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58D6" w:rsidRPr="00332680" w:rsidRDefault="007558D6" w:rsidP="00983717">
      <w:pPr>
        <w:pStyle w:val="a3"/>
        <w:shd w:val="clear" w:color="auto" w:fill="FFFFFF"/>
        <w:ind w:firstLine="0"/>
        <w:jc w:val="center"/>
        <w:rPr>
          <w:rFonts w:ascii="Times New Roman" w:hAnsi="Times New Roman"/>
          <w:szCs w:val="28"/>
          <w:lang w:val="kk-KZ"/>
        </w:rPr>
      </w:pPr>
      <w:bookmarkStart w:id="0" w:name="_Hlk94861202"/>
      <w:bookmarkStart w:id="1" w:name="_GoBack"/>
      <w:bookmarkEnd w:id="1"/>
      <w:r w:rsidRPr="00332680">
        <w:rPr>
          <w:rFonts w:ascii="Times New Roman" w:hAnsi="Times New Roman"/>
          <w:szCs w:val="28"/>
          <w:lang w:val="kk-KZ"/>
        </w:rPr>
        <w:t>Л.Н. Гумилев атындағы Еуразия ұлттық университеті</w:t>
      </w:r>
    </w:p>
    <w:p w:rsidR="007558D6" w:rsidRPr="00332680" w:rsidRDefault="007558D6" w:rsidP="00983717">
      <w:pPr>
        <w:pStyle w:val="a3"/>
        <w:shd w:val="clear" w:color="auto" w:fill="FFFFFF"/>
        <w:ind w:firstLine="0"/>
        <w:jc w:val="left"/>
        <w:rPr>
          <w:rFonts w:ascii="Times New Roman" w:hAnsi="Times New Roman"/>
          <w:szCs w:val="28"/>
          <w:lang w:val="kk-KZ"/>
        </w:rPr>
      </w:pPr>
    </w:p>
    <w:p w:rsidR="007558D6" w:rsidRPr="00332680" w:rsidRDefault="007558D6" w:rsidP="00983717">
      <w:pPr>
        <w:pStyle w:val="a3"/>
        <w:shd w:val="clear" w:color="auto" w:fill="FFFFFF"/>
        <w:ind w:firstLine="0"/>
        <w:jc w:val="left"/>
        <w:rPr>
          <w:rFonts w:ascii="Times New Roman" w:hAnsi="Times New Roman"/>
          <w:szCs w:val="28"/>
          <w:lang w:val="kk-KZ"/>
        </w:rPr>
      </w:pPr>
    </w:p>
    <w:p w:rsidR="007558D6" w:rsidRPr="00332680" w:rsidRDefault="007558D6" w:rsidP="00983717">
      <w:pPr>
        <w:pStyle w:val="a3"/>
        <w:shd w:val="clear" w:color="auto" w:fill="FFFFFF"/>
        <w:ind w:firstLine="0"/>
        <w:jc w:val="left"/>
        <w:rPr>
          <w:rFonts w:ascii="Times New Roman" w:hAnsi="Times New Roman"/>
          <w:szCs w:val="28"/>
          <w:lang w:val="kk-KZ"/>
        </w:rPr>
      </w:pPr>
    </w:p>
    <w:p w:rsidR="007558D6" w:rsidRPr="00332680" w:rsidRDefault="007558D6" w:rsidP="00983717">
      <w:pPr>
        <w:pStyle w:val="a3"/>
        <w:shd w:val="clear" w:color="auto" w:fill="FFFFFF"/>
        <w:ind w:firstLine="0"/>
        <w:jc w:val="left"/>
        <w:rPr>
          <w:rFonts w:ascii="Times New Roman" w:hAnsi="Times New Roman"/>
          <w:szCs w:val="28"/>
          <w:lang w:val="kk-KZ"/>
        </w:rPr>
      </w:pPr>
      <w:r w:rsidRPr="00332680">
        <w:rPr>
          <w:rFonts w:ascii="Times New Roman" w:hAnsi="Times New Roman"/>
          <w:szCs w:val="28"/>
          <w:lang w:val="kk-KZ"/>
        </w:rPr>
        <w:t>ӘОЖ</w:t>
      </w:r>
      <w:r w:rsidRPr="00332680">
        <w:rPr>
          <w:rFonts w:ascii="Times New Roman" w:hAnsi="Times New Roman"/>
          <w:szCs w:val="28"/>
          <w:lang w:val="kk-KZ"/>
        </w:rPr>
        <w:tab/>
      </w:r>
      <w:r w:rsidR="00B76B05" w:rsidRPr="00332680">
        <w:rPr>
          <w:rFonts w:ascii="Times New Roman" w:hAnsi="Times New Roman"/>
          <w:szCs w:val="28"/>
          <w:lang w:val="kk-KZ"/>
        </w:rPr>
        <w:t>336</w:t>
      </w:r>
      <w:r w:rsidRPr="00332680">
        <w:rPr>
          <w:rFonts w:ascii="Times New Roman" w:hAnsi="Times New Roman"/>
          <w:szCs w:val="28"/>
          <w:lang w:val="kk-KZ"/>
        </w:rPr>
        <w:tab/>
      </w:r>
      <w:r w:rsidRPr="00332680">
        <w:rPr>
          <w:rFonts w:ascii="Times New Roman" w:hAnsi="Times New Roman"/>
          <w:szCs w:val="28"/>
          <w:lang w:val="kk-KZ"/>
        </w:rPr>
        <w:tab/>
      </w:r>
      <w:r w:rsidRPr="00332680">
        <w:rPr>
          <w:rFonts w:ascii="Times New Roman" w:hAnsi="Times New Roman"/>
          <w:szCs w:val="28"/>
          <w:lang w:val="kk-KZ"/>
        </w:rPr>
        <w:tab/>
      </w:r>
      <w:r w:rsidRPr="00332680">
        <w:rPr>
          <w:rFonts w:ascii="Times New Roman" w:hAnsi="Times New Roman"/>
          <w:szCs w:val="28"/>
          <w:lang w:val="kk-KZ"/>
        </w:rPr>
        <w:tab/>
      </w:r>
      <w:r w:rsidRPr="00332680">
        <w:rPr>
          <w:rFonts w:ascii="Times New Roman" w:hAnsi="Times New Roman"/>
          <w:szCs w:val="28"/>
          <w:lang w:val="kk-KZ"/>
        </w:rPr>
        <w:tab/>
      </w:r>
      <w:r w:rsidRPr="00332680">
        <w:rPr>
          <w:rFonts w:ascii="Times New Roman" w:hAnsi="Times New Roman"/>
          <w:szCs w:val="28"/>
          <w:lang w:val="kk-KZ"/>
        </w:rPr>
        <w:tab/>
      </w:r>
      <w:r w:rsidRPr="00332680">
        <w:rPr>
          <w:rFonts w:ascii="Times New Roman" w:hAnsi="Times New Roman"/>
          <w:szCs w:val="28"/>
          <w:lang w:val="kk-KZ"/>
        </w:rPr>
        <w:tab/>
      </w:r>
      <w:r w:rsidRPr="00332680">
        <w:rPr>
          <w:rFonts w:ascii="Times New Roman" w:hAnsi="Times New Roman"/>
          <w:szCs w:val="28"/>
          <w:lang w:val="kk-KZ"/>
        </w:rPr>
        <w:tab/>
        <w:t>Қолжазба құқығында</w:t>
      </w:r>
    </w:p>
    <w:p w:rsidR="007558D6" w:rsidRPr="00332680" w:rsidRDefault="007558D6" w:rsidP="00983717">
      <w:pPr>
        <w:shd w:val="clear" w:color="auto" w:fill="FFFFFF"/>
        <w:autoSpaceDE w:val="0"/>
        <w:autoSpaceDN w:val="0"/>
        <w:adjustRightInd w:val="0"/>
        <w:jc w:val="center"/>
        <w:rPr>
          <w:rFonts w:ascii="Times New Roman" w:hAnsi="Times New Roman"/>
          <w:b/>
          <w:bCs/>
          <w:sz w:val="28"/>
          <w:szCs w:val="28"/>
        </w:rPr>
      </w:pPr>
    </w:p>
    <w:p w:rsidR="007558D6" w:rsidRPr="00332680" w:rsidRDefault="007558D6" w:rsidP="00983717">
      <w:pPr>
        <w:shd w:val="clear" w:color="auto" w:fill="FFFFFF"/>
        <w:autoSpaceDE w:val="0"/>
        <w:autoSpaceDN w:val="0"/>
        <w:adjustRightInd w:val="0"/>
        <w:jc w:val="center"/>
        <w:rPr>
          <w:rFonts w:ascii="Times New Roman" w:hAnsi="Times New Roman"/>
          <w:b/>
          <w:bCs/>
          <w:sz w:val="28"/>
          <w:szCs w:val="28"/>
        </w:rPr>
      </w:pPr>
    </w:p>
    <w:p w:rsidR="007558D6" w:rsidRPr="00332680" w:rsidRDefault="007558D6" w:rsidP="00983717">
      <w:pPr>
        <w:shd w:val="clear" w:color="auto" w:fill="FFFFFF"/>
        <w:autoSpaceDE w:val="0"/>
        <w:autoSpaceDN w:val="0"/>
        <w:adjustRightInd w:val="0"/>
        <w:jc w:val="center"/>
        <w:rPr>
          <w:rFonts w:ascii="Times New Roman" w:hAnsi="Times New Roman"/>
          <w:bCs/>
          <w:sz w:val="28"/>
          <w:szCs w:val="28"/>
        </w:rPr>
      </w:pPr>
    </w:p>
    <w:p w:rsidR="00CF0F47" w:rsidRPr="00332680" w:rsidRDefault="00CF0F47" w:rsidP="00983717">
      <w:pPr>
        <w:shd w:val="clear" w:color="auto" w:fill="FFFFFF"/>
        <w:autoSpaceDE w:val="0"/>
        <w:autoSpaceDN w:val="0"/>
        <w:adjustRightInd w:val="0"/>
        <w:jc w:val="center"/>
        <w:rPr>
          <w:rFonts w:ascii="Times New Roman" w:hAnsi="Times New Roman"/>
          <w:bCs/>
          <w:sz w:val="28"/>
          <w:szCs w:val="28"/>
        </w:rPr>
      </w:pPr>
    </w:p>
    <w:p w:rsidR="00CF0F47" w:rsidRPr="00332680" w:rsidRDefault="00CF0F47" w:rsidP="00983717">
      <w:pPr>
        <w:shd w:val="clear" w:color="auto" w:fill="FFFFFF"/>
        <w:autoSpaceDE w:val="0"/>
        <w:autoSpaceDN w:val="0"/>
        <w:adjustRightInd w:val="0"/>
        <w:jc w:val="center"/>
        <w:rPr>
          <w:rFonts w:ascii="Times New Roman" w:hAnsi="Times New Roman"/>
          <w:bCs/>
          <w:sz w:val="28"/>
          <w:szCs w:val="28"/>
        </w:rPr>
      </w:pPr>
    </w:p>
    <w:p w:rsidR="007558D6" w:rsidRPr="00332680" w:rsidRDefault="007558D6" w:rsidP="00983717">
      <w:pPr>
        <w:shd w:val="clear" w:color="auto" w:fill="FFFFFF"/>
        <w:autoSpaceDE w:val="0"/>
        <w:autoSpaceDN w:val="0"/>
        <w:adjustRightInd w:val="0"/>
        <w:jc w:val="center"/>
        <w:rPr>
          <w:rFonts w:ascii="Times New Roman" w:hAnsi="Times New Roman"/>
          <w:bCs/>
          <w:sz w:val="28"/>
          <w:szCs w:val="28"/>
        </w:rPr>
      </w:pPr>
    </w:p>
    <w:p w:rsidR="007558D6" w:rsidRPr="00332680" w:rsidRDefault="003B4108" w:rsidP="00983717">
      <w:pPr>
        <w:shd w:val="clear" w:color="auto" w:fill="FFFFFF"/>
        <w:autoSpaceDE w:val="0"/>
        <w:autoSpaceDN w:val="0"/>
        <w:adjustRightInd w:val="0"/>
        <w:jc w:val="center"/>
        <w:rPr>
          <w:rFonts w:ascii="Times New Roman" w:hAnsi="Times New Roman"/>
          <w:b/>
          <w:bCs/>
          <w:sz w:val="28"/>
          <w:szCs w:val="28"/>
        </w:rPr>
      </w:pPr>
      <w:r w:rsidRPr="00332680">
        <w:rPr>
          <w:rFonts w:ascii="Times New Roman" w:hAnsi="Times New Roman"/>
          <w:b/>
          <w:bCs/>
          <w:sz w:val="28"/>
          <w:szCs w:val="28"/>
        </w:rPr>
        <w:t>МОЛДАБЕКОВА ГУЛЬМИРА БАЙГАЛИЕВНА</w:t>
      </w:r>
    </w:p>
    <w:p w:rsidR="007558D6" w:rsidRPr="00332680" w:rsidRDefault="007558D6" w:rsidP="00983717">
      <w:pPr>
        <w:shd w:val="clear" w:color="auto" w:fill="FFFFFF"/>
        <w:autoSpaceDE w:val="0"/>
        <w:autoSpaceDN w:val="0"/>
        <w:adjustRightInd w:val="0"/>
        <w:jc w:val="center"/>
        <w:rPr>
          <w:rFonts w:ascii="Times New Roman" w:hAnsi="Times New Roman"/>
          <w:bCs/>
          <w:sz w:val="28"/>
          <w:szCs w:val="28"/>
        </w:rPr>
      </w:pPr>
    </w:p>
    <w:p w:rsidR="007558D6" w:rsidRPr="00332680" w:rsidRDefault="007558D6" w:rsidP="00983717">
      <w:pPr>
        <w:shd w:val="clear" w:color="auto" w:fill="FFFFFF"/>
        <w:autoSpaceDE w:val="0"/>
        <w:autoSpaceDN w:val="0"/>
        <w:adjustRightInd w:val="0"/>
        <w:jc w:val="center"/>
        <w:rPr>
          <w:rFonts w:ascii="Times New Roman" w:hAnsi="Times New Roman"/>
          <w:bCs/>
          <w:sz w:val="28"/>
          <w:szCs w:val="28"/>
        </w:rPr>
      </w:pPr>
    </w:p>
    <w:p w:rsidR="007558D6" w:rsidRPr="00332680" w:rsidRDefault="00A51154" w:rsidP="00983717">
      <w:pPr>
        <w:shd w:val="clear" w:color="auto" w:fill="FFFFFF"/>
        <w:autoSpaceDE w:val="0"/>
        <w:autoSpaceDN w:val="0"/>
        <w:adjustRightInd w:val="0"/>
        <w:jc w:val="center"/>
        <w:rPr>
          <w:rFonts w:ascii="Times New Roman" w:hAnsi="Times New Roman"/>
          <w:b/>
          <w:bCs/>
          <w:sz w:val="28"/>
          <w:szCs w:val="28"/>
        </w:rPr>
      </w:pPr>
      <w:r w:rsidRPr="00332680">
        <w:rPr>
          <w:rFonts w:ascii="Times New Roman" w:hAnsi="Times New Roman"/>
          <w:b/>
          <w:bCs/>
          <w:sz w:val="28"/>
          <w:szCs w:val="28"/>
        </w:rPr>
        <w:t>«Қазақстан Республикасы халқын әлеуметтік қолдаудың экономикалық  механизмін жетілдіру</w:t>
      </w:r>
      <w:r w:rsidR="00C97ABE" w:rsidRPr="00332680">
        <w:rPr>
          <w:rFonts w:ascii="Times New Roman" w:hAnsi="Times New Roman"/>
          <w:b/>
          <w:bCs/>
          <w:sz w:val="28"/>
          <w:szCs w:val="28"/>
        </w:rPr>
        <w:t xml:space="preserve"> </w:t>
      </w:r>
      <w:r w:rsidRPr="00332680">
        <w:rPr>
          <w:rFonts w:ascii="Times New Roman" w:hAnsi="Times New Roman"/>
          <w:b/>
          <w:bCs/>
          <w:sz w:val="28"/>
          <w:szCs w:val="28"/>
        </w:rPr>
        <w:t>(Ақтөбе облысының материалдары негізінде)»</w:t>
      </w:r>
    </w:p>
    <w:p w:rsidR="007558D6" w:rsidRPr="00332680" w:rsidRDefault="007558D6" w:rsidP="00983717">
      <w:pPr>
        <w:shd w:val="clear" w:color="auto" w:fill="FFFFFF"/>
        <w:autoSpaceDE w:val="0"/>
        <w:autoSpaceDN w:val="0"/>
        <w:adjustRightInd w:val="0"/>
        <w:jc w:val="center"/>
        <w:rPr>
          <w:rFonts w:ascii="Times New Roman" w:hAnsi="Times New Roman"/>
          <w:b/>
          <w:bCs/>
          <w:sz w:val="28"/>
          <w:szCs w:val="28"/>
        </w:rPr>
      </w:pPr>
    </w:p>
    <w:p w:rsidR="007558D6" w:rsidRPr="00332680" w:rsidRDefault="007558D6" w:rsidP="00983717">
      <w:pPr>
        <w:shd w:val="clear" w:color="auto" w:fill="FFFFFF"/>
        <w:autoSpaceDE w:val="0"/>
        <w:autoSpaceDN w:val="0"/>
        <w:adjustRightInd w:val="0"/>
        <w:jc w:val="center"/>
        <w:rPr>
          <w:rFonts w:ascii="Times New Roman" w:hAnsi="Times New Roman"/>
          <w:b/>
          <w:bCs/>
          <w:sz w:val="28"/>
          <w:szCs w:val="28"/>
        </w:rPr>
      </w:pPr>
    </w:p>
    <w:p w:rsidR="007558D6" w:rsidRPr="00332680" w:rsidRDefault="00B76B05" w:rsidP="00983717">
      <w:pPr>
        <w:shd w:val="clear" w:color="auto" w:fill="FFFFFF"/>
        <w:autoSpaceDE w:val="0"/>
        <w:autoSpaceDN w:val="0"/>
        <w:adjustRightInd w:val="0"/>
        <w:jc w:val="center"/>
        <w:rPr>
          <w:rFonts w:ascii="Times New Roman" w:hAnsi="Times New Roman"/>
          <w:bCs/>
          <w:sz w:val="28"/>
          <w:szCs w:val="28"/>
        </w:rPr>
      </w:pPr>
      <w:r w:rsidRPr="00332680">
        <w:rPr>
          <w:rFonts w:ascii="Times New Roman" w:hAnsi="Times New Roman"/>
          <w:bCs/>
          <w:sz w:val="28"/>
          <w:szCs w:val="28"/>
          <w:lang w:val="ru-RU"/>
        </w:rPr>
        <w:t>8D04106 –Аналитикалық экономика</w:t>
      </w:r>
    </w:p>
    <w:p w:rsidR="007558D6" w:rsidRPr="00332680" w:rsidRDefault="007558D6" w:rsidP="00983717">
      <w:pPr>
        <w:shd w:val="clear" w:color="auto" w:fill="FFFFFF"/>
        <w:autoSpaceDE w:val="0"/>
        <w:autoSpaceDN w:val="0"/>
        <w:adjustRightInd w:val="0"/>
        <w:jc w:val="center"/>
        <w:rPr>
          <w:rFonts w:ascii="Times New Roman" w:hAnsi="Times New Roman"/>
          <w:bCs/>
          <w:sz w:val="28"/>
          <w:szCs w:val="28"/>
        </w:rPr>
      </w:pPr>
    </w:p>
    <w:p w:rsidR="007558D6" w:rsidRPr="00332680" w:rsidRDefault="007558D6" w:rsidP="00983717">
      <w:pPr>
        <w:shd w:val="clear" w:color="auto" w:fill="FFFFFF"/>
        <w:autoSpaceDE w:val="0"/>
        <w:autoSpaceDN w:val="0"/>
        <w:adjustRightInd w:val="0"/>
        <w:jc w:val="center"/>
        <w:rPr>
          <w:rFonts w:ascii="Times New Roman" w:hAnsi="Times New Roman"/>
          <w:bCs/>
          <w:sz w:val="28"/>
          <w:szCs w:val="28"/>
        </w:rPr>
      </w:pPr>
      <w:r w:rsidRPr="00332680">
        <w:rPr>
          <w:rFonts w:ascii="Times New Roman" w:hAnsi="Times New Roman"/>
          <w:bCs/>
          <w:sz w:val="28"/>
          <w:szCs w:val="28"/>
        </w:rPr>
        <w:t>Философия докторы(PhD)</w:t>
      </w:r>
    </w:p>
    <w:p w:rsidR="007558D6" w:rsidRPr="00332680" w:rsidRDefault="007558D6" w:rsidP="00983717">
      <w:pPr>
        <w:shd w:val="clear" w:color="auto" w:fill="FFFFFF"/>
        <w:autoSpaceDE w:val="0"/>
        <w:autoSpaceDN w:val="0"/>
        <w:adjustRightInd w:val="0"/>
        <w:jc w:val="center"/>
        <w:rPr>
          <w:rFonts w:ascii="Times New Roman" w:hAnsi="Times New Roman"/>
          <w:bCs/>
          <w:sz w:val="28"/>
          <w:szCs w:val="28"/>
        </w:rPr>
      </w:pPr>
      <w:r w:rsidRPr="00332680">
        <w:rPr>
          <w:rFonts w:ascii="Times New Roman" w:hAnsi="Times New Roman"/>
          <w:bCs/>
          <w:sz w:val="28"/>
          <w:szCs w:val="28"/>
        </w:rPr>
        <w:t xml:space="preserve"> дәрежесін алу үшін дайындалған диссертация</w:t>
      </w:r>
    </w:p>
    <w:p w:rsidR="007558D6" w:rsidRPr="00332680" w:rsidRDefault="007558D6" w:rsidP="00983717">
      <w:pPr>
        <w:shd w:val="clear" w:color="auto" w:fill="FFFFFF"/>
        <w:autoSpaceDE w:val="0"/>
        <w:autoSpaceDN w:val="0"/>
        <w:adjustRightInd w:val="0"/>
        <w:jc w:val="center"/>
        <w:rPr>
          <w:rFonts w:ascii="Times New Roman" w:hAnsi="Times New Roman"/>
          <w:bCs/>
          <w:sz w:val="28"/>
          <w:szCs w:val="28"/>
        </w:rPr>
      </w:pPr>
    </w:p>
    <w:p w:rsidR="007558D6" w:rsidRPr="00332680" w:rsidRDefault="007558D6" w:rsidP="00983717">
      <w:pPr>
        <w:shd w:val="clear" w:color="auto" w:fill="FFFFFF"/>
        <w:autoSpaceDE w:val="0"/>
        <w:autoSpaceDN w:val="0"/>
        <w:adjustRightInd w:val="0"/>
        <w:ind w:firstLine="567"/>
        <w:rPr>
          <w:rFonts w:ascii="Times New Roman" w:hAnsi="Times New Roman"/>
          <w:bCs/>
          <w:sz w:val="28"/>
          <w:szCs w:val="28"/>
        </w:rPr>
      </w:pPr>
    </w:p>
    <w:p w:rsidR="007558D6" w:rsidRPr="00332680" w:rsidRDefault="007558D6" w:rsidP="00983717">
      <w:pPr>
        <w:shd w:val="clear" w:color="auto" w:fill="FFFFFF"/>
        <w:autoSpaceDE w:val="0"/>
        <w:autoSpaceDN w:val="0"/>
        <w:adjustRightInd w:val="0"/>
        <w:ind w:firstLine="567"/>
        <w:rPr>
          <w:rFonts w:ascii="Times New Roman" w:hAnsi="Times New Roman"/>
          <w:bCs/>
          <w:sz w:val="28"/>
          <w:szCs w:val="28"/>
        </w:rPr>
      </w:pPr>
    </w:p>
    <w:p w:rsidR="007558D6" w:rsidRPr="00332680" w:rsidRDefault="007558D6" w:rsidP="00983717">
      <w:pPr>
        <w:shd w:val="clear" w:color="auto" w:fill="FFFFFF"/>
        <w:autoSpaceDE w:val="0"/>
        <w:autoSpaceDN w:val="0"/>
        <w:adjustRightInd w:val="0"/>
        <w:ind w:firstLine="567"/>
        <w:rPr>
          <w:rFonts w:ascii="Times New Roman" w:hAnsi="Times New Roman"/>
          <w:bCs/>
          <w:sz w:val="28"/>
          <w:szCs w:val="28"/>
        </w:rPr>
      </w:pPr>
    </w:p>
    <w:p w:rsidR="007558D6" w:rsidRPr="00332680" w:rsidRDefault="007558D6" w:rsidP="00983717">
      <w:pPr>
        <w:shd w:val="clear" w:color="auto" w:fill="FFFFFF"/>
        <w:autoSpaceDE w:val="0"/>
        <w:autoSpaceDN w:val="0"/>
        <w:adjustRightInd w:val="0"/>
        <w:ind w:firstLine="708"/>
        <w:jc w:val="right"/>
        <w:rPr>
          <w:rFonts w:ascii="Times New Roman" w:hAnsi="Times New Roman"/>
          <w:bCs/>
          <w:sz w:val="28"/>
          <w:szCs w:val="28"/>
        </w:rPr>
      </w:pPr>
      <w:r w:rsidRPr="00332680">
        <w:rPr>
          <w:rFonts w:ascii="Times New Roman" w:hAnsi="Times New Roman"/>
          <w:bCs/>
          <w:sz w:val="28"/>
          <w:szCs w:val="28"/>
        </w:rPr>
        <w:t xml:space="preserve">                                                               Ғылыми кеңесшілер:</w:t>
      </w:r>
      <w:r w:rsidRPr="00332680">
        <w:rPr>
          <w:rFonts w:ascii="Times New Roman" w:hAnsi="Times New Roman"/>
          <w:bCs/>
          <w:sz w:val="28"/>
          <w:szCs w:val="28"/>
        </w:rPr>
        <w:tab/>
        <w:t xml:space="preserve">   </w:t>
      </w:r>
      <w:r w:rsidRPr="00332680">
        <w:rPr>
          <w:rFonts w:ascii="Times New Roman" w:hAnsi="Times New Roman"/>
          <w:bCs/>
          <w:sz w:val="28"/>
          <w:szCs w:val="28"/>
        </w:rPr>
        <w:tab/>
      </w:r>
    </w:p>
    <w:p w:rsidR="007558D6" w:rsidRPr="00332680" w:rsidRDefault="007558D6" w:rsidP="00983717">
      <w:pPr>
        <w:shd w:val="clear" w:color="auto" w:fill="FFFFFF"/>
        <w:autoSpaceDE w:val="0"/>
        <w:autoSpaceDN w:val="0"/>
        <w:adjustRightInd w:val="0"/>
        <w:jc w:val="right"/>
        <w:rPr>
          <w:rFonts w:ascii="Times New Roman" w:hAnsi="Times New Roman"/>
          <w:sz w:val="28"/>
          <w:szCs w:val="28"/>
        </w:rPr>
      </w:pPr>
    </w:p>
    <w:p w:rsidR="007558D6" w:rsidRPr="00332680" w:rsidRDefault="007558D6" w:rsidP="00983717">
      <w:pPr>
        <w:shd w:val="clear" w:color="auto" w:fill="FFFFFF"/>
        <w:autoSpaceDE w:val="0"/>
        <w:autoSpaceDN w:val="0"/>
        <w:adjustRightInd w:val="0"/>
        <w:jc w:val="right"/>
        <w:rPr>
          <w:rFonts w:ascii="Times New Roman" w:hAnsi="Times New Roman"/>
          <w:bCs/>
          <w:sz w:val="28"/>
          <w:szCs w:val="28"/>
        </w:rPr>
      </w:pPr>
      <w:r w:rsidRPr="00332680">
        <w:rPr>
          <w:rFonts w:ascii="Times New Roman" w:hAnsi="Times New Roman"/>
          <w:sz w:val="28"/>
          <w:szCs w:val="28"/>
        </w:rPr>
        <w:t>Раимбеков Ж.С.</w:t>
      </w:r>
    </w:p>
    <w:p w:rsidR="007558D6" w:rsidRPr="00332680" w:rsidRDefault="007558D6" w:rsidP="00983717">
      <w:pPr>
        <w:shd w:val="clear" w:color="auto" w:fill="FFFFFF"/>
        <w:autoSpaceDE w:val="0"/>
        <w:autoSpaceDN w:val="0"/>
        <w:adjustRightInd w:val="0"/>
        <w:jc w:val="right"/>
        <w:rPr>
          <w:rFonts w:ascii="Times New Roman" w:hAnsi="Times New Roman"/>
          <w:sz w:val="28"/>
          <w:szCs w:val="28"/>
        </w:rPr>
      </w:pPr>
      <w:r w:rsidRPr="00332680">
        <w:rPr>
          <w:rFonts w:ascii="Times New Roman" w:hAnsi="Times New Roman"/>
          <w:sz w:val="28"/>
          <w:szCs w:val="28"/>
        </w:rPr>
        <w:t>э.ғ.д., профессор</w:t>
      </w:r>
    </w:p>
    <w:p w:rsidR="007558D6" w:rsidRPr="00332680" w:rsidRDefault="007558D6" w:rsidP="00983717">
      <w:pPr>
        <w:shd w:val="clear" w:color="auto" w:fill="FFFFFF"/>
        <w:autoSpaceDE w:val="0"/>
        <w:autoSpaceDN w:val="0"/>
        <w:adjustRightInd w:val="0"/>
        <w:jc w:val="right"/>
        <w:rPr>
          <w:rFonts w:ascii="Times New Roman" w:hAnsi="Times New Roman"/>
          <w:sz w:val="28"/>
          <w:szCs w:val="28"/>
        </w:rPr>
      </w:pPr>
    </w:p>
    <w:p w:rsidR="007558D6" w:rsidRPr="00332680" w:rsidRDefault="00B76B05" w:rsidP="00983717">
      <w:pPr>
        <w:shd w:val="clear" w:color="auto" w:fill="FFFFFF"/>
        <w:autoSpaceDE w:val="0"/>
        <w:autoSpaceDN w:val="0"/>
        <w:adjustRightInd w:val="0"/>
        <w:jc w:val="right"/>
        <w:rPr>
          <w:rFonts w:ascii="Times New Roman" w:hAnsi="Times New Roman"/>
          <w:sz w:val="28"/>
          <w:szCs w:val="28"/>
        </w:rPr>
      </w:pPr>
      <w:r w:rsidRPr="00332680">
        <w:rPr>
          <w:rFonts w:ascii="Times New Roman" w:hAnsi="Times New Roman"/>
          <w:sz w:val="28"/>
          <w:szCs w:val="28"/>
        </w:rPr>
        <w:t>Тюрина Ю.Г</w:t>
      </w:r>
      <w:r w:rsidR="007558D6" w:rsidRPr="00332680">
        <w:rPr>
          <w:rFonts w:ascii="Times New Roman" w:hAnsi="Times New Roman"/>
          <w:sz w:val="28"/>
          <w:szCs w:val="28"/>
        </w:rPr>
        <w:t>.</w:t>
      </w:r>
    </w:p>
    <w:p w:rsidR="007558D6" w:rsidRPr="00332680" w:rsidRDefault="00B76B05" w:rsidP="00983717">
      <w:pPr>
        <w:shd w:val="clear" w:color="auto" w:fill="FFFFFF"/>
        <w:autoSpaceDE w:val="0"/>
        <w:autoSpaceDN w:val="0"/>
        <w:adjustRightInd w:val="0"/>
        <w:jc w:val="right"/>
        <w:rPr>
          <w:rFonts w:ascii="Times New Roman" w:hAnsi="Times New Roman"/>
          <w:sz w:val="28"/>
          <w:szCs w:val="28"/>
        </w:rPr>
      </w:pPr>
      <w:r w:rsidRPr="00332680">
        <w:rPr>
          <w:rFonts w:ascii="Times New Roman" w:hAnsi="Times New Roman"/>
          <w:sz w:val="28"/>
          <w:szCs w:val="28"/>
        </w:rPr>
        <w:t>э</w:t>
      </w:r>
      <w:r w:rsidR="007558D6" w:rsidRPr="00332680">
        <w:rPr>
          <w:rFonts w:ascii="Times New Roman" w:hAnsi="Times New Roman"/>
          <w:sz w:val="28"/>
          <w:szCs w:val="28"/>
        </w:rPr>
        <w:t xml:space="preserve">.ғ.д., профессор </w:t>
      </w:r>
    </w:p>
    <w:p w:rsidR="00331D81" w:rsidRPr="00332680" w:rsidRDefault="007558D6" w:rsidP="00983717">
      <w:pPr>
        <w:shd w:val="clear" w:color="auto" w:fill="FFFFFF"/>
        <w:autoSpaceDE w:val="0"/>
        <w:autoSpaceDN w:val="0"/>
        <w:adjustRightInd w:val="0"/>
        <w:jc w:val="right"/>
        <w:rPr>
          <w:rFonts w:ascii="Times New Roman" w:hAnsi="Times New Roman"/>
          <w:sz w:val="28"/>
          <w:szCs w:val="28"/>
        </w:rPr>
      </w:pPr>
      <w:r w:rsidRPr="00332680">
        <w:rPr>
          <w:rFonts w:ascii="Times New Roman" w:hAnsi="Times New Roman"/>
          <w:sz w:val="28"/>
          <w:szCs w:val="28"/>
        </w:rPr>
        <w:t>(</w:t>
      </w:r>
      <w:r w:rsidR="00331D81" w:rsidRPr="00332680">
        <w:rPr>
          <w:rFonts w:ascii="Times New Roman" w:hAnsi="Times New Roman"/>
          <w:sz w:val="28"/>
          <w:szCs w:val="28"/>
        </w:rPr>
        <w:t xml:space="preserve">Ресей Федерациясының </w:t>
      </w:r>
    </w:p>
    <w:p w:rsidR="00331D81" w:rsidRPr="00332680" w:rsidRDefault="00331D81" w:rsidP="00983717">
      <w:pPr>
        <w:shd w:val="clear" w:color="auto" w:fill="FFFFFF"/>
        <w:autoSpaceDE w:val="0"/>
        <w:autoSpaceDN w:val="0"/>
        <w:adjustRightInd w:val="0"/>
        <w:jc w:val="right"/>
        <w:rPr>
          <w:rFonts w:ascii="Times New Roman" w:hAnsi="Times New Roman"/>
          <w:sz w:val="28"/>
          <w:szCs w:val="28"/>
        </w:rPr>
      </w:pPr>
      <w:r w:rsidRPr="00332680">
        <w:rPr>
          <w:rFonts w:ascii="Times New Roman" w:hAnsi="Times New Roman"/>
          <w:sz w:val="28"/>
          <w:szCs w:val="28"/>
        </w:rPr>
        <w:t>Үкіметі жанындағы</w:t>
      </w:r>
    </w:p>
    <w:p w:rsidR="007558D6" w:rsidRPr="00332680" w:rsidRDefault="00331D81" w:rsidP="00983717">
      <w:pPr>
        <w:shd w:val="clear" w:color="auto" w:fill="FFFFFF"/>
        <w:autoSpaceDE w:val="0"/>
        <w:autoSpaceDN w:val="0"/>
        <w:adjustRightInd w:val="0"/>
        <w:jc w:val="right"/>
        <w:rPr>
          <w:rFonts w:ascii="Times New Roman" w:hAnsi="Times New Roman"/>
          <w:sz w:val="28"/>
          <w:szCs w:val="28"/>
        </w:rPr>
      </w:pPr>
      <w:r w:rsidRPr="00332680">
        <w:rPr>
          <w:rFonts w:ascii="Times New Roman" w:hAnsi="Times New Roman"/>
          <w:sz w:val="28"/>
          <w:szCs w:val="28"/>
        </w:rPr>
        <w:t xml:space="preserve"> Қаржы университеті</w:t>
      </w:r>
      <w:r w:rsidR="007558D6" w:rsidRPr="00332680">
        <w:rPr>
          <w:rFonts w:ascii="Times New Roman" w:hAnsi="Times New Roman"/>
          <w:sz w:val="28"/>
          <w:szCs w:val="28"/>
        </w:rPr>
        <w:t>)</w:t>
      </w:r>
    </w:p>
    <w:p w:rsidR="007558D6" w:rsidRPr="00332680" w:rsidRDefault="007558D6" w:rsidP="00983717">
      <w:pPr>
        <w:shd w:val="clear" w:color="auto" w:fill="FFFFFF"/>
        <w:autoSpaceDE w:val="0"/>
        <w:autoSpaceDN w:val="0"/>
        <w:adjustRightInd w:val="0"/>
        <w:rPr>
          <w:rFonts w:ascii="Times New Roman" w:hAnsi="Times New Roman"/>
          <w:sz w:val="28"/>
          <w:szCs w:val="28"/>
        </w:rPr>
      </w:pPr>
    </w:p>
    <w:p w:rsidR="007558D6" w:rsidRPr="00332680" w:rsidRDefault="007558D6" w:rsidP="00983717">
      <w:pPr>
        <w:shd w:val="clear" w:color="auto" w:fill="FFFFFF"/>
        <w:autoSpaceDE w:val="0"/>
        <w:autoSpaceDN w:val="0"/>
        <w:adjustRightInd w:val="0"/>
        <w:rPr>
          <w:rFonts w:ascii="Times New Roman" w:hAnsi="Times New Roman"/>
          <w:sz w:val="28"/>
          <w:szCs w:val="28"/>
        </w:rPr>
      </w:pPr>
    </w:p>
    <w:p w:rsidR="007558D6" w:rsidRPr="00332680" w:rsidRDefault="007558D6" w:rsidP="00983717">
      <w:pPr>
        <w:shd w:val="clear" w:color="auto" w:fill="FFFFFF"/>
        <w:autoSpaceDE w:val="0"/>
        <w:autoSpaceDN w:val="0"/>
        <w:adjustRightInd w:val="0"/>
        <w:rPr>
          <w:rFonts w:ascii="Times New Roman" w:hAnsi="Times New Roman"/>
          <w:sz w:val="28"/>
          <w:szCs w:val="28"/>
        </w:rPr>
      </w:pPr>
    </w:p>
    <w:p w:rsidR="007558D6" w:rsidRPr="00332680" w:rsidRDefault="007558D6" w:rsidP="00983717">
      <w:pPr>
        <w:shd w:val="clear" w:color="auto" w:fill="FFFFFF"/>
        <w:autoSpaceDE w:val="0"/>
        <w:autoSpaceDN w:val="0"/>
        <w:adjustRightInd w:val="0"/>
        <w:rPr>
          <w:rFonts w:ascii="Times New Roman" w:hAnsi="Times New Roman"/>
          <w:sz w:val="28"/>
          <w:szCs w:val="28"/>
        </w:rPr>
      </w:pPr>
    </w:p>
    <w:p w:rsidR="007558D6" w:rsidRPr="00332680" w:rsidRDefault="007558D6" w:rsidP="00983717">
      <w:pPr>
        <w:shd w:val="clear" w:color="auto" w:fill="FFFFFF"/>
        <w:autoSpaceDE w:val="0"/>
        <w:autoSpaceDN w:val="0"/>
        <w:adjustRightInd w:val="0"/>
        <w:jc w:val="center"/>
        <w:rPr>
          <w:rFonts w:ascii="Times New Roman" w:hAnsi="Times New Roman"/>
          <w:sz w:val="28"/>
          <w:szCs w:val="28"/>
        </w:rPr>
      </w:pPr>
    </w:p>
    <w:p w:rsidR="007558D6" w:rsidRPr="00332680" w:rsidRDefault="007558D6" w:rsidP="00983717">
      <w:pPr>
        <w:shd w:val="clear" w:color="auto" w:fill="FFFFFF"/>
        <w:autoSpaceDE w:val="0"/>
        <w:autoSpaceDN w:val="0"/>
        <w:adjustRightInd w:val="0"/>
        <w:jc w:val="center"/>
        <w:rPr>
          <w:rFonts w:ascii="Times New Roman" w:hAnsi="Times New Roman"/>
          <w:sz w:val="28"/>
          <w:szCs w:val="28"/>
        </w:rPr>
      </w:pPr>
      <w:r w:rsidRPr="00332680">
        <w:rPr>
          <w:rFonts w:ascii="Times New Roman" w:hAnsi="Times New Roman"/>
          <w:sz w:val="28"/>
          <w:szCs w:val="28"/>
        </w:rPr>
        <w:t>Қазақстан Республикасы</w:t>
      </w:r>
    </w:p>
    <w:p w:rsidR="0061204E" w:rsidRPr="00332680" w:rsidRDefault="0061204E" w:rsidP="00983717">
      <w:pPr>
        <w:shd w:val="clear" w:color="auto" w:fill="FFFFFF"/>
        <w:tabs>
          <w:tab w:val="left" w:pos="993"/>
        </w:tabs>
        <w:jc w:val="center"/>
        <w:rPr>
          <w:rFonts w:ascii="Times New Roman" w:hAnsi="Times New Roman"/>
          <w:bCs/>
          <w:sz w:val="28"/>
          <w:szCs w:val="28"/>
        </w:rPr>
      </w:pPr>
    </w:p>
    <w:p w:rsidR="007558D6" w:rsidRPr="00332680" w:rsidRDefault="006A1480" w:rsidP="00983717">
      <w:pPr>
        <w:shd w:val="clear" w:color="auto" w:fill="FFFFFF"/>
        <w:tabs>
          <w:tab w:val="left" w:pos="993"/>
        </w:tabs>
        <w:jc w:val="center"/>
        <w:rPr>
          <w:rFonts w:ascii="Times New Roman" w:hAnsi="Times New Roman"/>
          <w:bCs/>
          <w:sz w:val="28"/>
          <w:szCs w:val="28"/>
        </w:rPr>
      </w:pPr>
      <w:r w:rsidRPr="00332680">
        <w:rPr>
          <w:rFonts w:ascii="Times New Roman" w:hAnsi="Times New Roman"/>
          <w:noProof/>
          <w:lang w:val="ru-RU" w:eastAsia="ru-RU"/>
        </w:rPr>
        <mc:AlternateContent>
          <mc:Choice Requires="wps">
            <w:drawing>
              <wp:anchor distT="0" distB="0" distL="114300" distR="114300" simplePos="0" relativeHeight="251201536" behindDoc="0" locked="0" layoutInCell="1" allowOverlap="1">
                <wp:simplePos x="0" y="0"/>
                <wp:positionH relativeFrom="column">
                  <wp:posOffset>2761615</wp:posOffset>
                </wp:positionH>
                <wp:positionV relativeFrom="paragraph">
                  <wp:posOffset>412750</wp:posOffset>
                </wp:positionV>
                <wp:extent cx="381000" cy="369570"/>
                <wp:effectExtent l="0" t="0" r="0" b="0"/>
                <wp:wrapNone/>
                <wp:docPr id="118" name="Прямоугольник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369570"/>
                        </a:xfrm>
                        <a:prstGeom prst="rect">
                          <a:avLst/>
                        </a:prstGeom>
                        <a:solidFill>
                          <a:sysClr val="window" lastClr="FFFFFF"/>
                        </a:solidFill>
                        <a:ln w="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83DCC9F" id="Прямоугольник 142" o:spid="_x0000_s1026" style="position:absolute;margin-left:217.45pt;margin-top:32.5pt;width:30pt;height:29.1pt;z-index:25120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" fillcolor="window" stroked="f" strokeweight="0">
                <v:path arrowok="t"/>
              </v:rect>
            </w:pict>
          </mc:Fallback>
        </mc:AlternateContent>
      </w:r>
      <w:r w:rsidR="00331D81" w:rsidRPr="00332680">
        <w:rPr>
          <w:rFonts w:ascii="Times New Roman" w:hAnsi="Times New Roman"/>
          <w:bCs/>
          <w:sz w:val="28"/>
          <w:szCs w:val="28"/>
        </w:rPr>
        <w:t>Астана</w:t>
      </w:r>
      <w:r w:rsidR="00B319B7" w:rsidRPr="00332680">
        <w:rPr>
          <w:rFonts w:ascii="Times New Roman" w:hAnsi="Times New Roman"/>
          <w:bCs/>
          <w:sz w:val="28"/>
          <w:szCs w:val="28"/>
        </w:rPr>
        <w:t xml:space="preserve"> 202</w:t>
      </w:r>
      <w:r w:rsidR="00B7734E" w:rsidRPr="00332680">
        <w:rPr>
          <w:rFonts w:ascii="Times New Roman" w:hAnsi="Times New Roman"/>
          <w:bCs/>
          <w:sz w:val="28"/>
          <w:szCs w:val="28"/>
        </w:rPr>
        <w:t>4</w:t>
      </w:r>
      <w:r w:rsidR="007558D6" w:rsidRPr="00332680">
        <w:rPr>
          <w:rFonts w:ascii="Times New Roman" w:hAnsi="Times New Roman"/>
          <w:bCs/>
          <w:sz w:val="28"/>
          <w:szCs w:val="28"/>
        </w:rPr>
        <w:t xml:space="preserve"> ж.</w:t>
      </w:r>
    </w:p>
    <w:bookmarkEnd w:id="0"/>
    <w:p w:rsidR="007558D6" w:rsidRPr="00332680" w:rsidRDefault="007558D6" w:rsidP="00983717">
      <w:pPr>
        <w:pageBreakBefore/>
        <w:shd w:val="clear" w:color="auto" w:fill="FFFFFF"/>
        <w:tabs>
          <w:tab w:val="left" w:pos="993"/>
        </w:tabs>
        <w:jc w:val="center"/>
        <w:rPr>
          <w:rFonts w:ascii="Times New Roman" w:hAnsi="Times New Roman"/>
          <w:sz w:val="28"/>
          <w:szCs w:val="28"/>
        </w:rPr>
      </w:pPr>
      <w:r w:rsidRPr="00332680">
        <w:rPr>
          <w:rFonts w:ascii="Times New Roman" w:hAnsi="Times New Roman"/>
          <w:sz w:val="28"/>
          <w:szCs w:val="28"/>
        </w:rPr>
        <w:lastRenderedPageBreak/>
        <w:t>МАЗМҰНЫ</w:t>
      </w:r>
    </w:p>
    <w:tbl>
      <w:tblPr>
        <w:tblW w:w="9776" w:type="dxa"/>
        <w:tblLook w:val="04A0" w:firstRow="1" w:lastRow="0" w:firstColumn="1" w:lastColumn="0" w:noHBand="0" w:noVBand="1"/>
      </w:tblPr>
      <w:tblGrid>
        <w:gridCol w:w="566"/>
        <w:gridCol w:w="8530"/>
        <w:gridCol w:w="680"/>
      </w:tblGrid>
      <w:tr w:rsidR="00567E36" w:rsidRPr="00332680" w:rsidTr="00567E36">
        <w:tc>
          <w:tcPr>
            <w:tcW w:w="566" w:type="dxa"/>
            <w:shd w:val="clear" w:color="auto" w:fill="auto"/>
          </w:tcPr>
          <w:p w:rsidR="00A51154" w:rsidRPr="00332680" w:rsidRDefault="00A51154" w:rsidP="00983717">
            <w:pPr>
              <w:shd w:val="clear" w:color="auto" w:fill="FFFFFF"/>
              <w:rPr>
                <w:rFonts w:ascii="Times New Roman" w:hAnsi="Times New Roman"/>
                <w:sz w:val="28"/>
                <w:szCs w:val="28"/>
                <w:shd w:val="clear" w:color="auto" w:fill="FFFFFF"/>
              </w:rPr>
            </w:pPr>
          </w:p>
        </w:tc>
        <w:tc>
          <w:tcPr>
            <w:tcW w:w="8530" w:type="dxa"/>
            <w:shd w:val="clear" w:color="auto" w:fill="auto"/>
          </w:tcPr>
          <w:p w:rsidR="00A51154" w:rsidRPr="00332680" w:rsidRDefault="00A51154" w:rsidP="00983717">
            <w:pPr>
              <w:pageBreakBefore/>
              <w:shd w:val="clear" w:color="auto" w:fill="FFFFFF"/>
              <w:ind w:right="-103"/>
              <w:rPr>
                <w:rFonts w:ascii="Times New Roman" w:hAnsi="Times New Roman"/>
                <w:b/>
                <w:sz w:val="28"/>
                <w:szCs w:val="28"/>
                <w:shd w:val="clear" w:color="auto" w:fill="FFFFFF"/>
              </w:rPr>
            </w:pPr>
            <w:r w:rsidRPr="00332680">
              <w:rPr>
                <w:rFonts w:ascii="Times New Roman" w:hAnsi="Times New Roman"/>
                <w:b/>
                <w:sz w:val="28"/>
                <w:szCs w:val="28"/>
                <w:shd w:val="clear" w:color="auto" w:fill="FFFFFF"/>
              </w:rPr>
              <w:t>НОРМАТИВТІК СІЛТЕМЕЛЕР</w:t>
            </w:r>
            <w:r w:rsidR="00D43345" w:rsidRPr="00332680">
              <w:rPr>
                <w:rFonts w:ascii="Times New Roman" w:hAnsi="Times New Roman"/>
                <w:sz w:val="28"/>
                <w:szCs w:val="28"/>
                <w:shd w:val="clear" w:color="auto" w:fill="FFFFFF"/>
              </w:rPr>
              <w:t>.........................................................</w:t>
            </w:r>
          </w:p>
        </w:tc>
        <w:tc>
          <w:tcPr>
            <w:tcW w:w="680" w:type="dxa"/>
            <w:shd w:val="clear" w:color="auto" w:fill="auto"/>
          </w:tcPr>
          <w:p w:rsidR="00A51154" w:rsidRPr="00332680" w:rsidRDefault="00E14822" w:rsidP="00983717">
            <w:pPr>
              <w:shd w:val="clear" w:color="auto" w:fill="FFFFFF"/>
              <w:jc w:val="center"/>
              <w:rPr>
                <w:rFonts w:ascii="Times New Roman" w:hAnsi="Times New Roman"/>
                <w:sz w:val="28"/>
                <w:szCs w:val="28"/>
                <w:shd w:val="clear" w:color="auto" w:fill="FFFFFF"/>
              </w:rPr>
            </w:pPr>
            <w:r w:rsidRPr="00332680">
              <w:rPr>
                <w:rFonts w:ascii="Times New Roman" w:hAnsi="Times New Roman"/>
                <w:sz w:val="28"/>
                <w:szCs w:val="28"/>
                <w:shd w:val="clear" w:color="auto" w:fill="FFFFFF"/>
              </w:rPr>
              <w:t>3</w:t>
            </w:r>
          </w:p>
        </w:tc>
      </w:tr>
      <w:tr w:rsidR="00567E36" w:rsidRPr="00332680" w:rsidTr="00567E36">
        <w:tc>
          <w:tcPr>
            <w:tcW w:w="566" w:type="dxa"/>
            <w:shd w:val="clear" w:color="auto" w:fill="auto"/>
          </w:tcPr>
          <w:p w:rsidR="00A51154" w:rsidRPr="00332680" w:rsidRDefault="00A51154" w:rsidP="00983717">
            <w:pPr>
              <w:shd w:val="clear" w:color="auto" w:fill="FFFFFF"/>
              <w:rPr>
                <w:rFonts w:ascii="Times New Roman" w:hAnsi="Times New Roman"/>
                <w:sz w:val="28"/>
                <w:szCs w:val="28"/>
                <w:shd w:val="clear" w:color="auto" w:fill="FFFFFF"/>
              </w:rPr>
            </w:pPr>
          </w:p>
        </w:tc>
        <w:tc>
          <w:tcPr>
            <w:tcW w:w="8530" w:type="dxa"/>
            <w:shd w:val="clear" w:color="auto" w:fill="auto"/>
          </w:tcPr>
          <w:p w:rsidR="00A51154" w:rsidRPr="00332680" w:rsidRDefault="00A51154" w:rsidP="00983717">
            <w:pPr>
              <w:pageBreakBefore/>
              <w:shd w:val="clear" w:color="auto" w:fill="FFFFFF"/>
              <w:rPr>
                <w:rFonts w:ascii="Times New Roman" w:hAnsi="Times New Roman"/>
                <w:sz w:val="28"/>
                <w:szCs w:val="28"/>
              </w:rPr>
            </w:pPr>
            <w:r w:rsidRPr="00332680">
              <w:rPr>
                <w:rFonts w:ascii="Times New Roman" w:hAnsi="Times New Roman"/>
                <w:b/>
                <w:sz w:val="28"/>
                <w:szCs w:val="28"/>
                <w:shd w:val="clear" w:color="auto" w:fill="FFFFFF"/>
              </w:rPr>
              <w:t>БЕЛГІЛЕР МЕН ҚЫСҚАРТУЛАР</w:t>
            </w:r>
            <w:r w:rsidR="00D43345" w:rsidRPr="00332680">
              <w:rPr>
                <w:rFonts w:ascii="Times New Roman" w:hAnsi="Times New Roman"/>
                <w:sz w:val="28"/>
                <w:szCs w:val="28"/>
                <w:shd w:val="clear" w:color="auto" w:fill="FFFFFF"/>
              </w:rPr>
              <w:t>....................................................</w:t>
            </w:r>
          </w:p>
        </w:tc>
        <w:tc>
          <w:tcPr>
            <w:tcW w:w="680" w:type="dxa"/>
            <w:shd w:val="clear" w:color="auto" w:fill="auto"/>
          </w:tcPr>
          <w:p w:rsidR="00A51154" w:rsidRPr="00332680" w:rsidRDefault="00E14822" w:rsidP="00983717">
            <w:pPr>
              <w:shd w:val="clear" w:color="auto" w:fill="FFFFFF"/>
              <w:jc w:val="center"/>
              <w:rPr>
                <w:rFonts w:ascii="Times New Roman" w:hAnsi="Times New Roman"/>
                <w:sz w:val="28"/>
                <w:szCs w:val="28"/>
                <w:shd w:val="clear" w:color="auto" w:fill="FFFFFF"/>
              </w:rPr>
            </w:pPr>
            <w:r w:rsidRPr="00332680">
              <w:rPr>
                <w:rFonts w:ascii="Times New Roman" w:hAnsi="Times New Roman"/>
                <w:sz w:val="28"/>
                <w:szCs w:val="28"/>
                <w:shd w:val="clear" w:color="auto" w:fill="FFFFFF"/>
              </w:rPr>
              <w:t>5</w:t>
            </w:r>
          </w:p>
        </w:tc>
      </w:tr>
      <w:tr w:rsidR="00567E36" w:rsidRPr="00332680" w:rsidTr="00567E36">
        <w:tc>
          <w:tcPr>
            <w:tcW w:w="566" w:type="dxa"/>
            <w:shd w:val="clear" w:color="auto" w:fill="auto"/>
          </w:tcPr>
          <w:p w:rsidR="00A51154" w:rsidRPr="00332680" w:rsidRDefault="00A51154" w:rsidP="00983717">
            <w:pPr>
              <w:shd w:val="clear" w:color="auto" w:fill="FFFFFF"/>
              <w:rPr>
                <w:rFonts w:ascii="Times New Roman" w:hAnsi="Times New Roman"/>
                <w:sz w:val="28"/>
                <w:szCs w:val="28"/>
                <w:shd w:val="clear" w:color="auto" w:fill="FFFFFF"/>
              </w:rPr>
            </w:pPr>
          </w:p>
        </w:tc>
        <w:tc>
          <w:tcPr>
            <w:tcW w:w="8530" w:type="dxa"/>
            <w:shd w:val="clear" w:color="auto" w:fill="auto"/>
          </w:tcPr>
          <w:p w:rsidR="00A51154" w:rsidRPr="00332680" w:rsidRDefault="00A51154" w:rsidP="00983717">
            <w:pPr>
              <w:pageBreakBefore/>
              <w:shd w:val="clear" w:color="auto" w:fill="FFFFFF"/>
              <w:rPr>
                <w:rFonts w:ascii="Times New Roman" w:hAnsi="Times New Roman"/>
                <w:sz w:val="28"/>
                <w:szCs w:val="28"/>
              </w:rPr>
            </w:pPr>
            <w:r w:rsidRPr="00332680">
              <w:rPr>
                <w:rFonts w:ascii="Times New Roman" w:hAnsi="Times New Roman"/>
                <w:b/>
                <w:sz w:val="28"/>
                <w:szCs w:val="28"/>
                <w:shd w:val="clear" w:color="auto" w:fill="FFFFFF"/>
              </w:rPr>
              <w:t>КІРІСПЕ</w:t>
            </w:r>
            <w:r w:rsidR="00D43345" w:rsidRPr="00332680">
              <w:rPr>
                <w:rFonts w:ascii="Times New Roman" w:hAnsi="Times New Roman"/>
                <w:sz w:val="28"/>
                <w:szCs w:val="28"/>
                <w:shd w:val="clear" w:color="auto" w:fill="FFFFFF"/>
              </w:rPr>
              <w:t xml:space="preserve"> ..................................................................................................</w:t>
            </w:r>
          </w:p>
        </w:tc>
        <w:tc>
          <w:tcPr>
            <w:tcW w:w="680" w:type="dxa"/>
            <w:shd w:val="clear" w:color="auto" w:fill="auto"/>
          </w:tcPr>
          <w:p w:rsidR="00A51154" w:rsidRPr="00332680" w:rsidRDefault="00E14822" w:rsidP="00983717">
            <w:pPr>
              <w:shd w:val="clear" w:color="auto" w:fill="FFFFFF"/>
              <w:jc w:val="center"/>
              <w:rPr>
                <w:rFonts w:ascii="Times New Roman" w:hAnsi="Times New Roman"/>
                <w:sz w:val="28"/>
                <w:szCs w:val="28"/>
                <w:shd w:val="clear" w:color="auto" w:fill="FFFFFF"/>
              </w:rPr>
            </w:pPr>
            <w:r w:rsidRPr="00332680">
              <w:rPr>
                <w:rFonts w:ascii="Times New Roman" w:hAnsi="Times New Roman"/>
                <w:sz w:val="28"/>
                <w:szCs w:val="28"/>
                <w:shd w:val="clear" w:color="auto" w:fill="FFFFFF"/>
              </w:rPr>
              <w:t>6</w:t>
            </w:r>
          </w:p>
        </w:tc>
      </w:tr>
      <w:tr w:rsidR="00567E36" w:rsidRPr="00332680" w:rsidTr="00567E36">
        <w:tc>
          <w:tcPr>
            <w:tcW w:w="566" w:type="dxa"/>
            <w:shd w:val="clear" w:color="auto" w:fill="auto"/>
          </w:tcPr>
          <w:p w:rsidR="00A51154" w:rsidRPr="00332680" w:rsidRDefault="00A51154" w:rsidP="00983717">
            <w:pPr>
              <w:shd w:val="clear" w:color="auto" w:fill="FFFFFF"/>
              <w:rPr>
                <w:rFonts w:ascii="Times New Roman" w:hAnsi="Times New Roman"/>
                <w:sz w:val="28"/>
                <w:szCs w:val="28"/>
                <w:shd w:val="clear" w:color="auto" w:fill="FFFFFF"/>
              </w:rPr>
            </w:pPr>
            <w:r w:rsidRPr="00332680">
              <w:rPr>
                <w:rFonts w:ascii="Times New Roman" w:hAnsi="Times New Roman"/>
                <w:sz w:val="28"/>
                <w:szCs w:val="28"/>
                <w:shd w:val="clear" w:color="auto" w:fill="FFFFFF"/>
              </w:rPr>
              <w:t>1</w:t>
            </w:r>
          </w:p>
        </w:tc>
        <w:tc>
          <w:tcPr>
            <w:tcW w:w="8530" w:type="dxa"/>
            <w:shd w:val="clear" w:color="auto" w:fill="auto"/>
          </w:tcPr>
          <w:p w:rsidR="00A51154" w:rsidRPr="00332680" w:rsidRDefault="007534E8" w:rsidP="00D256E0">
            <w:pPr>
              <w:pageBreakBefore/>
              <w:shd w:val="clear" w:color="auto" w:fill="FFFFFF"/>
              <w:rPr>
                <w:rFonts w:ascii="Times New Roman" w:hAnsi="Times New Roman"/>
                <w:b/>
                <w:sz w:val="28"/>
                <w:szCs w:val="28"/>
              </w:rPr>
            </w:pPr>
            <w:r w:rsidRPr="00332680">
              <w:rPr>
                <w:rFonts w:ascii="Times New Roman" w:hAnsi="Times New Roman"/>
                <w:b/>
                <w:sz w:val="28"/>
                <w:szCs w:val="28"/>
              </w:rPr>
              <w:t xml:space="preserve">ХАЛЫҚТЫ ӘЛЕУМЕТТІК ҚОЛДАУДЫ ҚАМТАМАСЫЗ ЕТУДІҢ ЭКОНОМИКАЛЫҚ </w:t>
            </w:r>
            <w:r w:rsidR="00AD51AE" w:rsidRPr="00332680">
              <w:rPr>
                <w:rFonts w:ascii="Times New Roman" w:hAnsi="Times New Roman"/>
                <w:b/>
                <w:sz w:val="28"/>
                <w:szCs w:val="28"/>
              </w:rPr>
              <w:t>МЕХАНИЗМІНІҢ</w:t>
            </w:r>
            <w:r w:rsidRPr="00332680">
              <w:rPr>
                <w:rFonts w:ascii="Times New Roman" w:hAnsi="Times New Roman"/>
                <w:b/>
                <w:sz w:val="28"/>
                <w:szCs w:val="28"/>
              </w:rPr>
              <w:t xml:space="preserve"> ТЕОРИЯСЫ МЕН ӘДІС</w:t>
            </w:r>
            <w:r w:rsidR="00D256E0" w:rsidRPr="00332680">
              <w:rPr>
                <w:rFonts w:ascii="Times New Roman" w:hAnsi="Times New Roman"/>
                <w:b/>
                <w:sz w:val="28"/>
                <w:szCs w:val="28"/>
              </w:rPr>
              <w:t>НАМАСЫ</w:t>
            </w:r>
          </w:p>
        </w:tc>
        <w:tc>
          <w:tcPr>
            <w:tcW w:w="680" w:type="dxa"/>
            <w:shd w:val="clear" w:color="auto" w:fill="auto"/>
          </w:tcPr>
          <w:p w:rsidR="00A51154" w:rsidRPr="00332680" w:rsidRDefault="00E14822" w:rsidP="00983717">
            <w:pPr>
              <w:shd w:val="clear" w:color="auto" w:fill="FFFFFF"/>
              <w:jc w:val="center"/>
              <w:rPr>
                <w:rFonts w:ascii="Times New Roman" w:hAnsi="Times New Roman"/>
                <w:sz w:val="28"/>
                <w:szCs w:val="28"/>
                <w:shd w:val="clear" w:color="auto" w:fill="FFFFFF"/>
              </w:rPr>
            </w:pPr>
            <w:r w:rsidRPr="00332680">
              <w:rPr>
                <w:rFonts w:ascii="Times New Roman" w:hAnsi="Times New Roman"/>
                <w:sz w:val="28"/>
                <w:szCs w:val="28"/>
                <w:shd w:val="clear" w:color="auto" w:fill="FFFFFF"/>
              </w:rPr>
              <w:t>12</w:t>
            </w:r>
          </w:p>
        </w:tc>
      </w:tr>
      <w:tr w:rsidR="00567E36" w:rsidRPr="00332680" w:rsidTr="00567E36">
        <w:tc>
          <w:tcPr>
            <w:tcW w:w="566" w:type="dxa"/>
            <w:shd w:val="clear" w:color="auto" w:fill="auto"/>
          </w:tcPr>
          <w:p w:rsidR="00A51154" w:rsidRPr="00332680" w:rsidRDefault="00A51154" w:rsidP="00983717">
            <w:pPr>
              <w:shd w:val="clear" w:color="auto" w:fill="FFFFFF"/>
              <w:rPr>
                <w:rFonts w:ascii="Times New Roman" w:hAnsi="Times New Roman"/>
                <w:sz w:val="28"/>
                <w:szCs w:val="28"/>
                <w:shd w:val="clear" w:color="auto" w:fill="FFFFFF"/>
              </w:rPr>
            </w:pPr>
            <w:r w:rsidRPr="00332680">
              <w:rPr>
                <w:rFonts w:ascii="Times New Roman" w:hAnsi="Times New Roman"/>
                <w:sz w:val="28"/>
                <w:szCs w:val="28"/>
                <w:shd w:val="clear" w:color="auto" w:fill="FFFFFF"/>
              </w:rPr>
              <w:t>1.1</w:t>
            </w:r>
          </w:p>
        </w:tc>
        <w:tc>
          <w:tcPr>
            <w:tcW w:w="8530" w:type="dxa"/>
            <w:shd w:val="clear" w:color="auto" w:fill="auto"/>
          </w:tcPr>
          <w:p w:rsidR="00A51154" w:rsidRPr="00332680" w:rsidRDefault="007534E8" w:rsidP="00D256E0">
            <w:pPr>
              <w:shd w:val="clear" w:color="auto" w:fill="FFFFFF"/>
              <w:rPr>
                <w:rFonts w:ascii="Times New Roman" w:hAnsi="Times New Roman"/>
                <w:sz w:val="28"/>
                <w:szCs w:val="28"/>
              </w:rPr>
            </w:pPr>
            <w:r w:rsidRPr="00332680">
              <w:rPr>
                <w:rFonts w:ascii="Times New Roman" w:hAnsi="Times New Roman"/>
                <w:sz w:val="28"/>
                <w:szCs w:val="28"/>
              </w:rPr>
              <w:t>Әлеуметтік қолдау жүйесінің теориялық аспектілері және оны қамтамасыз</w:t>
            </w:r>
            <w:r w:rsidR="00D256E0" w:rsidRPr="00332680">
              <w:rPr>
                <w:rFonts w:ascii="Times New Roman" w:hAnsi="Times New Roman"/>
                <w:sz w:val="28"/>
                <w:szCs w:val="28"/>
              </w:rPr>
              <w:t xml:space="preserve"> </w:t>
            </w:r>
            <w:r w:rsidRPr="00332680">
              <w:rPr>
                <w:rFonts w:ascii="Times New Roman" w:hAnsi="Times New Roman"/>
                <w:sz w:val="28"/>
                <w:szCs w:val="28"/>
              </w:rPr>
              <w:t>ету</w:t>
            </w:r>
            <w:r w:rsidR="00D256E0" w:rsidRPr="00332680">
              <w:rPr>
                <w:rFonts w:ascii="Times New Roman" w:hAnsi="Times New Roman"/>
                <w:sz w:val="28"/>
                <w:szCs w:val="28"/>
              </w:rPr>
              <w:t xml:space="preserve">дің </w:t>
            </w:r>
            <w:r w:rsidRPr="00332680">
              <w:rPr>
                <w:rFonts w:ascii="Times New Roman" w:hAnsi="Times New Roman"/>
                <w:sz w:val="28"/>
                <w:szCs w:val="28"/>
              </w:rPr>
              <w:t xml:space="preserve"> </w:t>
            </w:r>
            <w:r w:rsidR="00D256E0" w:rsidRPr="00332680">
              <w:rPr>
                <w:rFonts w:ascii="Times New Roman" w:hAnsi="Times New Roman"/>
                <w:sz w:val="28"/>
                <w:szCs w:val="28"/>
              </w:rPr>
              <w:t>экономикалық механизмі ..........................</w:t>
            </w:r>
            <w:r w:rsidR="00D43345" w:rsidRPr="00332680">
              <w:rPr>
                <w:rFonts w:ascii="Times New Roman" w:hAnsi="Times New Roman"/>
                <w:sz w:val="28"/>
                <w:szCs w:val="28"/>
              </w:rPr>
              <w:t>...........</w:t>
            </w:r>
          </w:p>
        </w:tc>
        <w:tc>
          <w:tcPr>
            <w:tcW w:w="680" w:type="dxa"/>
            <w:shd w:val="clear" w:color="auto" w:fill="auto"/>
          </w:tcPr>
          <w:p w:rsidR="00A51154" w:rsidRPr="00332680" w:rsidRDefault="00E14822" w:rsidP="00983717">
            <w:pPr>
              <w:shd w:val="clear" w:color="auto" w:fill="FFFFFF"/>
              <w:jc w:val="center"/>
              <w:rPr>
                <w:rFonts w:ascii="Times New Roman" w:hAnsi="Times New Roman"/>
                <w:sz w:val="28"/>
                <w:szCs w:val="28"/>
                <w:shd w:val="clear" w:color="auto" w:fill="FFFFFF"/>
              </w:rPr>
            </w:pPr>
            <w:r w:rsidRPr="00332680">
              <w:rPr>
                <w:rFonts w:ascii="Times New Roman" w:hAnsi="Times New Roman"/>
                <w:sz w:val="28"/>
                <w:szCs w:val="28"/>
                <w:shd w:val="clear" w:color="auto" w:fill="FFFFFF"/>
              </w:rPr>
              <w:t>12</w:t>
            </w:r>
          </w:p>
        </w:tc>
      </w:tr>
      <w:tr w:rsidR="00567E36" w:rsidRPr="00332680" w:rsidTr="00567E36">
        <w:tc>
          <w:tcPr>
            <w:tcW w:w="566" w:type="dxa"/>
            <w:shd w:val="clear" w:color="auto" w:fill="auto"/>
          </w:tcPr>
          <w:p w:rsidR="00414218" w:rsidRPr="00332680" w:rsidRDefault="00414218" w:rsidP="00983717">
            <w:pPr>
              <w:shd w:val="clear" w:color="auto" w:fill="FFFFFF"/>
              <w:rPr>
                <w:rFonts w:ascii="Times New Roman" w:hAnsi="Times New Roman"/>
                <w:sz w:val="28"/>
                <w:szCs w:val="28"/>
                <w:shd w:val="clear" w:color="auto" w:fill="FFFFFF"/>
              </w:rPr>
            </w:pPr>
            <w:r w:rsidRPr="00332680">
              <w:rPr>
                <w:rFonts w:ascii="Times New Roman" w:hAnsi="Times New Roman"/>
                <w:sz w:val="28"/>
                <w:szCs w:val="28"/>
                <w:shd w:val="clear" w:color="auto" w:fill="FFFFFF"/>
              </w:rPr>
              <w:t>1.2</w:t>
            </w:r>
          </w:p>
        </w:tc>
        <w:tc>
          <w:tcPr>
            <w:tcW w:w="8530" w:type="dxa"/>
            <w:shd w:val="clear" w:color="auto" w:fill="auto"/>
          </w:tcPr>
          <w:p w:rsidR="00414218" w:rsidRPr="00332680" w:rsidRDefault="00414218" w:rsidP="006077E9">
            <w:pPr>
              <w:shd w:val="clear" w:color="auto" w:fill="FFFFFF"/>
              <w:rPr>
                <w:rFonts w:ascii="Times New Roman" w:hAnsi="Times New Roman"/>
                <w:sz w:val="28"/>
                <w:szCs w:val="28"/>
              </w:rPr>
            </w:pPr>
            <w:r w:rsidRPr="00332680">
              <w:rPr>
                <w:rFonts w:ascii="Times New Roman" w:hAnsi="Times New Roman"/>
                <w:sz w:val="28"/>
                <w:szCs w:val="28"/>
              </w:rPr>
              <w:t xml:space="preserve">Халықты әлеуметтік қолдау жүйесін қалыптастыру және қамтамасыз </w:t>
            </w:r>
            <w:r w:rsidR="00F87934" w:rsidRPr="00332680">
              <w:rPr>
                <w:rFonts w:ascii="Times New Roman" w:hAnsi="Times New Roman"/>
                <w:sz w:val="28"/>
                <w:szCs w:val="28"/>
              </w:rPr>
              <w:t xml:space="preserve">ету экономикалық </w:t>
            </w:r>
            <w:r w:rsidRPr="00332680">
              <w:rPr>
                <w:rFonts w:ascii="Times New Roman" w:hAnsi="Times New Roman"/>
                <w:sz w:val="28"/>
                <w:szCs w:val="28"/>
              </w:rPr>
              <w:t>механизмінің әдістеме</w:t>
            </w:r>
            <w:r w:rsidR="006077E9" w:rsidRPr="00332680">
              <w:rPr>
                <w:rFonts w:ascii="Times New Roman" w:hAnsi="Times New Roman"/>
                <w:sz w:val="28"/>
                <w:szCs w:val="28"/>
              </w:rPr>
              <w:t>лерін зерттеу...</w:t>
            </w:r>
            <w:r w:rsidR="00F87934" w:rsidRPr="00332680">
              <w:rPr>
                <w:rFonts w:ascii="Times New Roman" w:hAnsi="Times New Roman"/>
                <w:sz w:val="28"/>
                <w:szCs w:val="28"/>
              </w:rPr>
              <w:t>...................</w:t>
            </w:r>
          </w:p>
        </w:tc>
        <w:tc>
          <w:tcPr>
            <w:tcW w:w="680" w:type="dxa"/>
            <w:shd w:val="clear" w:color="auto" w:fill="auto"/>
          </w:tcPr>
          <w:p w:rsidR="00414218" w:rsidRPr="00332680" w:rsidRDefault="00E14822" w:rsidP="00983717">
            <w:pPr>
              <w:shd w:val="clear" w:color="auto" w:fill="FFFFFF"/>
              <w:jc w:val="center"/>
              <w:rPr>
                <w:rFonts w:ascii="Times New Roman" w:hAnsi="Times New Roman"/>
                <w:sz w:val="28"/>
                <w:szCs w:val="28"/>
                <w:shd w:val="clear" w:color="auto" w:fill="FFFFFF"/>
              </w:rPr>
            </w:pPr>
            <w:r w:rsidRPr="00332680">
              <w:rPr>
                <w:rFonts w:ascii="Times New Roman" w:hAnsi="Times New Roman"/>
                <w:sz w:val="28"/>
                <w:szCs w:val="28"/>
                <w:shd w:val="clear" w:color="auto" w:fill="FFFFFF"/>
              </w:rPr>
              <w:t>21</w:t>
            </w:r>
          </w:p>
        </w:tc>
      </w:tr>
      <w:tr w:rsidR="00567E36" w:rsidRPr="00332680" w:rsidTr="00567E36">
        <w:tc>
          <w:tcPr>
            <w:tcW w:w="566" w:type="dxa"/>
            <w:shd w:val="clear" w:color="auto" w:fill="auto"/>
          </w:tcPr>
          <w:p w:rsidR="00A51154" w:rsidRPr="00332680" w:rsidRDefault="00A51154" w:rsidP="00983717">
            <w:pPr>
              <w:shd w:val="clear" w:color="auto" w:fill="FFFFFF"/>
              <w:rPr>
                <w:rFonts w:ascii="Times New Roman" w:hAnsi="Times New Roman"/>
                <w:sz w:val="28"/>
                <w:szCs w:val="28"/>
                <w:shd w:val="clear" w:color="auto" w:fill="FFFFFF"/>
              </w:rPr>
            </w:pPr>
            <w:r w:rsidRPr="00332680">
              <w:rPr>
                <w:rFonts w:ascii="Times New Roman" w:hAnsi="Times New Roman"/>
                <w:sz w:val="28"/>
                <w:szCs w:val="28"/>
                <w:shd w:val="clear" w:color="auto" w:fill="FFFFFF"/>
              </w:rPr>
              <w:t>1.3</w:t>
            </w:r>
          </w:p>
        </w:tc>
        <w:tc>
          <w:tcPr>
            <w:tcW w:w="8530" w:type="dxa"/>
            <w:shd w:val="clear" w:color="auto" w:fill="auto"/>
          </w:tcPr>
          <w:p w:rsidR="00A51154" w:rsidRPr="00332680" w:rsidRDefault="009A4F08" w:rsidP="00B07DB8">
            <w:pPr>
              <w:pageBreakBefore/>
              <w:shd w:val="clear" w:color="auto" w:fill="FFFFFF"/>
              <w:rPr>
                <w:rFonts w:ascii="Times New Roman" w:hAnsi="Times New Roman"/>
                <w:sz w:val="28"/>
                <w:szCs w:val="28"/>
              </w:rPr>
            </w:pPr>
            <w:r w:rsidRPr="00332680">
              <w:rPr>
                <w:rFonts w:ascii="Times New Roman" w:hAnsi="Times New Roman"/>
                <w:sz w:val="28"/>
                <w:szCs w:val="28"/>
              </w:rPr>
              <w:t>Ә</w:t>
            </w:r>
            <w:r w:rsidR="00A51154" w:rsidRPr="00332680">
              <w:rPr>
                <w:rFonts w:ascii="Times New Roman" w:hAnsi="Times New Roman"/>
                <w:sz w:val="28"/>
                <w:szCs w:val="28"/>
              </w:rPr>
              <w:t>леуметтік қолдау</w:t>
            </w:r>
            <w:r w:rsidRPr="00332680">
              <w:rPr>
                <w:rFonts w:ascii="Times New Roman" w:hAnsi="Times New Roman"/>
                <w:sz w:val="28"/>
                <w:szCs w:val="28"/>
              </w:rPr>
              <w:t xml:space="preserve"> </w:t>
            </w:r>
            <w:r w:rsidR="000A14F5" w:rsidRPr="00332680">
              <w:rPr>
                <w:rFonts w:ascii="Times New Roman" w:hAnsi="Times New Roman"/>
                <w:sz w:val="28"/>
                <w:szCs w:val="28"/>
              </w:rPr>
              <w:t xml:space="preserve">экономикалық </w:t>
            </w:r>
            <w:r w:rsidRPr="00332680">
              <w:rPr>
                <w:rFonts w:ascii="Times New Roman" w:hAnsi="Times New Roman"/>
                <w:sz w:val="28"/>
                <w:szCs w:val="28"/>
              </w:rPr>
              <w:t xml:space="preserve">механизмінің шетелдік </w:t>
            </w:r>
            <w:r w:rsidR="00A51154" w:rsidRPr="00332680">
              <w:rPr>
                <w:rFonts w:ascii="Times New Roman" w:hAnsi="Times New Roman"/>
                <w:sz w:val="28"/>
                <w:szCs w:val="28"/>
              </w:rPr>
              <w:t>тәжірибесі</w:t>
            </w:r>
            <w:r w:rsidRPr="00332680">
              <w:rPr>
                <w:rFonts w:ascii="Times New Roman" w:hAnsi="Times New Roman"/>
                <w:sz w:val="28"/>
                <w:szCs w:val="28"/>
              </w:rPr>
              <w:t xml:space="preserve">н </w:t>
            </w:r>
            <w:r w:rsidR="00B07DB8" w:rsidRPr="00332680">
              <w:rPr>
                <w:rFonts w:ascii="Times New Roman" w:hAnsi="Times New Roman"/>
                <w:sz w:val="28"/>
                <w:szCs w:val="28"/>
              </w:rPr>
              <w:t>талдау........</w:t>
            </w:r>
            <w:r w:rsidR="00D43345" w:rsidRPr="00332680">
              <w:rPr>
                <w:rFonts w:ascii="Times New Roman" w:hAnsi="Times New Roman"/>
                <w:sz w:val="28"/>
                <w:szCs w:val="28"/>
              </w:rPr>
              <w:t>..........................................................................................</w:t>
            </w:r>
            <w:r w:rsidR="00817D4E" w:rsidRPr="00332680">
              <w:rPr>
                <w:rFonts w:ascii="Times New Roman" w:hAnsi="Times New Roman"/>
                <w:sz w:val="28"/>
                <w:szCs w:val="28"/>
              </w:rPr>
              <w:t>........</w:t>
            </w:r>
          </w:p>
        </w:tc>
        <w:tc>
          <w:tcPr>
            <w:tcW w:w="680" w:type="dxa"/>
            <w:shd w:val="clear" w:color="auto" w:fill="auto"/>
          </w:tcPr>
          <w:p w:rsidR="00A51154" w:rsidRPr="00332680" w:rsidRDefault="00E14822" w:rsidP="00983717">
            <w:pPr>
              <w:shd w:val="clear" w:color="auto" w:fill="FFFFFF"/>
              <w:jc w:val="center"/>
              <w:rPr>
                <w:rFonts w:ascii="Times New Roman" w:hAnsi="Times New Roman"/>
                <w:sz w:val="28"/>
                <w:szCs w:val="28"/>
                <w:shd w:val="clear" w:color="auto" w:fill="FFFFFF"/>
              </w:rPr>
            </w:pPr>
            <w:r w:rsidRPr="00332680">
              <w:rPr>
                <w:rFonts w:ascii="Times New Roman" w:hAnsi="Times New Roman"/>
                <w:sz w:val="28"/>
                <w:szCs w:val="28"/>
                <w:shd w:val="clear" w:color="auto" w:fill="FFFFFF"/>
              </w:rPr>
              <w:t>36</w:t>
            </w:r>
          </w:p>
        </w:tc>
      </w:tr>
      <w:tr w:rsidR="00567E36" w:rsidRPr="00332680" w:rsidTr="00567E36">
        <w:tc>
          <w:tcPr>
            <w:tcW w:w="566" w:type="dxa"/>
            <w:shd w:val="clear" w:color="auto" w:fill="auto"/>
          </w:tcPr>
          <w:p w:rsidR="00A51154" w:rsidRPr="00332680" w:rsidRDefault="00A51154" w:rsidP="00983717">
            <w:pPr>
              <w:shd w:val="clear" w:color="auto" w:fill="FFFFFF"/>
              <w:rPr>
                <w:rFonts w:ascii="Times New Roman" w:hAnsi="Times New Roman"/>
                <w:sz w:val="28"/>
                <w:szCs w:val="28"/>
                <w:shd w:val="clear" w:color="auto" w:fill="FFFFFF"/>
              </w:rPr>
            </w:pPr>
            <w:r w:rsidRPr="00332680">
              <w:rPr>
                <w:rFonts w:ascii="Times New Roman" w:hAnsi="Times New Roman"/>
                <w:sz w:val="28"/>
                <w:szCs w:val="28"/>
                <w:shd w:val="clear" w:color="auto" w:fill="FFFFFF"/>
              </w:rPr>
              <w:t>2.</w:t>
            </w:r>
          </w:p>
        </w:tc>
        <w:tc>
          <w:tcPr>
            <w:tcW w:w="8530" w:type="dxa"/>
            <w:shd w:val="clear" w:color="auto" w:fill="auto"/>
          </w:tcPr>
          <w:p w:rsidR="00A51154" w:rsidRPr="00332680" w:rsidRDefault="00A51154" w:rsidP="00295E8C">
            <w:pPr>
              <w:pageBreakBefore/>
              <w:shd w:val="clear" w:color="auto" w:fill="FFFFFF"/>
              <w:rPr>
                <w:rFonts w:ascii="Times New Roman" w:hAnsi="Times New Roman"/>
                <w:b/>
                <w:sz w:val="28"/>
                <w:szCs w:val="28"/>
              </w:rPr>
            </w:pPr>
            <w:bookmarkStart w:id="2" w:name="_Hlk126964118"/>
            <w:r w:rsidRPr="00332680">
              <w:rPr>
                <w:rFonts w:ascii="Times New Roman" w:hAnsi="Times New Roman"/>
                <w:b/>
                <w:sz w:val="28"/>
                <w:szCs w:val="28"/>
              </w:rPr>
              <w:t>ХАЛЫҚТЫ ӘЛЕУМЕТТІК ҚОЛДАУ</w:t>
            </w:r>
            <w:r w:rsidR="00295E8C" w:rsidRPr="00332680">
              <w:rPr>
                <w:rFonts w:ascii="Times New Roman" w:hAnsi="Times New Roman"/>
                <w:b/>
                <w:sz w:val="28"/>
                <w:szCs w:val="28"/>
              </w:rPr>
              <w:t>ДЫҢ ЭКОНОМИКАЛЫҚ</w:t>
            </w:r>
            <w:r w:rsidRPr="00332680">
              <w:rPr>
                <w:rFonts w:ascii="Times New Roman" w:hAnsi="Times New Roman"/>
                <w:b/>
                <w:sz w:val="28"/>
                <w:szCs w:val="28"/>
              </w:rPr>
              <w:t xml:space="preserve"> </w:t>
            </w:r>
            <w:r w:rsidR="00914C29" w:rsidRPr="00332680">
              <w:rPr>
                <w:rFonts w:ascii="Times New Roman" w:hAnsi="Times New Roman"/>
                <w:b/>
                <w:sz w:val="28"/>
                <w:szCs w:val="28"/>
              </w:rPr>
              <w:t>МЕХАНИЗМІН</w:t>
            </w:r>
            <w:r w:rsidRPr="00332680">
              <w:rPr>
                <w:rFonts w:ascii="Times New Roman" w:hAnsi="Times New Roman"/>
                <w:b/>
                <w:sz w:val="28"/>
                <w:szCs w:val="28"/>
              </w:rPr>
              <w:t xml:space="preserve"> </w:t>
            </w:r>
            <w:r w:rsidR="001B7A01" w:rsidRPr="00332680">
              <w:rPr>
                <w:rFonts w:ascii="Times New Roman" w:hAnsi="Times New Roman"/>
                <w:b/>
                <w:sz w:val="28"/>
                <w:szCs w:val="28"/>
              </w:rPr>
              <w:t xml:space="preserve">ТАЛДАУ ЖӘНЕ </w:t>
            </w:r>
            <w:r w:rsidRPr="00332680">
              <w:rPr>
                <w:rFonts w:ascii="Times New Roman" w:hAnsi="Times New Roman"/>
                <w:b/>
                <w:sz w:val="28"/>
                <w:szCs w:val="28"/>
              </w:rPr>
              <w:t>БАҒАЛАУ</w:t>
            </w:r>
            <w:bookmarkEnd w:id="2"/>
          </w:p>
        </w:tc>
        <w:tc>
          <w:tcPr>
            <w:tcW w:w="680" w:type="dxa"/>
            <w:shd w:val="clear" w:color="auto" w:fill="auto"/>
          </w:tcPr>
          <w:p w:rsidR="00A51154" w:rsidRPr="00332680" w:rsidRDefault="00E14822" w:rsidP="00983717">
            <w:pPr>
              <w:shd w:val="clear" w:color="auto" w:fill="FFFFFF"/>
              <w:jc w:val="center"/>
              <w:rPr>
                <w:rFonts w:ascii="Times New Roman" w:hAnsi="Times New Roman"/>
                <w:sz w:val="28"/>
                <w:szCs w:val="28"/>
                <w:shd w:val="clear" w:color="auto" w:fill="FFFFFF"/>
              </w:rPr>
            </w:pPr>
            <w:r w:rsidRPr="00332680">
              <w:rPr>
                <w:rFonts w:ascii="Times New Roman" w:hAnsi="Times New Roman"/>
                <w:sz w:val="28"/>
                <w:szCs w:val="28"/>
                <w:shd w:val="clear" w:color="auto" w:fill="FFFFFF"/>
              </w:rPr>
              <w:t>55</w:t>
            </w:r>
          </w:p>
        </w:tc>
      </w:tr>
      <w:tr w:rsidR="00567E36" w:rsidRPr="00332680" w:rsidTr="00567E36">
        <w:tc>
          <w:tcPr>
            <w:tcW w:w="566" w:type="dxa"/>
            <w:shd w:val="clear" w:color="auto" w:fill="auto"/>
          </w:tcPr>
          <w:p w:rsidR="00A51154" w:rsidRPr="00332680" w:rsidRDefault="00A51154" w:rsidP="00983717">
            <w:pPr>
              <w:shd w:val="clear" w:color="auto" w:fill="FFFFFF"/>
              <w:rPr>
                <w:rFonts w:ascii="Times New Roman" w:hAnsi="Times New Roman"/>
                <w:sz w:val="28"/>
                <w:szCs w:val="28"/>
                <w:shd w:val="clear" w:color="auto" w:fill="FFFFFF"/>
              </w:rPr>
            </w:pPr>
            <w:r w:rsidRPr="00332680">
              <w:rPr>
                <w:rFonts w:ascii="Times New Roman" w:hAnsi="Times New Roman"/>
                <w:sz w:val="28"/>
                <w:szCs w:val="28"/>
                <w:shd w:val="clear" w:color="auto" w:fill="FFFFFF"/>
              </w:rPr>
              <w:t>2.1</w:t>
            </w:r>
          </w:p>
        </w:tc>
        <w:tc>
          <w:tcPr>
            <w:tcW w:w="8530" w:type="dxa"/>
            <w:shd w:val="clear" w:color="auto" w:fill="auto"/>
          </w:tcPr>
          <w:p w:rsidR="00A51154" w:rsidRPr="00332680" w:rsidRDefault="00A51154" w:rsidP="00983717">
            <w:pPr>
              <w:shd w:val="clear" w:color="auto" w:fill="FFFFFF"/>
              <w:rPr>
                <w:rFonts w:ascii="Times New Roman" w:eastAsia="Times-Bold" w:hAnsi="Times New Roman"/>
                <w:b/>
                <w:bCs/>
                <w:sz w:val="28"/>
                <w:szCs w:val="28"/>
              </w:rPr>
            </w:pPr>
            <w:r w:rsidRPr="00332680">
              <w:rPr>
                <w:rFonts w:ascii="Times New Roman" w:eastAsia="Times-Bold" w:hAnsi="Times New Roman"/>
                <w:bCs/>
                <w:sz w:val="28"/>
                <w:szCs w:val="28"/>
              </w:rPr>
              <w:t>Қазақстан Республикасы халқын әлеуметтік қолдаудың қолданыстағы жүйесін талдау</w:t>
            </w:r>
            <w:r w:rsidR="00D43345" w:rsidRPr="00332680">
              <w:rPr>
                <w:rFonts w:ascii="Times New Roman" w:eastAsia="Times-Bold" w:hAnsi="Times New Roman"/>
                <w:bCs/>
                <w:sz w:val="28"/>
                <w:szCs w:val="28"/>
              </w:rPr>
              <w:t>.................................................................</w:t>
            </w:r>
          </w:p>
        </w:tc>
        <w:tc>
          <w:tcPr>
            <w:tcW w:w="680" w:type="dxa"/>
            <w:shd w:val="clear" w:color="auto" w:fill="auto"/>
          </w:tcPr>
          <w:p w:rsidR="00A51154" w:rsidRPr="00332680" w:rsidRDefault="00E14822" w:rsidP="00983717">
            <w:pPr>
              <w:shd w:val="clear" w:color="auto" w:fill="FFFFFF"/>
              <w:jc w:val="center"/>
              <w:rPr>
                <w:rFonts w:ascii="Times New Roman" w:hAnsi="Times New Roman"/>
                <w:sz w:val="28"/>
                <w:szCs w:val="28"/>
                <w:shd w:val="clear" w:color="auto" w:fill="FFFFFF"/>
              </w:rPr>
            </w:pPr>
            <w:r w:rsidRPr="00332680">
              <w:rPr>
                <w:rFonts w:ascii="Times New Roman" w:hAnsi="Times New Roman"/>
                <w:sz w:val="28"/>
                <w:szCs w:val="28"/>
                <w:shd w:val="clear" w:color="auto" w:fill="FFFFFF"/>
              </w:rPr>
              <w:t>55</w:t>
            </w:r>
          </w:p>
        </w:tc>
      </w:tr>
      <w:tr w:rsidR="00567E36" w:rsidRPr="00332680" w:rsidTr="00567E36">
        <w:tc>
          <w:tcPr>
            <w:tcW w:w="566" w:type="dxa"/>
            <w:shd w:val="clear" w:color="auto" w:fill="auto"/>
          </w:tcPr>
          <w:p w:rsidR="00A51154" w:rsidRPr="00332680" w:rsidRDefault="00A51154" w:rsidP="00983717">
            <w:pPr>
              <w:shd w:val="clear" w:color="auto" w:fill="FFFFFF"/>
              <w:rPr>
                <w:rFonts w:ascii="Times New Roman" w:hAnsi="Times New Roman"/>
                <w:sz w:val="28"/>
                <w:szCs w:val="28"/>
                <w:shd w:val="clear" w:color="auto" w:fill="FFFFFF"/>
              </w:rPr>
            </w:pPr>
            <w:r w:rsidRPr="00332680">
              <w:rPr>
                <w:rFonts w:ascii="Times New Roman" w:hAnsi="Times New Roman"/>
                <w:sz w:val="28"/>
                <w:szCs w:val="28"/>
                <w:shd w:val="clear" w:color="auto" w:fill="FFFFFF"/>
              </w:rPr>
              <w:t>2.2</w:t>
            </w:r>
          </w:p>
        </w:tc>
        <w:tc>
          <w:tcPr>
            <w:tcW w:w="8530" w:type="dxa"/>
            <w:shd w:val="clear" w:color="auto" w:fill="auto"/>
          </w:tcPr>
          <w:p w:rsidR="00A51154" w:rsidRPr="00332680" w:rsidRDefault="00A51154" w:rsidP="00983717">
            <w:pPr>
              <w:shd w:val="clear" w:color="auto" w:fill="FFFFFF"/>
              <w:autoSpaceDE w:val="0"/>
              <w:autoSpaceDN w:val="0"/>
              <w:adjustRightInd w:val="0"/>
              <w:rPr>
                <w:rFonts w:ascii="Times New Roman" w:eastAsia="Times-Roman" w:hAnsi="Times New Roman"/>
                <w:sz w:val="28"/>
                <w:szCs w:val="28"/>
              </w:rPr>
            </w:pPr>
            <w:bookmarkStart w:id="3" w:name="_Hlk126966459"/>
            <w:r w:rsidRPr="00332680">
              <w:rPr>
                <w:rFonts w:ascii="Times New Roman" w:eastAsia="Times-Roman" w:hAnsi="Times New Roman"/>
                <w:sz w:val="28"/>
                <w:szCs w:val="28"/>
              </w:rPr>
              <w:t>Ақтөбе облысының халқын әлеуметтік қолдау саласындағы мәселелерді талдау</w:t>
            </w:r>
            <w:bookmarkEnd w:id="3"/>
            <w:r w:rsidR="00D43345" w:rsidRPr="00332680">
              <w:rPr>
                <w:rFonts w:ascii="Times New Roman" w:eastAsia="Times-Roman" w:hAnsi="Times New Roman"/>
                <w:sz w:val="28"/>
                <w:szCs w:val="28"/>
              </w:rPr>
              <w:t>...................................................................................</w:t>
            </w:r>
          </w:p>
        </w:tc>
        <w:tc>
          <w:tcPr>
            <w:tcW w:w="680" w:type="dxa"/>
            <w:shd w:val="clear" w:color="auto" w:fill="auto"/>
          </w:tcPr>
          <w:p w:rsidR="00A51154" w:rsidRPr="00332680" w:rsidRDefault="00E14822" w:rsidP="00983717">
            <w:pPr>
              <w:shd w:val="clear" w:color="auto" w:fill="FFFFFF"/>
              <w:jc w:val="center"/>
              <w:rPr>
                <w:rFonts w:ascii="Times New Roman" w:hAnsi="Times New Roman"/>
                <w:sz w:val="28"/>
                <w:szCs w:val="28"/>
                <w:shd w:val="clear" w:color="auto" w:fill="FFFFFF"/>
              </w:rPr>
            </w:pPr>
            <w:r w:rsidRPr="00332680">
              <w:rPr>
                <w:rFonts w:ascii="Times New Roman" w:hAnsi="Times New Roman"/>
                <w:sz w:val="28"/>
                <w:szCs w:val="28"/>
                <w:shd w:val="clear" w:color="auto" w:fill="FFFFFF"/>
              </w:rPr>
              <w:t>75</w:t>
            </w:r>
          </w:p>
        </w:tc>
      </w:tr>
      <w:tr w:rsidR="00567E36" w:rsidRPr="00332680" w:rsidTr="00567E36">
        <w:tc>
          <w:tcPr>
            <w:tcW w:w="566" w:type="dxa"/>
            <w:shd w:val="clear" w:color="auto" w:fill="auto"/>
          </w:tcPr>
          <w:p w:rsidR="00A51154" w:rsidRPr="00332680" w:rsidRDefault="00A51154" w:rsidP="00983717">
            <w:pPr>
              <w:shd w:val="clear" w:color="auto" w:fill="FFFFFF"/>
              <w:rPr>
                <w:rFonts w:ascii="Times New Roman" w:hAnsi="Times New Roman"/>
                <w:sz w:val="28"/>
                <w:szCs w:val="28"/>
                <w:shd w:val="clear" w:color="auto" w:fill="FFFFFF"/>
              </w:rPr>
            </w:pPr>
            <w:r w:rsidRPr="00332680">
              <w:rPr>
                <w:rFonts w:ascii="Times New Roman" w:hAnsi="Times New Roman"/>
                <w:sz w:val="28"/>
                <w:szCs w:val="28"/>
                <w:shd w:val="clear" w:color="auto" w:fill="FFFFFF"/>
              </w:rPr>
              <w:t>2.3</w:t>
            </w:r>
          </w:p>
        </w:tc>
        <w:tc>
          <w:tcPr>
            <w:tcW w:w="8530" w:type="dxa"/>
            <w:shd w:val="clear" w:color="auto" w:fill="auto"/>
          </w:tcPr>
          <w:p w:rsidR="00A51154" w:rsidRPr="00332680" w:rsidRDefault="00A51154" w:rsidP="00295E8C">
            <w:pPr>
              <w:shd w:val="clear" w:color="auto" w:fill="FFFFFF"/>
              <w:tabs>
                <w:tab w:val="left" w:pos="426"/>
              </w:tabs>
              <w:rPr>
                <w:rFonts w:ascii="Times New Roman" w:hAnsi="Times New Roman"/>
                <w:sz w:val="28"/>
                <w:szCs w:val="28"/>
              </w:rPr>
            </w:pPr>
            <w:r w:rsidRPr="00332680">
              <w:rPr>
                <w:rFonts w:ascii="Times New Roman" w:eastAsia="Times-Roman" w:hAnsi="Times New Roman"/>
                <w:sz w:val="28"/>
                <w:szCs w:val="28"/>
              </w:rPr>
              <w:t>Өңір халқын</w:t>
            </w:r>
            <w:r w:rsidR="00295E8C" w:rsidRPr="00332680">
              <w:rPr>
                <w:rFonts w:ascii="Times New Roman" w:eastAsia="Times-Roman" w:hAnsi="Times New Roman"/>
                <w:sz w:val="28"/>
                <w:szCs w:val="28"/>
              </w:rPr>
              <w:t xml:space="preserve">ың </w:t>
            </w:r>
            <w:r w:rsidRPr="00332680">
              <w:rPr>
                <w:rFonts w:ascii="Times New Roman" w:eastAsia="Times-Roman" w:hAnsi="Times New Roman"/>
                <w:sz w:val="28"/>
                <w:szCs w:val="28"/>
              </w:rPr>
              <w:t>әлеуметтік</w:t>
            </w:r>
            <w:r w:rsidR="00295E8C" w:rsidRPr="00332680">
              <w:rPr>
                <w:rFonts w:ascii="Times New Roman" w:eastAsia="Times-Roman" w:hAnsi="Times New Roman"/>
                <w:sz w:val="28"/>
                <w:szCs w:val="28"/>
              </w:rPr>
              <w:t xml:space="preserve"> қолдаудың</w:t>
            </w:r>
            <w:r w:rsidR="00295E8C" w:rsidRPr="00332680">
              <w:t xml:space="preserve"> </w:t>
            </w:r>
            <w:r w:rsidR="00295E8C" w:rsidRPr="00332680">
              <w:rPr>
                <w:rFonts w:ascii="Times New Roman" w:eastAsia="Times-Roman" w:hAnsi="Times New Roman"/>
                <w:sz w:val="28"/>
                <w:szCs w:val="28"/>
              </w:rPr>
              <w:t>экономикалық</w:t>
            </w:r>
            <w:r w:rsidRPr="00332680">
              <w:rPr>
                <w:rFonts w:ascii="Times New Roman" w:eastAsia="Times-Roman" w:hAnsi="Times New Roman"/>
                <w:sz w:val="28"/>
                <w:szCs w:val="28"/>
              </w:rPr>
              <w:t xml:space="preserve"> </w:t>
            </w:r>
            <w:r w:rsidR="00295E8C" w:rsidRPr="00332680">
              <w:rPr>
                <w:rFonts w:ascii="Times New Roman" w:hAnsi="Times New Roman"/>
                <w:sz w:val="28"/>
                <w:szCs w:val="28"/>
              </w:rPr>
              <w:t xml:space="preserve">механизмін </w:t>
            </w:r>
            <w:r w:rsidRPr="00332680">
              <w:rPr>
                <w:rFonts w:ascii="Times New Roman" w:eastAsia="Times-Roman" w:hAnsi="Times New Roman"/>
                <w:sz w:val="28"/>
                <w:szCs w:val="28"/>
              </w:rPr>
              <w:t>тиімділігін бағалау</w:t>
            </w:r>
            <w:r w:rsidR="00D43345" w:rsidRPr="00332680">
              <w:rPr>
                <w:rFonts w:ascii="Times New Roman" w:eastAsia="Times-Roman" w:hAnsi="Times New Roman"/>
                <w:sz w:val="28"/>
                <w:szCs w:val="28"/>
              </w:rPr>
              <w:t>.......................</w:t>
            </w:r>
          </w:p>
        </w:tc>
        <w:tc>
          <w:tcPr>
            <w:tcW w:w="680" w:type="dxa"/>
            <w:shd w:val="clear" w:color="auto" w:fill="auto"/>
          </w:tcPr>
          <w:p w:rsidR="00A51154" w:rsidRPr="00332680" w:rsidRDefault="00E14822" w:rsidP="00983717">
            <w:pPr>
              <w:shd w:val="clear" w:color="auto" w:fill="FFFFFF"/>
              <w:jc w:val="center"/>
              <w:rPr>
                <w:rFonts w:ascii="Times New Roman" w:hAnsi="Times New Roman"/>
                <w:sz w:val="28"/>
                <w:szCs w:val="28"/>
                <w:shd w:val="clear" w:color="auto" w:fill="FFFFFF"/>
              </w:rPr>
            </w:pPr>
            <w:r w:rsidRPr="00332680">
              <w:rPr>
                <w:rFonts w:ascii="Times New Roman" w:hAnsi="Times New Roman"/>
                <w:sz w:val="28"/>
                <w:szCs w:val="28"/>
                <w:shd w:val="clear" w:color="auto" w:fill="FFFFFF"/>
              </w:rPr>
              <w:t>89</w:t>
            </w:r>
          </w:p>
        </w:tc>
      </w:tr>
      <w:tr w:rsidR="00567E36" w:rsidRPr="00332680" w:rsidTr="00567E36">
        <w:tc>
          <w:tcPr>
            <w:tcW w:w="566" w:type="dxa"/>
            <w:shd w:val="clear" w:color="auto" w:fill="auto"/>
          </w:tcPr>
          <w:p w:rsidR="00A51154" w:rsidRPr="00332680" w:rsidRDefault="00A51154" w:rsidP="00983717">
            <w:pPr>
              <w:shd w:val="clear" w:color="auto" w:fill="FFFFFF"/>
              <w:rPr>
                <w:rFonts w:ascii="Times New Roman" w:hAnsi="Times New Roman"/>
                <w:b/>
                <w:sz w:val="28"/>
                <w:szCs w:val="28"/>
                <w:shd w:val="clear" w:color="auto" w:fill="FFFFFF"/>
              </w:rPr>
            </w:pPr>
            <w:r w:rsidRPr="00332680">
              <w:rPr>
                <w:rFonts w:ascii="Times New Roman" w:hAnsi="Times New Roman"/>
                <w:b/>
                <w:sz w:val="28"/>
                <w:szCs w:val="28"/>
                <w:shd w:val="clear" w:color="auto" w:fill="FFFFFF"/>
              </w:rPr>
              <w:t>3</w:t>
            </w:r>
          </w:p>
        </w:tc>
        <w:tc>
          <w:tcPr>
            <w:tcW w:w="8530" w:type="dxa"/>
            <w:shd w:val="clear" w:color="auto" w:fill="auto"/>
          </w:tcPr>
          <w:p w:rsidR="00A51154" w:rsidRPr="00332680" w:rsidRDefault="003041D3" w:rsidP="005A4566">
            <w:pPr>
              <w:shd w:val="clear" w:color="auto" w:fill="FFFFFF"/>
              <w:tabs>
                <w:tab w:val="left" w:pos="426"/>
              </w:tabs>
              <w:rPr>
                <w:rFonts w:ascii="Times New Roman" w:eastAsia="Times-Roman" w:hAnsi="Times New Roman"/>
                <w:sz w:val="28"/>
                <w:szCs w:val="28"/>
              </w:rPr>
            </w:pPr>
            <w:r w:rsidRPr="00332680">
              <w:rPr>
                <w:rFonts w:ascii="Times New Roman" w:hAnsi="Times New Roman"/>
                <w:b/>
                <w:sz w:val="28"/>
                <w:szCs w:val="28"/>
              </w:rPr>
              <w:t xml:space="preserve">ХАЛЫҚТЫ ӘЛЕУМЕТТІК ҚОЛДАУ </w:t>
            </w:r>
            <w:r w:rsidR="005A4566" w:rsidRPr="00332680">
              <w:rPr>
                <w:rFonts w:ascii="Times New Roman" w:hAnsi="Times New Roman"/>
                <w:b/>
                <w:sz w:val="28"/>
                <w:szCs w:val="28"/>
              </w:rPr>
              <w:t xml:space="preserve">ЭКОНОМИКАЛЫҚ МЕХАНИЗМІН </w:t>
            </w:r>
            <w:r w:rsidRPr="00332680">
              <w:rPr>
                <w:rFonts w:ascii="Times New Roman" w:hAnsi="Times New Roman"/>
                <w:b/>
                <w:sz w:val="28"/>
                <w:szCs w:val="28"/>
              </w:rPr>
              <w:t xml:space="preserve">ЖЕТІЛДІРУ </w:t>
            </w:r>
          </w:p>
        </w:tc>
        <w:tc>
          <w:tcPr>
            <w:tcW w:w="680" w:type="dxa"/>
            <w:shd w:val="clear" w:color="auto" w:fill="auto"/>
          </w:tcPr>
          <w:p w:rsidR="00A51154" w:rsidRPr="00332680" w:rsidRDefault="00E14822" w:rsidP="00983717">
            <w:pPr>
              <w:shd w:val="clear" w:color="auto" w:fill="FFFFFF"/>
              <w:jc w:val="center"/>
              <w:rPr>
                <w:rFonts w:ascii="Times New Roman" w:hAnsi="Times New Roman"/>
                <w:sz w:val="28"/>
                <w:szCs w:val="28"/>
                <w:shd w:val="clear" w:color="auto" w:fill="FFFFFF"/>
              </w:rPr>
            </w:pPr>
            <w:r w:rsidRPr="00332680">
              <w:rPr>
                <w:rFonts w:ascii="Times New Roman" w:hAnsi="Times New Roman"/>
                <w:sz w:val="28"/>
                <w:szCs w:val="28"/>
                <w:shd w:val="clear" w:color="auto" w:fill="FFFFFF"/>
              </w:rPr>
              <w:t>99</w:t>
            </w:r>
          </w:p>
        </w:tc>
      </w:tr>
      <w:tr w:rsidR="00567E36" w:rsidRPr="00332680" w:rsidTr="00567E36">
        <w:tc>
          <w:tcPr>
            <w:tcW w:w="566" w:type="dxa"/>
            <w:shd w:val="clear" w:color="auto" w:fill="auto"/>
          </w:tcPr>
          <w:p w:rsidR="00A51154" w:rsidRPr="00332680" w:rsidRDefault="00A51154" w:rsidP="00983717">
            <w:pPr>
              <w:shd w:val="clear" w:color="auto" w:fill="FFFFFF"/>
              <w:rPr>
                <w:rFonts w:ascii="Times New Roman" w:hAnsi="Times New Roman"/>
                <w:sz w:val="28"/>
                <w:szCs w:val="28"/>
                <w:shd w:val="clear" w:color="auto" w:fill="FFFFFF"/>
              </w:rPr>
            </w:pPr>
            <w:r w:rsidRPr="00332680">
              <w:rPr>
                <w:rFonts w:ascii="Times New Roman" w:hAnsi="Times New Roman"/>
                <w:sz w:val="28"/>
                <w:szCs w:val="28"/>
                <w:shd w:val="clear" w:color="auto" w:fill="FFFFFF"/>
              </w:rPr>
              <w:t>3.1</w:t>
            </w:r>
          </w:p>
        </w:tc>
        <w:tc>
          <w:tcPr>
            <w:tcW w:w="8530" w:type="dxa"/>
            <w:shd w:val="clear" w:color="auto" w:fill="auto"/>
          </w:tcPr>
          <w:p w:rsidR="00A51154" w:rsidRPr="00332680" w:rsidRDefault="00714087" w:rsidP="00983717">
            <w:pPr>
              <w:shd w:val="clear" w:color="auto" w:fill="FFFFFF"/>
              <w:autoSpaceDE w:val="0"/>
              <w:autoSpaceDN w:val="0"/>
              <w:adjustRightInd w:val="0"/>
              <w:rPr>
                <w:rFonts w:ascii="Times New Roman" w:hAnsi="Times New Roman"/>
                <w:strike/>
                <w:sz w:val="28"/>
                <w:szCs w:val="28"/>
              </w:rPr>
            </w:pPr>
            <w:r w:rsidRPr="00332680">
              <w:rPr>
                <w:rFonts w:ascii="Times New Roman" w:hAnsi="Times New Roman"/>
                <w:sz w:val="28"/>
                <w:szCs w:val="28"/>
              </w:rPr>
              <w:t>Әлеуметтік төлемдер деңгейін есептеу әдістемесін жетілдіру</w:t>
            </w:r>
            <w:r w:rsidR="00D43345" w:rsidRPr="00332680">
              <w:rPr>
                <w:rFonts w:ascii="Times New Roman" w:hAnsi="Times New Roman"/>
                <w:sz w:val="28"/>
                <w:szCs w:val="28"/>
              </w:rPr>
              <w:t>...........</w:t>
            </w:r>
          </w:p>
        </w:tc>
        <w:tc>
          <w:tcPr>
            <w:tcW w:w="680" w:type="dxa"/>
            <w:shd w:val="clear" w:color="auto" w:fill="auto"/>
          </w:tcPr>
          <w:p w:rsidR="00A51154" w:rsidRPr="00332680" w:rsidRDefault="00E14822" w:rsidP="00983717">
            <w:pPr>
              <w:shd w:val="clear" w:color="auto" w:fill="FFFFFF"/>
              <w:jc w:val="center"/>
              <w:rPr>
                <w:rFonts w:ascii="Times New Roman" w:hAnsi="Times New Roman"/>
                <w:sz w:val="28"/>
                <w:szCs w:val="28"/>
                <w:shd w:val="clear" w:color="auto" w:fill="FFFFFF"/>
              </w:rPr>
            </w:pPr>
            <w:r w:rsidRPr="00332680">
              <w:rPr>
                <w:rFonts w:ascii="Times New Roman" w:hAnsi="Times New Roman"/>
                <w:sz w:val="28"/>
                <w:szCs w:val="28"/>
                <w:shd w:val="clear" w:color="auto" w:fill="FFFFFF"/>
              </w:rPr>
              <w:t>99</w:t>
            </w:r>
          </w:p>
        </w:tc>
      </w:tr>
      <w:tr w:rsidR="00567E36" w:rsidRPr="00332680" w:rsidTr="00567E36">
        <w:tc>
          <w:tcPr>
            <w:tcW w:w="566" w:type="dxa"/>
            <w:shd w:val="clear" w:color="auto" w:fill="auto"/>
          </w:tcPr>
          <w:p w:rsidR="00A51154" w:rsidRPr="00332680" w:rsidRDefault="00A51154" w:rsidP="00983717">
            <w:pPr>
              <w:shd w:val="clear" w:color="auto" w:fill="FFFFFF"/>
              <w:rPr>
                <w:rFonts w:ascii="Times New Roman" w:hAnsi="Times New Roman"/>
                <w:sz w:val="28"/>
                <w:szCs w:val="28"/>
                <w:shd w:val="clear" w:color="auto" w:fill="FFFFFF"/>
              </w:rPr>
            </w:pPr>
            <w:r w:rsidRPr="00332680">
              <w:rPr>
                <w:rFonts w:ascii="Times New Roman" w:hAnsi="Times New Roman"/>
                <w:sz w:val="28"/>
                <w:szCs w:val="28"/>
                <w:shd w:val="clear" w:color="auto" w:fill="FFFFFF"/>
              </w:rPr>
              <w:t>3.2</w:t>
            </w:r>
          </w:p>
        </w:tc>
        <w:tc>
          <w:tcPr>
            <w:tcW w:w="8530" w:type="dxa"/>
            <w:shd w:val="clear" w:color="auto" w:fill="auto"/>
          </w:tcPr>
          <w:p w:rsidR="00A51154" w:rsidRPr="00332680" w:rsidRDefault="005839E9" w:rsidP="005A4566">
            <w:pPr>
              <w:shd w:val="clear" w:color="auto" w:fill="FFFFFF"/>
              <w:rPr>
                <w:rFonts w:ascii="Times New Roman" w:hAnsi="Times New Roman"/>
                <w:sz w:val="28"/>
                <w:szCs w:val="28"/>
              </w:rPr>
            </w:pPr>
            <w:r w:rsidRPr="00332680">
              <w:rPr>
                <w:rFonts w:ascii="Times New Roman" w:eastAsia="Times New Roman" w:hAnsi="Times New Roman"/>
                <w:sz w:val="28"/>
                <w:szCs w:val="28"/>
                <w:lang w:eastAsia="ru-RU"/>
              </w:rPr>
              <w:t xml:space="preserve">Әлеуметтік қызмет көрсетуде халықты әлеуметтік қолдаудың жетілдірілген </w:t>
            </w:r>
            <w:r w:rsidR="005A4566" w:rsidRPr="00332680">
              <w:rPr>
                <w:rFonts w:ascii="Times New Roman" w:eastAsia="Times New Roman" w:hAnsi="Times New Roman"/>
                <w:sz w:val="28"/>
                <w:szCs w:val="28"/>
                <w:lang w:eastAsia="ru-RU"/>
              </w:rPr>
              <w:t xml:space="preserve">экономикалық механизмін </w:t>
            </w:r>
            <w:r w:rsidRPr="00332680">
              <w:rPr>
                <w:rFonts w:ascii="Times New Roman" w:eastAsia="Times New Roman" w:hAnsi="Times New Roman"/>
                <w:sz w:val="28"/>
                <w:szCs w:val="28"/>
                <w:lang w:eastAsia="ru-RU"/>
              </w:rPr>
              <w:t>әзірлеу</w:t>
            </w:r>
            <w:r w:rsidR="00D43345" w:rsidRPr="00332680">
              <w:rPr>
                <w:rFonts w:ascii="Times New Roman" w:eastAsia="Times New Roman" w:hAnsi="Times New Roman"/>
                <w:bCs/>
                <w:kern w:val="36"/>
                <w:sz w:val="28"/>
                <w:szCs w:val="28"/>
                <w:lang w:eastAsia="ru-RU"/>
              </w:rPr>
              <w:t>..............</w:t>
            </w:r>
          </w:p>
        </w:tc>
        <w:tc>
          <w:tcPr>
            <w:tcW w:w="680" w:type="dxa"/>
            <w:shd w:val="clear" w:color="auto" w:fill="auto"/>
          </w:tcPr>
          <w:p w:rsidR="00A51154" w:rsidRPr="00332680" w:rsidRDefault="00E14822" w:rsidP="00983717">
            <w:pPr>
              <w:shd w:val="clear" w:color="auto" w:fill="FFFFFF"/>
              <w:jc w:val="center"/>
              <w:rPr>
                <w:rFonts w:ascii="Times New Roman" w:hAnsi="Times New Roman"/>
                <w:sz w:val="28"/>
                <w:szCs w:val="28"/>
                <w:shd w:val="clear" w:color="auto" w:fill="FFFFFF"/>
              </w:rPr>
            </w:pPr>
            <w:r w:rsidRPr="00332680">
              <w:rPr>
                <w:rFonts w:ascii="Times New Roman" w:hAnsi="Times New Roman"/>
                <w:sz w:val="28"/>
                <w:szCs w:val="28"/>
                <w:shd w:val="clear" w:color="auto" w:fill="FFFFFF"/>
              </w:rPr>
              <w:t>118</w:t>
            </w:r>
          </w:p>
        </w:tc>
      </w:tr>
      <w:tr w:rsidR="00567E36" w:rsidRPr="00332680" w:rsidTr="00567E36">
        <w:tc>
          <w:tcPr>
            <w:tcW w:w="566" w:type="dxa"/>
            <w:shd w:val="clear" w:color="auto" w:fill="auto"/>
          </w:tcPr>
          <w:p w:rsidR="00A51154" w:rsidRPr="00332680" w:rsidRDefault="00A51154" w:rsidP="00983717">
            <w:pPr>
              <w:shd w:val="clear" w:color="auto" w:fill="FFFFFF"/>
              <w:rPr>
                <w:rFonts w:ascii="Times New Roman" w:hAnsi="Times New Roman"/>
                <w:sz w:val="28"/>
                <w:szCs w:val="28"/>
                <w:shd w:val="clear" w:color="auto" w:fill="FFFFFF"/>
              </w:rPr>
            </w:pPr>
            <w:r w:rsidRPr="00332680">
              <w:rPr>
                <w:rFonts w:ascii="Times New Roman" w:hAnsi="Times New Roman"/>
                <w:sz w:val="28"/>
                <w:szCs w:val="28"/>
                <w:shd w:val="clear" w:color="auto" w:fill="FFFFFF"/>
              </w:rPr>
              <w:t>3.3</w:t>
            </w:r>
          </w:p>
        </w:tc>
        <w:tc>
          <w:tcPr>
            <w:tcW w:w="8530" w:type="dxa"/>
            <w:shd w:val="clear" w:color="auto" w:fill="auto"/>
          </w:tcPr>
          <w:p w:rsidR="00A51154" w:rsidRPr="00332680" w:rsidRDefault="00431E15" w:rsidP="005A4566">
            <w:pPr>
              <w:shd w:val="clear" w:color="auto" w:fill="FFFFFF"/>
              <w:autoSpaceDE w:val="0"/>
              <w:autoSpaceDN w:val="0"/>
              <w:adjustRightInd w:val="0"/>
              <w:rPr>
                <w:rFonts w:ascii="Times New Roman" w:hAnsi="Times New Roman"/>
                <w:sz w:val="28"/>
                <w:szCs w:val="28"/>
              </w:rPr>
            </w:pPr>
            <w:r w:rsidRPr="00332680">
              <w:rPr>
                <w:rFonts w:ascii="Times New Roman" w:hAnsi="Times New Roman"/>
                <w:sz w:val="28"/>
                <w:szCs w:val="28"/>
              </w:rPr>
              <w:t>Өңірдегі халықты әлеуметтік қолдау жүйесін дамытудың тиімділігін бағалаудың басым бағыттары...........................................</w:t>
            </w:r>
          </w:p>
        </w:tc>
        <w:tc>
          <w:tcPr>
            <w:tcW w:w="680" w:type="dxa"/>
            <w:shd w:val="clear" w:color="auto" w:fill="auto"/>
          </w:tcPr>
          <w:p w:rsidR="00A51154" w:rsidRPr="00332680" w:rsidRDefault="00E14822" w:rsidP="00983717">
            <w:pPr>
              <w:shd w:val="clear" w:color="auto" w:fill="FFFFFF"/>
              <w:jc w:val="center"/>
              <w:rPr>
                <w:rFonts w:ascii="Times New Roman" w:hAnsi="Times New Roman"/>
                <w:sz w:val="28"/>
                <w:szCs w:val="28"/>
                <w:shd w:val="clear" w:color="auto" w:fill="FFFFFF"/>
              </w:rPr>
            </w:pPr>
            <w:r w:rsidRPr="00332680">
              <w:rPr>
                <w:rFonts w:ascii="Times New Roman" w:hAnsi="Times New Roman"/>
                <w:sz w:val="28"/>
                <w:szCs w:val="28"/>
                <w:shd w:val="clear" w:color="auto" w:fill="FFFFFF"/>
              </w:rPr>
              <w:t>130</w:t>
            </w:r>
          </w:p>
        </w:tc>
      </w:tr>
      <w:tr w:rsidR="00567E36" w:rsidRPr="00332680" w:rsidTr="00567E36">
        <w:tc>
          <w:tcPr>
            <w:tcW w:w="566" w:type="dxa"/>
            <w:shd w:val="clear" w:color="auto" w:fill="auto"/>
          </w:tcPr>
          <w:p w:rsidR="00A51154" w:rsidRPr="00332680" w:rsidRDefault="00A51154" w:rsidP="00983717">
            <w:pPr>
              <w:shd w:val="clear" w:color="auto" w:fill="FFFFFF"/>
              <w:rPr>
                <w:rFonts w:ascii="Times New Roman" w:hAnsi="Times New Roman"/>
                <w:b/>
                <w:sz w:val="28"/>
                <w:szCs w:val="28"/>
                <w:shd w:val="clear" w:color="auto" w:fill="FFFFFF"/>
              </w:rPr>
            </w:pPr>
          </w:p>
        </w:tc>
        <w:tc>
          <w:tcPr>
            <w:tcW w:w="8530" w:type="dxa"/>
            <w:shd w:val="clear" w:color="auto" w:fill="auto"/>
          </w:tcPr>
          <w:p w:rsidR="00A51154" w:rsidRPr="00332680" w:rsidRDefault="00467B42" w:rsidP="00983717">
            <w:pPr>
              <w:shd w:val="clear" w:color="auto" w:fill="FFFFFF"/>
              <w:autoSpaceDE w:val="0"/>
              <w:autoSpaceDN w:val="0"/>
              <w:adjustRightInd w:val="0"/>
              <w:rPr>
                <w:rFonts w:ascii="Times New Roman" w:hAnsi="Times New Roman"/>
                <w:sz w:val="28"/>
                <w:szCs w:val="28"/>
              </w:rPr>
            </w:pPr>
            <w:r w:rsidRPr="00332680">
              <w:rPr>
                <w:rFonts w:ascii="Times New Roman" w:hAnsi="Times New Roman"/>
                <w:b/>
                <w:sz w:val="28"/>
                <w:szCs w:val="28"/>
                <w:shd w:val="clear" w:color="auto" w:fill="FFFFFF"/>
              </w:rPr>
              <w:t>ҚОР</w:t>
            </w:r>
            <w:r w:rsidR="007B5ED9" w:rsidRPr="00332680">
              <w:rPr>
                <w:rFonts w:ascii="Times New Roman" w:hAnsi="Times New Roman"/>
                <w:b/>
                <w:sz w:val="28"/>
                <w:szCs w:val="28"/>
                <w:shd w:val="clear" w:color="auto" w:fill="FFFFFF"/>
              </w:rPr>
              <w:t>Ы</w:t>
            </w:r>
            <w:r w:rsidR="00A51154" w:rsidRPr="00332680">
              <w:rPr>
                <w:rFonts w:ascii="Times New Roman" w:hAnsi="Times New Roman"/>
                <w:b/>
                <w:sz w:val="28"/>
                <w:szCs w:val="28"/>
                <w:shd w:val="clear" w:color="auto" w:fill="FFFFFF"/>
              </w:rPr>
              <w:t>ТЫНДЫ</w:t>
            </w:r>
            <w:r w:rsidR="00D43345" w:rsidRPr="00332680">
              <w:rPr>
                <w:rFonts w:ascii="Times New Roman" w:hAnsi="Times New Roman"/>
                <w:sz w:val="28"/>
                <w:szCs w:val="28"/>
                <w:shd w:val="clear" w:color="auto" w:fill="FFFFFF"/>
              </w:rPr>
              <w:t>.....................................................</w:t>
            </w:r>
            <w:r w:rsidR="00D94F08" w:rsidRPr="00332680">
              <w:rPr>
                <w:rFonts w:ascii="Times New Roman" w:hAnsi="Times New Roman"/>
                <w:sz w:val="28"/>
                <w:szCs w:val="28"/>
                <w:shd w:val="clear" w:color="auto" w:fill="FFFFFF"/>
              </w:rPr>
              <w:t>..</w:t>
            </w:r>
            <w:r w:rsidR="00D43345" w:rsidRPr="00332680">
              <w:rPr>
                <w:rFonts w:ascii="Times New Roman" w:hAnsi="Times New Roman"/>
                <w:sz w:val="28"/>
                <w:szCs w:val="28"/>
                <w:shd w:val="clear" w:color="auto" w:fill="FFFFFF"/>
              </w:rPr>
              <w:t>...................................</w:t>
            </w:r>
          </w:p>
        </w:tc>
        <w:tc>
          <w:tcPr>
            <w:tcW w:w="680" w:type="dxa"/>
            <w:shd w:val="clear" w:color="auto" w:fill="auto"/>
          </w:tcPr>
          <w:p w:rsidR="00A51154" w:rsidRPr="00332680" w:rsidRDefault="00E14822" w:rsidP="00983717">
            <w:pPr>
              <w:shd w:val="clear" w:color="auto" w:fill="FFFFFF"/>
              <w:jc w:val="center"/>
              <w:rPr>
                <w:rFonts w:ascii="Times New Roman" w:hAnsi="Times New Roman"/>
                <w:sz w:val="28"/>
                <w:szCs w:val="28"/>
                <w:shd w:val="clear" w:color="auto" w:fill="FFFFFF"/>
              </w:rPr>
            </w:pPr>
            <w:r w:rsidRPr="00332680">
              <w:rPr>
                <w:rFonts w:ascii="Times New Roman" w:hAnsi="Times New Roman"/>
                <w:sz w:val="28"/>
                <w:szCs w:val="28"/>
                <w:shd w:val="clear" w:color="auto" w:fill="FFFFFF"/>
              </w:rPr>
              <w:t>151</w:t>
            </w:r>
          </w:p>
        </w:tc>
      </w:tr>
      <w:tr w:rsidR="00567E36" w:rsidRPr="00332680" w:rsidTr="00567E36">
        <w:tc>
          <w:tcPr>
            <w:tcW w:w="566" w:type="dxa"/>
            <w:shd w:val="clear" w:color="auto" w:fill="auto"/>
          </w:tcPr>
          <w:p w:rsidR="00A51154" w:rsidRPr="00332680" w:rsidRDefault="00A51154" w:rsidP="00983717">
            <w:pPr>
              <w:shd w:val="clear" w:color="auto" w:fill="FFFFFF"/>
              <w:rPr>
                <w:rFonts w:ascii="Times New Roman" w:hAnsi="Times New Roman"/>
                <w:b/>
                <w:sz w:val="28"/>
                <w:szCs w:val="28"/>
                <w:shd w:val="clear" w:color="auto" w:fill="FFFFFF"/>
              </w:rPr>
            </w:pPr>
          </w:p>
        </w:tc>
        <w:tc>
          <w:tcPr>
            <w:tcW w:w="8530" w:type="dxa"/>
            <w:shd w:val="clear" w:color="auto" w:fill="auto"/>
          </w:tcPr>
          <w:p w:rsidR="00A51154" w:rsidRPr="00332680" w:rsidRDefault="00185490" w:rsidP="00983717">
            <w:pPr>
              <w:shd w:val="clear" w:color="auto" w:fill="FFFFFF"/>
              <w:autoSpaceDE w:val="0"/>
              <w:autoSpaceDN w:val="0"/>
              <w:adjustRightInd w:val="0"/>
              <w:rPr>
                <w:rFonts w:ascii="Times New Roman" w:hAnsi="Times New Roman"/>
                <w:sz w:val="28"/>
                <w:szCs w:val="28"/>
              </w:rPr>
            </w:pPr>
            <w:r w:rsidRPr="00332680">
              <w:rPr>
                <w:rFonts w:ascii="Times New Roman" w:hAnsi="Times New Roman"/>
                <w:b/>
                <w:sz w:val="28"/>
                <w:szCs w:val="28"/>
                <w:shd w:val="clear" w:color="auto" w:fill="FFFFFF"/>
              </w:rPr>
              <w:t>ҚОЛДАНЫЛҒАН ӘДЕБИЕТТЕР ТІЗІМІ</w:t>
            </w:r>
            <w:r w:rsidR="00D43345" w:rsidRPr="00332680">
              <w:rPr>
                <w:rFonts w:ascii="Times New Roman" w:hAnsi="Times New Roman"/>
                <w:sz w:val="28"/>
                <w:szCs w:val="28"/>
                <w:shd w:val="clear" w:color="auto" w:fill="FFFFFF"/>
              </w:rPr>
              <w:t>......</w:t>
            </w:r>
            <w:r w:rsidR="00D94F08" w:rsidRPr="00332680">
              <w:rPr>
                <w:rFonts w:ascii="Times New Roman" w:hAnsi="Times New Roman"/>
                <w:sz w:val="28"/>
                <w:szCs w:val="28"/>
                <w:shd w:val="clear" w:color="auto" w:fill="FFFFFF"/>
              </w:rPr>
              <w:t>..</w:t>
            </w:r>
            <w:r w:rsidR="00D43345" w:rsidRPr="00332680">
              <w:rPr>
                <w:rFonts w:ascii="Times New Roman" w:hAnsi="Times New Roman"/>
                <w:sz w:val="28"/>
                <w:szCs w:val="28"/>
                <w:shd w:val="clear" w:color="auto" w:fill="FFFFFF"/>
              </w:rPr>
              <w:t>...................................</w:t>
            </w:r>
          </w:p>
        </w:tc>
        <w:tc>
          <w:tcPr>
            <w:tcW w:w="680" w:type="dxa"/>
            <w:shd w:val="clear" w:color="auto" w:fill="auto"/>
          </w:tcPr>
          <w:p w:rsidR="00A51154" w:rsidRPr="00332680" w:rsidRDefault="00E14822" w:rsidP="00983717">
            <w:pPr>
              <w:shd w:val="clear" w:color="auto" w:fill="FFFFFF"/>
              <w:jc w:val="center"/>
              <w:rPr>
                <w:rFonts w:ascii="Times New Roman" w:hAnsi="Times New Roman"/>
                <w:sz w:val="28"/>
                <w:szCs w:val="28"/>
                <w:shd w:val="clear" w:color="auto" w:fill="FFFFFF"/>
              </w:rPr>
            </w:pPr>
            <w:r w:rsidRPr="00332680">
              <w:rPr>
                <w:rFonts w:ascii="Times New Roman" w:hAnsi="Times New Roman"/>
                <w:sz w:val="28"/>
                <w:szCs w:val="28"/>
                <w:shd w:val="clear" w:color="auto" w:fill="FFFFFF"/>
              </w:rPr>
              <w:t>157</w:t>
            </w:r>
          </w:p>
        </w:tc>
      </w:tr>
      <w:tr w:rsidR="00567E36" w:rsidRPr="00332680" w:rsidTr="00567E36">
        <w:tc>
          <w:tcPr>
            <w:tcW w:w="566" w:type="dxa"/>
            <w:shd w:val="clear" w:color="auto" w:fill="auto"/>
          </w:tcPr>
          <w:p w:rsidR="00A51154" w:rsidRPr="00332680" w:rsidRDefault="00A51154" w:rsidP="00983717">
            <w:pPr>
              <w:shd w:val="clear" w:color="auto" w:fill="FFFFFF"/>
              <w:rPr>
                <w:rFonts w:ascii="Times New Roman" w:hAnsi="Times New Roman"/>
                <w:b/>
                <w:sz w:val="28"/>
                <w:szCs w:val="28"/>
                <w:shd w:val="clear" w:color="auto" w:fill="FFFFFF"/>
              </w:rPr>
            </w:pPr>
          </w:p>
        </w:tc>
        <w:tc>
          <w:tcPr>
            <w:tcW w:w="8530" w:type="dxa"/>
            <w:shd w:val="clear" w:color="auto" w:fill="auto"/>
          </w:tcPr>
          <w:p w:rsidR="00A51154" w:rsidRPr="00332680" w:rsidRDefault="00D94F08" w:rsidP="00983717">
            <w:pPr>
              <w:shd w:val="clear" w:color="auto" w:fill="FFFFFF"/>
              <w:rPr>
                <w:rFonts w:ascii="Times New Roman" w:hAnsi="Times New Roman"/>
                <w:sz w:val="28"/>
                <w:szCs w:val="28"/>
                <w:lang w:val="ru-RU"/>
              </w:rPr>
            </w:pPr>
            <w:r w:rsidRPr="00332680">
              <w:rPr>
                <w:rFonts w:ascii="Times New Roman" w:hAnsi="Times New Roman"/>
                <w:b/>
                <w:sz w:val="28"/>
                <w:szCs w:val="28"/>
              </w:rPr>
              <w:t>ҚОСЫМША</w:t>
            </w:r>
            <w:r w:rsidR="00D45D00" w:rsidRPr="00332680">
              <w:rPr>
                <w:rFonts w:ascii="Times New Roman" w:hAnsi="Times New Roman"/>
                <w:b/>
                <w:sz w:val="28"/>
                <w:szCs w:val="28"/>
              </w:rPr>
              <w:t xml:space="preserve"> А</w:t>
            </w:r>
            <w:r w:rsidR="00D43345" w:rsidRPr="00332680">
              <w:rPr>
                <w:rFonts w:ascii="Times New Roman" w:hAnsi="Times New Roman"/>
                <w:sz w:val="28"/>
                <w:szCs w:val="28"/>
              </w:rPr>
              <w:t>.......</w:t>
            </w:r>
            <w:r w:rsidRPr="00332680">
              <w:rPr>
                <w:rFonts w:ascii="Times New Roman" w:hAnsi="Times New Roman"/>
                <w:sz w:val="28"/>
                <w:szCs w:val="28"/>
              </w:rPr>
              <w:t>.....</w:t>
            </w:r>
            <w:r w:rsidR="00D43345" w:rsidRPr="00332680">
              <w:rPr>
                <w:rFonts w:ascii="Times New Roman" w:hAnsi="Times New Roman"/>
                <w:sz w:val="28"/>
                <w:szCs w:val="28"/>
              </w:rPr>
              <w:t>...........................</w:t>
            </w:r>
            <w:r w:rsidRPr="00332680">
              <w:rPr>
                <w:rFonts w:ascii="Times New Roman" w:hAnsi="Times New Roman"/>
                <w:sz w:val="28"/>
                <w:szCs w:val="28"/>
              </w:rPr>
              <w:t>...............................</w:t>
            </w:r>
            <w:r w:rsidR="00D43345" w:rsidRPr="00332680">
              <w:rPr>
                <w:rFonts w:ascii="Times New Roman" w:hAnsi="Times New Roman"/>
                <w:sz w:val="28"/>
                <w:szCs w:val="28"/>
              </w:rPr>
              <w:t>....</w:t>
            </w:r>
            <w:r w:rsidR="00EA3506" w:rsidRPr="00332680">
              <w:rPr>
                <w:rFonts w:ascii="Times New Roman" w:hAnsi="Times New Roman"/>
                <w:sz w:val="28"/>
                <w:szCs w:val="28"/>
              </w:rPr>
              <w:t>........</w:t>
            </w:r>
            <w:r w:rsidR="007A411B" w:rsidRPr="00332680">
              <w:rPr>
                <w:rFonts w:ascii="Times New Roman" w:hAnsi="Times New Roman"/>
                <w:sz w:val="28"/>
                <w:szCs w:val="28"/>
              </w:rPr>
              <w:t>........</w:t>
            </w:r>
          </w:p>
        </w:tc>
        <w:tc>
          <w:tcPr>
            <w:tcW w:w="680" w:type="dxa"/>
            <w:shd w:val="clear" w:color="auto" w:fill="auto"/>
          </w:tcPr>
          <w:p w:rsidR="00A51154" w:rsidRPr="00332680" w:rsidRDefault="00E14822" w:rsidP="00983717">
            <w:pPr>
              <w:shd w:val="clear" w:color="auto" w:fill="FFFFFF"/>
              <w:jc w:val="center"/>
              <w:rPr>
                <w:rFonts w:ascii="Times New Roman" w:hAnsi="Times New Roman"/>
                <w:sz w:val="28"/>
                <w:szCs w:val="28"/>
                <w:shd w:val="clear" w:color="auto" w:fill="FFFFFF"/>
              </w:rPr>
            </w:pPr>
            <w:r w:rsidRPr="00332680">
              <w:rPr>
                <w:rFonts w:ascii="Times New Roman" w:hAnsi="Times New Roman"/>
                <w:sz w:val="28"/>
                <w:szCs w:val="28"/>
                <w:shd w:val="clear" w:color="auto" w:fill="FFFFFF"/>
              </w:rPr>
              <w:t>168</w:t>
            </w:r>
          </w:p>
        </w:tc>
      </w:tr>
      <w:tr w:rsidR="00567E36" w:rsidRPr="00332680" w:rsidTr="00567E36">
        <w:tc>
          <w:tcPr>
            <w:tcW w:w="566" w:type="dxa"/>
            <w:shd w:val="clear" w:color="auto" w:fill="auto"/>
          </w:tcPr>
          <w:p w:rsidR="00185490" w:rsidRPr="00332680" w:rsidRDefault="00185490" w:rsidP="00983717">
            <w:pPr>
              <w:shd w:val="clear" w:color="auto" w:fill="FFFFFF"/>
              <w:rPr>
                <w:rFonts w:ascii="Times New Roman" w:hAnsi="Times New Roman"/>
                <w:b/>
                <w:sz w:val="28"/>
                <w:szCs w:val="28"/>
                <w:shd w:val="clear" w:color="auto" w:fill="FFFFFF"/>
              </w:rPr>
            </w:pPr>
          </w:p>
        </w:tc>
        <w:tc>
          <w:tcPr>
            <w:tcW w:w="8530" w:type="dxa"/>
            <w:shd w:val="clear" w:color="auto" w:fill="auto"/>
          </w:tcPr>
          <w:p w:rsidR="00185490" w:rsidRPr="00332680" w:rsidRDefault="008D4BE6" w:rsidP="00983717">
            <w:pPr>
              <w:widowControl w:val="0"/>
              <w:shd w:val="clear" w:color="auto" w:fill="FFFFFF"/>
              <w:rPr>
                <w:rFonts w:ascii="Times New Roman" w:hAnsi="Times New Roman"/>
                <w:b/>
                <w:sz w:val="28"/>
                <w:szCs w:val="28"/>
                <w:shd w:val="clear" w:color="auto" w:fill="FFFFFF"/>
              </w:rPr>
            </w:pPr>
            <w:r w:rsidRPr="00332680">
              <w:rPr>
                <w:rFonts w:ascii="Times New Roman" w:hAnsi="Times New Roman"/>
                <w:b/>
                <w:sz w:val="28"/>
                <w:szCs w:val="28"/>
              </w:rPr>
              <w:t>ҚОСЫМША</w:t>
            </w:r>
            <w:r w:rsidR="00EA3506" w:rsidRPr="00332680">
              <w:rPr>
                <w:rFonts w:ascii="Times New Roman" w:hAnsi="Times New Roman"/>
                <w:b/>
                <w:sz w:val="28"/>
                <w:szCs w:val="28"/>
              </w:rPr>
              <w:t xml:space="preserve"> </w:t>
            </w:r>
            <w:r w:rsidR="00D45D00" w:rsidRPr="00332680">
              <w:rPr>
                <w:rFonts w:ascii="Times New Roman" w:hAnsi="Times New Roman"/>
                <w:b/>
                <w:sz w:val="28"/>
                <w:szCs w:val="28"/>
              </w:rPr>
              <w:t>Б</w:t>
            </w:r>
            <w:r w:rsidR="00D94F08" w:rsidRPr="00332680">
              <w:rPr>
                <w:rFonts w:ascii="Times New Roman" w:hAnsi="Times New Roman"/>
                <w:sz w:val="28"/>
                <w:szCs w:val="28"/>
              </w:rPr>
              <w:t>...</w:t>
            </w:r>
            <w:r w:rsidR="00D43345" w:rsidRPr="00332680">
              <w:rPr>
                <w:rFonts w:ascii="Times New Roman" w:hAnsi="Times New Roman"/>
                <w:sz w:val="28"/>
                <w:szCs w:val="28"/>
              </w:rPr>
              <w:t>.....................................................................</w:t>
            </w:r>
            <w:r w:rsidR="008F6FBE" w:rsidRPr="00332680">
              <w:rPr>
                <w:rFonts w:ascii="Times New Roman" w:hAnsi="Times New Roman"/>
                <w:sz w:val="28"/>
                <w:szCs w:val="28"/>
              </w:rPr>
              <w:t>.</w:t>
            </w:r>
            <w:r w:rsidR="00D43345" w:rsidRPr="00332680">
              <w:rPr>
                <w:rFonts w:ascii="Times New Roman" w:hAnsi="Times New Roman"/>
                <w:sz w:val="28"/>
                <w:szCs w:val="28"/>
              </w:rPr>
              <w:t>.........</w:t>
            </w:r>
            <w:r w:rsidRPr="00332680">
              <w:rPr>
                <w:rFonts w:ascii="Times New Roman" w:hAnsi="Times New Roman"/>
                <w:sz w:val="28"/>
                <w:szCs w:val="28"/>
              </w:rPr>
              <w:t>........</w:t>
            </w:r>
            <w:r w:rsidR="00D43345" w:rsidRPr="00332680">
              <w:rPr>
                <w:rFonts w:ascii="Times New Roman" w:hAnsi="Times New Roman"/>
                <w:sz w:val="28"/>
                <w:szCs w:val="28"/>
              </w:rPr>
              <w:t>.</w:t>
            </w:r>
          </w:p>
        </w:tc>
        <w:tc>
          <w:tcPr>
            <w:tcW w:w="680" w:type="dxa"/>
            <w:shd w:val="clear" w:color="auto" w:fill="auto"/>
          </w:tcPr>
          <w:p w:rsidR="00185490" w:rsidRPr="00332680" w:rsidRDefault="00F7046A" w:rsidP="00F7046A">
            <w:pPr>
              <w:shd w:val="clear" w:color="auto" w:fill="FFFFFF"/>
              <w:rPr>
                <w:rFonts w:ascii="Times New Roman" w:hAnsi="Times New Roman"/>
                <w:sz w:val="28"/>
                <w:szCs w:val="28"/>
                <w:shd w:val="clear" w:color="auto" w:fill="FFFFFF"/>
              </w:rPr>
            </w:pPr>
            <w:r w:rsidRPr="00332680">
              <w:rPr>
                <w:rFonts w:ascii="Times New Roman" w:hAnsi="Times New Roman"/>
                <w:sz w:val="28"/>
                <w:szCs w:val="28"/>
                <w:shd w:val="clear" w:color="auto" w:fill="FFFFFF"/>
              </w:rPr>
              <w:t>175</w:t>
            </w:r>
          </w:p>
        </w:tc>
      </w:tr>
      <w:tr w:rsidR="00567E36" w:rsidRPr="00332680" w:rsidTr="00567E36">
        <w:tc>
          <w:tcPr>
            <w:tcW w:w="566" w:type="dxa"/>
            <w:shd w:val="clear" w:color="auto" w:fill="auto"/>
          </w:tcPr>
          <w:p w:rsidR="00185490" w:rsidRPr="00332680" w:rsidRDefault="00185490" w:rsidP="00983717">
            <w:pPr>
              <w:shd w:val="clear" w:color="auto" w:fill="FFFFFF"/>
              <w:rPr>
                <w:rFonts w:ascii="Times New Roman" w:hAnsi="Times New Roman"/>
                <w:b/>
                <w:sz w:val="28"/>
                <w:szCs w:val="28"/>
                <w:shd w:val="clear" w:color="auto" w:fill="FFFFFF"/>
              </w:rPr>
            </w:pPr>
          </w:p>
        </w:tc>
        <w:tc>
          <w:tcPr>
            <w:tcW w:w="8530" w:type="dxa"/>
            <w:shd w:val="clear" w:color="auto" w:fill="auto"/>
          </w:tcPr>
          <w:p w:rsidR="00185490" w:rsidRPr="00332680" w:rsidRDefault="008D4BE6" w:rsidP="00983717">
            <w:pPr>
              <w:widowControl w:val="0"/>
              <w:shd w:val="clear" w:color="auto" w:fill="FFFFFF"/>
              <w:rPr>
                <w:rFonts w:ascii="Times New Roman" w:hAnsi="Times New Roman"/>
                <w:b/>
                <w:sz w:val="28"/>
                <w:szCs w:val="28"/>
              </w:rPr>
            </w:pPr>
            <w:r w:rsidRPr="00332680">
              <w:rPr>
                <w:rFonts w:ascii="Times New Roman" w:hAnsi="Times New Roman"/>
                <w:b/>
                <w:sz w:val="28"/>
                <w:szCs w:val="28"/>
              </w:rPr>
              <w:t xml:space="preserve">ҚОСЫМША </w:t>
            </w:r>
            <w:r w:rsidR="00D45D00" w:rsidRPr="00332680">
              <w:rPr>
                <w:rFonts w:ascii="Times New Roman" w:hAnsi="Times New Roman"/>
                <w:b/>
                <w:sz w:val="28"/>
                <w:szCs w:val="28"/>
              </w:rPr>
              <w:t>В</w:t>
            </w:r>
            <w:r w:rsidR="00D43345" w:rsidRPr="00332680">
              <w:rPr>
                <w:rFonts w:ascii="Times New Roman" w:hAnsi="Times New Roman"/>
                <w:sz w:val="28"/>
                <w:szCs w:val="28"/>
              </w:rPr>
              <w:t>..................................................</w:t>
            </w:r>
            <w:r w:rsidR="00EA3506" w:rsidRPr="00332680">
              <w:rPr>
                <w:rFonts w:ascii="Times New Roman" w:hAnsi="Times New Roman"/>
                <w:sz w:val="28"/>
                <w:szCs w:val="28"/>
              </w:rPr>
              <w:t>...</w:t>
            </w:r>
            <w:r w:rsidR="00D43345" w:rsidRPr="00332680">
              <w:rPr>
                <w:rFonts w:ascii="Times New Roman" w:hAnsi="Times New Roman"/>
                <w:sz w:val="28"/>
                <w:szCs w:val="28"/>
              </w:rPr>
              <w:t>.....</w:t>
            </w:r>
            <w:r w:rsidR="00D94F08" w:rsidRPr="00332680">
              <w:rPr>
                <w:rFonts w:ascii="Times New Roman" w:hAnsi="Times New Roman"/>
                <w:sz w:val="28"/>
                <w:szCs w:val="28"/>
              </w:rPr>
              <w:t>.........</w:t>
            </w:r>
            <w:r w:rsidR="00D43345" w:rsidRPr="00332680">
              <w:rPr>
                <w:rFonts w:ascii="Times New Roman" w:hAnsi="Times New Roman"/>
                <w:sz w:val="28"/>
                <w:szCs w:val="28"/>
              </w:rPr>
              <w:t>.................</w:t>
            </w:r>
            <w:r w:rsidRPr="00332680">
              <w:rPr>
                <w:rFonts w:ascii="Times New Roman" w:hAnsi="Times New Roman"/>
                <w:sz w:val="28"/>
                <w:szCs w:val="28"/>
              </w:rPr>
              <w:t>.......</w:t>
            </w:r>
          </w:p>
        </w:tc>
        <w:tc>
          <w:tcPr>
            <w:tcW w:w="680" w:type="dxa"/>
            <w:shd w:val="clear" w:color="auto" w:fill="auto"/>
          </w:tcPr>
          <w:p w:rsidR="00185490" w:rsidRPr="00332680" w:rsidRDefault="00F7046A" w:rsidP="00983717">
            <w:pPr>
              <w:shd w:val="clear" w:color="auto" w:fill="FFFFFF"/>
              <w:jc w:val="center"/>
              <w:rPr>
                <w:rFonts w:ascii="Times New Roman" w:hAnsi="Times New Roman"/>
                <w:sz w:val="28"/>
                <w:szCs w:val="28"/>
                <w:shd w:val="clear" w:color="auto" w:fill="FFFFFF"/>
              </w:rPr>
            </w:pPr>
            <w:r w:rsidRPr="00332680">
              <w:rPr>
                <w:rFonts w:ascii="Times New Roman" w:hAnsi="Times New Roman"/>
                <w:sz w:val="28"/>
                <w:szCs w:val="28"/>
                <w:shd w:val="clear" w:color="auto" w:fill="FFFFFF"/>
              </w:rPr>
              <w:t>177</w:t>
            </w:r>
          </w:p>
        </w:tc>
      </w:tr>
      <w:tr w:rsidR="00567E36" w:rsidRPr="00332680" w:rsidTr="00567E36">
        <w:tc>
          <w:tcPr>
            <w:tcW w:w="566" w:type="dxa"/>
            <w:shd w:val="clear" w:color="auto" w:fill="auto"/>
          </w:tcPr>
          <w:p w:rsidR="00D94F08" w:rsidRPr="00332680" w:rsidRDefault="00D94F08" w:rsidP="00983717">
            <w:pPr>
              <w:shd w:val="clear" w:color="auto" w:fill="FFFFFF"/>
              <w:rPr>
                <w:rFonts w:ascii="Times New Roman" w:hAnsi="Times New Roman"/>
                <w:b/>
                <w:sz w:val="28"/>
                <w:szCs w:val="28"/>
                <w:shd w:val="clear" w:color="auto" w:fill="FFFFFF"/>
              </w:rPr>
            </w:pPr>
          </w:p>
        </w:tc>
        <w:tc>
          <w:tcPr>
            <w:tcW w:w="8530" w:type="dxa"/>
            <w:shd w:val="clear" w:color="auto" w:fill="auto"/>
          </w:tcPr>
          <w:p w:rsidR="00D94F08" w:rsidRPr="00332680" w:rsidRDefault="008D4BE6" w:rsidP="00983717">
            <w:pPr>
              <w:widowControl w:val="0"/>
              <w:shd w:val="clear" w:color="auto" w:fill="FFFFFF"/>
              <w:rPr>
                <w:rFonts w:ascii="Times New Roman" w:hAnsi="Times New Roman"/>
                <w:b/>
                <w:sz w:val="28"/>
                <w:szCs w:val="28"/>
              </w:rPr>
            </w:pPr>
            <w:r w:rsidRPr="00332680">
              <w:rPr>
                <w:rFonts w:ascii="Times New Roman" w:hAnsi="Times New Roman"/>
                <w:b/>
                <w:sz w:val="28"/>
                <w:szCs w:val="28"/>
              </w:rPr>
              <w:t>ҚОСЫМША</w:t>
            </w:r>
            <w:r w:rsidR="00D45D00" w:rsidRPr="00332680">
              <w:rPr>
                <w:rFonts w:ascii="Times New Roman" w:hAnsi="Times New Roman"/>
                <w:b/>
                <w:sz w:val="28"/>
                <w:szCs w:val="28"/>
              </w:rPr>
              <w:t xml:space="preserve"> Г</w:t>
            </w:r>
            <w:r w:rsidR="00D94F08" w:rsidRPr="00332680">
              <w:rPr>
                <w:rFonts w:ascii="Times New Roman" w:hAnsi="Times New Roman"/>
                <w:sz w:val="28"/>
                <w:szCs w:val="28"/>
              </w:rPr>
              <w:t>.................................................................</w:t>
            </w:r>
            <w:r w:rsidR="00EA3506" w:rsidRPr="00332680">
              <w:rPr>
                <w:rFonts w:ascii="Times New Roman" w:hAnsi="Times New Roman"/>
                <w:sz w:val="28"/>
                <w:szCs w:val="28"/>
              </w:rPr>
              <w:t>..</w:t>
            </w:r>
            <w:r w:rsidR="00D94F08" w:rsidRPr="00332680">
              <w:rPr>
                <w:rFonts w:ascii="Times New Roman" w:hAnsi="Times New Roman"/>
                <w:sz w:val="28"/>
                <w:szCs w:val="28"/>
              </w:rPr>
              <w:t>.................</w:t>
            </w:r>
            <w:r w:rsidRPr="00332680">
              <w:rPr>
                <w:rFonts w:ascii="Times New Roman" w:hAnsi="Times New Roman"/>
                <w:sz w:val="28"/>
                <w:szCs w:val="28"/>
              </w:rPr>
              <w:t>.......</w:t>
            </w:r>
          </w:p>
        </w:tc>
        <w:tc>
          <w:tcPr>
            <w:tcW w:w="680" w:type="dxa"/>
            <w:shd w:val="clear" w:color="auto" w:fill="auto"/>
          </w:tcPr>
          <w:p w:rsidR="00D94F08" w:rsidRPr="00332680" w:rsidRDefault="00F7046A" w:rsidP="00983717">
            <w:pPr>
              <w:shd w:val="clear" w:color="auto" w:fill="FFFFFF"/>
              <w:jc w:val="center"/>
              <w:rPr>
                <w:rFonts w:ascii="Times New Roman" w:hAnsi="Times New Roman"/>
                <w:sz w:val="28"/>
                <w:szCs w:val="28"/>
                <w:shd w:val="clear" w:color="auto" w:fill="FFFFFF"/>
              </w:rPr>
            </w:pPr>
            <w:r w:rsidRPr="00332680">
              <w:rPr>
                <w:rFonts w:ascii="Times New Roman" w:hAnsi="Times New Roman"/>
                <w:sz w:val="28"/>
                <w:szCs w:val="28"/>
                <w:shd w:val="clear" w:color="auto" w:fill="FFFFFF"/>
              </w:rPr>
              <w:t>181</w:t>
            </w:r>
          </w:p>
        </w:tc>
      </w:tr>
      <w:tr w:rsidR="00567E36" w:rsidRPr="00332680" w:rsidTr="00567E36">
        <w:tc>
          <w:tcPr>
            <w:tcW w:w="566" w:type="dxa"/>
            <w:shd w:val="clear" w:color="auto" w:fill="auto"/>
          </w:tcPr>
          <w:p w:rsidR="00185490" w:rsidRPr="00332680" w:rsidRDefault="00185490" w:rsidP="00983717">
            <w:pPr>
              <w:shd w:val="clear" w:color="auto" w:fill="FFFFFF"/>
              <w:rPr>
                <w:rFonts w:ascii="Times New Roman" w:hAnsi="Times New Roman"/>
                <w:b/>
                <w:sz w:val="28"/>
                <w:szCs w:val="28"/>
                <w:shd w:val="clear" w:color="auto" w:fill="FFFFFF"/>
              </w:rPr>
            </w:pPr>
          </w:p>
        </w:tc>
        <w:tc>
          <w:tcPr>
            <w:tcW w:w="8530" w:type="dxa"/>
            <w:shd w:val="clear" w:color="auto" w:fill="auto"/>
          </w:tcPr>
          <w:p w:rsidR="00185490" w:rsidRPr="00332680" w:rsidRDefault="008D4BE6" w:rsidP="00983717">
            <w:pPr>
              <w:shd w:val="clear" w:color="auto" w:fill="FFFFFF"/>
              <w:jc w:val="left"/>
              <w:rPr>
                <w:rFonts w:ascii="Times New Roman" w:hAnsi="Times New Roman"/>
                <w:sz w:val="28"/>
                <w:szCs w:val="28"/>
                <w:lang w:val="ru-RU"/>
              </w:rPr>
            </w:pPr>
            <w:r w:rsidRPr="00332680">
              <w:rPr>
                <w:rFonts w:ascii="Times New Roman" w:hAnsi="Times New Roman"/>
                <w:b/>
                <w:sz w:val="28"/>
                <w:szCs w:val="28"/>
              </w:rPr>
              <w:t>ҚОСЫМША</w:t>
            </w:r>
            <w:r w:rsidR="00D45D00" w:rsidRPr="00332680">
              <w:rPr>
                <w:rFonts w:ascii="Times New Roman" w:hAnsi="Times New Roman"/>
                <w:b/>
                <w:sz w:val="28"/>
                <w:szCs w:val="28"/>
              </w:rPr>
              <w:t xml:space="preserve"> Д</w:t>
            </w:r>
            <w:r w:rsidR="004D018E" w:rsidRPr="00332680">
              <w:rPr>
                <w:rFonts w:ascii="Times New Roman" w:hAnsi="Times New Roman"/>
                <w:sz w:val="28"/>
                <w:szCs w:val="28"/>
              </w:rPr>
              <w:t>..........</w:t>
            </w:r>
            <w:r w:rsidR="00D43345" w:rsidRPr="00332680">
              <w:rPr>
                <w:rFonts w:ascii="Times New Roman" w:hAnsi="Times New Roman"/>
                <w:sz w:val="28"/>
                <w:szCs w:val="28"/>
              </w:rPr>
              <w:t>..........................................</w:t>
            </w:r>
            <w:r w:rsidR="00EA3506" w:rsidRPr="00332680">
              <w:rPr>
                <w:rFonts w:ascii="Times New Roman" w:hAnsi="Times New Roman"/>
                <w:sz w:val="28"/>
                <w:szCs w:val="28"/>
              </w:rPr>
              <w:t>..</w:t>
            </w:r>
            <w:r w:rsidR="00D43345" w:rsidRPr="00332680">
              <w:rPr>
                <w:rFonts w:ascii="Times New Roman" w:hAnsi="Times New Roman"/>
                <w:sz w:val="28"/>
                <w:szCs w:val="28"/>
              </w:rPr>
              <w:t>..............................</w:t>
            </w:r>
            <w:r w:rsidRPr="00332680">
              <w:rPr>
                <w:rFonts w:ascii="Times New Roman" w:hAnsi="Times New Roman"/>
                <w:sz w:val="28"/>
                <w:szCs w:val="28"/>
              </w:rPr>
              <w:t>.......</w:t>
            </w:r>
          </w:p>
        </w:tc>
        <w:tc>
          <w:tcPr>
            <w:tcW w:w="680" w:type="dxa"/>
            <w:shd w:val="clear" w:color="auto" w:fill="auto"/>
          </w:tcPr>
          <w:p w:rsidR="00185490" w:rsidRPr="00332680" w:rsidRDefault="00F7046A" w:rsidP="00983717">
            <w:pPr>
              <w:shd w:val="clear" w:color="auto" w:fill="FFFFFF"/>
              <w:jc w:val="center"/>
              <w:rPr>
                <w:rFonts w:ascii="Times New Roman" w:hAnsi="Times New Roman"/>
                <w:sz w:val="28"/>
                <w:szCs w:val="28"/>
                <w:shd w:val="clear" w:color="auto" w:fill="FFFFFF"/>
              </w:rPr>
            </w:pPr>
            <w:r w:rsidRPr="00332680">
              <w:rPr>
                <w:rFonts w:ascii="Times New Roman" w:hAnsi="Times New Roman"/>
                <w:sz w:val="28"/>
                <w:szCs w:val="28"/>
                <w:shd w:val="clear" w:color="auto" w:fill="FFFFFF"/>
              </w:rPr>
              <w:t>186</w:t>
            </w:r>
          </w:p>
        </w:tc>
      </w:tr>
    </w:tbl>
    <w:p w:rsidR="00A51154" w:rsidRPr="00332680" w:rsidRDefault="00A51154" w:rsidP="00983717">
      <w:pPr>
        <w:shd w:val="clear" w:color="auto" w:fill="FFFFFF"/>
        <w:tabs>
          <w:tab w:val="left" w:pos="993"/>
        </w:tabs>
        <w:rPr>
          <w:rFonts w:ascii="Times New Roman" w:hAnsi="Times New Roman"/>
          <w:b/>
          <w:sz w:val="28"/>
          <w:szCs w:val="28"/>
        </w:rPr>
      </w:pPr>
    </w:p>
    <w:p w:rsidR="00A51154" w:rsidRPr="00332680" w:rsidRDefault="00A51154" w:rsidP="00983717">
      <w:pPr>
        <w:shd w:val="clear" w:color="auto" w:fill="FFFFFF"/>
        <w:tabs>
          <w:tab w:val="left" w:pos="993"/>
        </w:tabs>
        <w:rPr>
          <w:rFonts w:ascii="Times New Roman" w:hAnsi="Times New Roman"/>
          <w:b/>
          <w:sz w:val="28"/>
          <w:szCs w:val="28"/>
        </w:rPr>
      </w:pPr>
    </w:p>
    <w:p w:rsidR="00365380" w:rsidRPr="00332680" w:rsidRDefault="00365380" w:rsidP="00983717">
      <w:pPr>
        <w:pStyle w:val="a4"/>
        <w:shd w:val="clear" w:color="auto" w:fill="FFFFFF"/>
        <w:tabs>
          <w:tab w:val="left" w:pos="993"/>
        </w:tabs>
        <w:ind w:left="0"/>
        <w:rPr>
          <w:rFonts w:ascii="Times New Roman" w:hAnsi="Times New Roman"/>
          <w:sz w:val="28"/>
          <w:szCs w:val="28"/>
        </w:rPr>
      </w:pPr>
    </w:p>
    <w:p w:rsidR="00365380" w:rsidRPr="00332680" w:rsidRDefault="00365380" w:rsidP="00983717">
      <w:pPr>
        <w:shd w:val="clear" w:color="auto" w:fill="FFFFFF"/>
        <w:tabs>
          <w:tab w:val="left" w:pos="993"/>
        </w:tabs>
        <w:rPr>
          <w:rFonts w:ascii="Times New Roman" w:hAnsi="Times New Roman"/>
          <w:b/>
          <w:sz w:val="28"/>
          <w:szCs w:val="28"/>
        </w:rPr>
      </w:pPr>
    </w:p>
    <w:p w:rsidR="00365380" w:rsidRPr="00332680" w:rsidRDefault="00365380" w:rsidP="00983717">
      <w:pPr>
        <w:shd w:val="clear" w:color="auto" w:fill="FFFFFF"/>
        <w:tabs>
          <w:tab w:val="left" w:pos="993"/>
        </w:tabs>
        <w:rPr>
          <w:rFonts w:ascii="Times New Roman" w:hAnsi="Times New Roman"/>
          <w:b/>
          <w:sz w:val="28"/>
          <w:szCs w:val="28"/>
        </w:rPr>
      </w:pPr>
    </w:p>
    <w:p w:rsidR="00365380" w:rsidRPr="00332680" w:rsidRDefault="00365380" w:rsidP="00983717">
      <w:pPr>
        <w:shd w:val="clear" w:color="auto" w:fill="FFFFFF"/>
        <w:tabs>
          <w:tab w:val="left" w:pos="993"/>
        </w:tabs>
        <w:rPr>
          <w:rFonts w:ascii="Times New Roman" w:hAnsi="Times New Roman"/>
          <w:b/>
          <w:sz w:val="28"/>
          <w:szCs w:val="28"/>
        </w:rPr>
      </w:pPr>
    </w:p>
    <w:p w:rsidR="001C43DC" w:rsidRPr="00332680" w:rsidRDefault="001C43DC" w:rsidP="00983717">
      <w:pPr>
        <w:shd w:val="clear" w:color="auto" w:fill="FFFFFF"/>
        <w:tabs>
          <w:tab w:val="left" w:pos="993"/>
        </w:tabs>
        <w:rPr>
          <w:rFonts w:ascii="Times New Roman" w:hAnsi="Times New Roman"/>
          <w:b/>
          <w:sz w:val="28"/>
          <w:szCs w:val="28"/>
        </w:rPr>
      </w:pPr>
    </w:p>
    <w:p w:rsidR="001C43DC" w:rsidRPr="00332680" w:rsidRDefault="001C43DC" w:rsidP="00983717">
      <w:pPr>
        <w:shd w:val="clear" w:color="auto" w:fill="FFFFFF"/>
        <w:tabs>
          <w:tab w:val="left" w:pos="993"/>
        </w:tabs>
        <w:rPr>
          <w:rFonts w:ascii="Times New Roman" w:hAnsi="Times New Roman"/>
          <w:b/>
          <w:sz w:val="28"/>
          <w:szCs w:val="28"/>
        </w:rPr>
      </w:pPr>
    </w:p>
    <w:p w:rsidR="00365380" w:rsidRPr="00332680" w:rsidRDefault="00365380" w:rsidP="00983717">
      <w:pPr>
        <w:shd w:val="clear" w:color="auto" w:fill="FFFFFF"/>
        <w:tabs>
          <w:tab w:val="left" w:pos="993"/>
        </w:tabs>
        <w:rPr>
          <w:rFonts w:ascii="Times New Roman" w:hAnsi="Times New Roman"/>
          <w:b/>
          <w:sz w:val="28"/>
          <w:szCs w:val="28"/>
        </w:rPr>
      </w:pPr>
    </w:p>
    <w:p w:rsidR="0052746E" w:rsidRPr="00332680" w:rsidRDefault="0052746E" w:rsidP="00983717">
      <w:pPr>
        <w:pStyle w:val="a4"/>
        <w:shd w:val="clear" w:color="auto" w:fill="FFFFFF"/>
        <w:jc w:val="center"/>
        <w:rPr>
          <w:rFonts w:ascii="Times New Roman" w:hAnsi="Times New Roman"/>
          <w:b/>
          <w:sz w:val="28"/>
          <w:szCs w:val="28"/>
          <w:shd w:val="clear" w:color="auto" w:fill="FFFFFF"/>
        </w:rPr>
      </w:pPr>
      <w:r w:rsidRPr="00332680">
        <w:rPr>
          <w:rFonts w:ascii="Times New Roman" w:hAnsi="Times New Roman"/>
          <w:b/>
          <w:sz w:val="28"/>
          <w:szCs w:val="28"/>
          <w:shd w:val="clear" w:color="auto" w:fill="FFFFFF"/>
        </w:rPr>
        <w:lastRenderedPageBreak/>
        <w:t>НОРМАТИВТІК СІЛТЕМЕЛЕР</w:t>
      </w:r>
    </w:p>
    <w:p w:rsidR="00B77746" w:rsidRPr="00332680" w:rsidRDefault="00B77746" w:rsidP="00983717">
      <w:pPr>
        <w:pStyle w:val="a4"/>
        <w:shd w:val="clear" w:color="auto" w:fill="FFFFFF"/>
        <w:jc w:val="center"/>
        <w:rPr>
          <w:rFonts w:ascii="Times New Roman" w:hAnsi="Times New Roman"/>
          <w:sz w:val="28"/>
        </w:rPr>
      </w:pPr>
    </w:p>
    <w:p w:rsidR="0052746E" w:rsidRDefault="0052746E" w:rsidP="00CE23A8">
      <w:pPr>
        <w:pStyle w:val="a4"/>
        <w:numPr>
          <w:ilvl w:val="0"/>
          <w:numId w:val="20"/>
        </w:numPr>
        <w:shd w:val="clear" w:color="auto" w:fill="FFFFFF"/>
        <w:rPr>
          <w:rFonts w:ascii="Times New Roman" w:hAnsi="Times New Roman"/>
          <w:sz w:val="28"/>
        </w:rPr>
      </w:pPr>
      <w:r w:rsidRPr="00332680">
        <w:rPr>
          <w:rFonts w:ascii="Times New Roman" w:hAnsi="Times New Roman"/>
          <w:sz w:val="28"/>
        </w:rPr>
        <w:t>Қазақстан Республикасының 1997 жылғы 16 сәуірдегі № 94-I Заңы</w:t>
      </w:r>
    </w:p>
    <w:p w:rsidR="00AC164C" w:rsidRPr="00332680" w:rsidRDefault="00AC164C" w:rsidP="00AC164C">
      <w:pPr>
        <w:pStyle w:val="a4"/>
        <w:numPr>
          <w:ilvl w:val="0"/>
          <w:numId w:val="20"/>
        </w:numPr>
        <w:shd w:val="clear" w:color="auto" w:fill="FFFFFF"/>
        <w:rPr>
          <w:rFonts w:ascii="Times New Roman" w:hAnsi="Times New Roman"/>
          <w:sz w:val="28"/>
        </w:rPr>
      </w:pPr>
      <w:r w:rsidRPr="00AC164C">
        <w:rPr>
          <w:rFonts w:ascii="Times New Roman" w:hAnsi="Times New Roman"/>
          <w:sz w:val="28"/>
        </w:rPr>
        <w:t xml:space="preserve">Қазақстан Республикасының 2023 жылғы 20 </w:t>
      </w:r>
      <w:r>
        <w:rPr>
          <w:rFonts w:ascii="Times New Roman" w:hAnsi="Times New Roman"/>
          <w:sz w:val="28"/>
        </w:rPr>
        <w:t xml:space="preserve">сәуірдегі № 224-VII ҚРЗ </w:t>
      </w:r>
      <w:r w:rsidR="007B27E4">
        <w:rPr>
          <w:rFonts w:ascii="Times New Roman" w:hAnsi="Times New Roman"/>
          <w:sz w:val="28"/>
        </w:rPr>
        <w:t xml:space="preserve">Әлеуметтік </w:t>
      </w:r>
      <w:r>
        <w:rPr>
          <w:rFonts w:ascii="Times New Roman" w:hAnsi="Times New Roman"/>
          <w:sz w:val="28"/>
        </w:rPr>
        <w:t>Кодексі</w:t>
      </w:r>
    </w:p>
    <w:p w:rsidR="0052746E" w:rsidRPr="00332680" w:rsidRDefault="0052746E" w:rsidP="00CE23A8">
      <w:pPr>
        <w:pStyle w:val="a4"/>
        <w:numPr>
          <w:ilvl w:val="0"/>
          <w:numId w:val="20"/>
        </w:numPr>
        <w:shd w:val="clear" w:color="auto" w:fill="FFFFFF"/>
        <w:rPr>
          <w:rFonts w:ascii="Times New Roman" w:hAnsi="Times New Roman"/>
          <w:sz w:val="28"/>
        </w:rPr>
      </w:pPr>
      <w:r w:rsidRPr="00332680">
        <w:rPr>
          <w:rFonts w:ascii="Times New Roman" w:hAnsi="Times New Roman"/>
          <w:sz w:val="28"/>
        </w:rPr>
        <w:t>Тұрғын үй қатынастары туралы</w:t>
      </w:r>
    </w:p>
    <w:p w:rsidR="0052746E" w:rsidRPr="00332680" w:rsidRDefault="0052746E" w:rsidP="00CE23A8">
      <w:pPr>
        <w:pStyle w:val="a4"/>
        <w:numPr>
          <w:ilvl w:val="0"/>
          <w:numId w:val="20"/>
        </w:numPr>
        <w:shd w:val="clear" w:color="auto" w:fill="FFFFFF"/>
        <w:rPr>
          <w:rFonts w:ascii="Times New Roman" w:hAnsi="Times New Roman"/>
          <w:sz w:val="28"/>
          <w:szCs w:val="28"/>
        </w:rPr>
      </w:pPr>
      <w:r w:rsidRPr="00332680">
        <w:rPr>
          <w:rFonts w:ascii="Times New Roman" w:hAnsi="Times New Roman"/>
          <w:sz w:val="28"/>
        </w:rPr>
        <w:t>(18.11.2022 ж. жағдай бойынша өзгертулер мен толықтырулармен)</w:t>
      </w:r>
      <w:r w:rsidRPr="00332680">
        <w:rPr>
          <w:rFonts w:ascii="Times New Roman" w:hAnsi="Times New Roman"/>
        </w:rPr>
        <w:t xml:space="preserve"> </w:t>
      </w:r>
      <w:hyperlink r:id="rId8" w:anchor="sub_id=0" w:history="1">
        <w:r w:rsidRPr="00332680">
          <w:rPr>
            <w:rStyle w:val="a7"/>
            <w:rFonts w:ascii="Times New Roman" w:hAnsi="Times New Roman"/>
            <w:color w:val="auto"/>
            <w:sz w:val="28"/>
            <w:szCs w:val="28"/>
          </w:rPr>
          <w:t>https://online.zakon.kz/document/?doc_id=1007658#sub_id=0</w:t>
        </w:r>
      </w:hyperlink>
    </w:p>
    <w:p w:rsidR="0052746E" w:rsidRPr="00332680" w:rsidRDefault="0052746E" w:rsidP="00CE23A8">
      <w:pPr>
        <w:pStyle w:val="a4"/>
        <w:numPr>
          <w:ilvl w:val="0"/>
          <w:numId w:val="20"/>
        </w:numPr>
        <w:shd w:val="clear" w:color="auto" w:fill="FFFFFF"/>
        <w:rPr>
          <w:rFonts w:ascii="Times New Roman" w:hAnsi="Times New Roman"/>
          <w:sz w:val="28"/>
          <w:szCs w:val="28"/>
        </w:rPr>
      </w:pPr>
      <w:r w:rsidRPr="00332680">
        <w:rPr>
          <w:rFonts w:ascii="Times New Roman" w:hAnsi="Times New Roman"/>
          <w:sz w:val="28"/>
          <w:szCs w:val="28"/>
        </w:rPr>
        <w:t>Қазақстан Республикасында мүгедектiгi бойынша және асыраушысынан айырылу жағдайы бойынша берiлетiн мемлекеттiк әлеуметтiк жәрдемақылар туралы.Қазақстан Республикасының 1997 жылғы 16 маусымдағы N 126 Заңы.</w:t>
      </w:r>
    </w:p>
    <w:p w:rsidR="0052746E" w:rsidRPr="00332680" w:rsidRDefault="0052746E" w:rsidP="00CE23A8">
      <w:pPr>
        <w:pStyle w:val="a4"/>
        <w:numPr>
          <w:ilvl w:val="0"/>
          <w:numId w:val="20"/>
        </w:numPr>
        <w:shd w:val="clear" w:color="auto" w:fill="FFFFFF"/>
        <w:rPr>
          <w:rFonts w:ascii="Times New Roman" w:hAnsi="Times New Roman"/>
          <w:sz w:val="28"/>
          <w:szCs w:val="28"/>
        </w:rPr>
      </w:pPr>
      <w:r w:rsidRPr="00332680">
        <w:rPr>
          <w:rFonts w:ascii="Times New Roman" w:hAnsi="Times New Roman"/>
          <w:sz w:val="28"/>
          <w:szCs w:val="28"/>
        </w:rPr>
        <w:t>(27.06.2022 ж.</w:t>
      </w:r>
      <w:r w:rsidRPr="00332680">
        <w:rPr>
          <w:rFonts w:ascii="Times New Roman" w:hAnsi="Times New Roman"/>
          <w:szCs w:val="20"/>
          <w:shd w:val="clear" w:color="auto" w:fill="EFEFEF"/>
        </w:rPr>
        <w:t xml:space="preserve"> </w:t>
      </w:r>
      <w:r w:rsidRPr="00332680">
        <w:rPr>
          <w:rFonts w:ascii="Times New Roman" w:hAnsi="Times New Roman"/>
          <w:sz w:val="28"/>
        </w:rPr>
        <w:t>жағдай бойынша өзгертулер мен толықтырулармен)</w:t>
      </w:r>
    </w:p>
    <w:p w:rsidR="0052746E" w:rsidRPr="00332680" w:rsidRDefault="0052746E" w:rsidP="00CE23A8">
      <w:pPr>
        <w:pStyle w:val="a4"/>
        <w:numPr>
          <w:ilvl w:val="0"/>
          <w:numId w:val="20"/>
        </w:numPr>
        <w:shd w:val="clear" w:color="auto" w:fill="FFFFFF"/>
        <w:rPr>
          <w:rFonts w:ascii="Times New Roman" w:hAnsi="Times New Roman"/>
          <w:sz w:val="28"/>
          <w:szCs w:val="28"/>
        </w:rPr>
      </w:pPr>
      <w:r w:rsidRPr="00332680">
        <w:rPr>
          <w:rFonts w:ascii="Times New Roman" w:hAnsi="Times New Roman"/>
          <w:sz w:val="28"/>
          <w:szCs w:val="28"/>
        </w:rPr>
        <w:t>Қазақстан Республикасының 1999 жылғы 5 сәуірдегі № 365–I Заңы. Қазақстан Республикасындағы арнаулы мемлекеттік жәрдемақы туралы</w:t>
      </w:r>
    </w:p>
    <w:p w:rsidR="0052746E" w:rsidRPr="00332680" w:rsidRDefault="0052746E" w:rsidP="00CE23A8">
      <w:pPr>
        <w:pStyle w:val="a4"/>
        <w:numPr>
          <w:ilvl w:val="0"/>
          <w:numId w:val="20"/>
        </w:numPr>
        <w:shd w:val="clear" w:color="auto" w:fill="FFFFFF"/>
        <w:rPr>
          <w:rFonts w:ascii="Times New Roman" w:hAnsi="Times New Roman"/>
          <w:sz w:val="28"/>
          <w:szCs w:val="28"/>
        </w:rPr>
      </w:pPr>
      <w:r w:rsidRPr="00332680">
        <w:rPr>
          <w:rFonts w:ascii="Times New Roman" w:hAnsi="Times New Roman"/>
          <w:sz w:val="28"/>
          <w:szCs w:val="28"/>
        </w:rPr>
        <w:t>(27.06.2022 ж. жағдай бойынша өзгерістер мен толықтырулармен)</w:t>
      </w:r>
    </w:p>
    <w:p w:rsidR="0052746E" w:rsidRPr="00332680" w:rsidRDefault="0052746E" w:rsidP="00CE23A8">
      <w:pPr>
        <w:pStyle w:val="a4"/>
        <w:numPr>
          <w:ilvl w:val="0"/>
          <w:numId w:val="20"/>
        </w:numPr>
        <w:shd w:val="clear" w:color="auto" w:fill="FFFFFF"/>
        <w:rPr>
          <w:rFonts w:ascii="Times New Roman" w:hAnsi="Times New Roman"/>
          <w:sz w:val="28"/>
          <w:szCs w:val="28"/>
        </w:rPr>
      </w:pPr>
      <w:r w:rsidRPr="00332680">
        <w:rPr>
          <w:rFonts w:ascii="Times New Roman" w:hAnsi="Times New Roman"/>
          <w:sz w:val="28"/>
          <w:szCs w:val="28"/>
        </w:rPr>
        <w:t>Қазақстан Республикасының кейбір заңнамалық актілеріне азаматтардың жекелеген санаттарын әлеуметтік қорғау мәселелері бойынша өзгерістер мен толықтырулар енгізу туралы. Қазақстан Республикасының 2021 жылғы 12 қазандағы № 67–VII ҚРЗ Заңы.</w:t>
      </w:r>
    </w:p>
    <w:p w:rsidR="0052746E" w:rsidRPr="00332680" w:rsidRDefault="0052746E" w:rsidP="00CE23A8">
      <w:pPr>
        <w:pStyle w:val="a4"/>
        <w:numPr>
          <w:ilvl w:val="0"/>
          <w:numId w:val="20"/>
        </w:numPr>
        <w:shd w:val="clear" w:color="auto" w:fill="FFFFFF"/>
        <w:rPr>
          <w:rFonts w:ascii="Times New Roman" w:hAnsi="Times New Roman"/>
          <w:sz w:val="28"/>
          <w:szCs w:val="28"/>
        </w:rPr>
      </w:pPr>
      <w:r w:rsidRPr="00332680">
        <w:rPr>
          <w:rFonts w:ascii="Times New Roman" w:hAnsi="Times New Roman"/>
          <w:sz w:val="28"/>
          <w:szCs w:val="28"/>
        </w:rPr>
        <w:t>Қазақстан Республикасының Конституциясы (1995 жылғы 30 тамыздағы республикалық референдумда қабылданған) (19.09.2022 ж. жағдай бойынша өзгерістер мен толықтырулармен)</w:t>
      </w:r>
    </w:p>
    <w:p w:rsidR="0052746E" w:rsidRPr="00332680" w:rsidRDefault="0052746E" w:rsidP="00CE23A8">
      <w:pPr>
        <w:pStyle w:val="a4"/>
        <w:numPr>
          <w:ilvl w:val="0"/>
          <w:numId w:val="20"/>
        </w:numPr>
        <w:shd w:val="clear" w:color="auto" w:fill="FFFFFF"/>
        <w:rPr>
          <w:rFonts w:ascii="Times New Roman" w:hAnsi="Times New Roman"/>
          <w:sz w:val="28"/>
          <w:szCs w:val="28"/>
        </w:rPr>
      </w:pPr>
      <w:r w:rsidRPr="00332680">
        <w:rPr>
          <w:rFonts w:ascii="Times New Roman" w:hAnsi="Times New Roman"/>
          <w:sz w:val="28"/>
          <w:szCs w:val="28"/>
        </w:rPr>
        <w:t>Халықты әлеуметтік қорғау саласында арнаулы әлеуметтік қызметтер көрсету стандарттарын бекіту туралы</w:t>
      </w:r>
    </w:p>
    <w:p w:rsidR="0052746E" w:rsidRPr="00332680" w:rsidRDefault="0052746E" w:rsidP="00CE23A8">
      <w:pPr>
        <w:pStyle w:val="a4"/>
        <w:numPr>
          <w:ilvl w:val="0"/>
          <w:numId w:val="20"/>
        </w:numPr>
        <w:shd w:val="clear" w:color="auto" w:fill="FFFFFF"/>
        <w:rPr>
          <w:rFonts w:ascii="Times New Roman" w:hAnsi="Times New Roman"/>
          <w:sz w:val="28"/>
          <w:szCs w:val="28"/>
        </w:rPr>
      </w:pPr>
      <w:r w:rsidRPr="00332680">
        <w:rPr>
          <w:rFonts w:ascii="Times New Roman" w:hAnsi="Times New Roman"/>
          <w:sz w:val="28"/>
          <w:szCs w:val="28"/>
        </w:rPr>
        <w:t>Қазақстан Республикасы Денсаулық сақтау және әлеуметтік даму министрінің 2015 жылғы 26 наурыздағы № 165 бұйрығы. Қазақстан Республикасының Әділет министрлігінде 2015 жылғы 13 мамырда № 11038 болып тіркелді.</w:t>
      </w:r>
    </w:p>
    <w:p w:rsidR="0052746E" w:rsidRPr="00332680" w:rsidRDefault="0052746E" w:rsidP="00CE23A8">
      <w:pPr>
        <w:pStyle w:val="a4"/>
        <w:numPr>
          <w:ilvl w:val="0"/>
          <w:numId w:val="20"/>
        </w:numPr>
        <w:shd w:val="clear" w:color="auto" w:fill="FFFFFF"/>
        <w:rPr>
          <w:rFonts w:ascii="Times New Roman" w:hAnsi="Times New Roman"/>
          <w:sz w:val="28"/>
          <w:szCs w:val="28"/>
        </w:rPr>
      </w:pPr>
      <w:r w:rsidRPr="00332680">
        <w:rPr>
          <w:rFonts w:ascii="Times New Roman" w:hAnsi="Times New Roman"/>
          <w:sz w:val="28"/>
          <w:szCs w:val="28"/>
        </w:rPr>
        <w:t>Қазақстан Республикасында мүгедек адамдардың құқықтарын қамтамасыз ету және өмір сүру сапасын жақсарту жөніндегі 2025 жылға дейінгі ұлттық жоспарды бекіту туралы.Қазақстан Республикасы Үкіметінің 2019 жылғы 28 мамырдағы № 326 қаулысы.</w:t>
      </w:r>
    </w:p>
    <w:p w:rsidR="0052746E" w:rsidRPr="00332680" w:rsidRDefault="0052746E" w:rsidP="00CE23A8">
      <w:pPr>
        <w:pStyle w:val="a4"/>
        <w:numPr>
          <w:ilvl w:val="0"/>
          <w:numId w:val="20"/>
        </w:numPr>
        <w:shd w:val="clear" w:color="auto" w:fill="FFFFFF"/>
        <w:rPr>
          <w:rFonts w:ascii="Times New Roman" w:hAnsi="Times New Roman"/>
          <w:sz w:val="28"/>
          <w:szCs w:val="28"/>
        </w:rPr>
      </w:pPr>
      <w:r w:rsidRPr="00332680">
        <w:rPr>
          <w:rFonts w:ascii="Times New Roman" w:hAnsi="Times New Roman"/>
          <w:sz w:val="28"/>
          <w:szCs w:val="28"/>
        </w:rPr>
        <w:t xml:space="preserve">"Қазақстан Республикасында мүгедектерді әлеуметтік қорғау туралы" Қазақстан Республикасының 2005 жылғы 13 сәуірдегі № 39 Заңына статистикалық талдау </w:t>
      </w:r>
    </w:p>
    <w:p w:rsidR="0052746E" w:rsidRPr="00332680" w:rsidRDefault="0052746E" w:rsidP="00CE23A8">
      <w:pPr>
        <w:pStyle w:val="a4"/>
        <w:numPr>
          <w:ilvl w:val="0"/>
          <w:numId w:val="20"/>
        </w:numPr>
        <w:shd w:val="clear" w:color="auto" w:fill="FFFFFF"/>
        <w:rPr>
          <w:rFonts w:ascii="Times New Roman" w:hAnsi="Times New Roman"/>
          <w:sz w:val="28"/>
          <w:szCs w:val="28"/>
        </w:rPr>
      </w:pPr>
      <w:r w:rsidRPr="00332680">
        <w:rPr>
          <w:rFonts w:ascii="Times New Roman" w:hAnsi="Times New Roman"/>
          <w:sz w:val="28"/>
          <w:szCs w:val="28"/>
        </w:rPr>
        <w:t>"Ең төмен күнкөріс деңгейі туралы" Қазақстан Республикасының 1999 жылғы 16 қарашадағы N 474–I Заңының күші жойылды-Қазақстан Республикасының 2015 жылғы 19 мамырдағы № 314-V Заңымен</w:t>
      </w:r>
    </w:p>
    <w:p w:rsidR="0052746E" w:rsidRPr="00332680" w:rsidRDefault="0052746E" w:rsidP="00CE23A8">
      <w:pPr>
        <w:pStyle w:val="a4"/>
        <w:numPr>
          <w:ilvl w:val="0"/>
          <w:numId w:val="20"/>
        </w:numPr>
        <w:shd w:val="clear" w:color="auto" w:fill="FFFFFF"/>
        <w:rPr>
          <w:rFonts w:ascii="Times New Roman" w:hAnsi="Times New Roman"/>
          <w:sz w:val="28"/>
          <w:szCs w:val="28"/>
        </w:rPr>
      </w:pPr>
      <w:r w:rsidRPr="00332680">
        <w:rPr>
          <w:rFonts w:ascii="Times New Roman" w:hAnsi="Times New Roman"/>
          <w:sz w:val="28"/>
          <w:szCs w:val="28"/>
        </w:rPr>
        <w:t>"Мемлекеттік атаулы әлеуметтік көмек туралы" Қазақстан Республикасының 2001 жылғы 17 шілдедегі № 246 Заңы.(14.07.2022</w:t>
      </w:r>
      <w:r w:rsidRPr="00332680">
        <w:rPr>
          <w:rFonts w:ascii="Times New Roman" w:hAnsi="Times New Roman"/>
          <w:sz w:val="20"/>
          <w:szCs w:val="20"/>
          <w:shd w:val="clear" w:color="auto" w:fill="EFEFEF"/>
        </w:rPr>
        <w:t xml:space="preserve"> </w:t>
      </w:r>
      <w:r w:rsidRPr="00332680">
        <w:rPr>
          <w:rFonts w:ascii="Times New Roman" w:hAnsi="Times New Roman"/>
          <w:sz w:val="28"/>
          <w:szCs w:val="28"/>
        </w:rPr>
        <w:t>жағдай бойынша өзгерістер мен толықтырулармен)</w:t>
      </w:r>
    </w:p>
    <w:p w:rsidR="0052746E" w:rsidRPr="00332680" w:rsidRDefault="0052746E" w:rsidP="00CE23A8">
      <w:pPr>
        <w:pStyle w:val="a4"/>
        <w:numPr>
          <w:ilvl w:val="0"/>
          <w:numId w:val="20"/>
        </w:numPr>
        <w:shd w:val="clear" w:color="auto" w:fill="FFFFFF"/>
        <w:rPr>
          <w:rFonts w:ascii="Times New Roman" w:hAnsi="Times New Roman"/>
          <w:sz w:val="28"/>
          <w:szCs w:val="28"/>
        </w:rPr>
      </w:pPr>
      <w:r w:rsidRPr="00332680">
        <w:rPr>
          <w:rFonts w:ascii="Times New Roman" w:hAnsi="Times New Roman"/>
          <w:sz w:val="28"/>
          <w:szCs w:val="28"/>
        </w:rPr>
        <w:t>"Қазақстан Республикасында мүгедектерді әлеуметтік қорғау туралы" Қазақстан Республикасының 2005 жылғы 13 сәуірдегі № 39–III Заңы</w:t>
      </w:r>
    </w:p>
    <w:p w:rsidR="0052746E" w:rsidRPr="00332680" w:rsidRDefault="0052746E" w:rsidP="00CE23A8">
      <w:pPr>
        <w:pStyle w:val="a4"/>
        <w:numPr>
          <w:ilvl w:val="0"/>
          <w:numId w:val="20"/>
        </w:numPr>
        <w:shd w:val="clear" w:color="auto" w:fill="FFFFFF"/>
        <w:rPr>
          <w:rFonts w:ascii="Times New Roman" w:hAnsi="Times New Roman"/>
          <w:sz w:val="28"/>
          <w:szCs w:val="28"/>
        </w:rPr>
      </w:pPr>
      <w:r w:rsidRPr="00332680">
        <w:rPr>
          <w:rFonts w:ascii="Times New Roman" w:hAnsi="Times New Roman"/>
          <w:sz w:val="28"/>
          <w:szCs w:val="28"/>
        </w:rPr>
        <w:lastRenderedPageBreak/>
        <w:t>"Қазақстан Республикасындағы мүгедектерді әлеуметтік қорғау туралы" Қазақстан Республикасының 21.06.1991 жылғы N 39 Заңы.</w:t>
      </w:r>
    </w:p>
    <w:p w:rsidR="0052746E" w:rsidRPr="00332680" w:rsidRDefault="0052746E" w:rsidP="00CE23A8">
      <w:pPr>
        <w:pStyle w:val="a4"/>
        <w:numPr>
          <w:ilvl w:val="0"/>
          <w:numId w:val="20"/>
        </w:numPr>
        <w:shd w:val="clear" w:color="auto" w:fill="FFFFFF"/>
        <w:rPr>
          <w:rFonts w:ascii="Times New Roman" w:hAnsi="Times New Roman"/>
          <w:sz w:val="28"/>
          <w:szCs w:val="28"/>
        </w:rPr>
      </w:pPr>
      <w:r w:rsidRPr="00332680">
        <w:rPr>
          <w:rFonts w:ascii="Times New Roman" w:hAnsi="Times New Roman"/>
          <w:sz w:val="28"/>
          <w:szCs w:val="28"/>
        </w:rPr>
        <w:t>"Қазақстан Республикасындағы мемлекеттік әлеуметтік тапсырыс, стратегиялық әріптестікті іске асыруға мемлекеттік тапсырыс, үкіметтік емес ұйымдар үшін гранттар мен сыйлықақылар туралы" Қазақстан Республикасының 2005 жылғы 12 сәуірдегі N 36 Заңы.</w:t>
      </w:r>
    </w:p>
    <w:p w:rsidR="0052746E" w:rsidRPr="00332680" w:rsidRDefault="0052746E" w:rsidP="00CE23A8">
      <w:pPr>
        <w:pStyle w:val="a4"/>
        <w:numPr>
          <w:ilvl w:val="0"/>
          <w:numId w:val="20"/>
        </w:numPr>
        <w:shd w:val="clear" w:color="auto" w:fill="FFFFFF"/>
        <w:rPr>
          <w:rFonts w:ascii="Times New Roman" w:hAnsi="Times New Roman"/>
          <w:sz w:val="28"/>
          <w:szCs w:val="28"/>
        </w:rPr>
      </w:pPr>
      <w:r w:rsidRPr="00332680">
        <w:rPr>
          <w:rFonts w:ascii="Times New Roman" w:hAnsi="Times New Roman"/>
          <w:sz w:val="28"/>
          <w:szCs w:val="28"/>
        </w:rPr>
        <w:t>Арнаулы әлеуметтік қызметтер туралы Қазақстан Республикасының 2008 жылғы 29 желтоқсандағы № 114–IV Заңы</w:t>
      </w:r>
    </w:p>
    <w:p w:rsidR="0052746E" w:rsidRPr="00332680" w:rsidRDefault="0052746E" w:rsidP="00CE23A8">
      <w:pPr>
        <w:pStyle w:val="a4"/>
        <w:numPr>
          <w:ilvl w:val="0"/>
          <w:numId w:val="20"/>
        </w:numPr>
        <w:shd w:val="clear" w:color="auto" w:fill="FFFFFF"/>
        <w:rPr>
          <w:rFonts w:ascii="Times New Roman" w:hAnsi="Times New Roman"/>
          <w:sz w:val="28"/>
          <w:szCs w:val="28"/>
        </w:rPr>
      </w:pPr>
      <w:r w:rsidRPr="00332680">
        <w:rPr>
          <w:rFonts w:ascii="Times New Roman" w:hAnsi="Times New Roman"/>
          <w:sz w:val="28"/>
          <w:szCs w:val="28"/>
        </w:rPr>
        <w:t>Қазақстан Республикасы Үкіметінің 2011 жылғы 26 шілдедегі № 862 Қаулысы. Күші жойылды - "Өңірлерді дамыту"бағдарламасын бекіту туралы Қазақстан Республикасы Үкіметінің 2014 жылғы 28 маусымдағы № 728 қаулысымен</w:t>
      </w:r>
    </w:p>
    <w:p w:rsidR="0052746E" w:rsidRPr="00332680" w:rsidRDefault="0052746E" w:rsidP="00CE23A8">
      <w:pPr>
        <w:pStyle w:val="a4"/>
        <w:numPr>
          <w:ilvl w:val="0"/>
          <w:numId w:val="20"/>
        </w:numPr>
        <w:shd w:val="clear" w:color="auto" w:fill="FFFFFF"/>
        <w:rPr>
          <w:rFonts w:ascii="Times New Roman" w:hAnsi="Times New Roman"/>
          <w:sz w:val="28"/>
          <w:szCs w:val="28"/>
        </w:rPr>
      </w:pPr>
      <w:r w:rsidRPr="00332680">
        <w:rPr>
          <w:rFonts w:ascii="Times New Roman" w:hAnsi="Times New Roman"/>
          <w:sz w:val="28"/>
          <w:szCs w:val="28"/>
        </w:rPr>
        <w:t>Өңірлерді дамытудың 2020 жылға дейінгі мемлекеттік бағдарламасын бекіту туралы Қазақстан Республикасы Үкіметінің 2018 жылғы 16 қарашадағы № 767 Қаулысы.</w:t>
      </w:r>
    </w:p>
    <w:p w:rsidR="0052746E" w:rsidRPr="00332680" w:rsidRDefault="0052746E" w:rsidP="00CE23A8">
      <w:pPr>
        <w:pStyle w:val="a4"/>
        <w:numPr>
          <w:ilvl w:val="0"/>
          <w:numId w:val="20"/>
        </w:numPr>
        <w:shd w:val="clear" w:color="auto" w:fill="FFFFFF"/>
        <w:rPr>
          <w:rFonts w:ascii="Times New Roman" w:hAnsi="Times New Roman"/>
          <w:sz w:val="28"/>
          <w:szCs w:val="28"/>
        </w:rPr>
      </w:pPr>
      <w:r w:rsidRPr="00332680">
        <w:rPr>
          <w:rFonts w:ascii="Times New Roman" w:hAnsi="Times New Roman"/>
          <w:sz w:val="28"/>
          <w:szCs w:val="28"/>
        </w:rPr>
        <w:t>Қазақстан Республикасының 2030 жылға дейінгі әлеуметтік даму тұжырымдамасын және 2016 жылға дейінгі кезеңге арналған әлеуметтік жаңғырту жоспарын бекіту туралы Қазақстан Республикасы Үкіметінің 2014 жылғы 24 сәуірдегі № 396 қаулысы.</w:t>
      </w:r>
    </w:p>
    <w:p w:rsidR="0052746E" w:rsidRPr="00332680" w:rsidRDefault="0052746E" w:rsidP="00CE23A8">
      <w:pPr>
        <w:pStyle w:val="a4"/>
        <w:numPr>
          <w:ilvl w:val="0"/>
          <w:numId w:val="20"/>
        </w:numPr>
        <w:shd w:val="clear" w:color="auto" w:fill="FFFFFF"/>
        <w:rPr>
          <w:rFonts w:ascii="Times New Roman" w:hAnsi="Times New Roman"/>
          <w:sz w:val="28"/>
          <w:szCs w:val="28"/>
        </w:rPr>
      </w:pPr>
      <w:r w:rsidRPr="00332680">
        <w:rPr>
          <w:rFonts w:ascii="Times New Roman" w:hAnsi="Times New Roman"/>
          <w:sz w:val="28"/>
          <w:szCs w:val="28"/>
        </w:rPr>
        <w:t>Мемлекеттік қызметтерді оңтайландыру және автоматтандыру қағидаларын бекіту туралы. Күші жойылды. Қазақстан Республикасы Инвестициялар және даму министрінің м.а. 2015 жылғы 18 ақпандағы № 133 бұйрығы. Қазақстан Республикасының Әділет министрлігінде 2015 жылғы 19 наурызда № 10501 болып тіркелді. Күші жойылды-Қазақстан Республикасы цифрлық даму, инновациялар және аэроғарыш өнеркәсібі министрінің 2022 жылғы 5 қыркүйектегі № 309/НҚ бұйрығымен.</w:t>
      </w:r>
    </w:p>
    <w:p w:rsidR="0052746E" w:rsidRPr="00332680" w:rsidRDefault="0052746E" w:rsidP="00CE23A8">
      <w:pPr>
        <w:pStyle w:val="a4"/>
        <w:numPr>
          <w:ilvl w:val="0"/>
          <w:numId w:val="20"/>
        </w:numPr>
        <w:shd w:val="clear" w:color="auto" w:fill="FFFFFF"/>
        <w:rPr>
          <w:rFonts w:ascii="Times New Roman" w:hAnsi="Times New Roman"/>
          <w:sz w:val="28"/>
          <w:szCs w:val="28"/>
        </w:rPr>
      </w:pPr>
      <w:r w:rsidRPr="00332680">
        <w:rPr>
          <w:rFonts w:ascii="Times New Roman" w:hAnsi="Times New Roman"/>
          <w:sz w:val="28"/>
          <w:szCs w:val="28"/>
        </w:rPr>
        <w:t>Әлеуметтік-еңбек саласындағы мемлекеттік көрсетілетін қызметтер стандарттарын бекіту туралы. Күші жойылды. Қазақстан Республикасы Денсаулық сақтау және әлеуметтік даму министрінің 2015 жылғы 28 сәуірдегі № 279 бұйрығы. Қазақстан Республикасының Әділет министрлігінде 2015 жылғы 12 маусымда № 11342 болып тіркелді. Күші жойылды-Қазақстан Республикасы Еңбек және халықты әлеуметтік қорғау министрінің 2021 жылғы 25 наурыздағы № 84 бұйрығымен.</w:t>
      </w:r>
    </w:p>
    <w:p w:rsidR="0052746E" w:rsidRPr="00332680" w:rsidRDefault="0052746E" w:rsidP="00CE23A8">
      <w:pPr>
        <w:pStyle w:val="a4"/>
        <w:numPr>
          <w:ilvl w:val="0"/>
          <w:numId w:val="20"/>
        </w:numPr>
        <w:shd w:val="clear" w:color="auto" w:fill="FFFFFF"/>
        <w:rPr>
          <w:rFonts w:ascii="Times New Roman" w:hAnsi="Times New Roman"/>
          <w:sz w:val="28"/>
          <w:szCs w:val="28"/>
        </w:rPr>
      </w:pPr>
      <w:r w:rsidRPr="00332680">
        <w:rPr>
          <w:rFonts w:ascii="Times New Roman" w:hAnsi="Times New Roman"/>
          <w:sz w:val="28"/>
          <w:szCs w:val="28"/>
        </w:rPr>
        <w:t>"Халық бірлігі және жүйелі реформалар – ел өркендеуінің берік негізі"атты 2021 жылғы 1 қыркүйектегі Қазақстан халқына Жолдауы</w:t>
      </w:r>
    </w:p>
    <w:p w:rsidR="0052746E" w:rsidRPr="00332680" w:rsidRDefault="0052746E" w:rsidP="00983717">
      <w:pPr>
        <w:shd w:val="clear" w:color="auto" w:fill="FFFFFF"/>
        <w:rPr>
          <w:rFonts w:ascii="Times New Roman" w:hAnsi="Times New Roman"/>
        </w:rPr>
      </w:pPr>
    </w:p>
    <w:p w:rsidR="0052746E" w:rsidRPr="00332680" w:rsidRDefault="0052746E" w:rsidP="00983717">
      <w:pPr>
        <w:shd w:val="clear" w:color="auto" w:fill="FFFFFF"/>
        <w:rPr>
          <w:rFonts w:ascii="Times New Roman" w:hAnsi="Times New Roman"/>
        </w:rPr>
      </w:pPr>
    </w:p>
    <w:p w:rsidR="008F6FBE" w:rsidRPr="00332680" w:rsidRDefault="008F6FBE" w:rsidP="00983717">
      <w:pPr>
        <w:pageBreakBefore/>
        <w:shd w:val="clear" w:color="auto" w:fill="FFFFFF"/>
        <w:jc w:val="center"/>
        <w:rPr>
          <w:rFonts w:ascii="Times New Roman" w:hAnsi="Times New Roman"/>
          <w:b/>
          <w:sz w:val="28"/>
          <w:szCs w:val="28"/>
          <w:shd w:val="clear" w:color="auto" w:fill="FFFFFF"/>
        </w:rPr>
      </w:pPr>
      <w:r w:rsidRPr="00332680">
        <w:rPr>
          <w:rFonts w:ascii="Times New Roman" w:hAnsi="Times New Roman"/>
          <w:b/>
          <w:sz w:val="28"/>
          <w:szCs w:val="28"/>
          <w:shd w:val="clear" w:color="auto" w:fill="FFFFFF"/>
        </w:rPr>
        <w:lastRenderedPageBreak/>
        <w:t>БЕЛГІЛЕР МЕН ҚЫСҚАРТУЛАР</w:t>
      </w:r>
    </w:p>
    <w:p w:rsidR="008F6FBE" w:rsidRPr="00332680" w:rsidRDefault="008F6FBE" w:rsidP="00983717">
      <w:pPr>
        <w:shd w:val="clear" w:color="auto" w:fill="FFFFFF"/>
        <w:ind w:firstLine="709"/>
        <w:rPr>
          <w:rFonts w:ascii="Times New Roman" w:hAnsi="Times New Roman"/>
          <w:b/>
          <w:sz w:val="28"/>
          <w:szCs w:val="28"/>
          <w:shd w:val="clear" w:color="auto" w:fill="FFFFFF"/>
        </w:rPr>
      </w:pPr>
    </w:p>
    <w:tbl>
      <w:tblPr>
        <w:tblW w:w="9170" w:type="dxa"/>
        <w:tblLook w:val="04A0" w:firstRow="1" w:lastRow="0" w:firstColumn="1" w:lastColumn="0" w:noHBand="0" w:noVBand="1"/>
      </w:tblPr>
      <w:tblGrid>
        <w:gridCol w:w="1800"/>
        <w:gridCol w:w="7370"/>
      </w:tblGrid>
      <w:tr w:rsidR="006C1516" w:rsidRPr="00332680" w:rsidTr="00281886">
        <w:tc>
          <w:tcPr>
            <w:tcW w:w="1800" w:type="dxa"/>
          </w:tcPr>
          <w:p w:rsidR="008F6FBE" w:rsidRPr="00332680" w:rsidRDefault="008F6FBE" w:rsidP="00983717">
            <w:pPr>
              <w:shd w:val="clear" w:color="auto" w:fill="FFFFFF"/>
              <w:rPr>
                <w:rFonts w:ascii="Times New Roman" w:hAnsi="Times New Roman"/>
                <w:sz w:val="28"/>
                <w:szCs w:val="28"/>
                <w:shd w:val="clear" w:color="auto" w:fill="FFFFFF"/>
              </w:rPr>
            </w:pPr>
            <w:r w:rsidRPr="00332680">
              <w:rPr>
                <w:rFonts w:ascii="Times New Roman" w:hAnsi="Times New Roman"/>
                <w:sz w:val="28"/>
                <w:szCs w:val="28"/>
                <w:shd w:val="clear" w:color="auto" w:fill="FFFFFF"/>
              </w:rPr>
              <w:t>ҚМ</w:t>
            </w:r>
          </w:p>
        </w:tc>
        <w:tc>
          <w:tcPr>
            <w:tcW w:w="7370" w:type="dxa"/>
          </w:tcPr>
          <w:p w:rsidR="008F6FBE" w:rsidRPr="00332680" w:rsidRDefault="008F6FBE" w:rsidP="00983717">
            <w:pPr>
              <w:shd w:val="clear" w:color="auto" w:fill="FFFFFF"/>
              <w:ind w:left="77"/>
              <w:rPr>
                <w:rFonts w:ascii="Times New Roman" w:hAnsi="Times New Roman"/>
                <w:sz w:val="28"/>
                <w:szCs w:val="28"/>
                <w:shd w:val="clear" w:color="auto" w:fill="FFFFFF"/>
              </w:rPr>
            </w:pPr>
            <w:r w:rsidRPr="00332680">
              <w:rPr>
                <w:rFonts w:ascii="Times New Roman" w:hAnsi="Times New Roman"/>
                <w:sz w:val="28"/>
                <w:szCs w:val="28"/>
                <w:shd w:val="clear" w:color="auto" w:fill="FFFFFF"/>
              </w:rPr>
              <w:t>- Қаржы министрлігі</w:t>
            </w:r>
          </w:p>
        </w:tc>
      </w:tr>
      <w:tr w:rsidR="006C1516" w:rsidRPr="00332680" w:rsidTr="00281886">
        <w:tc>
          <w:tcPr>
            <w:tcW w:w="1800" w:type="dxa"/>
          </w:tcPr>
          <w:p w:rsidR="008F6FBE" w:rsidRPr="00332680" w:rsidRDefault="008F6FBE" w:rsidP="00983717">
            <w:pPr>
              <w:shd w:val="clear" w:color="auto" w:fill="FFFFFF"/>
              <w:rPr>
                <w:rFonts w:ascii="Times New Roman" w:hAnsi="Times New Roman"/>
                <w:sz w:val="28"/>
                <w:szCs w:val="28"/>
                <w:shd w:val="clear" w:color="auto" w:fill="FFFFFF"/>
              </w:rPr>
            </w:pPr>
            <w:r w:rsidRPr="00332680">
              <w:rPr>
                <w:rFonts w:ascii="Times New Roman" w:hAnsi="Times New Roman"/>
                <w:sz w:val="28"/>
                <w:szCs w:val="28"/>
                <w:shd w:val="clear" w:color="auto" w:fill="FFFFFF"/>
              </w:rPr>
              <w:t>ЕжХӘҚМ</w:t>
            </w:r>
          </w:p>
        </w:tc>
        <w:tc>
          <w:tcPr>
            <w:tcW w:w="7370" w:type="dxa"/>
          </w:tcPr>
          <w:p w:rsidR="008F6FBE" w:rsidRPr="00332680" w:rsidRDefault="008F6FBE" w:rsidP="00983717">
            <w:pPr>
              <w:shd w:val="clear" w:color="auto" w:fill="FFFFFF"/>
              <w:ind w:left="77"/>
              <w:rPr>
                <w:rFonts w:ascii="Times New Roman" w:hAnsi="Times New Roman"/>
                <w:sz w:val="28"/>
                <w:szCs w:val="28"/>
                <w:shd w:val="clear" w:color="auto" w:fill="FFFFFF"/>
              </w:rPr>
            </w:pPr>
            <w:r w:rsidRPr="00332680">
              <w:rPr>
                <w:rFonts w:ascii="Times New Roman" w:hAnsi="Times New Roman"/>
                <w:sz w:val="28"/>
                <w:szCs w:val="28"/>
                <w:shd w:val="clear" w:color="auto" w:fill="FFFFFF"/>
              </w:rPr>
              <w:t>- Еңбек және халықты әлеуметтік қорғау министрлігі</w:t>
            </w:r>
          </w:p>
        </w:tc>
      </w:tr>
      <w:tr w:rsidR="006C1516" w:rsidRPr="00332680" w:rsidTr="00281886">
        <w:tc>
          <w:tcPr>
            <w:tcW w:w="1800" w:type="dxa"/>
          </w:tcPr>
          <w:p w:rsidR="008F6FBE" w:rsidRPr="00332680" w:rsidRDefault="008F6FBE" w:rsidP="00983717">
            <w:pPr>
              <w:shd w:val="clear" w:color="auto" w:fill="FFFFFF"/>
              <w:rPr>
                <w:rFonts w:ascii="Times New Roman" w:hAnsi="Times New Roman"/>
                <w:sz w:val="28"/>
                <w:szCs w:val="28"/>
                <w:shd w:val="clear" w:color="auto" w:fill="FFFFFF"/>
              </w:rPr>
            </w:pPr>
            <w:r w:rsidRPr="00332680">
              <w:rPr>
                <w:rFonts w:ascii="Times New Roman" w:hAnsi="Times New Roman"/>
                <w:sz w:val="28"/>
                <w:szCs w:val="28"/>
                <w:shd w:val="clear" w:color="auto" w:fill="FFFFFF"/>
              </w:rPr>
              <w:t>ЕӘҚжКҚК</w:t>
            </w:r>
          </w:p>
          <w:p w:rsidR="00E034FF" w:rsidRPr="00332680" w:rsidRDefault="00E034FF" w:rsidP="00983717">
            <w:pPr>
              <w:shd w:val="clear" w:color="auto" w:fill="FFFFFF"/>
              <w:rPr>
                <w:rFonts w:ascii="Times New Roman" w:hAnsi="Times New Roman"/>
                <w:sz w:val="28"/>
                <w:szCs w:val="28"/>
                <w:shd w:val="clear" w:color="auto" w:fill="FFFFFF"/>
              </w:rPr>
            </w:pPr>
          </w:p>
          <w:p w:rsidR="00E034FF" w:rsidRPr="00332680" w:rsidRDefault="00E034FF" w:rsidP="00983717">
            <w:pPr>
              <w:shd w:val="clear" w:color="auto" w:fill="FFFFFF"/>
              <w:rPr>
                <w:rFonts w:ascii="Times New Roman" w:hAnsi="Times New Roman"/>
                <w:sz w:val="28"/>
                <w:szCs w:val="28"/>
                <w:shd w:val="clear" w:color="auto" w:fill="FFFFFF"/>
              </w:rPr>
            </w:pPr>
            <w:r w:rsidRPr="00332680">
              <w:rPr>
                <w:rFonts w:ascii="Times New Roman" w:hAnsi="Times New Roman"/>
                <w:sz w:val="28"/>
                <w:szCs w:val="28"/>
                <w:shd w:val="clear" w:color="auto" w:fill="FFFFFF"/>
              </w:rPr>
              <w:t>ЕО</w:t>
            </w:r>
          </w:p>
        </w:tc>
        <w:tc>
          <w:tcPr>
            <w:tcW w:w="7370" w:type="dxa"/>
          </w:tcPr>
          <w:p w:rsidR="008F6FBE" w:rsidRPr="00332680" w:rsidRDefault="008F6FBE" w:rsidP="00983717">
            <w:pPr>
              <w:shd w:val="clear" w:color="auto" w:fill="FFFFFF"/>
              <w:ind w:left="77"/>
              <w:rPr>
                <w:rFonts w:ascii="Times New Roman" w:hAnsi="Times New Roman"/>
                <w:sz w:val="28"/>
                <w:szCs w:val="28"/>
                <w:shd w:val="clear" w:color="auto" w:fill="FFFFFF"/>
              </w:rPr>
            </w:pPr>
            <w:r w:rsidRPr="00332680">
              <w:rPr>
                <w:rFonts w:ascii="Times New Roman" w:hAnsi="Times New Roman"/>
                <w:sz w:val="28"/>
                <w:szCs w:val="28"/>
                <w:shd w:val="clear" w:color="auto" w:fill="FFFFFF"/>
              </w:rPr>
              <w:t>- Ақтөбе облысы бойынша Еңбек, әлеуметтік қорғау және көші-қон комитеті</w:t>
            </w:r>
          </w:p>
          <w:p w:rsidR="00E034FF" w:rsidRPr="00332680" w:rsidRDefault="00E034FF" w:rsidP="00983717">
            <w:pPr>
              <w:shd w:val="clear" w:color="auto" w:fill="FFFFFF"/>
              <w:ind w:left="77"/>
              <w:rPr>
                <w:rFonts w:ascii="Times New Roman" w:hAnsi="Times New Roman"/>
                <w:sz w:val="28"/>
                <w:szCs w:val="28"/>
                <w:shd w:val="clear" w:color="auto" w:fill="FFFFFF"/>
              </w:rPr>
            </w:pPr>
            <w:r w:rsidRPr="00332680">
              <w:rPr>
                <w:rFonts w:ascii="Times New Roman" w:hAnsi="Times New Roman"/>
                <w:sz w:val="28"/>
                <w:szCs w:val="28"/>
                <w:shd w:val="clear" w:color="auto" w:fill="FFFFFF"/>
              </w:rPr>
              <w:t>- Еуропа одағы</w:t>
            </w:r>
          </w:p>
        </w:tc>
      </w:tr>
      <w:tr w:rsidR="006C1516" w:rsidRPr="00332680" w:rsidTr="00281886">
        <w:tc>
          <w:tcPr>
            <w:tcW w:w="1800" w:type="dxa"/>
          </w:tcPr>
          <w:p w:rsidR="008F6FBE" w:rsidRPr="00332680" w:rsidRDefault="008F6FBE" w:rsidP="00983717">
            <w:pPr>
              <w:shd w:val="clear" w:color="auto" w:fill="FFFFFF"/>
              <w:rPr>
                <w:rFonts w:ascii="Times New Roman" w:hAnsi="Times New Roman"/>
                <w:sz w:val="28"/>
                <w:szCs w:val="28"/>
                <w:shd w:val="clear" w:color="auto" w:fill="FFFFFF"/>
              </w:rPr>
            </w:pPr>
            <w:r w:rsidRPr="00332680">
              <w:rPr>
                <w:rFonts w:ascii="Times New Roman" w:hAnsi="Times New Roman"/>
                <w:bCs/>
                <w:sz w:val="28"/>
                <w:szCs w:val="28"/>
                <w:shd w:val="clear" w:color="auto" w:fill="FFFFFF"/>
              </w:rPr>
              <w:t>БҰҰ</w:t>
            </w:r>
          </w:p>
        </w:tc>
        <w:tc>
          <w:tcPr>
            <w:tcW w:w="7370" w:type="dxa"/>
          </w:tcPr>
          <w:p w:rsidR="008F6FBE" w:rsidRPr="00332680" w:rsidRDefault="008F6FBE" w:rsidP="00983717">
            <w:pPr>
              <w:widowControl w:val="0"/>
              <w:shd w:val="clear" w:color="auto" w:fill="FFFFFF"/>
              <w:ind w:left="77"/>
              <w:rPr>
                <w:rFonts w:ascii="Times New Roman" w:hAnsi="Times New Roman"/>
                <w:sz w:val="28"/>
                <w:szCs w:val="28"/>
              </w:rPr>
            </w:pPr>
            <w:r w:rsidRPr="00332680">
              <w:rPr>
                <w:rFonts w:ascii="Times New Roman" w:hAnsi="Times New Roman"/>
                <w:bCs/>
                <w:sz w:val="28"/>
                <w:szCs w:val="28"/>
                <w:shd w:val="clear" w:color="auto" w:fill="FFFFFF"/>
              </w:rPr>
              <w:t>- Ұйымдастыру</w:t>
            </w:r>
            <w:r w:rsidR="005007FE" w:rsidRPr="00332680">
              <w:rPr>
                <w:rFonts w:ascii="Times New Roman" w:hAnsi="Times New Roman"/>
                <w:bCs/>
                <w:sz w:val="28"/>
                <w:szCs w:val="28"/>
                <w:shd w:val="clear" w:color="auto" w:fill="FFFFFF"/>
              </w:rPr>
              <w:t xml:space="preserve"> </w:t>
            </w:r>
            <w:r w:rsidRPr="00332680">
              <w:rPr>
                <w:rFonts w:ascii="Times New Roman" w:hAnsi="Times New Roman"/>
                <w:sz w:val="28"/>
                <w:szCs w:val="28"/>
                <w:shd w:val="clear" w:color="auto" w:fill="FFFFFF"/>
              </w:rPr>
              <w:t>Біріккен ұлттар</w:t>
            </w:r>
            <w:r w:rsidRPr="00332680">
              <w:rPr>
                <w:rFonts w:ascii="Times New Roman" w:hAnsi="Times New Roman"/>
                <w:sz w:val="28"/>
                <w:szCs w:val="28"/>
              </w:rPr>
              <w:t xml:space="preserve"> </w:t>
            </w:r>
          </w:p>
        </w:tc>
      </w:tr>
      <w:tr w:rsidR="006C1516" w:rsidRPr="00332680" w:rsidTr="00281886">
        <w:tc>
          <w:tcPr>
            <w:tcW w:w="1800" w:type="dxa"/>
          </w:tcPr>
          <w:p w:rsidR="008F6FBE" w:rsidRPr="00332680" w:rsidRDefault="008F6FBE" w:rsidP="00983717">
            <w:pPr>
              <w:shd w:val="clear" w:color="auto" w:fill="FFFFFF"/>
              <w:rPr>
                <w:rFonts w:ascii="Times New Roman" w:hAnsi="Times New Roman"/>
                <w:bCs/>
                <w:sz w:val="28"/>
                <w:szCs w:val="28"/>
                <w:shd w:val="clear" w:color="auto" w:fill="FFFFFF"/>
              </w:rPr>
            </w:pPr>
            <w:r w:rsidRPr="00332680">
              <w:rPr>
                <w:rFonts w:ascii="Times New Roman" w:hAnsi="Times New Roman"/>
                <w:sz w:val="28"/>
                <w:szCs w:val="28"/>
              </w:rPr>
              <w:t>ДДСҰ</w:t>
            </w:r>
          </w:p>
        </w:tc>
        <w:tc>
          <w:tcPr>
            <w:tcW w:w="7370" w:type="dxa"/>
          </w:tcPr>
          <w:p w:rsidR="008F6FBE" w:rsidRPr="00332680" w:rsidRDefault="008F6FBE" w:rsidP="00983717">
            <w:pPr>
              <w:widowControl w:val="0"/>
              <w:shd w:val="clear" w:color="auto" w:fill="FFFFFF"/>
              <w:ind w:left="77"/>
              <w:rPr>
                <w:rFonts w:ascii="Times New Roman" w:hAnsi="Times New Roman"/>
                <w:sz w:val="28"/>
                <w:szCs w:val="28"/>
              </w:rPr>
            </w:pPr>
            <w:r w:rsidRPr="00332680">
              <w:rPr>
                <w:rFonts w:ascii="Times New Roman" w:hAnsi="Times New Roman"/>
                <w:sz w:val="28"/>
                <w:szCs w:val="28"/>
              </w:rPr>
              <w:t>- Дүниежүзілік денсаулық сақтау ұйымы</w:t>
            </w:r>
          </w:p>
        </w:tc>
      </w:tr>
      <w:tr w:rsidR="006C1516" w:rsidRPr="00332680" w:rsidTr="00281886">
        <w:tc>
          <w:tcPr>
            <w:tcW w:w="1800" w:type="dxa"/>
          </w:tcPr>
          <w:p w:rsidR="008F6FBE" w:rsidRPr="00332680" w:rsidRDefault="008F6FBE" w:rsidP="00983717">
            <w:pPr>
              <w:shd w:val="clear" w:color="auto" w:fill="FFFFFF"/>
              <w:rPr>
                <w:rFonts w:ascii="Times New Roman" w:hAnsi="Times New Roman"/>
                <w:bCs/>
                <w:sz w:val="28"/>
                <w:szCs w:val="28"/>
                <w:shd w:val="clear" w:color="auto" w:fill="FFFFFF"/>
              </w:rPr>
            </w:pPr>
            <w:r w:rsidRPr="00332680">
              <w:rPr>
                <w:rFonts w:ascii="Times New Roman" w:hAnsi="Times New Roman"/>
                <w:sz w:val="28"/>
                <w:szCs w:val="28"/>
              </w:rPr>
              <w:t>АӘК</w:t>
            </w:r>
          </w:p>
        </w:tc>
        <w:tc>
          <w:tcPr>
            <w:tcW w:w="7370" w:type="dxa"/>
          </w:tcPr>
          <w:p w:rsidR="008F6FBE" w:rsidRPr="00332680" w:rsidRDefault="008F6FBE" w:rsidP="00983717">
            <w:pPr>
              <w:pStyle w:val="a4"/>
              <w:widowControl w:val="0"/>
              <w:numPr>
                <w:ilvl w:val="0"/>
                <w:numId w:val="1"/>
              </w:numPr>
              <w:shd w:val="clear" w:color="auto" w:fill="FFFFFF"/>
              <w:tabs>
                <w:tab w:val="left" w:pos="5529"/>
              </w:tabs>
              <w:autoSpaceDE w:val="0"/>
              <w:autoSpaceDN w:val="0"/>
              <w:adjustRightInd w:val="0"/>
              <w:ind w:left="77"/>
              <w:rPr>
                <w:rFonts w:ascii="Times New Roman" w:hAnsi="Times New Roman"/>
                <w:sz w:val="28"/>
                <w:szCs w:val="28"/>
              </w:rPr>
            </w:pPr>
            <w:r w:rsidRPr="00332680">
              <w:rPr>
                <w:rFonts w:ascii="Times New Roman" w:hAnsi="Times New Roman"/>
                <w:sz w:val="28"/>
                <w:szCs w:val="28"/>
              </w:rPr>
              <w:t xml:space="preserve">- </w:t>
            </w:r>
            <w:r w:rsidR="005007FE" w:rsidRPr="00332680">
              <w:rPr>
                <w:rFonts w:ascii="Times New Roman" w:hAnsi="Times New Roman"/>
                <w:sz w:val="28"/>
                <w:szCs w:val="28"/>
              </w:rPr>
              <w:t>А</w:t>
            </w:r>
            <w:r w:rsidRPr="00332680">
              <w:rPr>
                <w:rFonts w:ascii="Times New Roman" w:hAnsi="Times New Roman"/>
                <w:sz w:val="28"/>
                <w:szCs w:val="28"/>
              </w:rPr>
              <w:t>таулы әлеуметтік көмек</w:t>
            </w:r>
          </w:p>
        </w:tc>
      </w:tr>
      <w:tr w:rsidR="006C1516" w:rsidRPr="00332680" w:rsidTr="00281886">
        <w:tc>
          <w:tcPr>
            <w:tcW w:w="1800" w:type="dxa"/>
          </w:tcPr>
          <w:p w:rsidR="008F6FBE" w:rsidRPr="00332680" w:rsidRDefault="008F6FBE" w:rsidP="00983717">
            <w:pPr>
              <w:shd w:val="clear" w:color="auto" w:fill="FFFFFF"/>
              <w:rPr>
                <w:rFonts w:ascii="Times New Roman" w:hAnsi="Times New Roman"/>
                <w:sz w:val="28"/>
                <w:szCs w:val="28"/>
              </w:rPr>
            </w:pPr>
            <w:r w:rsidRPr="00332680">
              <w:rPr>
                <w:rFonts w:ascii="Times New Roman" w:hAnsi="Times New Roman"/>
                <w:sz w:val="28"/>
                <w:szCs w:val="28"/>
              </w:rPr>
              <w:t>ШҚК</w:t>
            </w:r>
          </w:p>
        </w:tc>
        <w:tc>
          <w:tcPr>
            <w:tcW w:w="7370" w:type="dxa"/>
          </w:tcPr>
          <w:p w:rsidR="008F6FBE" w:rsidRPr="00332680" w:rsidRDefault="005007FE" w:rsidP="00983717">
            <w:pPr>
              <w:pStyle w:val="a4"/>
              <w:numPr>
                <w:ilvl w:val="0"/>
                <w:numId w:val="1"/>
              </w:numPr>
              <w:shd w:val="clear" w:color="auto" w:fill="FFFFFF"/>
              <w:tabs>
                <w:tab w:val="left" w:pos="5529"/>
              </w:tabs>
              <w:ind w:left="219" w:hanging="141"/>
              <w:rPr>
                <w:rFonts w:ascii="Times New Roman" w:hAnsi="Times New Roman"/>
                <w:sz w:val="28"/>
                <w:szCs w:val="28"/>
              </w:rPr>
            </w:pPr>
            <w:r w:rsidRPr="00332680">
              <w:rPr>
                <w:rFonts w:ascii="Times New Roman" w:hAnsi="Times New Roman"/>
                <w:sz w:val="28"/>
                <w:szCs w:val="28"/>
              </w:rPr>
              <w:t>Ш</w:t>
            </w:r>
            <w:r w:rsidR="008F6FBE" w:rsidRPr="00332680">
              <w:rPr>
                <w:rFonts w:ascii="Times New Roman" w:hAnsi="Times New Roman"/>
                <w:sz w:val="28"/>
                <w:szCs w:val="28"/>
              </w:rPr>
              <w:t>артсыз қаржылық көмек</w:t>
            </w:r>
          </w:p>
        </w:tc>
      </w:tr>
      <w:tr w:rsidR="006C1516" w:rsidRPr="00332680" w:rsidTr="00281886">
        <w:tc>
          <w:tcPr>
            <w:tcW w:w="1800" w:type="dxa"/>
          </w:tcPr>
          <w:p w:rsidR="008F6FBE" w:rsidRPr="00332680" w:rsidRDefault="008F6FBE" w:rsidP="00983717">
            <w:pPr>
              <w:shd w:val="clear" w:color="auto" w:fill="FFFFFF"/>
              <w:rPr>
                <w:rFonts w:ascii="Times New Roman" w:hAnsi="Times New Roman"/>
                <w:sz w:val="28"/>
                <w:szCs w:val="28"/>
              </w:rPr>
            </w:pPr>
            <w:r w:rsidRPr="00332680">
              <w:rPr>
                <w:rFonts w:ascii="Times New Roman" w:hAnsi="Times New Roman"/>
                <w:sz w:val="28"/>
                <w:szCs w:val="28"/>
              </w:rPr>
              <w:t>ҚР</w:t>
            </w:r>
          </w:p>
        </w:tc>
        <w:tc>
          <w:tcPr>
            <w:tcW w:w="7370" w:type="dxa"/>
          </w:tcPr>
          <w:p w:rsidR="008F6FBE" w:rsidRPr="00332680" w:rsidRDefault="008F6FBE" w:rsidP="00983717">
            <w:pPr>
              <w:pStyle w:val="a4"/>
              <w:widowControl w:val="0"/>
              <w:numPr>
                <w:ilvl w:val="0"/>
                <w:numId w:val="1"/>
              </w:numPr>
              <w:shd w:val="clear" w:color="auto" w:fill="FFFFFF"/>
              <w:ind w:left="219" w:hanging="142"/>
              <w:rPr>
                <w:rFonts w:ascii="Times New Roman" w:hAnsi="Times New Roman"/>
                <w:sz w:val="28"/>
                <w:szCs w:val="28"/>
              </w:rPr>
            </w:pPr>
            <w:r w:rsidRPr="00332680">
              <w:rPr>
                <w:rFonts w:ascii="Times New Roman" w:hAnsi="Times New Roman"/>
                <w:sz w:val="28"/>
                <w:szCs w:val="28"/>
              </w:rPr>
              <w:t>Қазақстан Республикасы</w:t>
            </w:r>
          </w:p>
        </w:tc>
      </w:tr>
      <w:tr w:rsidR="006C1516" w:rsidRPr="00332680" w:rsidTr="00281886">
        <w:tc>
          <w:tcPr>
            <w:tcW w:w="1800" w:type="dxa"/>
          </w:tcPr>
          <w:p w:rsidR="008F6FBE" w:rsidRPr="00332680" w:rsidRDefault="008F6FBE" w:rsidP="00983717">
            <w:pPr>
              <w:shd w:val="clear" w:color="auto" w:fill="FFFFFF"/>
              <w:rPr>
                <w:rFonts w:ascii="Times New Roman" w:hAnsi="Times New Roman"/>
                <w:sz w:val="28"/>
                <w:szCs w:val="28"/>
              </w:rPr>
            </w:pPr>
            <w:r w:rsidRPr="00332680">
              <w:rPr>
                <w:rFonts w:ascii="Times New Roman" w:hAnsi="Times New Roman"/>
                <w:sz w:val="28"/>
                <w:szCs w:val="28"/>
              </w:rPr>
              <w:t>МБЖ</w:t>
            </w:r>
          </w:p>
        </w:tc>
        <w:tc>
          <w:tcPr>
            <w:tcW w:w="7370" w:type="dxa"/>
          </w:tcPr>
          <w:p w:rsidR="008F6FBE" w:rsidRPr="00332680" w:rsidRDefault="005007FE" w:rsidP="00983717">
            <w:pPr>
              <w:widowControl w:val="0"/>
              <w:shd w:val="clear" w:color="auto" w:fill="FFFFFF"/>
              <w:ind w:left="77" w:hanging="28"/>
              <w:rPr>
                <w:rFonts w:ascii="Times New Roman" w:hAnsi="Times New Roman"/>
                <w:sz w:val="28"/>
                <w:szCs w:val="28"/>
              </w:rPr>
            </w:pPr>
            <w:r w:rsidRPr="00332680">
              <w:rPr>
                <w:rFonts w:ascii="Times New Roman" w:hAnsi="Times New Roman"/>
                <w:sz w:val="28"/>
                <w:szCs w:val="28"/>
              </w:rPr>
              <w:t>- М</w:t>
            </w:r>
            <w:r w:rsidR="008F6FBE" w:rsidRPr="00332680">
              <w:rPr>
                <w:rFonts w:ascii="Times New Roman" w:hAnsi="Times New Roman"/>
                <w:sz w:val="28"/>
                <w:szCs w:val="28"/>
              </w:rPr>
              <w:t>емлекеттік балалар жәрдемақысы</w:t>
            </w:r>
          </w:p>
        </w:tc>
      </w:tr>
      <w:tr w:rsidR="006C1516" w:rsidRPr="00332680" w:rsidTr="00281886">
        <w:tc>
          <w:tcPr>
            <w:tcW w:w="1800" w:type="dxa"/>
          </w:tcPr>
          <w:p w:rsidR="008F6FBE" w:rsidRPr="00332680" w:rsidRDefault="008F6FBE" w:rsidP="00983717">
            <w:pPr>
              <w:shd w:val="clear" w:color="auto" w:fill="FFFFFF"/>
              <w:rPr>
                <w:rFonts w:ascii="Times New Roman" w:hAnsi="Times New Roman"/>
                <w:sz w:val="28"/>
                <w:szCs w:val="28"/>
              </w:rPr>
            </w:pPr>
            <w:r w:rsidRPr="00332680">
              <w:rPr>
                <w:rFonts w:ascii="Times New Roman" w:hAnsi="Times New Roman"/>
                <w:sz w:val="28"/>
                <w:szCs w:val="28"/>
              </w:rPr>
              <w:t>ММ</w:t>
            </w:r>
          </w:p>
        </w:tc>
        <w:tc>
          <w:tcPr>
            <w:tcW w:w="7370" w:type="dxa"/>
          </w:tcPr>
          <w:p w:rsidR="008F6FBE" w:rsidRPr="00332680" w:rsidRDefault="005007FE" w:rsidP="00983717">
            <w:pPr>
              <w:widowControl w:val="0"/>
              <w:shd w:val="clear" w:color="auto" w:fill="FFFFFF"/>
              <w:ind w:left="77" w:hanging="28"/>
              <w:rPr>
                <w:rFonts w:ascii="Times New Roman" w:hAnsi="Times New Roman"/>
                <w:sz w:val="28"/>
                <w:szCs w:val="28"/>
              </w:rPr>
            </w:pPr>
            <w:r w:rsidRPr="00332680">
              <w:rPr>
                <w:rFonts w:ascii="Times New Roman" w:hAnsi="Times New Roman"/>
                <w:sz w:val="28"/>
                <w:szCs w:val="28"/>
              </w:rPr>
              <w:t>-М</w:t>
            </w:r>
            <w:r w:rsidR="008F6FBE" w:rsidRPr="00332680">
              <w:rPr>
                <w:rFonts w:ascii="Times New Roman" w:hAnsi="Times New Roman"/>
                <w:sz w:val="28"/>
                <w:szCs w:val="28"/>
              </w:rPr>
              <w:t>емлекеттік мекеме</w:t>
            </w:r>
          </w:p>
        </w:tc>
      </w:tr>
      <w:tr w:rsidR="006C1516" w:rsidRPr="00332680" w:rsidTr="00281886">
        <w:tc>
          <w:tcPr>
            <w:tcW w:w="1800" w:type="dxa"/>
          </w:tcPr>
          <w:p w:rsidR="008F6FBE" w:rsidRPr="00332680" w:rsidRDefault="008F6FBE" w:rsidP="00983717">
            <w:pPr>
              <w:shd w:val="clear" w:color="auto" w:fill="FFFFFF"/>
              <w:rPr>
                <w:rFonts w:ascii="Times New Roman" w:hAnsi="Times New Roman"/>
                <w:sz w:val="28"/>
                <w:szCs w:val="28"/>
              </w:rPr>
            </w:pPr>
            <w:r w:rsidRPr="00332680">
              <w:rPr>
                <w:rFonts w:ascii="Times New Roman" w:hAnsi="Times New Roman"/>
                <w:sz w:val="28"/>
                <w:szCs w:val="28"/>
              </w:rPr>
              <w:t>ТК</w:t>
            </w:r>
          </w:p>
        </w:tc>
        <w:tc>
          <w:tcPr>
            <w:tcW w:w="7370" w:type="dxa"/>
          </w:tcPr>
          <w:p w:rsidR="008F6FBE" w:rsidRPr="00332680" w:rsidRDefault="005007FE" w:rsidP="00983717">
            <w:pPr>
              <w:widowControl w:val="0"/>
              <w:shd w:val="clear" w:color="auto" w:fill="FFFFFF"/>
              <w:ind w:left="77" w:hanging="28"/>
              <w:rPr>
                <w:rFonts w:ascii="Times New Roman" w:hAnsi="Times New Roman"/>
                <w:sz w:val="28"/>
                <w:szCs w:val="28"/>
              </w:rPr>
            </w:pPr>
            <w:r w:rsidRPr="00332680">
              <w:rPr>
                <w:rFonts w:ascii="Times New Roman" w:hAnsi="Times New Roman"/>
                <w:sz w:val="28"/>
                <w:szCs w:val="28"/>
              </w:rPr>
              <w:t>- Т</w:t>
            </w:r>
            <w:r w:rsidR="008F6FBE" w:rsidRPr="00332680">
              <w:rPr>
                <w:rFonts w:ascii="Times New Roman" w:hAnsi="Times New Roman"/>
                <w:sz w:val="28"/>
                <w:szCs w:val="28"/>
              </w:rPr>
              <w:t>ұрғын үй көмегі</w:t>
            </w:r>
          </w:p>
        </w:tc>
      </w:tr>
      <w:tr w:rsidR="006C1516" w:rsidRPr="00332680" w:rsidTr="00281886">
        <w:tc>
          <w:tcPr>
            <w:tcW w:w="1800" w:type="dxa"/>
          </w:tcPr>
          <w:p w:rsidR="008F6FBE" w:rsidRPr="00332680" w:rsidRDefault="008F6FBE" w:rsidP="00983717">
            <w:pPr>
              <w:shd w:val="clear" w:color="auto" w:fill="FFFFFF"/>
              <w:rPr>
                <w:rFonts w:ascii="Times New Roman" w:hAnsi="Times New Roman"/>
                <w:sz w:val="28"/>
                <w:szCs w:val="28"/>
              </w:rPr>
            </w:pPr>
            <w:r w:rsidRPr="00332680">
              <w:rPr>
                <w:rFonts w:ascii="Times New Roman" w:hAnsi="Times New Roman"/>
                <w:sz w:val="28"/>
                <w:szCs w:val="28"/>
              </w:rPr>
              <w:t>ДСМ</w:t>
            </w:r>
          </w:p>
        </w:tc>
        <w:tc>
          <w:tcPr>
            <w:tcW w:w="7370" w:type="dxa"/>
          </w:tcPr>
          <w:p w:rsidR="008F6FBE" w:rsidRPr="00332680" w:rsidRDefault="008F6FBE" w:rsidP="00983717">
            <w:pPr>
              <w:widowControl w:val="0"/>
              <w:shd w:val="clear" w:color="auto" w:fill="FFFFFF"/>
              <w:ind w:left="77" w:hanging="28"/>
              <w:rPr>
                <w:rFonts w:ascii="Times New Roman" w:hAnsi="Times New Roman"/>
                <w:sz w:val="28"/>
                <w:szCs w:val="28"/>
              </w:rPr>
            </w:pPr>
            <w:r w:rsidRPr="00332680">
              <w:rPr>
                <w:rFonts w:ascii="Times New Roman" w:hAnsi="Times New Roman"/>
                <w:sz w:val="28"/>
                <w:szCs w:val="28"/>
              </w:rPr>
              <w:t>-Денсаулық сақтау министрлігі</w:t>
            </w:r>
          </w:p>
        </w:tc>
      </w:tr>
      <w:tr w:rsidR="006C1516" w:rsidRPr="00332680" w:rsidTr="00281886">
        <w:tc>
          <w:tcPr>
            <w:tcW w:w="1800" w:type="dxa"/>
          </w:tcPr>
          <w:p w:rsidR="008F6FBE" w:rsidRPr="00332680" w:rsidRDefault="008F6FBE" w:rsidP="00983717">
            <w:pPr>
              <w:shd w:val="clear" w:color="auto" w:fill="FFFFFF"/>
              <w:rPr>
                <w:rFonts w:ascii="Times New Roman" w:hAnsi="Times New Roman"/>
                <w:sz w:val="28"/>
                <w:szCs w:val="28"/>
              </w:rPr>
            </w:pPr>
            <w:r w:rsidRPr="00332680">
              <w:rPr>
                <w:rFonts w:ascii="Times New Roman" w:hAnsi="Times New Roman"/>
                <w:sz w:val="28"/>
                <w:szCs w:val="28"/>
              </w:rPr>
              <w:t>АЕК</w:t>
            </w:r>
          </w:p>
        </w:tc>
        <w:tc>
          <w:tcPr>
            <w:tcW w:w="7370" w:type="dxa"/>
          </w:tcPr>
          <w:p w:rsidR="008F6FBE" w:rsidRPr="00332680" w:rsidRDefault="008F6FBE" w:rsidP="00983717">
            <w:pPr>
              <w:widowControl w:val="0"/>
              <w:shd w:val="clear" w:color="auto" w:fill="FFFFFF"/>
              <w:ind w:left="77" w:hanging="28"/>
              <w:rPr>
                <w:rFonts w:ascii="Times New Roman" w:hAnsi="Times New Roman"/>
                <w:sz w:val="28"/>
                <w:szCs w:val="28"/>
              </w:rPr>
            </w:pPr>
            <w:r w:rsidRPr="00332680">
              <w:rPr>
                <w:rFonts w:ascii="Times New Roman" w:hAnsi="Times New Roman"/>
                <w:sz w:val="28"/>
                <w:szCs w:val="28"/>
              </w:rPr>
              <w:t xml:space="preserve">- </w:t>
            </w:r>
            <w:r w:rsidR="005007FE" w:rsidRPr="00332680">
              <w:rPr>
                <w:rFonts w:ascii="Times New Roman" w:hAnsi="Times New Roman"/>
                <w:sz w:val="28"/>
                <w:szCs w:val="28"/>
              </w:rPr>
              <w:t>Айлық (</w:t>
            </w:r>
            <w:r w:rsidRPr="00332680">
              <w:rPr>
                <w:rFonts w:ascii="Times New Roman" w:hAnsi="Times New Roman"/>
                <w:sz w:val="28"/>
                <w:szCs w:val="28"/>
              </w:rPr>
              <w:t>минималды</w:t>
            </w:r>
            <w:r w:rsidR="005007FE" w:rsidRPr="00332680">
              <w:rPr>
                <w:rFonts w:ascii="Times New Roman" w:hAnsi="Times New Roman"/>
                <w:sz w:val="28"/>
                <w:szCs w:val="28"/>
              </w:rPr>
              <w:t>)</w:t>
            </w:r>
            <w:r w:rsidRPr="00332680">
              <w:rPr>
                <w:rFonts w:ascii="Times New Roman" w:hAnsi="Times New Roman"/>
                <w:sz w:val="28"/>
                <w:szCs w:val="28"/>
              </w:rPr>
              <w:t xml:space="preserve"> есептік көрсеткіш</w:t>
            </w:r>
          </w:p>
        </w:tc>
      </w:tr>
      <w:tr w:rsidR="006C1516" w:rsidRPr="00332680" w:rsidTr="00281886">
        <w:tc>
          <w:tcPr>
            <w:tcW w:w="1800" w:type="dxa"/>
          </w:tcPr>
          <w:p w:rsidR="008F6FBE" w:rsidRPr="00332680" w:rsidRDefault="008F6FBE" w:rsidP="00983717">
            <w:pPr>
              <w:shd w:val="clear" w:color="auto" w:fill="FFFFFF"/>
              <w:rPr>
                <w:rFonts w:ascii="Times New Roman" w:hAnsi="Times New Roman"/>
                <w:sz w:val="28"/>
                <w:szCs w:val="28"/>
              </w:rPr>
            </w:pPr>
            <w:r w:rsidRPr="00332680">
              <w:rPr>
                <w:rFonts w:ascii="Times New Roman" w:hAnsi="Times New Roman"/>
                <w:sz w:val="28"/>
                <w:szCs w:val="28"/>
              </w:rPr>
              <w:t>ШАК</w:t>
            </w:r>
          </w:p>
        </w:tc>
        <w:tc>
          <w:tcPr>
            <w:tcW w:w="7370" w:type="dxa"/>
          </w:tcPr>
          <w:p w:rsidR="008F6FBE" w:rsidRPr="00332680" w:rsidRDefault="008F6FBE" w:rsidP="00983717">
            <w:pPr>
              <w:widowControl w:val="0"/>
              <w:shd w:val="clear" w:color="auto" w:fill="FFFFFF"/>
              <w:ind w:left="77" w:hanging="28"/>
              <w:rPr>
                <w:rFonts w:ascii="Times New Roman" w:hAnsi="Times New Roman"/>
                <w:sz w:val="28"/>
                <w:szCs w:val="28"/>
              </w:rPr>
            </w:pPr>
            <w:r w:rsidRPr="00332680">
              <w:rPr>
                <w:rFonts w:ascii="Times New Roman" w:hAnsi="Times New Roman"/>
                <w:sz w:val="28"/>
                <w:szCs w:val="28"/>
              </w:rPr>
              <w:t xml:space="preserve">- </w:t>
            </w:r>
            <w:r w:rsidR="00E97379" w:rsidRPr="00332680">
              <w:rPr>
                <w:rFonts w:ascii="Times New Roman" w:hAnsi="Times New Roman"/>
                <w:sz w:val="28"/>
                <w:szCs w:val="28"/>
              </w:rPr>
              <w:t>Ш</w:t>
            </w:r>
            <w:r w:rsidRPr="00332680">
              <w:rPr>
                <w:rFonts w:ascii="Times New Roman" w:hAnsi="Times New Roman"/>
                <w:sz w:val="28"/>
                <w:szCs w:val="28"/>
              </w:rPr>
              <w:t>артты ақшалай көмек</w:t>
            </w:r>
          </w:p>
        </w:tc>
      </w:tr>
      <w:tr w:rsidR="006C1516" w:rsidRPr="00332680" w:rsidTr="00281886">
        <w:tc>
          <w:tcPr>
            <w:tcW w:w="1800" w:type="dxa"/>
          </w:tcPr>
          <w:p w:rsidR="008F6FBE" w:rsidRPr="00332680" w:rsidRDefault="00E97379" w:rsidP="00983717">
            <w:pPr>
              <w:shd w:val="clear" w:color="auto" w:fill="FFFFFF"/>
              <w:rPr>
                <w:rFonts w:ascii="Times New Roman" w:hAnsi="Times New Roman"/>
                <w:sz w:val="28"/>
                <w:szCs w:val="28"/>
              </w:rPr>
            </w:pPr>
            <w:r w:rsidRPr="00332680">
              <w:rPr>
                <w:rFonts w:ascii="Times New Roman" w:hAnsi="Times New Roman"/>
                <w:sz w:val="28"/>
                <w:szCs w:val="28"/>
              </w:rPr>
              <w:t>ЭМ</w:t>
            </w:r>
          </w:p>
        </w:tc>
        <w:tc>
          <w:tcPr>
            <w:tcW w:w="7370" w:type="dxa"/>
          </w:tcPr>
          <w:p w:rsidR="008F6FBE" w:rsidRPr="00332680" w:rsidRDefault="008F6FBE" w:rsidP="00983717">
            <w:pPr>
              <w:widowControl w:val="0"/>
              <w:shd w:val="clear" w:color="auto" w:fill="FFFFFF"/>
              <w:ind w:left="77" w:hanging="28"/>
              <w:rPr>
                <w:rFonts w:ascii="Times New Roman" w:hAnsi="Times New Roman"/>
                <w:sz w:val="28"/>
                <w:szCs w:val="28"/>
              </w:rPr>
            </w:pPr>
            <w:r w:rsidRPr="00332680">
              <w:rPr>
                <w:rFonts w:ascii="Times New Roman" w:hAnsi="Times New Roman"/>
                <w:sz w:val="28"/>
                <w:szCs w:val="28"/>
              </w:rPr>
              <w:t>-</w:t>
            </w:r>
            <w:r w:rsidR="00DB52C8" w:rsidRPr="00332680">
              <w:rPr>
                <w:rFonts w:ascii="Times New Roman" w:hAnsi="Times New Roman"/>
                <w:sz w:val="28"/>
                <w:szCs w:val="28"/>
              </w:rPr>
              <w:t>Э</w:t>
            </w:r>
            <w:r w:rsidRPr="00332680">
              <w:rPr>
                <w:rFonts w:ascii="Times New Roman" w:hAnsi="Times New Roman"/>
                <w:sz w:val="28"/>
                <w:szCs w:val="28"/>
              </w:rPr>
              <w:t>кономикалық механизм</w:t>
            </w:r>
          </w:p>
        </w:tc>
      </w:tr>
      <w:tr w:rsidR="006C1516" w:rsidRPr="00332680" w:rsidTr="00281886">
        <w:tc>
          <w:tcPr>
            <w:tcW w:w="1800" w:type="dxa"/>
          </w:tcPr>
          <w:p w:rsidR="008F6FBE" w:rsidRPr="00332680" w:rsidRDefault="008F6FBE" w:rsidP="00983717">
            <w:pPr>
              <w:shd w:val="clear" w:color="auto" w:fill="FFFFFF"/>
              <w:rPr>
                <w:rFonts w:ascii="Times New Roman" w:hAnsi="Times New Roman"/>
                <w:sz w:val="28"/>
                <w:szCs w:val="28"/>
              </w:rPr>
            </w:pPr>
            <w:r w:rsidRPr="00332680">
              <w:rPr>
                <w:rFonts w:ascii="Times New Roman" w:hAnsi="Times New Roman"/>
                <w:sz w:val="28"/>
                <w:szCs w:val="28"/>
              </w:rPr>
              <w:t>КД</w:t>
            </w:r>
          </w:p>
          <w:p w:rsidR="00247B69" w:rsidRPr="00332680" w:rsidRDefault="00247B69" w:rsidP="00983717">
            <w:pPr>
              <w:shd w:val="clear" w:color="auto" w:fill="FFFFFF"/>
              <w:rPr>
                <w:rFonts w:ascii="Times New Roman" w:hAnsi="Times New Roman"/>
                <w:sz w:val="28"/>
                <w:szCs w:val="28"/>
              </w:rPr>
            </w:pPr>
            <w:r w:rsidRPr="00332680">
              <w:rPr>
                <w:rFonts w:ascii="Times New Roman" w:hAnsi="Times New Roman"/>
                <w:sz w:val="28"/>
                <w:szCs w:val="28"/>
              </w:rPr>
              <w:t>КӘП</w:t>
            </w:r>
          </w:p>
        </w:tc>
        <w:tc>
          <w:tcPr>
            <w:tcW w:w="7370" w:type="dxa"/>
          </w:tcPr>
          <w:p w:rsidR="008F6FBE" w:rsidRPr="00332680" w:rsidRDefault="00E97379" w:rsidP="00983717">
            <w:pPr>
              <w:widowControl w:val="0"/>
              <w:shd w:val="clear" w:color="auto" w:fill="FFFFFF"/>
              <w:ind w:left="77" w:hanging="28"/>
              <w:rPr>
                <w:rFonts w:ascii="Times New Roman" w:hAnsi="Times New Roman"/>
                <w:sz w:val="28"/>
                <w:szCs w:val="28"/>
              </w:rPr>
            </w:pPr>
            <w:r w:rsidRPr="00332680">
              <w:rPr>
                <w:rFonts w:ascii="Times New Roman" w:hAnsi="Times New Roman"/>
                <w:sz w:val="28"/>
                <w:szCs w:val="28"/>
              </w:rPr>
              <w:t>- К</w:t>
            </w:r>
            <w:r w:rsidR="008F6FBE" w:rsidRPr="00332680">
              <w:rPr>
                <w:rFonts w:ascii="Times New Roman" w:hAnsi="Times New Roman"/>
                <w:sz w:val="28"/>
                <w:szCs w:val="28"/>
              </w:rPr>
              <w:t>үнкөріс деңгейі</w:t>
            </w:r>
          </w:p>
          <w:p w:rsidR="00247B69" w:rsidRPr="00332680" w:rsidRDefault="00247B69" w:rsidP="00983717">
            <w:pPr>
              <w:widowControl w:val="0"/>
              <w:shd w:val="clear" w:color="auto" w:fill="FFFFFF"/>
              <w:ind w:left="77" w:hanging="28"/>
              <w:rPr>
                <w:rFonts w:ascii="Times New Roman" w:hAnsi="Times New Roman"/>
                <w:sz w:val="28"/>
                <w:szCs w:val="28"/>
              </w:rPr>
            </w:pPr>
            <w:r w:rsidRPr="00332680">
              <w:rPr>
                <w:rFonts w:ascii="Times New Roman" w:hAnsi="Times New Roman"/>
                <w:sz w:val="28"/>
                <w:szCs w:val="28"/>
              </w:rPr>
              <w:t xml:space="preserve">-Кепілдендірілген әлеуметтік пакетпен </w:t>
            </w:r>
          </w:p>
        </w:tc>
      </w:tr>
      <w:tr w:rsidR="006C1516" w:rsidRPr="00332680" w:rsidTr="00281886">
        <w:tc>
          <w:tcPr>
            <w:tcW w:w="1800" w:type="dxa"/>
          </w:tcPr>
          <w:p w:rsidR="008F6FBE" w:rsidRPr="00332680" w:rsidRDefault="008F6FBE" w:rsidP="00983717">
            <w:pPr>
              <w:shd w:val="clear" w:color="auto" w:fill="FFFFFF"/>
              <w:rPr>
                <w:rFonts w:ascii="Times New Roman" w:hAnsi="Times New Roman"/>
                <w:sz w:val="28"/>
                <w:szCs w:val="28"/>
              </w:rPr>
            </w:pPr>
            <w:r w:rsidRPr="00332680">
              <w:rPr>
                <w:rFonts w:ascii="Times New Roman" w:hAnsi="Times New Roman"/>
                <w:sz w:val="28"/>
                <w:szCs w:val="28"/>
              </w:rPr>
              <w:t>АМЖ</w:t>
            </w:r>
          </w:p>
        </w:tc>
        <w:tc>
          <w:tcPr>
            <w:tcW w:w="7370" w:type="dxa"/>
          </w:tcPr>
          <w:p w:rsidR="008F6FBE" w:rsidRPr="00332680" w:rsidRDefault="008F6FBE" w:rsidP="00983717">
            <w:pPr>
              <w:widowControl w:val="0"/>
              <w:shd w:val="clear" w:color="auto" w:fill="FFFFFF"/>
              <w:ind w:left="77" w:hanging="28"/>
              <w:rPr>
                <w:rFonts w:ascii="Times New Roman" w:hAnsi="Times New Roman"/>
                <w:sz w:val="28"/>
                <w:szCs w:val="28"/>
              </w:rPr>
            </w:pPr>
            <w:r w:rsidRPr="00332680">
              <w:rPr>
                <w:rFonts w:ascii="Times New Roman" w:hAnsi="Times New Roman"/>
                <w:sz w:val="28"/>
                <w:szCs w:val="28"/>
              </w:rPr>
              <w:t>-</w:t>
            </w:r>
            <w:r w:rsidR="00E97379" w:rsidRPr="00332680">
              <w:rPr>
                <w:rFonts w:ascii="Times New Roman" w:hAnsi="Times New Roman"/>
                <w:sz w:val="28"/>
                <w:szCs w:val="28"/>
              </w:rPr>
              <w:t>К</w:t>
            </w:r>
            <w:r w:rsidRPr="00332680">
              <w:rPr>
                <w:rFonts w:ascii="Times New Roman" w:hAnsi="Times New Roman"/>
                <w:sz w:val="28"/>
                <w:szCs w:val="28"/>
              </w:rPr>
              <w:t>өп балалы отбасыларға арнаулы мемлекеттік жәрдемақылар</w:t>
            </w:r>
          </w:p>
        </w:tc>
      </w:tr>
      <w:tr w:rsidR="006C1516" w:rsidRPr="00332680" w:rsidTr="00281886">
        <w:tc>
          <w:tcPr>
            <w:tcW w:w="1800" w:type="dxa"/>
          </w:tcPr>
          <w:p w:rsidR="008F6FBE" w:rsidRPr="00332680" w:rsidRDefault="008F6FBE" w:rsidP="00983717">
            <w:pPr>
              <w:shd w:val="clear" w:color="auto" w:fill="FFFFFF"/>
              <w:rPr>
                <w:rFonts w:ascii="Times New Roman" w:hAnsi="Times New Roman"/>
                <w:sz w:val="28"/>
                <w:szCs w:val="28"/>
              </w:rPr>
            </w:pPr>
            <w:r w:rsidRPr="00332680">
              <w:rPr>
                <w:rFonts w:ascii="Times New Roman" w:hAnsi="Times New Roman"/>
                <w:sz w:val="28"/>
                <w:szCs w:val="28"/>
              </w:rPr>
              <w:t>ӘҚ</w:t>
            </w:r>
          </w:p>
        </w:tc>
        <w:tc>
          <w:tcPr>
            <w:tcW w:w="7370" w:type="dxa"/>
          </w:tcPr>
          <w:p w:rsidR="008F6FBE" w:rsidRPr="00332680" w:rsidRDefault="00E97379" w:rsidP="00983717">
            <w:pPr>
              <w:pStyle w:val="a4"/>
              <w:widowControl w:val="0"/>
              <w:numPr>
                <w:ilvl w:val="0"/>
                <w:numId w:val="1"/>
              </w:numPr>
              <w:shd w:val="clear" w:color="auto" w:fill="FFFFFF"/>
              <w:ind w:left="219" w:hanging="142"/>
              <w:rPr>
                <w:rFonts w:ascii="Times New Roman" w:hAnsi="Times New Roman"/>
                <w:sz w:val="28"/>
                <w:szCs w:val="28"/>
              </w:rPr>
            </w:pPr>
            <w:r w:rsidRPr="00332680">
              <w:rPr>
                <w:rFonts w:ascii="Times New Roman" w:hAnsi="Times New Roman"/>
                <w:sz w:val="28"/>
                <w:szCs w:val="28"/>
              </w:rPr>
              <w:t>Ә</w:t>
            </w:r>
            <w:r w:rsidR="008F6FBE" w:rsidRPr="00332680">
              <w:rPr>
                <w:rFonts w:ascii="Times New Roman" w:hAnsi="Times New Roman"/>
                <w:sz w:val="28"/>
                <w:szCs w:val="28"/>
              </w:rPr>
              <w:t>леуметтік қызмет</w:t>
            </w:r>
          </w:p>
        </w:tc>
      </w:tr>
      <w:tr w:rsidR="006C1516" w:rsidRPr="00332680" w:rsidTr="00281886">
        <w:tc>
          <w:tcPr>
            <w:tcW w:w="1800" w:type="dxa"/>
          </w:tcPr>
          <w:p w:rsidR="008F6FBE" w:rsidRPr="00332680" w:rsidRDefault="008F6FBE" w:rsidP="00983717">
            <w:pPr>
              <w:shd w:val="clear" w:color="auto" w:fill="FFFFFF"/>
              <w:rPr>
                <w:rFonts w:ascii="Times New Roman" w:hAnsi="Times New Roman"/>
                <w:sz w:val="28"/>
                <w:szCs w:val="28"/>
              </w:rPr>
            </w:pPr>
            <w:r w:rsidRPr="00332680">
              <w:rPr>
                <w:rFonts w:ascii="Times New Roman" w:hAnsi="Times New Roman"/>
                <w:sz w:val="28"/>
                <w:szCs w:val="28"/>
              </w:rPr>
              <w:t>АӘҚ</w:t>
            </w:r>
          </w:p>
        </w:tc>
        <w:tc>
          <w:tcPr>
            <w:tcW w:w="7370" w:type="dxa"/>
          </w:tcPr>
          <w:p w:rsidR="008F6FBE" w:rsidRPr="00332680" w:rsidRDefault="00E97379" w:rsidP="00983717">
            <w:pPr>
              <w:pStyle w:val="a4"/>
              <w:widowControl w:val="0"/>
              <w:numPr>
                <w:ilvl w:val="0"/>
                <w:numId w:val="1"/>
              </w:numPr>
              <w:shd w:val="clear" w:color="auto" w:fill="FFFFFF"/>
              <w:tabs>
                <w:tab w:val="left" w:pos="219"/>
              </w:tabs>
              <w:ind w:left="77" w:firstLine="0"/>
              <w:rPr>
                <w:rFonts w:ascii="Times New Roman" w:hAnsi="Times New Roman"/>
                <w:sz w:val="28"/>
                <w:szCs w:val="28"/>
              </w:rPr>
            </w:pPr>
            <w:r w:rsidRPr="00332680">
              <w:rPr>
                <w:rFonts w:ascii="Times New Roman" w:hAnsi="Times New Roman"/>
                <w:sz w:val="28"/>
                <w:szCs w:val="28"/>
              </w:rPr>
              <w:t>А</w:t>
            </w:r>
            <w:r w:rsidR="008F6FBE" w:rsidRPr="00332680">
              <w:rPr>
                <w:rFonts w:ascii="Times New Roman" w:hAnsi="Times New Roman"/>
                <w:sz w:val="28"/>
                <w:szCs w:val="28"/>
              </w:rPr>
              <w:t>рнайы әлеуметтік қызметтер</w:t>
            </w:r>
          </w:p>
        </w:tc>
      </w:tr>
      <w:tr w:rsidR="006C1516" w:rsidRPr="00332680" w:rsidTr="00281886">
        <w:tc>
          <w:tcPr>
            <w:tcW w:w="1800" w:type="dxa"/>
          </w:tcPr>
          <w:p w:rsidR="008F6FBE" w:rsidRPr="00332680" w:rsidRDefault="008F6FBE" w:rsidP="00983717">
            <w:pPr>
              <w:shd w:val="clear" w:color="auto" w:fill="FFFFFF"/>
              <w:rPr>
                <w:rFonts w:ascii="Times New Roman" w:hAnsi="Times New Roman"/>
                <w:sz w:val="28"/>
                <w:szCs w:val="28"/>
              </w:rPr>
            </w:pPr>
            <w:r w:rsidRPr="00332680">
              <w:rPr>
                <w:rFonts w:ascii="Times New Roman" w:hAnsi="Times New Roman"/>
                <w:sz w:val="28"/>
                <w:szCs w:val="28"/>
              </w:rPr>
              <w:t>SSP</w:t>
            </w:r>
          </w:p>
        </w:tc>
        <w:tc>
          <w:tcPr>
            <w:tcW w:w="7370" w:type="dxa"/>
          </w:tcPr>
          <w:p w:rsidR="008F6FBE" w:rsidRPr="00332680" w:rsidRDefault="00E97379" w:rsidP="00983717">
            <w:pPr>
              <w:widowControl w:val="0"/>
              <w:shd w:val="clear" w:color="auto" w:fill="FFFFFF"/>
              <w:ind w:left="77" w:hanging="28"/>
              <w:rPr>
                <w:rFonts w:ascii="Times New Roman" w:hAnsi="Times New Roman"/>
                <w:sz w:val="28"/>
                <w:szCs w:val="28"/>
              </w:rPr>
            </w:pPr>
            <w:r w:rsidRPr="00332680">
              <w:rPr>
                <w:rFonts w:ascii="Times New Roman" w:hAnsi="Times New Roman"/>
                <w:sz w:val="28"/>
                <w:szCs w:val="28"/>
              </w:rPr>
              <w:t>- Т</w:t>
            </w:r>
            <w:r w:rsidR="008F6FBE" w:rsidRPr="00332680">
              <w:rPr>
                <w:rFonts w:ascii="Times New Roman" w:hAnsi="Times New Roman"/>
                <w:sz w:val="28"/>
                <w:szCs w:val="28"/>
              </w:rPr>
              <w:t>еңдестірілген балл жүйесі</w:t>
            </w:r>
          </w:p>
        </w:tc>
      </w:tr>
      <w:tr w:rsidR="006C1516" w:rsidRPr="00332680" w:rsidTr="00281886">
        <w:tc>
          <w:tcPr>
            <w:tcW w:w="1800" w:type="dxa"/>
          </w:tcPr>
          <w:p w:rsidR="008F6FBE" w:rsidRPr="00332680" w:rsidRDefault="008F6FBE" w:rsidP="00983717">
            <w:pPr>
              <w:shd w:val="clear" w:color="auto" w:fill="FFFFFF"/>
              <w:rPr>
                <w:rFonts w:ascii="Times New Roman" w:hAnsi="Times New Roman"/>
                <w:bCs/>
                <w:sz w:val="28"/>
                <w:szCs w:val="28"/>
                <w:shd w:val="clear" w:color="auto" w:fill="FFFFFF"/>
              </w:rPr>
            </w:pPr>
            <w:r w:rsidRPr="00332680">
              <w:rPr>
                <w:rFonts w:ascii="Times New Roman" w:hAnsi="Times New Roman"/>
                <w:sz w:val="28"/>
                <w:szCs w:val="28"/>
              </w:rPr>
              <w:t>МДМ</w:t>
            </w:r>
          </w:p>
        </w:tc>
        <w:tc>
          <w:tcPr>
            <w:tcW w:w="7370" w:type="dxa"/>
          </w:tcPr>
          <w:p w:rsidR="008F6FBE" w:rsidRPr="00332680" w:rsidRDefault="008F6FBE" w:rsidP="00983717">
            <w:pPr>
              <w:widowControl w:val="0"/>
              <w:shd w:val="clear" w:color="auto" w:fill="FFFFFF"/>
              <w:ind w:left="77" w:hanging="28"/>
              <w:rPr>
                <w:rFonts w:ascii="Times New Roman" w:hAnsi="Times New Roman"/>
                <w:bCs/>
                <w:sz w:val="28"/>
                <w:szCs w:val="28"/>
                <w:shd w:val="clear" w:color="auto" w:fill="FFFFFF"/>
              </w:rPr>
            </w:pPr>
            <w:r w:rsidRPr="00332680">
              <w:rPr>
                <w:rFonts w:ascii="Times New Roman" w:hAnsi="Times New Roman"/>
                <w:sz w:val="28"/>
                <w:szCs w:val="28"/>
              </w:rPr>
              <w:t>- Мыңжылдық даму мақсаттары</w:t>
            </w:r>
          </w:p>
        </w:tc>
      </w:tr>
      <w:tr w:rsidR="006C1516" w:rsidRPr="00332680" w:rsidTr="00281886">
        <w:tc>
          <w:tcPr>
            <w:tcW w:w="1800" w:type="dxa"/>
          </w:tcPr>
          <w:p w:rsidR="008F6FBE" w:rsidRPr="00332680" w:rsidRDefault="008F6FBE" w:rsidP="00983717">
            <w:pPr>
              <w:shd w:val="clear" w:color="auto" w:fill="FFFFFF"/>
              <w:rPr>
                <w:rFonts w:ascii="Times New Roman" w:hAnsi="Times New Roman"/>
                <w:bCs/>
                <w:sz w:val="28"/>
                <w:szCs w:val="28"/>
                <w:shd w:val="clear" w:color="auto" w:fill="FFFFFF"/>
              </w:rPr>
            </w:pPr>
            <w:r w:rsidRPr="00332680">
              <w:rPr>
                <w:rFonts w:ascii="Times New Roman" w:hAnsi="Times New Roman"/>
                <w:sz w:val="28"/>
                <w:szCs w:val="28"/>
              </w:rPr>
              <w:t>ӘҚО</w:t>
            </w:r>
          </w:p>
        </w:tc>
        <w:tc>
          <w:tcPr>
            <w:tcW w:w="7370" w:type="dxa"/>
          </w:tcPr>
          <w:p w:rsidR="008F6FBE" w:rsidRPr="00332680" w:rsidRDefault="008F6FBE" w:rsidP="00983717">
            <w:pPr>
              <w:widowControl w:val="0"/>
              <w:shd w:val="clear" w:color="auto" w:fill="FFFFFF"/>
              <w:ind w:left="77" w:hanging="28"/>
              <w:rPr>
                <w:rFonts w:ascii="Times New Roman" w:hAnsi="Times New Roman"/>
                <w:bCs/>
                <w:sz w:val="28"/>
                <w:szCs w:val="28"/>
                <w:shd w:val="clear" w:color="auto" w:fill="FFFFFF"/>
              </w:rPr>
            </w:pPr>
            <w:r w:rsidRPr="00332680">
              <w:rPr>
                <w:rFonts w:ascii="Times New Roman" w:hAnsi="Times New Roman"/>
                <w:sz w:val="28"/>
                <w:szCs w:val="28"/>
              </w:rPr>
              <w:t>-Әлеуметтік қызмет көрсету орталығы</w:t>
            </w:r>
          </w:p>
        </w:tc>
      </w:tr>
      <w:tr w:rsidR="006C1516" w:rsidRPr="00332680" w:rsidTr="00281886">
        <w:tc>
          <w:tcPr>
            <w:tcW w:w="1800" w:type="dxa"/>
          </w:tcPr>
          <w:p w:rsidR="008F6FBE" w:rsidRPr="00332680" w:rsidRDefault="008F6FBE" w:rsidP="00983717">
            <w:pPr>
              <w:shd w:val="clear" w:color="auto" w:fill="FFFFFF"/>
              <w:rPr>
                <w:rFonts w:ascii="Times New Roman" w:hAnsi="Times New Roman"/>
                <w:bCs/>
                <w:sz w:val="28"/>
                <w:szCs w:val="28"/>
                <w:shd w:val="clear" w:color="auto" w:fill="FFFFFF"/>
              </w:rPr>
            </w:pPr>
            <w:r w:rsidRPr="00332680">
              <w:rPr>
                <w:rFonts w:ascii="Times New Roman" w:hAnsi="Times New Roman"/>
                <w:sz w:val="28"/>
                <w:szCs w:val="28"/>
              </w:rPr>
              <w:t>БАҚ</w:t>
            </w:r>
          </w:p>
        </w:tc>
        <w:tc>
          <w:tcPr>
            <w:tcW w:w="7370" w:type="dxa"/>
          </w:tcPr>
          <w:p w:rsidR="008F6FBE" w:rsidRPr="00332680" w:rsidRDefault="00E97379" w:rsidP="00983717">
            <w:pPr>
              <w:widowControl w:val="0"/>
              <w:shd w:val="clear" w:color="auto" w:fill="FFFFFF"/>
              <w:ind w:left="77"/>
              <w:rPr>
                <w:rFonts w:ascii="Times New Roman" w:hAnsi="Times New Roman"/>
                <w:bCs/>
                <w:sz w:val="28"/>
                <w:szCs w:val="28"/>
                <w:shd w:val="clear" w:color="auto" w:fill="FFFFFF"/>
              </w:rPr>
            </w:pPr>
            <w:r w:rsidRPr="00332680">
              <w:rPr>
                <w:rFonts w:ascii="Times New Roman" w:hAnsi="Times New Roman"/>
                <w:sz w:val="28"/>
                <w:szCs w:val="28"/>
              </w:rPr>
              <w:t>-Б</w:t>
            </w:r>
            <w:r w:rsidR="008F6FBE" w:rsidRPr="00332680">
              <w:rPr>
                <w:rFonts w:ascii="Times New Roman" w:hAnsi="Times New Roman"/>
                <w:sz w:val="28"/>
                <w:szCs w:val="28"/>
              </w:rPr>
              <w:t>ұқаралық ақпарат құралдары</w:t>
            </w:r>
          </w:p>
        </w:tc>
      </w:tr>
      <w:tr w:rsidR="006C1516" w:rsidRPr="00332680" w:rsidTr="00281886">
        <w:tc>
          <w:tcPr>
            <w:tcW w:w="1800" w:type="dxa"/>
          </w:tcPr>
          <w:p w:rsidR="008F6FBE" w:rsidRPr="00332680" w:rsidRDefault="008F6FBE" w:rsidP="00983717">
            <w:pPr>
              <w:shd w:val="clear" w:color="auto" w:fill="FFFFFF"/>
              <w:rPr>
                <w:rFonts w:ascii="Times New Roman" w:hAnsi="Times New Roman"/>
                <w:sz w:val="28"/>
                <w:szCs w:val="28"/>
              </w:rPr>
            </w:pPr>
            <w:r w:rsidRPr="00332680">
              <w:rPr>
                <w:rFonts w:ascii="Times New Roman" w:hAnsi="Times New Roman"/>
                <w:sz w:val="28"/>
                <w:szCs w:val="28"/>
              </w:rPr>
              <w:t xml:space="preserve">ЕТӘСЖ </w:t>
            </w:r>
          </w:p>
        </w:tc>
        <w:tc>
          <w:tcPr>
            <w:tcW w:w="7370" w:type="dxa"/>
          </w:tcPr>
          <w:p w:rsidR="008F6FBE" w:rsidRPr="00332680" w:rsidRDefault="008F6FBE" w:rsidP="00983717">
            <w:pPr>
              <w:widowControl w:val="0"/>
              <w:shd w:val="clear" w:color="auto" w:fill="FFFFFF"/>
              <w:ind w:left="77"/>
              <w:rPr>
                <w:rFonts w:ascii="Times New Roman" w:hAnsi="Times New Roman"/>
                <w:sz w:val="28"/>
                <w:szCs w:val="28"/>
              </w:rPr>
            </w:pPr>
            <w:r w:rsidRPr="00332680">
              <w:rPr>
                <w:rFonts w:ascii="Times New Roman" w:hAnsi="Times New Roman"/>
                <w:sz w:val="28"/>
                <w:szCs w:val="28"/>
              </w:rPr>
              <w:t>-</w:t>
            </w:r>
            <w:r w:rsidR="00E97379" w:rsidRPr="00332680">
              <w:rPr>
                <w:rFonts w:ascii="Times New Roman" w:hAnsi="Times New Roman"/>
                <w:sz w:val="28"/>
                <w:szCs w:val="28"/>
              </w:rPr>
              <w:t>Е</w:t>
            </w:r>
            <w:r w:rsidRPr="00332680">
              <w:rPr>
                <w:rFonts w:ascii="Times New Roman" w:hAnsi="Times New Roman"/>
                <w:sz w:val="28"/>
                <w:szCs w:val="28"/>
              </w:rPr>
              <w:t>ң төмен</w:t>
            </w:r>
            <w:r w:rsidRPr="00332680">
              <w:rPr>
                <w:rFonts w:ascii="Times New Roman" w:hAnsi="Times New Roman"/>
                <w:spacing w:val="2"/>
                <w:sz w:val="28"/>
                <w:szCs w:val="28"/>
                <w:shd w:val="clear" w:color="auto" w:fill="FFFFFF"/>
              </w:rPr>
              <w:t xml:space="preserve"> әлеуметтік стандарттар жүйесі</w:t>
            </w:r>
          </w:p>
        </w:tc>
      </w:tr>
      <w:tr w:rsidR="006C1516" w:rsidRPr="00332680" w:rsidTr="00281886">
        <w:tc>
          <w:tcPr>
            <w:tcW w:w="1800" w:type="dxa"/>
          </w:tcPr>
          <w:p w:rsidR="008F6FBE" w:rsidRPr="00332680" w:rsidRDefault="008F6FBE" w:rsidP="00983717">
            <w:pPr>
              <w:shd w:val="clear" w:color="auto" w:fill="FFFFFF"/>
              <w:rPr>
                <w:rFonts w:ascii="Times New Roman" w:hAnsi="Times New Roman"/>
                <w:bCs/>
                <w:sz w:val="28"/>
                <w:szCs w:val="28"/>
                <w:shd w:val="clear" w:color="auto" w:fill="FFFFFF"/>
              </w:rPr>
            </w:pPr>
            <w:r w:rsidRPr="00332680">
              <w:rPr>
                <w:rFonts w:ascii="Times New Roman" w:hAnsi="Times New Roman"/>
                <w:sz w:val="28"/>
                <w:szCs w:val="28"/>
              </w:rPr>
              <w:t>ЖОНО</w:t>
            </w:r>
          </w:p>
        </w:tc>
        <w:tc>
          <w:tcPr>
            <w:tcW w:w="7370" w:type="dxa"/>
          </w:tcPr>
          <w:p w:rsidR="008F6FBE" w:rsidRPr="00332680" w:rsidRDefault="00E97379" w:rsidP="00983717">
            <w:pPr>
              <w:pStyle w:val="aa"/>
              <w:shd w:val="clear" w:color="auto" w:fill="FFFFFF"/>
              <w:ind w:left="77"/>
              <w:rPr>
                <w:sz w:val="28"/>
                <w:szCs w:val="28"/>
                <w:lang w:val="kk-KZ"/>
              </w:rPr>
            </w:pPr>
            <w:r w:rsidRPr="00332680">
              <w:rPr>
                <w:sz w:val="28"/>
                <w:szCs w:val="28"/>
                <w:lang w:val="kk-KZ"/>
              </w:rPr>
              <w:t>-Ж</w:t>
            </w:r>
            <w:r w:rsidR="008F6FBE" w:rsidRPr="00332680">
              <w:rPr>
                <w:sz w:val="28"/>
                <w:szCs w:val="28"/>
                <w:lang w:val="kk-KZ"/>
              </w:rPr>
              <w:t>ақын қоршаған ортаға негізделген оңалту</w:t>
            </w:r>
          </w:p>
        </w:tc>
      </w:tr>
      <w:tr w:rsidR="006C1516" w:rsidRPr="00332680" w:rsidTr="00281886">
        <w:tc>
          <w:tcPr>
            <w:tcW w:w="1800" w:type="dxa"/>
          </w:tcPr>
          <w:p w:rsidR="005A4F27" w:rsidRPr="00332680" w:rsidRDefault="008F6FBE" w:rsidP="00983717">
            <w:pPr>
              <w:shd w:val="clear" w:color="auto" w:fill="FFFFFF"/>
              <w:rPr>
                <w:rFonts w:ascii="Times New Roman" w:hAnsi="Times New Roman"/>
                <w:sz w:val="28"/>
                <w:szCs w:val="28"/>
              </w:rPr>
            </w:pPr>
            <w:r w:rsidRPr="00332680">
              <w:rPr>
                <w:rFonts w:ascii="Times New Roman" w:hAnsi="Times New Roman"/>
                <w:sz w:val="28"/>
                <w:szCs w:val="28"/>
              </w:rPr>
              <w:t>ХЕҰ</w:t>
            </w:r>
            <w:r w:rsidR="005A4F27" w:rsidRPr="00332680">
              <w:rPr>
                <w:rFonts w:ascii="Times New Roman" w:hAnsi="Times New Roman"/>
                <w:sz w:val="28"/>
                <w:szCs w:val="28"/>
              </w:rPr>
              <w:t xml:space="preserve"> </w:t>
            </w:r>
          </w:p>
          <w:p w:rsidR="008F6FBE" w:rsidRPr="00332680" w:rsidRDefault="005A4F27" w:rsidP="00983717">
            <w:pPr>
              <w:shd w:val="clear" w:color="auto" w:fill="FFFFFF"/>
              <w:rPr>
                <w:rFonts w:ascii="Times New Roman" w:hAnsi="Times New Roman"/>
                <w:bCs/>
                <w:sz w:val="28"/>
                <w:szCs w:val="28"/>
                <w:shd w:val="clear" w:color="auto" w:fill="FFFFFF"/>
              </w:rPr>
            </w:pPr>
            <w:r w:rsidRPr="00332680">
              <w:rPr>
                <w:rFonts w:ascii="Times New Roman" w:hAnsi="Times New Roman"/>
                <w:sz w:val="28"/>
                <w:szCs w:val="28"/>
              </w:rPr>
              <w:t>ХӘҚҚ</w:t>
            </w:r>
          </w:p>
        </w:tc>
        <w:tc>
          <w:tcPr>
            <w:tcW w:w="7370" w:type="dxa"/>
          </w:tcPr>
          <w:p w:rsidR="008F6FBE" w:rsidRPr="00332680" w:rsidRDefault="008F6FBE" w:rsidP="00983717">
            <w:pPr>
              <w:pStyle w:val="aa"/>
              <w:shd w:val="clear" w:color="auto" w:fill="FFFFFF"/>
              <w:ind w:left="77"/>
              <w:rPr>
                <w:sz w:val="28"/>
                <w:szCs w:val="28"/>
                <w:lang w:val="kk-KZ"/>
              </w:rPr>
            </w:pPr>
            <w:r w:rsidRPr="00332680">
              <w:rPr>
                <w:sz w:val="28"/>
                <w:szCs w:val="28"/>
                <w:lang w:val="kk-KZ"/>
              </w:rPr>
              <w:t>- Халықаралық еңбек ұйымы</w:t>
            </w:r>
          </w:p>
          <w:p w:rsidR="005A4F27" w:rsidRPr="00332680" w:rsidRDefault="005A4F27" w:rsidP="00983717">
            <w:pPr>
              <w:pStyle w:val="aa"/>
              <w:shd w:val="clear" w:color="auto" w:fill="FFFFFF"/>
              <w:ind w:left="77"/>
              <w:rPr>
                <w:sz w:val="28"/>
                <w:szCs w:val="28"/>
                <w:lang w:val="kk-KZ"/>
              </w:rPr>
            </w:pPr>
            <w:r w:rsidRPr="00332680">
              <w:rPr>
                <w:sz w:val="28"/>
                <w:szCs w:val="28"/>
                <w:lang w:val="kk-KZ"/>
              </w:rPr>
              <w:t>-Халықаралық әлеуметтік қамсыздандыру қауымдастығы</w:t>
            </w:r>
          </w:p>
        </w:tc>
      </w:tr>
      <w:tr w:rsidR="006C1516" w:rsidRPr="00332680" w:rsidTr="00281886">
        <w:tc>
          <w:tcPr>
            <w:tcW w:w="1800" w:type="dxa"/>
          </w:tcPr>
          <w:p w:rsidR="00752FB4" w:rsidRPr="00332680" w:rsidRDefault="008F6FBE" w:rsidP="00983717">
            <w:pPr>
              <w:shd w:val="clear" w:color="auto" w:fill="FFFFFF"/>
              <w:rPr>
                <w:rFonts w:ascii="Times New Roman" w:hAnsi="Times New Roman"/>
                <w:sz w:val="28"/>
                <w:szCs w:val="28"/>
              </w:rPr>
            </w:pPr>
            <w:r w:rsidRPr="00332680">
              <w:rPr>
                <w:rFonts w:ascii="Times New Roman" w:hAnsi="Times New Roman"/>
                <w:sz w:val="28"/>
                <w:szCs w:val="28"/>
              </w:rPr>
              <w:t>РОНДО</w:t>
            </w:r>
            <w:r w:rsidR="00752FB4" w:rsidRPr="00332680">
              <w:rPr>
                <w:rFonts w:ascii="Times New Roman" w:hAnsi="Times New Roman"/>
                <w:sz w:val="28"/>
                <w:szCs w:val="28"/>
              </w:rPr>
              <w:t xml:space="preserve"> </w:t>
            </w:r>
          </w:p>
          <w:p w:rsidR="008F6FBE" w:rsidRPr="00332680" w:rsidRDefault="00752FB4" w:rsidP="00983717">
            <w:pPr>
              <w:shd w:val="clear" w:color="auto" w:fill="FFFFFF"/>
              <w:rPr>
                <w:rFonts w:ascii="Times New Roman" w:hAnsi="Times New Roman"/>
                <w:sz w:val="28"/>
                <w:szCs w:val="28"/>
              </w:rPr>
            </w:pPr>
            <w:r w:rsidRPr="00332680">
              <w:rPr>
                <w:rFonts w:ascii="Times New Roman" w:hAnsi="Times New Roman"/>
                <w:sz w:val="28"/>
                <w:szCs w:val="28"/>
              </w:rPr>
              <w:t>ӨДБ</w:t>
            </w:r>
          </w:p>
        </w:tc>
        <w:tc>
          <w:tcPr>
            <w:tcW w:w="7370" w:type="dxa"/>
          </w:tcPr>
          <w:p w:rsidR="008F6FBE" w:rsidRPr="00332680" w:rsidRDefault="008F6FBE" w:rsidP="00983717">
            <w:pPr>
              <w:pStyle w:val="aa"/>
              <w:shd w:val="clear" w:color="auto" w:fill="FFFFFF"/>
              <w:ind w:left="77"/>
              <w:rPr>
                <w:sz w:val="28"/>
                <w:szCs w:val="28"/>
                <w:lang w:val="kk-KZ"/>
              </w:rPr>
            </w:pPr>
            <w:r w:rsidRPr="00332680">
              <w:rPr>
                <w:sz w:val="28"/>
                <w:szCs w:val="28"/>
                <w:lang w:val="kk-KZ"/>
              </w:rPr>
              <w:t>-Шетелдік қозғалыс дағдыларын дамыту бағдарламасы</w:t>
            </w:r>
          </w:p>
          <w:p w:rsidR="00752FB4" w:rsidRPr="00332680" w:rsidRDefault="00752FB4" w:rsidP="00983717">
            <w:pPr>
              <w:pStyle w:val="aa"/>
              <w:shd w:val="clear" w:color="auto" w:fill="FFFFFF"/>
              <w:ind w:left="77"/>
              <w:rPr>
                <w:sz w:val="28"/>
                <w:szCs w:val="28"/>
                <w:lang w:val="kk-KZ"/>
              </w:rPr>
            </w:pPr>
            <w:r w:rsidRPr="00332680">
              <w:rPr>
                <w:sz w:val="28"/>
                <w:szCs w:val="28"/>
                <w:lang w:val="kk-KZ"/>
              </w:rPr>
              <w:t xml:space="preserve">Өңірлерді дамыту бағдарламасы </w:t>
            </w:r>
          </w:p>
        </w:tc>
      </w:tr>
      <w:tr w:rsidR="00E41A4A" w:rsidRPr="00332680" w:rsidTr="00281886">
        <w:tc>
          <w:tcPr>
            <w:tcW w:w="1800" w:type="dxa"/>
          </w:tcPr>
          <w:p w:rsidR="008F6FBE" w:rsidRPr="00332680" w:rsidRDefault="008F6FBE" w:rsidP="00983717">
            <w:pPr>
              <w:shd w:val="clear" w:color="auto" w:fill="FFFFFF"/>
              <w:rPr>
                <w:rFonts w:ascii="Times New Roman" w:hAnsi="Times New Roman"/>
                <w:sz w:val="28"/>
                <w:szCs w:val="28"/>
              </w:rPr>
            </w:pPr>
            <w:r w:rsidRPr="00332680">
              <w:rPr>
                <w:rFonts w:ascii="Times New Roman" w:hAnsi="Times New Roman"/>
                <w:sz w:val="28"/>
                <w:szCs w:val="28"/>
              </w:rPr>
              <w:t>ХӨС</w:t>
            </w:r>
          </w:p>
          <w:p w:rsidR="000C0342" w:rsidRPr="00332680" w:rsidRDefault="000C0342" w:rsidP="00983717">
            <w:pPr>
              <w:shd w:val="clear" w:color="auto" w:fill="FFFFFF"/>
              <w:rPr>
                <w:rFonts w:ascii="Times New Roman" w:hAnsi="Times New Roman"/>
                <w:sz w:val="28"/>
                <w:szCs w:val="28"/>
              </w:rPr>
            </w:pPr>
            <w:r w:rsidRPr="00332680">
              <w:rPr>
                <w:rFonts w:ascii="Times New Roman" w:hAnsi="Times New Roman"/>
                <w:sz w:val="28"/>
                <w:szCs w:val="28"/>
              </w:rPr>
              <w:t>ЭЫДҰ</w:t>
            </w:r>
          </w:p>
          <w:p w:rsidR="00EE7BC1" w:rsidRPr="00332680" w:rsidRDefault="00EE7BC1" w:rsidP="00983717">
            <w:pPr>
              <w:shd w:val="clear" w:color="auto" w:fill="FFFFFF"/>
              <w:rPr>
                <w:rFonts w:ascii="Times New Roman" w:hAnsi="Times New Roman"/>
                <w:sz w:val="28"/>
                <w:szCs w:val="28"/>
              </w:rPr>
            </w:pPr>
            <w:r w:rsidRPr="00332680">
              <w:rPr>
                <w:rFonts w:ascii="Times New Roman" w:hAnsi="Times New Roman"/>
                <w:sz w:val="28"/>
                <w:szCs w:val="28"/>
              </w:rPr>
              <w:t>ТКЖ</w:t>
            </w:r>
          </w:p>
        </w:tc>
        <w:tc>
          <w:tcPr>
            <w:tcW w:w="7370" w:type="dxa"/>
          </w:tcPr>
          <w:p w:rsidR="008F6FBE" w:rsidRPr="00332680" w:rsidRDefault="00E97379" w:rsidP="00983717">
            <w:pPr>
              <w:pStyle w:val="aa"/>
              <w:shd w:val="clear" w:color="auto" w:fill="FFFFFF"/>
              <w:ind w:left="77"/>
              <w:rPr>
                <w:sz w:val="28"/>
                <w:szCs w:val="28"/>
                <w:lang w:val="kk-KZ"/>
              </w:rPr>
            </w:pPr>
            <w:r w:rsidRPr="00332680">
              <w:rPr>
                <w:sz w:val="28"/>
                <w:szCs w:val="28"/>
                <w:lang w:val="kk-KZ"/>
              </w:rPr>
              <w:t>-Х</w:t>
            </w:r>
            <w:r w:rsidR="008F6FBE" w:rsidRPr="00332680">
              <w:rPr>
                <w:sz w:val="28"/>
                <w:szCs w:val="28"/>
                <w:lang w:val="kk-KZ"/>
              </w:rPr>
              <w:t>алықтың өмір сүру сапасы</w:t>
            </w:r>
          </w:p>
          <w:p w:rsidR="000C0342" w:rsidRPr="00332680" w:rsidRDefault="000C0342" w:rsidP="00983717">
            <w:pPr>
              <w:pStyle w:val="aa"/>
              <w:shd w:val="clear" w:color="auto" w:fill="FFFFFF"/>
              <w:ind w:left="77"/>
              <w:rPr>
                <w:iCs/>
                <w:sz w:val="28"/>
                <w:szCs w:val="28"/>
                <w:lang w:val="kk-KZ"/>
              </w:rPr>
            </w:pPr>
            <w:r w:rsidRPr="00332680">
              <w:rPr>
                <w:iCs/>
                <w:sz w:val="28"/>
                <w:szCs w:val="28"/>
                <w:lang w:val="kk-KZ"/>
              </w:rPr>
              <w:t>Экономикалық ынтымақтастық және даму ұйымы </w:t>
            </w:r>
          </w:p>
          <w:p w:rsidR="005A4F27" w:rsidRPr="00332680" w:rsidRDefault="00EE7BC1" w:rsidP="00EE7BC1">
            <w:pPr>
              <w:pStyle w:val="aa"/>
              <w:shd w:val="clear" w:color="auto" w:fill="FFFFFF"/>
              <w:ind w:left="77"/>
              <w:rPr>
                <w:sz w:val="28"/>
                <w:szCs w:val="28"/>
                <w:lang w:val="kk-KZ"/>
              </w:rPr>
            </w:pPr>
            <w:r w:rsidRPr="00332680">
              <w:rPr>
                <w:sz w:val="28"/>
                <w:szCs w:val="28"/>
                <w:lang w:val="kk-KZ"/>
              </w:rPr>
              <w:t>Т</w:t>
            </w:r>
            <w:r w:rsidRPr="00332680">
              <w:rPr>
                <w:sz w:val="28"/>
                <w:szCs w:val="28"/>
              </w:rPr>
              <w:t xml:space="preserve">еңдестірілген көрсеткіштер жүйесі </w:t>
            </w:r>
            <w:r w:rsidR="005A4F27" w:rsidRPr="00332680">
              <w:rPr>
                <w:sz w:val="28"/>
                <w:szCs w:val="28"/>
                <w:lang w:val="kk-KZ"/>
              </w:rPr>
              <w:t xml:space="preserve"> </w:t>
            </w:r>
          </w:p>
        </w:tc>
      </w:tr>
    </w:tbl>
    <w:p w:rsidR="008F6FBE" w:rsidRPr="00332680" w:rsidRDefault="008F6FBE" w:rsidP="00983717">
      <w:pPr>
        <w:shd w:val="clear" w:color="auto" w:fill="FFFFFF"/>
        <w:rPr>
          <w:rFonts w:ascii="Times New Roman" w:hAnsi="Times New Roman"/>
          <w:b/>
          <w:sz w:val="28"/>
          <w:szCs w:val="28"/>
          <w:shd w:val="clear" w:color="auto" w:fill="FFFFFF"/>
        </w:rPr>
      </w:pPr>
    </w:p>
    <w:p w:rsidR="008F6FBE" w:rsidRPr="00332680" w:rsidRDefault="008F6FBE" w:rsidP="00983717">
      <w:pPr>
        <w:shd w:val="clear" w:color="auto" w:fill="FFFFFF"/>
        <w:rPr>
          <w:rFonts w:ascii="Times New Roman" w:hAnsi="Times New Roman"/>
          <w:b/>
          <w:sz w:val="28"/>
          <w:szCs w:val="28"/>
          <w:shd w:val="clear" w:color="auto" w:fill="FFFFFF"/>
        </w:rPr>
      </w:pPr>
    </w:p>
    <w:p w:rsidR="008F6FBE" w:rsidRPr="00332680" w:rsidRDefault="008F6FBE" w:rsidP="00983717">
      <w:pPr>
        <w:shd w:val="clear" w:color="auto" w:fill="FFFFFF"/>
        <w:jc w:val="center"/>
        <w:rPr>
          <w:rFonts w:ascii="Times New Roman" w:hAnsi="Times New Roman"/>
          <w:b/>
          <w:sz w:val="28"/>
          <w:szCs w:val="28"/>
          <w:shd w:val="clear" w:color="auto" w:fill="FFFFFF"/>
        </w:rPr>
      </w:pPr>
    </w:p>
    <w:p w:rsidR="008F6FBE" w:rsidRPr="00332680" w:rsidRDefault="008F6FBE" w:rsidP="00983717">
      <w:pPr>
        <w:shd w:val="clear" w:color="auto" w:fill="FFFFFF"/>
        <w:jc w:val="center"/>
        <w:rPr>
          <w:rFonts w:ascii="Times New Roman" w:hAnsi="Times New Roman"/>
          <w:b/>
          <w:sz w:val="28"/>
          <w:szCs w:val="28"/>
          <w:shd w:val="clear" w:color="auto" w:fill="FFFFFF"/>
        </w:rPr>
      </w:pPr>
    </w:p>
    <w:p w:rsidR="004A5D51" w:rsidRPr="00332680" w:rsidRDefault="00EA7928" w:rsidP="00983717">
      <w:pPr>
        <w:pageBreakBefore/>
        <w:shd w:val="clear" w:color="auto" w:fill="FFFFFF"/>
        <w:tabs>
          <w:tab w:val="left" w:pos="0"/>
        </w:tabs>
        <w:spacing w:line="360" w:lineRule="auto"/>
        <w:jc w:val="center"/>
        <w:rPr>
          <w:rFonts w:ascii="Times New Roman" w:hAnsi="Times New Roman"/>
          <w:b/>
          <w:sz w:val="28"/>
          <w:szCs w:val="28"/>
        </w:rPr>
      </w:pPr>
      <w:r w:rsidRPr="00332680">
        <w:rPr>
          <w:rFonts w:ascii="Times New Roman" w:hAnsi="Times New Roman"/>
          <w:b/>
          <w:sz w:val="28"/>
          <w:szCs w:val="28"/>
        </w:rPr>
        <w:lastRenderedPageBreak/>
        <w:t>К</w:t>
      </w:r>
      <w:r w:rsidR="004A5D51" w:rsidRPr="00332680">
        <w:rPr>
          <w:rFonts w:ascii="Times New Roman" w:hAnsi="Times New Roman"/>
          <w:b/>
          <w:sz w:val="28"/>
          <w:szCs w:val="28"/>
        </w:rPr>
        <w:t>ІРІСПЕ</w:t>
      </w:r>
    </w:p>
    <w:p w:rsidR="00F67FC1" w:rsidRPr="00332680" w:rsidRDefault="004A5D51" w:rsidP="00BC2E30">
      <w:pPr>
        <w:pStyle w:val="aa"/>
        <w:shd w:val="clear" w:color="auto" w:fill="FFFFFF"/>
        <w:ind w:firstLine="709"/>
        <w:rPr>
          <w:sz w:val="28"/>
          <w:szCs w:val="28"/>
          <w:lang w:val="kk-KZ"/>
        </w:rPr>
      </w:pPr>
      <w:r w:rsidRPr="00332680">
        <w:rPr>
          <w:b/>
          <w:sz w:val="28"/>
          <w:szCs w:val="28"/>
          <w:lang w:val="kk-KZ"/>
        </w:rPr>
        <w:t>Зерттеу тақырыбының өзектілігі</w:t>
      </w:r>
      <w:r w:rsidR="00BC2E30" w:rsidRPr="00332680">
        <w:rPr>
          <w:b/>
          <w:sz w:val="28"/>
          <w:szCs w:val="28"/>
          <w:lang w:val="kk-KZ"/>
        </w:rPr>
        <w:t>.</w:t>
      </w:r>
      <w:r w:rsidR="00BC2E30" w:rsidRPr="00332680">
        <w:rPr>
          <w:sz w:val="28"/>
          <w:szCs w:val="28"/>
          <w:lang w:val="kk-KZ"/>
        </w:rPr>
        <w:t xml:space="preserve"> </w:t>
      </w:r>
      <w:r w:rsidR="00F67FC1" w:rsidRPr="00332680">
        <w:rPr>
          <w:sz w:val="28"/>
          <w:szCs w:val="28"/>
          <w:lang w:val="kk-KZ"/>
        </w:rPr>
        <w:t>Мемлекет басшысы Қасым-Жомарт Тоқаевтың «Әділетті мемлекет. Біртұтас ұлт. Берекелі қоғам»</w:t>
      </w:r>
      <w:r w:rsidR="00F45B10" w:rsidRPr="00332680">
        <w:rPr>
          <w:sz w:val="28"/>
          <w:szCs w:val="28"/>
          <w:lang w:val="kk-KZ"/>
        </w:rPr>
        <w:t xml:space="preserve"> </w:t>
      </w:r>
      <w:r w:rsidR="00F67FC1" w:rsidRPr="00332680">
        <w:rPr>
          <w:sz w:val="28"/>
          <w:szCs w:val="28"/>
          <w:lang w:val="kk-KZ"/>
        </w:rPr>
        <w:t>-</w:t>
      </w:r>
      <w:r w:rsidR="00F45B10" w:rsidRPr="00332680">
        <w:rPr>
          <w:sz w:val="28"/>
          <w:szCs w:val="28"/>
          <w:lang w:val="kk-KZ"/>
        </w:rPr>
        <w:t xml:space="preserve"> </w:t>
      </w:r>
      <w:r w:rsidR="00F67FC1" w:rsidRPr="00332680">
        <w:rPr>
          <w:sz w:val="28"/>
          <w:szCs w:val="28"/>
          <w:lang w:val="kk-KZ"/>
        </w:rPr>
        <w:t xml:space="preserve">Қазақстан халқына Жолдауына сәйкес басымдығы – ұлттық байлықты әділ бөлу және әрбір </w:t>
      </w:r>
      <w:r w:rsidR="0070401E">
        <w:rPr>
          <w:sz w:val="28"/>
          <w:szCs w:val="28"/>
          <w:lang w:val="kk-KZ"/>
        </w:rPr>
        <w:t xml:space="preserve">азаматқа тең мүмкіндіктер беру </w:t>
      </w:r>
      <w:r w:rsidR="00F67FC1" w:rsidRPr="00332680">
        <w:rPr>
          <w:sz w:val="28"/>
          <w:szCs w:val="28"/>
          <w:lang w:val="kk-KZ"/>
        </w:rPr>
        <w:t xml:space="preserve"> жолдауында атап өтілгендей, қазіргі уақытта қордаланған мәселелер кешенін бірден шешу мүмкін емес, оның бірі – қаржыландыру жүйесі сынды аспектілерге тоқталу қажет. Негізгі мәселелердің бірі ретінде мынаны атап өткен жөн: «саланың созылмалы жеткіліксіз қаржыландыруы сақтандырылған азаматтардың өздеріне тиесілі медициналық қызметтердің көлемін тиісті деңгейде алмауына алып келеді». Ел бюджеті көптеген мәселелер мен заңсыздықтардан зардап шегеді. Мемлекеттік қолдау бағдарламаларына бөлінген бюджет қаражатының басым бөлігі тиімсіз жұмсалуда. Халықтың жыл сайынғы номиналды табысының өсуіне қарамастан, өмір сүрудің нақты деңгейі жыл сайын көтерілмейді, мемлекеттік қолдауды қажет ететі</w:t>
      </w:r>
      <w:r w:rsidR="0070401E">
        <w:rPr>
          <w:sz w:val="28"/>
          <w:szCs w:val="28"/>
          <w:lang w:val="kk-KZ"/>
        </w:rPr>
        <w:t xml:space="preserve">н отбасылар саны артып келеді. </w:t>
      </w:r>
      <w:r w:rsidR="00F67FC1" w:rsidRPr="00332680">
        <w:rPr>
          <w:sz w:val="28"/>
          <w:szCs w:val="28"/>
          <w:lang w:val="kk-KZ"/>
        </w:rPr>
        <w:t xml:space="preserve">  </w:t>
      </w:r>
    </w:p>
    <w:p w:rsidR="00F67FC1" w:rsidRPr="00332680" w:rsidRDefault="00F67FC1" w:rsidP="00F67FC1">
      <w:pPr>
        <w:widowControl w:val="0"/>
        <w:shd w:val="clear" w:color="auto" w:fill="FFFFFF" w:themeFill="background1"/>
        <w:autoSpaceDE w:val="0"/>
        <w:autoSpaceDN w:val="0"/>
        <w:ind w:firstLine="567"/>
        <w:rPr>
          <w:rFonts w:ascii="Times New Roman" w:eastAsia="Times New Roman" w:hAnsi="Times New Roman"/>
          <w:sz w:val="28"/>
          <w:szCs w:val="28"/>
        </w:rPr>
      </w:pPr>
      <w:r w:rsidRPr="00332680">
        <w:rPr>
          <w:rFonts w:ascii="Times New Roman" w:eastAsia="Times New Roman" w:hAnsi="Times New Roman"/>
          <w:sz w:val="28"/>
          <w:szCs w:val="28"/>
        </w:rPr>
        <w:t>Осыған байланысты, қазіргі уақытта жәрдемақылардың әділ бөлінуіне кепілдік беретін халыққа әлеуметтік қолдау көрсетудің тиімді әдістері мен механизмдерін әзірлеу және енгізу ерекше өзектілікке ие.</w:t>
      </w:r>
    </w:p>
    <w:p w:rsidR="005D1AB6" w:rsidRPr="00332680" w:rsidRDefault="005D1AB6" w:rsidP="005D1AB6">
      <w:pPr>
        <w:pStyle w:val="aa"/>
        <w:shd w:val="clear" w:color="auto" w:fill="FFFFFF"/>
        <w:ind w:firstLine="709"/>
        <w:rPr>
          <w:sz w:val="28"/>
          <w:szCs w:val="28"/>
          <w:lang w:val="kk-KZ"/>
        </w:rPr>
      </w:pPr>
      <w:r w:rsidRPr="00332680">
        <w:rPr>
          <w:sz w:val="28"/>
          <w:szCs w:val="28"/>
          <w:lang w:val="kk-KZ"/>
        </w:rPr>
        <w:t xml:space="preserve">Ел үкіметі халықты әлеуметтік қолдау бойынша іске асыратын шаралар негіздеуге және жаңа әлеуметтік </w:t>
      </w:r>
      <w:r w:rsidR="00913AAF" w:rsidRPr="00332680">
        <w:rPr>
          <w:sz w:val="28"/>
          <w:szCs w:val="28"/>
          <w:lang w:val="kk-KZ"/>
        </w:rPr>
        <w:t>мәселелердің</w:t>
      </w:r>
      <w:r w:rsidRPr="00332680">
        <w:rPr>
          <w:sz w:val="28"/>
          <w:szCs w:val="28"/>
          <w:lang w:val="kk-KZ"/>
        </w:rPr>
        <w:t xml:space="preserve"> туындауын болдырмауға бағытталуға тиіс. Осыған байланысты Қазақстан Үкіметі көптеген жылдар бойы ең төменгі тұтыну себетінің құнының өсуіне сәйкес ең төменгі еңбекақы мен зейнетақыны көтерді.</w:t>
      </w:r>
    </w:p>
    <w:p w:rsidR="005D1AB6" w:rsidRPr="00332680" w:rsidRDefault="005D1AB6" w:rsidP="005D1AB6">
      <w:pPr>
        <w:pStyle w:val="aa"/>
        <w:shd w:val="clear" w:color="auto" w:fill="FFFFFF"/>
        <w:ind w:firstLine="709"/>
        <w:rPr>
          <w:sz w:val="28"/>
          <w:szCs w:val="28"/>
          <w:lang w:val="kk-KZ"/>
        </w:rPr>
      </w:pPr>
      <w:r w:rsidRPr="00332680">
        <w:rPr>
          <w:sz w:val="28"/>
          <w:szCs w:val="28"/>
          <w:lang w:val="kk-KZ"/>
        </w:rPr>
        <w:t>Тарихи даму кезеңінде халықты әлеуметтік қолдаудың әртүрлі түрлері дамыды, олар бір-бірінен қандай топтарды қорғауға бағытталғандығымен, кімнен жүзеге асырылатындығымен және нақты әлеуметтік қорғау шараларын қолданумен ерекшеленеді.</w:t>
      </w:r>
    </w:p>
    <w:p w:rsidR="00371775" w:rsidRPr="00332680" w:rsidRDefault="005D1AB6" w:rsidP="005D1AB6">
      <w:pPr>
        <w:pStyle w:val="aa"/>
        <w:shd w:val="clear" w:color="auto" w:fill="FFFFFF"/>
        <w:ind w:firstLine="709"/>
        <w:rPr>
          <w:sz w:val="28"/>
          <w:szCs w:val="28"/>
          <w:lang w:val="kk-KZ"/>
        </w:rPr>
      </w:pPr>
      <w:r w:rsidRPr="00332680">
        <w:rPr>
          <w:sz w:val="28"/>
          <w:szCs w:val="28"/>
          <w:lang w:val="kk-KZ"/>
        </w:rPr>
        <w:t xml:space="preserve">Халықтың өмір сүру деңгейін көтеруге бағытталған нарық жағдайындағы белгілі бір қолайсыз экономикалық апаттардан азаматтарды әлеуметтік қолдау шаралары (халықты жұмыспен қамту деңгейін төмендету, бағаның өсуі мен халықтың табыс деңгейінің диспропорциясы және басқалар) мемлекет тарапынан, кәсіптік одақтар мен өзге де қоғамдық құрылымдардың жәрдемдесуімен жүзеге асырылады. Бұл әлеуметтік қорғау шаралары көбінесе экономикалық сипатта болады. </w:t>
      </w:r>
      <w:r w:rsidR="00AD51AE" w:rsidRPr="00332680">
        <w:rPr>
          <w:sz w:val="28"/>
          <w:szCs w:val="28"/>
          <w:lang w:val="kk-KZ"/>
        </w:rPr>
        <w:t>З</w:t>
      </w:r>
      <w:r w:rsidR="00371775" w:rsidRPr="00332680">
        <w:rPr>
          <w:sz w:val="28"/>
          <w:szCs w:val="28"/>
          <w:lang w:val="kk-KZ"/>
        </w:rPr>
        <w:t>ерттеу шеңберінде біз құқықтық реттеудің, заңнаманың жай-күйі азаматтардың әлеуметтік құқықтары кепілдіктерінің жай-күйіне қалай әсер ететінін анықт</w:t>
      </w:r>
      <w:r w:rsidR="00F77D3D" w:rsidRPr="00332680">
        <w:rPr>
          <w:sz w:val="28"/>
          <w:szCs w:val="28"/>
          <w:lang w:val="kk-KZ"/>
        </w:rPr>
        <w:t>а</w:t>
      </w:r>
      <w:r w:rsidR="00FF0E61" w:rsidRPr="00332680">
        <w:rPr>
          <w:sz w:val="28"/>
          <w:szCs w:val="28"/>
          <w:lang w:val="kk-KZ"/>
        </w:rPr>
        <w:t>дық</w:t>
      </w:r>
      <w:r w:rsidR="00F77D3D" w:rsidRPr="00332680">
        <w:rPr>
          <w:sz w:val="28"/>
          <w:szCs w:val="28"/>
          <w:lang w:val="kk-KZ"/>
        </w:rPr>
        <w:t xml:space="preserve">. </w:t>
      </w:r>
      <w:r w:rsidR="00FF0E61" w:rsidRPr="00332680">
        <w:rPr>
          <w:sz w:val="28"/>
          <w:szCs w:val="28"/>
          <w:lang w:val="kk-KZ"/>
        </w:rPr>
        <w:t>Әлеуметтік  сала бойынша</w:t>
      </w:r>
      <w:r w:rsidR="00371775" w:rsidRPr="00332680">
        <w:rPr>
          <w:sz w:val="28"/>
          <w:szCs w:val="28"/>
          <w:lang w:val="kk-KZ"/>
        </w:rPr>
        <w:t xml:space="preserve"> нормативтік көзқара</w:t>
      </w:r>
      <w:r w:rsidR="00FF0E61" w:rsidRPr="00332680">
        <w:rPr>
          <w:sz w:val="28"/>
          <w:szCs w:val="28"/>
          <w:lang w:val="kk-KZ"/>
        </w:rPr>
        <w:t xml:space="preserve">сы бар кемшіліктерін анықтау, </w:t>
      </w:r>
      <w:r w:rsidR="00371775" w:rsidRPr="00332680">
        <w:rPr>
          <w:sz w:val="28"/>
          <w:szCs w:val="28"/>
          <w:lang w:val="kk-KZ"/>
        </w:rPr>
        <w:t xml:space="preserve">ағымдағы заңдарда Конституциялық әлеуметтік қолдаудың іске асырылуын бағалау мақсатын қойдық. </w:t>
      </w:r>
      <w:r w:rsidR="00F77D3D" w:rsidRPr="00332680">
        <w:rPr>
          <w:sz w:val="28"/>
          <w:szCs w:val="28"/>
          <w:lang w:val="kk-KZ"/>
        </w:rPr>
        <w:t>Аталмыш</w:t>
      </w:r>
      <w:r w:rsidR="00371775" w:rsidRPr="00332680">
        <w:rPr>
          <w:sz w:val="28"/>
          <w:szCs w:val="28"/>
          <w:lang w:val="kk-KZ"/>
        </w:rPr>
        <w:t xml:space="preserve"> әлеуметтік мәселелер негіздеріне, әлеуметтік қолдау туралы қазақстандық заңнаманы дамыту тұжырымдамаларына кешенді зерттеу жүргізу, өткен реформалар мен қайта құруларға құқықтық талдау жасау қажет болды.</w:t>
      </w:r>
    </w:p>
    <w:p w:rsidR="00371775" w:rsidRPr="00332680" w:rsidRDefault="00371775" w:rsidP="00983717">
      <w:pPr>
        <w:pStyle w:val="aa"/>
        <w:shd w:val="clear" w:color="auto" w:fill="FFFFFF"/>
        <w:ind w:firstLine="709"/>
        <w:rPr>
          <w:sz w:val="28"/>
          <w:szCs w:val="28"/>
          <w:lang w:val="kk-KZ"/>
        </w:rPr>
      </w:pPr>
      <w:r w:rsidRPr="00332680">
        <w:rPr>
          <w:sz w:val="28"/>
          <w:szCs w:val="28"/>
          <w:lang w:val="kk-KZ"/>
        </w:rPr>
        <w:t xml:space="preserve">Талдау көрсеткендей, қазақстандық әлеуметтік заңнаманы дамытуда тұтастық жоқтығының негізгі </w:t>
      </w:r>
      <w:r w:rsidR="00B430DF" w:rsidRPr="00332680">
        <w:rPr>
          <w:sz w:val="28"/>
          <w:szCs w:val="28"/>
          <w:lang w:val="kk-KZ"/>
        </w:rPr>
        <w:t>мәселесі</w:t>
      </w:r>
      <w:r w:rsidRPr="00332680">
        <w:rPr>
          <w:sz w:val="28"/>
          <w:szCs w:val="28"/>
          <w:lang w:val="kk-KZ"/>
        </w:rPr>
        <w:t xml:space="preserve">: мемлекет мойындайтын әлеуметтік </w:t>
      </w:r>
      <w:r w:rsidRPr="00332680">
        <w:rPr>
          <w:sz w:val="28"/>
          <w:szCs w:val="28"/>
          <w:lang w:val="kk-KZ"/>
        </w:rPr>
        <w:lastRenderedPageBreak/>
        <w:t xml:space="preserve">тәуекелдердің құрамы туралы теориялық мәселелердің жеткіліксіз пысықталуында, әлеуметтік төлемдердің еңбекке жарамсыз адамдар үшін өмір сүру құралдарының негізгі көзі ретіндегі маңызы туралы, отбасыларды, балаларды, ата-аналарды әлеуметтік </w:t>
      </w:r>
      <w:r w:rsidR="00284197" w:rsidRPr="00332680">
        <w:rPr>
          <w:sz w:val="28"/>
          <w:szCs w:val="28"/>
          <w:lang w:val="kk-KZ"/>
        </w:rPr>
        <w:t>қолдау</w:t>
      </w:r>
      <w:r w:rsidRPr="00332680">
        <w:rPr>
          <w:sz w:val="28"/>
          <w:szCs w:val="28"/>
          <w:lang w:val="kk-KZ"/>
        </w:rPr>
        <w:t xml:space="preserve"> деңгейін төмендететін заңнаманың ақаулы дамуында жатыр.</w:t>
      </w:r>
    </w:p>
    <w:p w:rsidR="00371775" w:rsidRPr="00332680" w:rsidRDefault="00371775" w:rsidP="00983717">
      <w:pPr>
        <w:pStyle w:val="aa"/>
        <w:shd w:val="clear" w:color="auto" w:fill="FFFFFF"/>
        <w:ind w:firstLine="709"/>
        <w:rPr>
          <w:sz w:val="28"/>
          <w:szCs w:val="28"/>
          <w:lang w:val="kk-KZ"/>
        </w:rPr>
      </w:pPr>
      <w:r w:rsidRPr="00332680">
        <w:rPr>
          <w:sz w:val="28"/>
          <w:szCs w:val="28"/>
          <w:lang w:val="kk-KZ"/>
        </w:rPr>
        <w:t xml:space="preserve">Әлеуметтік </w:t>
      </w:r>
      <w:r w:rsidR="00284197" w:rsidRPr="00332680">
        <w:rPr>
          <w:sz w:val="28"/>
          <w:szCs w:val="28"/>
          <w:lang w:val="kk-KZ"/>
        </w:rPr>
        <w:t>қолдау</w:t>
      </w:r>
      <w:r w:rsidRPr="00332680">
        <w:rPr>
          <w:sz w:val="28"/>
          <w:szCs w:val="28"/>
          <w:lang w:val="kk-KZ"/>
        </w:rPr>
        <w:t xml:space="preserve"> мазмұнының өзгеру динамикасын бағалау әлеуметтік-қамсыздандыру заңнамасын дамытудың тұтастығының жоқтығын, әлеуметтік тәуекелдерді жоюды, оларды ауыстыруды және әлеуметтік қамсыздандыру деңгейінің төмендеуін көрсететін бірқатар фактілерді анықтауға мүмкіндік береді. Осындай кең ауқымды </w:t>
      </w:r>
      <w:r w:rsidR="00913AAF" w:rsidRPr="00332680">
        <w:rPr>
          <w:sz w:val="28"/>
          <w:szCs w:val="28"/>
          <w:lang w:val="kk-KZ"/>
        </w:rPr>
        <w:t>мәселелердің</w:t>
      </w:r>
      <w:r w:rsidRPr="00332680">
        <w:rPr>
          <w:sz w:val="28"/>
          <w:szCs w:val="28"/>
          <w:lang w:val="kk-KZ"/>
        </w:rPr>
        <w:t xml:space="preserve"> болуы ғылыми қызығушылықты айқындап, авторды әлеуметтік </w:t>
      </w:r>
      <w:r w:rsidR="00284197" w:rsidRPr="00332680">
        <w:rPr>
          <w:sz w:val="28"/>
          <w:szCs w:val="28"/>
          <w:lang w:val="kk-KZ"/>
        </w:rPr>
        <w:t>қолдау</w:t>
      </w:r>
      <w:r w:rsidRPr="00332680">
        <w:rPr>
          <w:sz w:val="28"/>
          <w:szCs w:val="28"/>
          <w:lang w:val="kk-KZ"/>
        </w:rPr>
        <w:t>дың қазақстандық жүйесін зерттеуге итермеледі.</w:t>
      </w:r>
    </w:p>
    <w:p w:rsidR="00AF4132" w:rsidRPr="00332680" w:rsidRDefault="00AF4132" w:rsidP="00983717">
      <w:pPr>
        <w:pStyle w:val="aa"/>
        <w:shd w:val="clear" w:color="auto" w:fill="FFFFFF"/>
        <w:ind w:firstLine="709"/>
        <w:rPr>
          <w:sz w:val="28"/>
          <w:szCs w:val="28"/>
          <w:lang w:val="kk-KZ"/>
        </w:rPr>
      </w:pPr>
      <w:r w:rsidRPr="00332680">
        <w:rPr>
          <w:sz w:val="28"/>
          <w:szCs w:val="28"/>
          <w:lang w:val="kk-KZ"/>
        </w:rPr>
        <w:t>Бүгінгі таңда халықты әлеуметтік қолдау жаһандық мәселені талдаудың жаңа перспективасын ашты, бірақ бұл бағыттағы зерттеулерге жүйелі шолу әлі де жоқ. Соңғы онжылдықтардағы шетелдік еңбектердегі денсаулыққа әсер ететін әлеуметтік қолдаудың тұжырымдамаларын, жіктелулерін, жедел шараларын, әлеуметтік қолдау көздерін, сондай-ақ теориялық механ</w:t>
      </w:r>
      <w:r w:rsidR="006F4C59" w:rsidRPr="00332680">
        <w:rPr>
          <w:sz w:val="28"/>
          <w:szCs w:val="28"/>
          <w:lang w:val="kk-KZ"/>
        </w:rPr>
        <w:t xml:space="preserve">измдерін, </w:t>
      </w:r>
      <w:r w:rsidRPr="00332680">
        <w:rPr>
          <w:sz w:val="28"/>
          <w:szCs w:val="28"/>
          <w:lang w:val="kk-KZ"/>
        </w:rPr>
        <w:t>негізгі үлгілерін қарастыра отырып, халықты әлеуметтік қолдау индивидтер орналасқан қоғам қатынастарынан туындайтынын байқауға болады</w:t>
      </w:r>
      <w:r w:rsidR="006F4C59" w:rsidRPr="00332680">
        <w:rPr>
          <w:sz w:val="28"/>
          <w:szCs w:val="28"/>
          <w:lang w:val="kk-KZ"/>
        </w:rPr>
        <w:t>.</w:t>
      </w:r>
      <w:r w:rsidRPr="00332680">
        <w:rPr>
          <w:sz w:val="28"/>
          <w:szCs w:val="28"/>
          <w:lang w:val="kk-KZ"/>
        </w:rPr>
        <w:t xml:space="preserve"> </w:t>
      </w:r>
      <w:r w:rsidR="006F4C59" w:rsidRPr="00332680">
        <w:rPr>
          <w:sz w:val="28"/>
          <w:szCs w:val="28"/>
          <w:lang w:val="kk-KZ"/>
        </w:rPr>
        <w:t>Б</w:t>
      </w:r>
      <w:r w:rsidRPr="00332680">
        <w:rPr>
          <w:sz w:val="28"/>
          <w:szCs w:val="28"/>
          <w:lang w:val="kk-KZ"/>
        </w:rPr>
        <w:t>ұл негізінен күшті байланыстар мен біртектілікке байланысты</w:t>
      </w:r>
      <w:r w:rsidR="007364E1" w:rsidRPr="00332680">
        <w:rPr>
          <w:sz w:val="28"/>
          <w:szCs w:val="28"/>
          <w:lang w:val="kk-KZ"/>
        </w:rPr>
        <w:t xml:space="preserve">  </w:t>
      </w:r>
      <w:r w:rsidRPr="00332680">
        <w:rPr>
          <w:sz w:val="28"/>
          <w:szCs w:val="28"/>
          <w:lang w:val="kk-KZ"/>
        </w:rPr>
        <w:t>және олардың тиімділігі жүзеге асырудың тұра</w:t>
      </w:r>
      <w:r w:rsidR="00BC2E30" w:rsidRPr="00332680">
        <w:rPr>
          <w:sz w:val="28"/>
          <w:szCs w:val="28"/>
          <w:lang w:val="kk-KZ"/>
        </w:rPr>
        <w:t>қты механизмдеріне байланысты. К</w:t>
      </w:r>
      <w:r w:rsidRPr="00332680">
        <w:rPr>
          <w:sz w:val="28"/>
          <w:szCs w:val="28"/>
          <w:lang w:val="kk-KZ"/>
        </w:rPr>
        <w:t xml:space="preserve">ейбір факторлар әлеуметтік қолдау шараларының тиімділігін айтарлықтай төмендетеді. </w:t>
      </w:r>
      <w:r w:rsidR="00C679F6" w:rsidRPr="00332680">
        <w:rPr>
          <w:sz w:val="28"/>
          <w:szCs w:val="28"/>
          <w:lang w:val="kk-KZ"/>
        </w:rPr>
        <w:t>М</w:t>
      </w:r>
      <w:r w:rsidRPr="00332680">
        <w:rPr>
          <w:sz w:val="28"/>
          <w:szCs w:val="28"/>
          <w:lang w:val="kk-KZ"/>
        </w:rPr>
        <w:t>ысалы, республикалық бағдарламалар мен өңірлік әлеуметтік-экономикалық даму бағдарламалары арасындағы теңгерімсіздік</w:t>
      </w:r>
      <w:r w:rsidR="00C679F6" w:rsidRPr="00332680">
        <w:rPr>
          <w:sz w:val="28"/>
          <w:szCs w:val="28"/>
          <w:lang w:val="kk-KZ"/>
        </w:rPr>
        <w:t>. М</w:t>
      </w:r>
      <w:r w:rsidRPr="00332680">
        <w:rPr>
          <w:sz w:val="28"/>
          <w:szCs w:val="28"/>
          <w:lang w:val="kk-KZ"/>
        </w:rPr>
        <w:t>емлекет тарапынан республикалық деңгейде әлеуметтік қолдаудың жеткіліксіз</w:t>
      </w:r>
      <w:r w:rsidR="00C679F6" w:rsidRPr="00332680">
        <w:rPr>
          <w:sz w:val="28"/>
          <w:szCs w:val="28"/>
          <w:lang w:val="kk-KZ"/>
        </w:rPr>
        <w:t>дігі</w:t>
      </w:r>
      <w:r w:rsidRPr="00332680">
        <w:rPr>
          <w:sz w:val="28"/>
          <w:szCs w:val="28"/>
          <w:lang w:val="kk-KZ"/>
        </w:rPr>
        <w:t xml:space="preserve"> өңірдегі қолдау</w:t>
      </w:r>
      <w:r w:rsidR="00C679F6" w:rsidRPr="00332680">
        <w:rPr>
          <w:sz w:val="28"/>
          <w:szCs w:val="28"/>
          <w:lang w:val="kk-KZ"/>
        </w:rPr>
        <w:t>дың</w:t>
      </w:r>
      <w:r w:rsidRPr="00332680">
        <w:rPr>
          <w:sz w:val="28"/>
          <w:szCs w:val="28"/>
          <w:lang w:val="kk-KZ"/>
        </w:rPr>
        <w:t xml:space="preserve"> орташа республикалық деңгейден жоғарылату бойынша қосымша шаралар қабылдауды талап етеді. Бұл ретте өңірдің даму деңгейі мен әлеуетін, сыртқы факторлардың ықпалын, сондай-ақ үй шаруашылығының әлеуметтік-экономикалық жағдайын ескере отырып, халықты әлеуметтік қолдау арқылы мүмкіндігінше өңірлік факторларды ескеру қажет.  </w:t>
      </w:r>
    </w:p>
    <w:p w:rsidR="00AF4132" w:rsidRPr="00332680" w:rsidRDefault="00AF4132" w:rsidP="00983717">
      <w:pPr>
        <w:pStyle w:val="aa"/>
        <w:shd w:val="clear" w:color="auto" w:fill="FFFFFF"/>
        <w:ind w:firstLine="709"/>
        <w:rPr>
          <w:sz w:val="28"/>
          <w:szCs w:val="28"/>
          <w:lang w:val="kk-KZ"/>
        </w:rPr>
      </w:pPr>
      <w:r w:rsidRPr="00332680">
        <w:rPr>
          <w:sz w:val="28"/>
          <w:szCs w:val="28"/>
          <w:lang w:val="kk-KZ"/>
        </w:rPr>
        <w:t>Жоғарыда айтылған ойлар өңірлік деңгейде халықты әлеуметтік қолдаудың әдістері мен механизмдерін әзірлеуге арналған диссертация тақырыбының ғылыми және практикалық өзектілігін дәлелдейді.</w:t>
      </w:r>
    </w:p>
    <w:p w:rsidR="00AF4132" w:rsidRPr="00332680" w:rsidRDefault="00AF4132" w:rsidP="00983717">
      <w:pPr>
        <w:pStyle w:val="aa"/>
        <w:shd w:val="clear" w:color="auto" w:fill="FFFFFF"/>
        <w:ind w:firstLine="709"/>
        <w:rPr>
          <w:sz w:val="28"/>
          <w:szCs w:val="28"/>
          <w:lang w:val="kk-KZ"/>
        </w:rPr>
      </w:pPr>
      <w:r w:rsidRPr="00332680">
        <w:rPr>
          <w:b/>
          <w:sz w:val="28"/>
          <w:szCs w:val="28"/>
          <w:lang w:val="kk-KZ"/>
        </w:rPr>
        <w:t>Тақырыптың ғылыми тұрғыдан пысықталу дәрежесі.</w:t>
      </w:r>
      <w:r w:rsidRPr="00332680">
        <w:rPr>
          <w:sz w:val="28"/>
          <w:szCs w:val="28"/>
          <w:lang w:val="kk-KZ"/>
        </w:rPr>
        <w:t xml:space="preserve"> Жаңа ұсыныстарды енгізуге негізделген диссертациялық зерттеу мәселелерінің маңыздылығына қарамастан, осы мәселенің мәні мен мазмұнына теориялық көзқарастардың жүйесі әлі де іс жүзінде жоқ, ол мынадай маңызды факторлармен: заманауи қатынастардың өтпелі сипатымен және көптеген басқа да факторлармен түсіндіріледі. Дегенмен, әлеуметтік қамтамасыз етуде жоспарлы түрде шешуді қажет ететін мәселелер бар. Атап айтқанда, заманауи Қазақстанда әлеуметтік қолдау тек 1991 жылы ғана дами бастағандықтан, заңнамалық жүйеде олқылықтар бар. Бұған дейін КСРО-да әлеуметтік қамтамасыз етуге Әлеуметтік қамтамасыз ету (Собес)  жауапты болған, алайда </w:t>
      </w:r>
      <w:r w:rsidRPr="00332680">
        <w:rPr>
          <w:sz w:val="28"/>
          <w:szCs w:val="28"/>
          <w:lang w:val="kk-KZ"/>
        </w:rPr>
        <w:lastRenderedPageBreak/>
        <w:t>ол халықты барлық қажетті қызметтермен толық қамтамасыз ету үшін жеткіліксіз болды.</w:t>
      </w:r>
    </w:p>
    <w:p w:rsidR="00AF4132" w:rsidRPr="00332680" w:rsidRDefault="00AF4132" w:rsidP="00983717">
      <w:pPr>
        <w:pStyle w:val="aa"/>
        <w:shd w:val="clear" w:color="auto" w:fill="FFFFFF"/>
        <w:ind w:firstLine="709"/>
        <w:rPr>
          <w:sz w:val="28"/>
          <w:szCs w:val="28"/>
          <w:lang w:val="kk-KZ"/>
        </w:rPr>
      </w:pPr>
      <w:r w:rsidRPr="00332680">
        <w:rPr>
          <w:sz w:val="28"/>
          <w:szCs w:val="28"/>
          <w:lang w:val="kk-KZ"/>
        </w:rPr>
        <w:t>Зерттелетін тақырыптың мәселелері бойынша зерттеулерді талдау жеткілікті түрде дамыған теориялық базаны анықтауға мүмкіндік береді.</w:t>
      </w:r>
    </w:p>
    <w:p w:rsidR="00AF4132" w:rsidRPr="00332680" w:rsidRDefault="00AF4132" w:rsidP="00983717">
      <w:pPr>
        <w:pStyle w:val="aa"/>
        <w:shd w:val="clear" w:color="auto" w:fill="FFFFFF"/>
        <w:ind w:firstLine="709"/>
        <w:rPr>
          <w:sz w:val="28"/>
          <w:szCs w:val="28"/>
          <w:lang w:val="kk-KZ"/>
        </w:rPr>
      </w:pPr>
      <w:r w:rsidRPr="00332680">
        <w:rPr>
          <w:sz w:val="28"/>
          <w:szCs w:val="28"/>
          <w:lang w:val="kk-KZ"/>
        </w:rPr>
        <w:t xml:space="preserve">Әлеуметтік қолдауды зерттеуге ең үлкен үлес қосқан қазақстандық ғалымдар: </w:t>
      </w:r>
      <w:r w:rsidR="001B6D09" w:rsidRPr="00332680">
        <w:rPr>
          <w:sz w:val="28"/>
          <w:szCs w:val="28"/>
          <w:lang w:val="kk-KZ"/>
        </w:rPr>
        <w:t>А.Ж.</w:t>
      </w:r>
      <w:r w:rsidR="00F47DEB" w:rsidRPr="00332680">
        <w:rPr>
          <w:sz w:val="28"/>
          <w:szCs w:val="28"/>
          <w:lang w:val="kk-KZ"/>
        </w:rPr>
        <w:t xml:space="preserve"> </w:t>
      </w:r>
      <w:r w:rsidR="001B6D09" w:rsidRPr="00332680">
        <w:rPr>
          <w:sz w:val="28"/>
          <w:szCs w:val="28"/>
          <w:lang w:val="kk-KZ"/>
        </w:rPr>
        <w:t xml:space="preserve">Панзабекова, </w:t>
      </w:r>
      <w:r w:rsidR="005536D8" w:rsidRPr="00332680">
        <w:rPr>
          <w:sz w:val="28"/>
          <w:szCs w:val="28"/>
          <w:lang w:val="kk-KZ"/>
        </w:rPr>
        <w:t xml:space="preserve">С.С. Ракымжанова, </w:t>
      </w:r>
      <w:r w:rsidR="00E73C2E" w:rsidRPr="00332680">
        <w:rPr>
          <w:rStyle w:val="ac"/>
          <w:b w:val="0"/>
          <w:sz w:val="28"/>
          <w:szCs w:val="28"/>
          <w:shd w:val="clear" w:color="auto" w:fill="FFFFFF"/>
          <w:lang w:val="kk-KZ"/>
        </w:rPr>
        <w:t>З. К.</w:t>
      </w:r>
      <w:r w:rsidR="00E73C2E" w:rsidRPr="00332680">
        <w:rPr>
          <w:b/>
          <w:sz w:val="28"/>
          <w:szCs w:val="28"/>
          <w:shd w:val="clear" w:color="auto" w:fill="FFFFFF"/>
          <w:lang w:val="kk-KZ"/>
        </w:rPr>
        <w:t> </w:t>
      </w:r>
      <w:r w:rsidR="00E73C2E" w:rsidRPr="00332680">
        <w:rPr>
          <w:b/>
          <w:sz w:val="28"/>
          <w:szCs w:val="28"/>
          <w:lang w:val="kk-KZ"/>
        </w:rPr>
        <w:t xml:space="preserve"> </w:t>
      </w:r>
      <w:r w:rsidR="007B7394" w:rsidRPr="00332680">
        <w:rPr>
          <w:rStyle w:val="ac"/>
          <w:b w:val="0"/>
          <w:sz w:val="28"/>
          <w:szCs w:val="28"/>
          <w:shd w:val="clear" w:color="auto" w:fill="FFFFFF"/>
          <w:lang w:val="kk-KZ"/>
        </w:rPr>
        <w:t xml:space="preserve">Чуланова </w:t>
      </w:r>
      <w:r w:rsidR="00E73C2E" w:rsidRPr="00332680">
        <w:rPr>
          <w:sz w:val="28"/>
          <w:szCs w:val="28"/>
          <w:lang w:val="kk-KZ"/>
        </w:rPr>
        <w:t>А.К.Оразгалиева</w:t>
      </w:r>
      <w:r w:rsidR="003D354D" w:rsidRPr="00332680">
        <w:rPr>
          <w:sz w:val="28"/>
          <w:szCs w:val="28"/>
          <w:lang w:val="kk-KZ"/>
        </w:rPr>
        <w:t>,</w:t>
      </w:r>
      <w:r w:rsidR="00B73DDF" w:rsidRPr="00332680">
        <w:rPr>
          <w:b/>
          <w:sz w:val="28"/>
          <w:szCs w:val="28"/>
          <w:lang w:val="kk-KZ"/>
        </w:rPr>
        <w:t xml:space="preserve">  </w:t>
      </w:r>
      <w:r w:rsidR="003D354D" w:rsidRPr="00332680">
        <w:rPr>
          <w:sz w:val="28"/>
          <w:szCs w:val="28"/>
          <w:lang w:val="kk-KZ"/>
        </w:rPr>
        <w:t xml:space="preserve">Р.К.Арзикулова, А.Ж.Зейнуллина </w:t>
      </w:r>
      <w:r w:rsidRPr="00332680">
        <w:rPr>
          <w:sz w:val="28"/>
          <w:szCs w:val="28"/>
          <w:lang w:val="kk-KZ"/>
        </w:rPr>
        <w:t>және т.б.</w:t>
      </w:r>
    </w:p>
    <w:p w:rsidR="00AF4132" w:rsidRPr="00332680" w:rsidRDefault="00B97958" w:rsidP="00983717">
      <w:pPr>
        <w:pStyle w:val="aa"/>
        <w:shd w:val="clear" w:color="auto" w:fill="FFFFFF"/>
        <w:ind w:firstLine="709"/>
        <w:rPr>
          <w:sz w:val="28"/>
          <w:szCs w:val="28"/>
          <w:lang w:val="kk-KZ"/>
        </w:rPr>
      </w:pPr>
      <w:r w:rsidRPr="00332680">
        <w:rPr>
          <w:sz w:val="28"/>
          <w:szCs w:val="28"/>
          <w:lang w:val="kk-KZ"/>
        </w:rPr>
        <w:t>Ресей Федерациясы</w:t>
      </w:r>
      <w:r w:rsidR="00AF4132" w:rsidRPr="00332680">
        <w:rPr>
          <w:sz w:val="28"/>
          <w:szCs w:val="28"/>
          <w:lang w:val="kk-KZ"/>
        </w:rPr>
        <w:t xml:space="preserve"> авторларының ішінен, келесілерді бөліп көрсетуге болады: О.И.Карпенко, О.Ю.Павловская, М.С.Егорова, А.А.Смирнова, А.Н.Аверин, Н.А.Волгин, О.В.Комарова, И.А.Гашо, М.Б.Белоусова, А.А.Стахова, Е.Е.Мачульская, Е.Н.Сочнева, В.И. Шарин және көптеген басқалар.</w:t>
      </w:r>
    </w:p>
    <w:p w:rsidR="00AF4132" w:rsidRPr="00332680" w:rsidRDefault="00AF4132" w:rsidP="00983717">
      <w:pPr>
        <w:pStyle w:val="aa"/>
        <w:shd w:val="clear" w:color="auto" w:fill="FFFFFF"/>
        <w:ind w:firstLine="709"/>
        <w:rPr>
          <w:sz w:val="28"/>
          <w:szCs w:val="28"/>
          <w:lang w:val="kk-KZ"/>
        </w:rPr>
      </w:pPr>
      <w:r w:rsidRPr="00332680">
        <w:rPr>
          <w:sz w:val="28"/>
          <w:szCs w:val="28"/>
          <w:lang w:val="kk-KZ"/>
        </w:rPr>
        <w:t>Халықты әлеуметтік қолдауды дамыту мәселелерімен алыс шетелден келген келесі авторлар айналысқан: Р.Д.Кокалевент, Л.Берг, М.Е.Бутел, Хунянь Лю, Чжу Япенг, Дж.А.Бхат, Хак И.Ул, С.А.Бхат, Н.Мегитс, М.Доэл, Т. Мьюир және т.б.</w:t>
      </w:r>
    </w:p>
    <w:p w:rsidR="009335A4" w:rsidRPr="00332680" w:rsidRDefault="005758D2" w:rsidP="00983717">
      <w:pPr>
        <w:shd w:val="clear" w:color="auto" w:fill="FFFFFF"/>
        <w:ind w:firstLine="709"/>
        <w:rPr>
          <w:rFonts w:ascii="Times New Roman" w:hAnsi="Times New Roman"/>
          <w:bCs/>
          <w:sz w:val="28"/>
          <w:szCs w:val="28"/>
        </w:rPr>
      </w:pPr>
      <w:r w:rsidRPr="00332680">
        <w:rPr>
          <w:rFonts w:ascii="Times New Roman" w:hAnsi="Times New Roman"/>
          <w:b/>
          <w:sz w:val="28"/>
          <w:szCs w:val="28"/>
        </w:rPr>
        <w:t xml:space="preserve">Зерттеудің мақсаты </w:t>
      </w:r>
      <w:r w:rsidR="009335A4" w:rsidRPr="00332680">
        <w:rPr>
          <w:rFonts w:ascii="Times New Roman" w:hAnsi="Times New Roman"/>
          <w:bCs/>
          <w:sz w:val="28"/>
          <w:szCs w:val="28"/>
        </w:rPr>
        <w:t>Халықты әлеуметтік қолдаудың экономикалық механизмін дамытудың перспективалық бағыттарын анықтау және оларды іске асыру құралдарын жетілдіру бойынша әдістемелік ұсыныстар әзірлеу</w:t>
      </w:r>
    </w:p>
    <w:p w:rsidR="005758D2" w:rsidRPr="00332680" w:rsidRDefault="005758D2" w:rsidP="00983717">
      <w:pPr>
        <w:shd w:val="clear" w:color="auto" w:fill="FFFFFF"/>
        <w:ind w:firstLine="709"/>
        <w:rPr>
          <w:rFonts w:ascii="Times New Roman" w:hAnsi="Times New Roman"/>
          <w:sz w:val="28"/>
          <w:szCs w:val="28"/>
        </w:rPr>
      </w:pPr>
      <w:r w:rsidRPr="00332680">
        <w:rPr>
          <w:rFonts w:ascii="Times New Roman" w:hAnsi="Times New Roman"/>
          <w:b/>
          <w:sz w:val="28"/>
          <w:szCs w:val="28"/>
        </w:rPr>
        <w:t>Зерттеудің міндеттері</w:t>
      </w:r>
      <w:r w:rsidRPr="00332680">
        <w:rPr>
          <w:rFonts w:ascii="Times New Roman" w:hAnsi="Times New Roman"/>
          <w:sz w:val="28"/>
          <w:szCs w:val="28"/>
        </w:rPr>
        <w:t>. Қойылған мақсатқа байланысты келесі міндеттер шешілді:</w:t>
      </w:r>
    </w:p>
    <w:p w:rsidR="005758D2" w:rsidRPr="00332680" w:rsidRDefault="005758D2" w:rsidP="00983717">
      <w:pPr>
        <w:shd w:val="clear" w:color="auto" w:fill="FFFFFF"/>
        <w:ind w:firstLine="709"/>
        <w:rPr>
          <w:rFonts w:ascii="Times New Roman" w:hAnsi="Times New Roman"/>
          <w:sz w:val="28"/>
          <w:szCs w:val="28"/>
        </w:rPr>
      </w:pPr>
      <w:r w:rsidRPr="00332680">
        <w:rPr>
          <w:rFonts w:ascii="Times New Roman" w:hAnsi="Times New Roman"/>
          <w:sz w:val="28"/>
          <w:szCs w:val="28"/>
        </w:rPr>
        <w:t xml:space="preserve">- </w:t>
      </w:r>
      <w:r w:rsidR="007534E8" w:rsidRPr="00332680">
        <w:rPr>
          <w:rFonts w:ascii="Times New Roman" w:hAnsi="Times New Roman"/>
          <w:sz w:val="28"/>
          <w:szCs w:val="28"/>
        </w:rPr>
        <w:t xml:space="preserve">Әлеуметтік қолдау жүйесінің теориялық аспектілері және оны қамтамасыз ету </w:t>
      </w:r>
      <w:r w:rsidR="00F951E2" w:rsidRPr="00332680">
        <w:rPr>
          <w:rFonts w:ascii="Times New Roman" w:hAnsi="Times New Roman"/>
          <w:sz w:val="28"/>
          <w:szCs w:val="28"/>
        </w:rPr>
        <w:t xml:space="preserve">экономикалық </w:t>
      </w:r>
      <w:r w:rsidR="007534E8" w:rsidRPr="00332680">
        <w:rPr>
          <w:rFonts w:ascii="Times New Roman" w:hAnsi="Times New Roman"/>
          <w:sz w:val="28"/>
          <w:szCs w:val="28"/>
        </w:rPr>
        <w:t xml:space="preserve">механизмін </w:t>
      </w:r>
      <w:r w:rsidRPr="00332680">
        <w:rPr>
          <w:rFonts w:ascii="Times New Roman" w:hAnsi="Times New Roman"/>
          <w:sz w:val="28"/>
          <w:szCs w:val="28"/>
        </w:rPr>
        <w:t>зерттеу;</w:t>
      </w:r>
    </w:p>
    <w:p w:rsidR="005758D2" w:rsidRPr="00332680" w:rsidRDefault="00F42DBF" w:rsidP="00983717">
      <w:pPr>
        <w:shd w:val="clear" w:color="auto" w:fill="FFFFFF"/>
        <w:tabs>
          <w:tab w:val="left" w:pos="993"/>
        </w:tabs>
        <w:ind w:firstLine="709"/>
        <w:rPr>
          <w:rFonts w:ascii="Times New Roman" w:hAnsi="Times New Roman"/>
          <w:sz w:val="28"/>
          <w:szCs w:val="28"/>
        </w:rPr>
      </w:pPr>
      <w:r w:rsidRPr="00332680">
        <w:rPr>
          <w:rFonts w:ascii="Times New Roman" w:hAnsi="Times New Roman"/>
          <w:sz w:val="28"/>
          <w:szCs w:val="28"/>
        </w:rPr>
        <w:t>- Х</w:t>
      </w:r>
      <w:r w:rsidR="005758D2" w:rsidRPr="00332680">
        <w:rPr>
          <w:rFonts w:ascii="Times New Roman" w:hAnsi="Times New Roman"/>
          <w:sz w:val="28"/>
          <w:szCs w:val="28"/>
        </w:rPr>
        <w:t xml:space="preserve">алықты әлеуметтік қолдаудың әдіснамалық негіздерін және экономикалық механизмдерін </w:t>
      </w:r>
      <w:r w:rsidR="007377D8" w:rsidRPr="00332680">
        <w:rPr>
          <w:rFonts w:ascii="Times New Roman" w:hAnsi="Times New Roman"/>
          <w:sz w:val="28"/>
          <w:szCs w:val="28"/>
        </w:rPr>
        <w:t>қарастыру</w:t>
      </w:r>
      <w:r w:rsidR="005758D2" w:rsidRPr="00332680">
        <w:rPr>
          <w:rFonts w:ascii="Times New Roman" w:hAnsi="Times New Roman"/>
          <w:sz w:val="28"/>
          <w:szCs w:val="28"/>
        </w:rPr>
        <w:t>;</w:t>
      </w:r>
    </w:p>
    <w:p w:rsidR="005758D2" w:rsidRPr="00332680" w:rsidRDefault="005758D2" w:rsidP="00983717">
      <w:pPr>
        <w:shd w:val="clear" w:color="auto" w:fill="FFFFFF"/>
        <w:tabs>
          <w:tab w:val="left" w:pos="993"/>
        </w:tabs>
        <w:ind w:firstLine="709"/>
        <w:rPr>
          <w:rFonts w:ascii="Times New Roman" w:hAnsi="Times New Roman"/>
          <w:sz w:val="28"/>
          <w:szCs w:val="28"/>
        </w:rPr>
      </w:pPr>
      <w:r w:rsidRPr="00332680">
        <w:rPr>
          <w:rFonts w:ascii="Times New Roman" w:hAnsi="Times New Roman"/>
          <w:sz w:val="28"/>
          <w:szCs w:val="28"/>
        </w:rPr>
        <w:t xml:space="preserve">- </w:t>
      </w:r>
      <w:r w:rsidR="00F42DBF" w:rsidRPr="00332680">
        <w:rPr>
          <w:rFonts w:ascii="Times New Roman" w:hAnsi="Times New Roman"/>
          <w:sz w:val="28"/>
          <w:szCs w:val="28"/>
        </w:rPr>
        <w:t>Д</w:t>
      </w:r>
      <w:r w:rsidRPr="00332680">
        <w:rPr>
          <w:rFonts w:ascii="Times New Roman" w:hAnsi="Times New Roman"/>
          <w:sz w:val="28"/>
          <w:szCs w:val="28"/>
        </w:rPr>
        <w:t>амыған елдердің халықты әлеуметтік қолдауды</w:t>
      </w:r>
      <w:r w:rsidR="00F951E2" w:rsidRPr="00332680">
        <w:rPr>
          <w:rFonts w:ascii="Times New Roman" w:hAnsi="Times New Roman"/>
          <w:sz w:val="28"/>
          <w:szCs w:val="28"/>
        </w:rPr>
        <w:t>ң</w:t>
      </w:r>
      <w:r w:rsidR="00F951E2" w:rsidRPr="00332680">
        <w:t xml:space="preserve"> </w:t>
      </w:r>
      <w:r w:rsidR="00F951E2" w:rsidRPr="00332680">
        <w:rPr>
          <w:rFonts w:ascii="Times New Roman" w:hAnsi="Times New Roman"/>
          <w:sz w:val="28"/>
          <w:szCs w:val="28"/>
        </w:rPr>
        <w:t>экономикалық механизмін</w:t>
      </w:r>
      <w:r w:rsidRPr="00332680">
        <w:rPr>
          <w:rFonts w:ascii="Times New Roman" w:hAnsi="Times New Roman"/>
          <w:sz w:val="28"/>
          <w:szCs w:val="28"/>
        </w:rPr>
        <w:t xml:space="preserve"> ұйымдастыру</w:t>
      </w:r>
      <w:r w:rsidR="00894468" w:rsidRPr="00332680">
        <w:rPr>
          <w:rFonts w:ascii="Times New Roman" w:hAnsi="Times New Roman"/>
          <w:sz w:val="28"/>
          <w:szCs w:val="28"/>
        </w:rPr>
        <w:t xml:space="preserve">ды </w:t>
      </w:r>
      <w:r w:rsidRPr="00332680">
        <w:rPr>
          <w:rFonts w:ascii="Times New Roman" w:hAnsi="Times New Roman"/>
          <w:sz w:val="28"/>
          <w:szCs w:val="28"/>
        </w:rPr>
        <w:t>зерделеу;</w:t>
      </w:r>
    </w:p>
    <w:p w:rsidR="005758D2" w:rsidRPr="00332680" w:rsidRDefault="005758D2" w:rsidP="00983717">
      <w:pPr>
        <w:shd w:val="clear" w:color="auto" w:fill="FFFFFF"/>
        <w:tabs>
          <w:tab w:val="left" w:pos="993"/>
        </w:tabs>
        <w:ind w:firstLine="709"/>
        <w:rPr>
          <w:rFonts w:ascii="Times New Roman" w:hAnsi="Times New Roman"/>
          <w:sz w:val="28"/>
          <w:szCs w:val="28"/>
        </w:rPr>
      </w:pPr>
      <w:r w:rsidRPr="00332680">
        <w:rPr>
          <w:rFonts w:ascii="Times New Roman" w:eastAsia="Times-Bold" w:hAnsi="Times New Roman"/>
          <w:bCs/>
          <w:sz w:val="28"/>
          <w:szCs w:val="28"/>
        </w:rPr>
        <w:t>- Қазақстан Республикасын</w:t>
      </w:r>
      <w:r w:rsidR="00890C95" w:rsidRPr="00332680">
        <w:rPr>
          <w:rFonts w:ascii="Times New Roman" w:eastAsia="Times-Bold" w:hAnsi="Times New Roman"/>
          <w:bCs/>
          <w:sz w:val="28"/>
          <w:szCs w:val="28"/>
        </w:rPr>
        <w:t>дағы</w:t>
      </w:r>
      <w:r w:rsidRPr="00332680">
        <w:rPr>
          <w:rFonts w:ascii="Times New Roman" w:eastAsia="Times-Bold" w:hAnsi="Times New Roman"/>
          <w:bCs/>
          <w:sz w:val="28"/>
          <w:szCs w:val="28"/>
        </w:rPr>
        <w:t xml:space="preserve"> халықты әлеуметтік қолдау жүйесін талдау;</w:t>
      </w:r>
    </w:p>
    <w:p w:rsidR="005758D2" w:rsidRPr="00332680" w:rsidRDefault="005758D2" w:rsidP="00983717">
      <w:pPr>
        <w:shd w:val="clear" w:color="auto" w:fill="FFFFFF"/>
        <w:tabs>
          <w:tab w:val="left" w:pos="993"/>
        </w:tabs>
        <w:ind w:firstLine="709"/>
        <w:rPr>
          <w:rFonts w:ascii="Times New Roman" w:hAnsi="Times New Roman"/>
          <w:sz w:val="28"/>
          <w:szCs w:val="28"/>
        </w:rPr>
      </w:pPr>
      <w:r w:rsidRPr="00332680">
        <w:rPr>
          <w:rFonts w:ascii="Times New Roman" w:hAnsi="Times New Roman"/>
          <w:sz w:val="28"/>
          <w:szCs w:val="28"/>
        </w:rPr>
        <w:t>-</w:t>
      </w:r>
      <w:r w:rsidR="00F45B10" w:rsidRPr="00332680">
        <w:rPr>
          <w:rFonts w:ascii="Times New Roman" w:hAnsi="Times New Roman"/>
          <w:sz w:val="28"/>
          <w:szCs w:val="28"/>
        </w:rPr>
        <w:t xml:space="preserve"> </w:t>
      </w:r>
      <w:r w:rsidRPr="00332680">
        <w:rPr>
          <w:rFonts w:ascii="Times New Roman" w:hAnsi="Times New Roman"/>
          <w:sz w:val="28"/>
          <w:szCs w:val="28"/>
        </w:rPr>
        <w:t>Қазақстанда және оның өңірлерінде әлеуметтік қолдаудың даму факторлары мен мәселелеріне талдау жүргізу;</w:t>
      </w:r>
    </w:p>
    <w:p w:rsidR="005758D2" w:rsidRPr="00332680" w:rsidRDefault="005758D2" w:rsidP="00983717">
      <w:pPr>
        <w:shd w:val="clear" w:color="auto" w:fill="FFFFFF"/>
        <w:tabs>
          <w:tab w:val="left" w:pos="993"/>
        </w:tabs>
        <w:ind w:firstLine="709"/>
        <w:rPr>
          <w:rFonts w:ascii="Times New Roman" w:hAnsi="Times New Roman"/>
          <w:sz w:val="28"/>
          <w:szCs w:val="28"/>
        </w:rPr>
      </w:pPr>
      <w:r w:rsidRPr="00332680">
        <w:rPr>
          <w:rFonts w:ascii="Times New Roman" w:eastAsia="Times-Roman" w:hAnsi="Times New Roman"/>
          <w:sz w:val="28"/>
          <w:szCs w:val="28"/>
        </w:rPr>
        <w:t>-</w:t>
      </w:r>
      <w:r w:rsidR="00F45B10" w:rsidRPr="00332680">
        <w:rPr>
          <w:rFonts w:ascii="Times New Roman" w:eastAsia="Times-Roman" w:hAnsi="Times New Roman"/>
          <w:sz w:val="28"/>
          <w:szCs w:val="28"/>
        </w:rPr>
        <w:t xml:space="preserve"> </w:t>
      </w:r>
      <w:r w:rsidRPr="00332680">
        <w:rPr>
          <w:rFonts w:ascii="Times New Roman" w:eastAsia="Times-Roman" w:hAnsi="Times New Roman"/>
          <w:sz w:val="28"/>
          <w:szCs w:val="28"/>
        </w:rPr>
        <w:t>Ақтөбе облы</w:t>
      </w:r>
      <w:r w:rsidR="00B571A2" w:rsidRPr="00332680">
        <w:rPr>
          <w:rFonts w:ascii="Times New Roman" w:eastAsia="Times-Roman" w:hAnsi="Times New Roman"/>
          <w:sz w:val="28"/>
          <w:szCs w:val="28"/>
        </w:rPr>
        <w:t>сының халықын әлеуметтік қолдауд</w:t>
      </w:r>
      <w:r w:rsidR="00890C95" w:rsidRPr="00332680">
        <w:rPr>
          <w:rFonts w:ascii="Times New Roman" w:eastAsia="Times-Roman" w:hAnsi="Times New Roman"/>
          <w:sz w:val="28"/>
          <w:szCs w:val="28"/>
        </w:rPr>
        <w:t>ың</w:t>
      </w:r>
      <w:r w:rsidR="00B571A2" w:rsidRPr="00332680">
        <w:t xml:space="preserve"> </w:t>
      </w:r>
      <w:r w:rsidR="00B571A2" w:rsidRPr="00332680">
        <w:rPr>
          <w:rFonts w:ascii="Times New Roman" w:eastAsia="Times-Roman" w:hAnsi="Times New Roman"/>
          <w:sz w:val="28"/>
          <w:szCs w:val="28"/>
        </w:rPr>
        <w:t>экономикалық механизмінің</w:t>
      </w:r>
      <w:r w:rsidR="00890C95" w:rsidRPr="00332680">
        <w:rPr>
          <w:rFonts w:ascii="Times New Roman" w:eastAsia="Times-Roman" w:hAnsi="Times New Roman"/>
          <w:sz w:val="28"/>
          <w:szCs w:val="28"/>
        </w:rPr>
        <w:t xml:space="preserve"> тиімділігін бағалау</w:t>
      </w:r>
      <w:r w:rsidRPr="00332680">
        <w:rPr>
          <w:rFonts w:ascii="Times New Roman" w:eastAsia="Times-Roman" w:hAnsi="Times New Roman"/>
          <w:sz w:val="28"/>
          <w:szCs w:val="28"/>
        </w:rPr>
        <w:t>;</w:t>
      </w:r>
    </w:p>
    <w:p w:rsidR="005758D2" w:rsidRPr="00332680" w:rsidRDefault="005758D2" w:rsidP="00983717">
      <w:pPr>
        <w:shd w:val="clear" w:color="auto" w:fill="FFFFFF"/>
        <w:tabs>
          <w:tab w:val="left" w:pos="993"/>
        </w:tabs>
        <w:ind w:firstLine="709"/>
        <w:rPr>
          <w:rFonts w:ascii="Times New Roman" w:hAnsi="Times New Roman"/>
          <w:sz w:val="28"/>
          <w:szCs w:val="28"/>
        </w:rPr>
      </w:pPr>
      <w:r w:rsidRPr="00332680">
        <w:rPr>
          <w:rFonts w:ascii="Times New Roman" w:hAnsi="Times New Roman"/>
          <w:sz w:val="28"/>
          <w:szCs w:val="28"/>
        </w:rPr>
        <w:t xml:space="preserve">- </w:t>
      </w:r>
      <w:r w:rsidR="00F42DBF" w:rsidRPr="00332680">
        <w:rPr>
          <w:rFonts w:ascii="Times New Roman" w:hAnsi="Times New Roman"/>
          <w:sz w:val="28"/>
          <w:szCs w:val="28"/>
        </w:rPr>
        <w:t>М</w:t>
      </w:r>
      <w:r w:rsidRPr="00332680">
        <w:rPr>
          <w:rFonts w:ascii="Times New Roman" w:hAnsi="Times New Roman"/>
          <w:sz w:val="28"/>
          <w:szCs w:val="28"/>
        </w:rPr>
        <w:t>акроэкономикалық көрсеткіштерге және халықты әлеуметтік қамтамасыз ету көрсеткіштеріне сыртқы және ішкі факторлардың әсерін бағалаудың экономикалық-математикалық моделін әзірлеу;</w:t>
      </w:r>
    </w:p>
    <w:p w:rsidR="005758D2" w:rsidRPr="00332680" w:rsidRDefault="005758D2" w:rsidP="00983717">
      <w:pPr>
        <w:shd w:val="clear" w:color="auto" w:fill="FFFFFF"/>
        <w:tabs>
          <w:tab w:val="left" w:pos="993"/>
        </w:tabs>
        <w:ind w:firstLine="709"/>
        <w:rPr>
          <w:rFonts w:ascii="Times New Roman" w:hAnsi="Times New Roman"/>
          <w:sz w:val="28"/>
          <w:szCs w:val="28"/>
        </w:rPr>
      </w:pPr>
      <w:r w:rsidRPr="00332680">
        <w:rPr>
          <w:rFonts w:ascii="Times New Roman" w:hAnsi="Times New Roman"/>
          <w:sz w:val="28"/>
          <w:szCs w:val="28"/>
        </w:rPr>
        <w:t>-</w:t>
      </w:r>
      <w:r w:rsidR="002549B2" w:rsidRPr="00332680">
        <w:rPr>
          <w:rFonts w:ascii="Times New Roman" w:hAnsi="Times New Roman"/>
          <w:sz w:val="28"/>
          <w:szCs w:val="28"/>
        </w:rPr>
        <w:t xml:space="preserve"> </w:t>
      </w:r>
      <w:r w:rsidR="00F42DBF" w:rsidRPr="00332680">
        <w:rPr>
          <w:rFonts w:ascii="Times New Roman" w:hAnsi="Times New Roman"/>
          <w:sz w:val="28"/>
          <w:szCs w:val="28"/>
        </w:rPr>
        <w:t>Х</w:t>
      </w:r>
      <w:r w:rsidRPr="00332680">
        <w:rPr>
          <w:rFonts w:ascii="Times New Roman" w:hAnsi="Times New Roman"/>
          <w:sz w:val="28"/>
          <w:szCs w:val="28"/>
        </w:rPr>
        <w:t xml:space="preserve">алықты әлеуметтік қолдауда </w:t>
      </w:r>
      <w:r w:rsidR="00C60B79" w:rsidRPr="00332680">
        <w:rPr>
          <w:rFonts w:ascii="Times New Roman" w:hAnsi="Times New Roman"/>
          <w:sz w:val="28"/>
          <w:szCs w:val="28"/>
        </w:rPr>
        <w:t xml:space="preserve">төлемақы </w:t>
      </w:r>
      <w:r w:rsidRPr="00332680">
        <w:rPr>
          <w:rFonts w:ascii="Times New Roman" w:hAnsi="Times New Roman"/>
          <w:sz w:val="28"/>
          <w:szCs w:val="28"/>
        </w:rPr>
        <w:t xml:space="preserve">саясатының </w:t>
      </w:r>
      <w:r w:rsidR="00B54E66" w:rsidRPr="00332680">
        <w:rPr>
          <w:rFonts w:ascii="Times New Roman" w:hAnsi="Times New Roman"/>
          <w:sz w:val="28"/>
          <w:szCs w:val="28"/>
        </w:rPr>
        <w:t>механизмін</w:t>
      </w:r>
      <w:r w:rsidRPr="00332680">
        <w:rPr>
          <w:rFonts w:ascii="Times New Roman" w:hAnsi="Times New Roman"/>
          <w:sz w:val="28"/>
          <w:szCs w:val="28"/>
        </w:rPr>
        <w:t xml:space="preserve"> әзірлеу;</w:t>
      </w:r>
    </w:p>
    <w:p w:rsidR="005758D2" w:rsidRPr="00332680" w:rsidRDefault="005758D2" w:rsidP="00983717">
      <w:pPr>
        <w:shd w:val="clear" w:color="auto" w:fill="FFFFFF"/>
        <w:tabs>
          <w:tab w:val="left" w:pos="993"/>
        </w:tabs>
        <w:ind w:firstLine="709"/>
        <w:rPr>
          <w:rFonts w:ascii="Times New Roman" w:hAnsi="Times New Roman"/>
          <w:sz w:val="28"/>
          <w:szCs w:val="28"/>
        </w:rPr>
      </w:pPr>
      <w:r w:rsidRPr="00332680">
        <w:rPr>
          <w:rFonts w:ascii="Times New Roman" w:hAnsi="Times New Roman"/>
          <w:sz w:val="28"/>
          <w:szCs w:val="28"/>
        </w:rPr>
        <w:t>- Ақтөбе облысында халықты әлеуметтік қолдау жүйесін дамытудың басым бағыттарын анықтау, оларды іске асыру бойынша ұсыныстар әзірлеу.</w:t>
      </w:r>
    </w:p>
    <w:p w:rsidR="00EB5194" w:rsidRPr="00332680" w:rsidRDefault="00815E6E" w:rsidP="00983717">
      <w:pPr>
        <w:pStyle w:val="a4"/>
        <w:shd w:val="clear" w:color="auto" w:fill="FFFFFF"/>
        <w:tabs>
          <w:tab w:val="left" w:pos="993"/>
        </w:tabs>
        <w:ind w:left="0" w:firstLine="709"/>
        <w:rPr>
          <w:rFonts w:ascii="Times New Roman" w:hAnsi="Times New Roman"/>
          <w:sz w:val="28"/>
          <w:szCs w:val="28"/>
        </w:rPr>
      </w:pPr>
      <w:r w:rsidRPr="00332680">
        <w:rPr>
          <w:rFonts w:ascii="Times New Roman" w:hAnsi="Times New Roman"/>
          <w:b/>
          <w:sz w:val="28"/>
          <w:szCs w:val="28"/>
        </w:rPr>
        <w:t>Зерттеу</w:t>
      </w:r>
      <w:r w:rsidR="005758D2" w:rsidRPr="00332680">
        <w:rPr>
          <w:rFonts w:ascii="Times New Roman" w:hAnsi="Times New Roman"/>
          <w:b/>
          <w:sz w:val="28"/>
          <w:szCs w:val="28"/>
        </w:rPr>
        <w:t xml:space="preserve"> объектісі </w:t>
      </w:r>
      <w:r w:rsidR="00EB5194" w:rsidRPr="00332680">
        <w:rPr>
          <w:rFonts w:ascii="Times New Roman" w:hAnsi="Times New Roman"/>
          <w:sz w:val="28"/>
          <w:szCs w:val="28"/>
        </w:rPr>
        <w:t>Қазақстан Республикасындағы халқын әлеуметтік қолдауындағы экономикалық механизм</w:t>
      </w:r>
      <w:r w:rsidRPr="00332680">
        <w:rPr>
          <w:rFonts w:ascii="Times New Roman" w:hAnsi="Times New Roman"/>
          <w:sz w:val="28"/>
          <w:szCs w:val="28"/>
        </w:rPr>
        <w:t>і болып табылады.</w:t>
      </w:r>
    </w:p>
    <w:p w:rsidR="00471C7C" w:rsidRPr="00332680" w:rsidRDefault="00F45B10" w:rsidP="00471C7C">
      <w:pPr>
        <w:pStyle w:val="a4"/>
        <w:shd w:val="clear" w:color="auto" w:fill="FFFFFF"/>
        <w:tabs>
          <w:tab w:val="left" w:pos="993"/>
        </w:tabs>
        <w:ind w:left="0" w:firstLine="142"/>
        <w:rPr>
          <w:rFonts w:ascii="Times New Roman" w:hAnsi="Times New Roman"/>
          <w:sz w:val="28"/>
          <w:szCs w:val="28"/>
        </w:rPr>
      </w:pPr>
      <w:r w:rsidRPr="00332680">
        <w:rPr>
          <w:rFonts w:ascii="Times New Roman" w:hAnsi="Times New Roman"/>
          <w:b/>
          <w:sz w:val="28"/>
          <w:szCs w:val="28"/>
        </w:rPr>
        <w:lastRenderedPageBreak/>
        <w:t xml:space="preserve">         </w:t>
      </w:r>
      <w:r w:rsidR="00815E6E" w:rsidRPr="00332680">
        <w:rPr>
          <w:rFonts w:ascii="Times New Roman" w:hAnsi="Times New Roman"/>
          <w:b/>
          <w:sz w:val="28"/>
          <w:szCs w:val="28"/>
        </w:rPr>
        <w:t>Зерттеу</w:t>
      </w:r>
      <w:r w:rsidR="005758D2" w:rsidRPr="00332680">
        <w:rPr>
          <w:rFonts w:ascii="Times New Roman" w:hAnsi="Times New Roman"/>
          <w:b/>
          <w:sz w:val="28"/>
          <w:szCs w:val="28"/>
        </w:rPr>
        <w:t xml:space="preserve"> пәні</w:t>
      </w:r>
      <w:r w:rsidR="00890C95" w:rsidRPr="00332680">
        <w:rPr>
          <w:rFonts w:ascii="Times New Roman" w:hAnsi="Times New Roman"/>
          <w:b/>
          <w:sz w:val="28"/>
          <w:szCs w:val="28"/>
        </w:rPr>
        <w:t xml:space="preserve"> </w:t>
      </w:r>
      <w:r w:rsidR="00853A5A" w:rsidRPr="00332680">
        <w:rPr>
          <w:rFonts w:ascii="Times New Roman" w:hAnsi="Times New Roman"/>
          <w:b/>
          <w:sz w:val="28"/>
          <w:szCs w:val="28"/>
        </w:rPr>
        <w:t xml:space="preserve">- </w:t>
      </w:r>
      <w:r w:rsidR="00853A5A" w:rsidRPr="00332680">
        <w:rPr>
          <w:rFonts w:ascii="Times New Roman" w:hAnsi="Times New Roman"/>
          <w:sz w:val="28"/>
          <w:szCs w:val="28"/>
        </w:rPr>
        <w:t>х</w:t>
      </w:r>
      <w:r w:rsidR="00471C7C" w:rsidRPr="00332680">
        <w:rPr>
          <w:rFonts w:ascii="Times New Roman" w:hAnsi="Times New Roman"/>
          <w:sz w:val="28"/>
          <w:szCs w:val="28"/>
        </w:rPr>
        <w:t xml:space="preserve">алықты әлеуметтік қолдаудың экономикалық механизмін іске асыру </w:t>
      </w:r>
      <w:r w:rsidR="005851DB" w:rsidRPr="00332680">
        <w:rPr>
          <w:rFonts w:ascii="Times New Roman" w:hAnsi="Times New Roman"/>
          <w:sz w:val="28"/>
          <w:szCs w:val="28"/>
        </w:rPr>
        <w:t>барысында</w:t>
      </w:r>
      <w:r w:rsidR="00471C7C" w:rsidRPr="00332680">
        <w:rPr>
          <w:rFonts w:ascii="Times New Roman" w:hAnsi="Times New Roman"/>
          <w:sz w:val="28"/>
          <w:szCs w:val="28"/>
        </w:rPr>
        <w:t xml:space="preserve"> туындайтын әлеуметтік экономикалық қатынастар</w:t>
      </w:r>
      <w:r w:rsidR="00853A5A" w:rsidRPr="00332680">
        <w:rPr>
          <w:rFonts w:ascii="Times New Roman" w:hAnsi="Times New Roman"/>
          <w:sz w:val="28"/>
          <w:szCs w:val="28"/>
        </w:rPr>
        <w:t>.</w:t>
      </w:r>
    </w:p>
    <w:p w:rsidR="005758D2" w:rsidRPr="00332680" w:rsidRDefault="005758D2" w:rsidP="00471C7C">
      <w:pPr>
        <w:pStyle w:val="a4"/>
        <w:shd w:val="clear" w:color="auto" w:fill="FFFFFF"/>
        <w:tabs>
          <w:tab w:val="left" w:pos="993"/>
        </w:tabs>
        <w:ind w:left="0" w:firstLine="709"/>
        <w:rPr>
          <w:rFonts w:ascii="Times New Roman" w:hAnsi="Times New Roman"/>
          <w:sz w:val="28"/>
          <w:szCs w:val="28"/>
        </w:rPr>
      </w:pPr>
      <w:r w:rsidRPr="00332680">
        <w:rPr>
          <w:rFonts w:ascii="Times New Roman" w:hAnsi="Times New Roman"/>
          <w:b/>
          <w:sz w:val="28"/>
          <w:szCs w:val="28"/>
        </w:rPr>
        <w:t xml:space="preserve">Диссертациялық зерттеудің теориялық - әдістемелік негізін </w:t>
      </w:r>
      <w:r w:rsidRPr="00332680">
        <w:rPr>
          <w:rFonts w:ascii="Times New Roman" w:hAnsi="Times New Roman"/>
          <w:sz w:val="28"/>
          <w:szCs w:val="28"/>
        </w:rPr>
        <w:t>халықтың әртүрлі топтарын әлеуметтік қолдау жүйесінің жұмыс істеуі мен дамуының ғылыми негіздерін әзірлеуге елеулі үлес қосқан макроэкономика, аналитикалық және өңірлік экономика саласындағы отандық және шетелдік ғалымдардың тұжырымдамалық еңбектері, пайымдаулары мен әзірлемелері құрады.</w:t>
      </w:r>
    </w:p>
    <w:p w:rsidR="005758D2" w:rsidRPr="00332680" w:rsidRDefault="005758D2" w:rsidP="00983717">
      <w:pPr>
        <w:shd w:val="clear" w:color="auto" w:fill="FFFFFF"/>
        <w:ind w:firstLine="709"/>
        <w:rPr>
          <w:rFonts w:ascii="Times New Roman" w:hAnsi="Times New Roman"/>
          <w:sz w:val="28"/>
          <w:szCs w:val="28"/>
        </w:rPr>
      </w:pPr>
      <w:r w:rsidRPr="00332680">
        <w:rPr>
          <w:rFonts w:ascii="Times New Roman" w:hAnsi="Times New Roman"/>
          <w:sz w:val="28"/>
          <w:szCs w:val="28"/>
        </w:rPr>
        <w:t>Зерттеу әдістері зерттеу нысаны мен пәнінің мақсатына, міндеттеріне, ерекшелігіне сәйкес таңдалды, бұл</w:t>
      </w:r>
      <w:r w:rsidR="007E6A22" w:rsidRPr="00332680">
        <w:rPr>
          <w:rFonts w:ascii="Times New Roman" w:hAnsi="Times New Roman"/>
          <w:sz w:val="28"/>
          <w:szCs w:val="28"/>
        </w:rPr>
        <w:t>-</w:t>
      </w:r>
      <w:r w:rsidRPr="00332680">
        <w:rPr>
          <w:rFonts w:ascii="Times New Roman" w:hAnsi="Times New Roman"/>
          <w:sz w:val="28"/>
          <w:szCs w:val="28"/>
        </w:rPr>
        <w:t>талдау, бақылау, сауалнама жүргізу, сұбхат алу, тестілеу, әңгімелесу, салыстыру және т.б.</w:t>
      </w:r>
    </w:p>
    <w:p w:rsidR="005758D2" w:rsidRPr="00332680" w:rsidRDefault="005758D2" w:rsidP="00983717">
      <w:pPr>
        <w:shd w:val="clear" w:color="auto" w:fill="FFFFFF"/>
        <w:ind w:firstLine="709"/>
        <w:rPr>
          <w:rFonts w:ascii="Times New Roman" w:hAnsi="Times New Roman"/>
          <w:sz w:val="28"/>
          <w:szCs w:val="28"/>
        </w:rPr>
      </w:pPr>
      <w:r w:rsidRPr="00332680">
        <w:rPr>
          <w:rFonts w:ascii="Times New Roman" w:hAnsi="Times New Roman"/>
          <w:sz w:val="28"/>
          <w:szCs w:val="28"/>
        </w:rPr>
        <w:t xml:space="preserve">Халықты әлеуметтік қолдау </w:t>
      </w:r>
      <w:r w:rsidR="00B54E66" w:rsidRPr="00332680">
        <w:rPr>
          <w:rFonts w:ascii="Times New Roman" w:hAnsi="Times New Roman"/>
          <w:sz w:val="28"/>
          <w:szCs w:val="28"/>
        </w:rPr>
        <w:t>механизмін</w:t>
      </w:r>
      <w:r w:rsidRPr="00332680">
        <w:rPr>
          <w:rFonts w:ascii="Times New Roman" w:hAnsi="Times New Roman"/>
          <w:sz w:val="28"/>
          <w:szCs w:val="28"/>
        </w:rPr>
        <w:t xml:space="preserve"> жетілдіру бағыттарын негізде</w:t>
      </w:r>
      <w:r w:rsidR="008F6656" w:rsidRPr="00332680">
        <w:rPr>
          <w:rFonts w:ascii="Times New Roman" w:hAnsi="Times New Roman"/>
          <w:sz w:val="28"/>
          <w:szCs w:val="28"/>
        </w:rPr>
        <w:t>у үшін монографиялық, есептік-құ</w:t>
      </w:r>
      <w:r w:rsidRPr="00332680">
        <w:rPr>
          <w:rFonts w:ascii="Times New Roman" w:hAnsi="Times New Roman"/>
          <w:sz w:val="28"/>
          <w:szCs w:val="28"/>
        </w:rPr>
        <w:t>рылымдық және экономикалық-математикалық зерттеу әдістері қолданылды.</w:t>
      </w:r>
    </w:p>
    <w:p w:rsidR="005758D2" w:rsidRPr="00332680" w:rsidRDefault="005758D2" w:rsidP="00983717">
      <w:pPr>
        <w:pStyle w:val="a4"/>
        <w:shd w:val="clear" w:color="auto" w:fill="FFFFFF"/>
        <w:tabs>
          <w:tab w:val="left" w:pos="993"/>
        </w:tabs>
        <w:ind w:left="0" w:firstLine="709"/>
        <w:rPr>
          <w:rFonts w:ascii="Times New Roman" w:hAnsi="Times New Roman"/>
          <w:sz w:val="28"/>
          <w:szCs w:val="28"/>
        </w:rPr>
      </w:pPr>
      <w:r w:rsidRPr="00332680">
        <w:rPr>
          <w:rFonts w:ascii="Times New Roman" w:hAnsi="Times New Roman"/>
          <w:b/>
          <w:sz w:val="28"/>
          <w:szCs w:val="28"/>
        </w:rPr>
        <w:t xml:space="preserve">Зерттеу көздері </w:t>
      </w:r>
      <w:r w:rsidRPr="00332680">
        <w:rPr>
          <w:rFonts w:ascii="Times New Roman" w:hAnsi="Times New Roman"/>
          <w:sz w:val="28"/>
          <w:szCs w:val="28"/>
        </w:rPr>
        <w:t>отандық және шетелдік ғалымдардың теория, әдістеме және практика мәселелері бойынша монографиялары, диссертациялық жұмыстары, ғылыми жарияланымдары; халықты әлеуметтік қолдауды реттеу мәселелері бойынша халықаралық және ұлттық заңнамалық және нормативтік актілер (кодекстер, ережелер, стандарттар, ұсынымдар және т.б.); ғылыми, ғылыми-практикалық конференциялардың материалдары; Қазақстан Республикасы Стратегиялық жоспарлау және реформалар агенттігі Ұлттық статистика бюросының статистикалық материалдарының материалдары; Қазақстан Республикасы Еңбек және халықты әлеуметтiк қорғау министрлiгiнiң ресми сайтындағы ақпарат және басқалар, сондай-ақ зерттеу барысында автордың өз бетiнше алған есептеулер нәтижелерi.</w:t>
      </w:r>
    </w:p>
    <w:p w:rsidR="005758D2" w:rsidRPr="00332680" w:rsidRDefault="005758D2" w:rsidP="00983717">
      <w:pPr>
        <w:pStyle w:val="a4"/>
        <w:shd w:val="clear" w:color="auto" w:fill="FFFFFF"/>
        <w:tabs>
          <w:tab w:val="left" w:pos="993"/>
        </w:tabs>
        <w:ind w:left="0" w:firstLine="709"/>
        <w:rPr>
          <w:rFonts w:ascii="Times New Roman" w:hAnsi="Times New Roman"/>
          <w:sz w:val="28"/>
          <w:szCs w:val="28"/>
        </w:rPr>
      </w:pPr>
      <w:r w:rsidRPr="00332680">
        <w:rPr>
          <w:rFonts w:ascii="Times New Roman" w:hAnsi="Times New Roman"/>
          <w:b/>
          <w:sz w:val="28"/>
          <w:szCs w:val="28"/>
        </w:rPr>
        <w:t>Диссертациялық зерттеудің ғ</w:t>
      </w:r>
      <w:r w:rsidRPr="00332680">
        <w:rPr>
          <w:rFonts w:ascii="Times New Roman" w:hAnsi="Times New Roman"/>
          <w:b/>
          <w:bCs/>
          <w:sz w:val="28"/>
          <w:szCs w:val="28"/>
        </w:rPr>
        <w:t xml:space="preserve">ылыми жаңалығы </w:t>
      </w:r>
      <w:r w:rsidRPr="00332680">
        <w:rPr>
          <w:rFonts w:ascii="Times New Roman" w:hAnsi="Times New Roman"/>
          <w:sz w:val="28"/>
          <w:szCs w:val="28"/>
        </w:rPr>
        <w:t>келесіден тұрады:</w:t>
      </w:r>
    </w:p>
    <w:p w:rsidR="005758D2" w:rsidRPr="00332680" w:rsidRDefault="00BC4BEA" w:rsidP="00BC4BEA">
      <w:pPr>
        <w:shd w:val="clear" w:color="auto" w:fill="FFFFFF"/>
        <w:rPr>
          <w:rFonts w:ascii="Times New Roman" w:hAnsi="Times New Roman"/>
          <w:sz w:val="28"/>
          <w:szCs w:val="28"/>
        </w:rPr>
      </w:pPr>
      <w:r w:rsidRPr="00332680">
        <w:rPr>
          <w:rFonts w:ascii="Times New Roman" w:hAnsi="Times New Roman"/>
          <w:sz w:val="28"/>
          <w:szCs w:val="28"/>
        </w:rPr>
        <w:t>- Х</w:t>
      </w:r>
      <w:r w:rsidR="005758D2" w:rsidRPr="00332680">
        <w:rPr>
          <w:rFonts w:ascii="Times New Roman" w:hAnsi="Times New Roman"/>
          <w:sz w:val="28"/>
          <w:szCs w:val="28"/>
        </w:rPr>
        <w:t xml:space="preserve">алықты әлеуметтiк қолдауды қамтамасыз етудiң әдiстерi жүйелендiрiлiп, экономикалық </w:t>
      </w:r>
      <w:r w:rsidR="00B54E66" w:rsidRPr="00332680">
        <w:rPr>
          <w:rFonts w:ascii="Times New Roman" w:hAnsi="Times New Roman"/>
          <w:sz w:val="28"/>
          <w:szCs w:val="28"/>
        </w:rPr>
        <w:t>механизмін</w:t>
      </w:r>
      <w:r w:rsidR="005758D2" w:rsidRPr="00332680">
        <w:rPr>
          <w:rFonts w:ascii="Times New Roman" w:hAnsi="Times New Roman"/>
          <w:sz w:val="28"/>
          <w:szCs w:val="28"/>
        </w:rPr>
        <w:t>ің ұғымдары нақтыланды.</w:t>
      </w:r>
    </w:p>
    <w:p w:rsidR="005758D2" w:rsidRPr="00332680" w:rsidRDefault="005758D2" w:rsidP="00BC4BEA">
      <w:pPr>
        <w:pStyle w:val="a4"/>
        <w:shd w:val="clear" w:color="auto" w:fill="FFFFFF"/>
        <w:tabs>
          <w:tab w:val="left" w:pos="993"/>
          <w:tab w:val="left" w:pos="1843"/>
        </w:tabs>
        <w:ind w:left="0"/>
        <w:rPr>
          <w:rFonts w:ascii="Times New Roman" w:hAnsi="Times New Roman"/>
          <w:sz w:val="28"/>
          <w:szCs w:val="28"/>
        </w:rPr>
      </w:pPr>
      <w:r w:rsidRPr="00332680">
        <w:rPr>
          <w:rFonts w:ascii="Times New Roman" w:hAnsi="Times New Roman"/>
          <w:sz w:val="28"/>
          <w:szCs w:val="28"/>
        </w:rPr>
        <w:t xml:space="preserve">- </w:t>
      </w:r>
      <w:r w:rsidR="00372B81" w:rsidRPr="00332680">
        <w:rPr>
          <w:rFonts w:ascii="Times New Roman" w:hAnsi="Times New Roman"/>
          <w:sz w:val="28"/>
          <w:szCs w:val="28"/>
        </w:rPr>
        <w:t>Х</w:t>
      </w:r>
      <w:r w:rsidRPr="00332680">
        <w:rPr>
          <w:rFonts w:ascii="Times New Roman" w:hAnsi="Times New Roman"/>
          <w:sz w:val="28"/>
          <w:szCs w:val="28"/>
        </w:rPr>
        <w:t xml:space="preserve">алықты әлеуметтік қолдаудың даму тенденциялары мен тиімділігін </w:t>
      </w:r>
      <w:r w:rsidR="00372B81" w:rsidRPr="00332680">
        <w:rPr>
          <w:rFonts w:ascii="Times New Roman" w:hAnsi="Times New Roman"/>
          <w:sz w:val="28"/>
          <w:szCs w:val="28"/>
        </w:rPr>
        <w:t>бағалаудың факторлары анықталды</w:t>
      </w:r>
      <w:r w:rsidRPr="00332680">
        <w:rPr>
          <w:rFonts w:ascii="Times New Roman" w:hAnsi="Times New Roman"/>
          <w:sz w:val="28"/>
          <w:szCs w:val="28"/>
        </w:rPr>
        <w:t>;</w:t>
      </w:r>
    </w:p>
    <w:p w:rsidR="005758D2" w:rsidRPr="00332680" w:rsidRDefault="005758D2" w:rsidP="00BC4BEA">
      <w:pPr>
        <w:shd w:val="clear" w:color="auto" w:fill="FFFFFF"/>
        <w:rPr>
          <w:rFonts w:ascii="Times New Roman" w:eastAsia="Times-Bold" w:hAnsi="Times New Roman"/>
          <w:bCs/>
          <w:sz w:val="28"/>
          <w:szCs w:val="28"/>
        </w:rPr>
      </w:pPr>
      <w:r w:rsidRPr="00332680">
        <w:rPr>
          <w:rFonts w:ascii="Times New Roman" w:hAnsi="Times New Roman"/>
          <w:sz w:val="28"/>
          <w:szCs w:val="28"/>
        </w:rPr>
        <w:t xml:space="preserve">- </w:t>
      </w:r>
      <w:r w:rsidRPr="00332680">
        <w:rPr>
          <w:rFonts w:ascii="Times New Roman" w:eastAsia="Times-Bold" w:hAnsi="Times New Roman"/>
          <w:bCs/>
          <w:sz w:val="28"/>
          <w:szCs w:val="28"/>
        </w:rPr>
        <w:t>Қазақстан Республикасының және Ақтөбе облысының халықты әлеуметтік қолдауының өңірлік ерекшел</w:t>
      </w:r>
      <w:r w:rsidR="00167ABB" w:rsidRPr="00332680">
        <w:rPr>
          <w:rFonts w:ascii="Times New Roman" w:eastAsia="Times-Bold" w:hAnsi="Times New Roman"/>
          <w:bCs/>
          <w:sz w:val="28"/>
          <w:szCs w:val="28"/>
        </w:rPr>
        <w:t>іктері мен бағыттары айқындалды;</w:t>
      </w:r>
    </w:p>
    <w:p w:rsidR="005758D2" w:rsidRPr="00332680" w:rsidRDefault="005758D2" w:rsidP="00BC4BEA">
      <w:pPr>
        <w:pStyle w:val="a4"/>
        <w:shd w:val="clear" w:color="auto" w:fill="FFFFFF"/>
        <w:tabs>
          <w:tab w:val="left" w:pos="993"/>
          <w:tab w:val="left" w:pos="1843"/>
        </w:tabs>
        <w:ind w:left="0"/>
        <w:rPr>
          <w:rFonts w:ascii="Times New Roman" w:hAnsi="Times New Roman"/>
          <w:sz w:val="28"/>
          <w:szCs w:val="28"/>
        </w:rPr>
      </w:pPr>
      <w:r w:rsidRPr="00332680">
        <w:rPr>
          <w:rFonts w:ascii="Times New Roman" w:hAnsi="Times New Roman"/>
          <w:sz w:val="28"/>
          <w:szCs w:val="28"/>
        </w:rPr>
        <w:t xml:space="preserve">- </w:t>
      </w:r>
      <w:r w:rsidR="00DA326B" w:rsidRPr="00332680">
        <w:rPr>
          <w:rFonts w:ascii="Times New Roman" w:hAnsi="Times New Roman"/>
          <w:bCs/>
          <w:kern w:val="36"/>
          <w:sz w:val="28"/>
          <w:szCs w:val="28"/>
        </w:rPr>
        <w:t>Ө</w:t>
      </w:r>
      <w:r w:rsidRPr="00332680">
        <w:rPr>
          <w:rFonts w:ascii="Times New Roman" w:hAnsi="Times New Roman"/>
          <w:bCs/>
          <w:kern w:val="36"/>
          <w:sz w:val="28"/>
          <w:szCs w:val="28"/>
        </w:rPr>
        <w:t xml:space="preserve">ңірдегі </w:t>
      </w:r>
      <w:r w:rsidRPr="00332680">
        <w:rPr>
          <w:rFonts w:ascii="Times New Roman" w:hAnsi="Times New Roman"/>
          <w:sz w:val="28"/>
          <w:szCs w:val="28"/>
        </w:rPr>
        <w:t xml:space="preserve">әлеуметтік қолдау </w:t>
      </w:r>
      <w:r w:rsidR="002549B2" w:rsidRPr="00332680">
        <w:rPr>
          <w:rFonts w:ascii="Times New Roman" w:hAnsi="Times New Roman"/>
          <w:sz w:val="28"/>
          <w:szCs w:val="28"/>
        </w:rPr>
        <w:t xml:space="preserve">экономикалық </w:t>
      </w:r>
      <w:r w:rsidR="00167ABB" w:rsidRPr="00332680">
        <w:rPr>
          <w:rFonts w:ascii="Times New Roman" w:hAnsi="Times New Roman"/>
          <w:sz w:val="28"/>
          <w:szCs w:val="28"/>
        </w:rPr>
        <w:t>механизмін жетілдіруге бағытталған</w:t>
      </w:r>
      <w:r w:rsidRPr="00332680">
        <w:rPr>
          <w:rFonts w:ascii="Times New Roman" w:hAnsi="Times New Roman"/>
          <w:sz w:val="28"/>
          <w:szCs w:val="28"/>
        </w:rPr>
        <w:t xml:space="preserve"> </w:t>
      </w:r>
      <w:r w:rsidR="00C1043B" w:rsidRPr="00332680">
        <w:rPr>
          <w:rFonts w:ascii="Times New Roman" w:hAnsi="Times New Roman"/>
          <w:bCs/>
          <w:kern w:val="36"/>
          <w:sz w:val="28"/>
          <w:szCs w:val="28"/>
        </w:rPr>
        <w:t>үлгісі</w:t>
      </w:r>
      <w:r w:rsidRPr="00332680">
        <w:rPr>
          <w:rFonts w:ascii="Times New Roman" w:hAnsi="Times New Roman"/>
          <w:bCs/>
          <w:kern w:val="36"/>
          <w:sz w:val="28"/>
          <w:szCs w:val="28"/>
        </w:rPr>
        <w:t xml:space="preserve"> </w:t>
      </w:r>
      <w:r w:rsidR="00DA326B" w:rsidRPr="00332680">
        <w:rPr>
          <w:rFonts w:ascii="Times New Roman" w:hAnsi="Times New Roman"/>
          <w:bCs/>
          <w:kern w:val="36"/>
          <w:sz w:val="28"/>
          <w:szCs w:val="28"/>
        </w:rPr>
        <w:t>құрылды</w:t>
      </w:r>
      <w:r w:rsidRPr="00332680">
        <w:rPr>
          <w:rFonts w:ascii="Times New Roman" w:hAnsi="Times New Roman"/>
          <w:sz w:val="28"/>
          <w:szCs w:val="28"/>
        </w:rPr>
        <w:t>;</w:t>
      </w:r>
    </w:p>
    <w:p w:rsidR="005758D2" w:rsidRPr="00332680" w:rsidRDefault="00A264A4" w:rsidP="00BC4BEA">
      <w:pPr>
        <w:shd w:val="clear" w:color="auto" w:fill="FFFFFF"/>
        <w:rPr>
          <w:rFonts w:ascii="Times New Roman" w:hAnsi="Times New Roman"/>
          <w:sz w:val="28"/>
          <w:szCs w:val="28"/>
        </w:rPr>
      </w:pPr>
      <w:r w:rsidRPr="00332680">
        <w:rPr>
          <w:rFonts w:ascii="Times New Roman" w:hAnsi="Times New Roman"/>
          <w:sz w:val="28"/>
          <w:szCs w:val="28"/>
        </w:rPr>
        <w:t>- Х</w:t>
      </w:r>
      <w:r w:rsidR="005758D2" w:rsidRPr="00332680">
        <w:rPr>
          <w:rFonts w:ascii="Times New Roman" w:hAnsi="Times New Roman"/>
          <w:sz w:val="28"/>
          <w:szCs w:val="28"/>
        </w:rPr>
        <w:t>алықты әлеуметтік қолдауды талдау</w:t>
      </w:r>
      <w:r w:rsidR="00C1043B" w:rsidRPr="00332680">
        <w:rPr>
          <w:rFonts w:ascii="Times New Roman" w:hAnsi="Times New Roman"/>
          <w:sz w:val="28"/>
          <w:szCs w:val="28"/>
        </w:rPr>
        <w:t xml:space="preserve">ға негізделген </w:t>
      </w:r>
      <w:r w:rsidR="005758D2" w:rsidRPr="00332680">
        <w:rPr>
          <w:rFonts w:ascii="Times New Roman" w:hAnsi="Times New Roman"/>
          <w:sz w:val="28"/>
          <w:szCs w:val="28"/>
        </w:rPr>
        <w:t xml:space="preserve"> әлеуметтік қолдау шараларының тиімділігін бағалаудың</w:t>
      </w:r>
      <w:r w:rsidR="00C1043B" w:rsidRPr="00332680">
        <w:rPr>
          <w:rFonts w:ascii="Times New Roman" w:hAnsi="Times New Roman"/>
          <w:sz w:val="28"/>
          <w:szCs w:val="28"/>
        </w:rPr>
        <w:t xml:space="preserve"> әдістемелік тәсілі әзірленді;</w:t>
      </w:r>
    </w:p>
    <w:p w:rsidR="005758D2" w:rsidRPr="00332680" w:rsidRDefault="00C75F7D" w:rsidP="00BC4BEA">
      <w:pPr>
        <w:shd w:val="clear" w:color="auto" w:fill="FFFFFF"/>
        <w:autoSpaceDE w:val="0"/>
        <w:autoSpaceDN w:val="0"/>
        <w:adjustRightInd w:val="0"/>
        <w:rPr>
          <w:rFonts w:ascii="Times New Roman" w:hAnsi="Times New Roman"/>
          <w:sz w:val="28"/>
          <w:szCs w:val="28"/>
        </w:rPr>
      </w:pPr>
      <w:r w:rsidRPr="00332680">
        <w:rPr>
          <w:rFonts w:ascii="Times New Roman" w:hAnsi="Times New Roman"/>
          <w:sz w:val="28"/>
          <w:szCs w:val="28"/>
        </w:rPr>
        <w:t>–</w:t>
      </w:r>
      <w:r w:rsidR="005758D2" w:rsidRPr="00332680">
        <w:rPr>
          <w:rFonts w:ascii="Times New Roman" w:hAnsi="Times New Roman"/>
          <w:sz w:val="28"/>
          <w:szCs w:val="28"/>
        </w:rPr>
        <w:t xml:space="preserve"> </w:t>
      </w:r>
      <w:r w:rsidR="00A264A4" w:rsidRPr="00332680">
        <w:rPr>
          <w:rFonts w:ascii="Times New Roman" w:hAnsi="Times New Roman"/>
          <w:sz w:val="28"/>
          <w:szCs w:val="28"/>
        </w:rPr>
        <w:t>Ә</w:t>
      </w:r>
      <w:r w:rsidR="005758D2" w:rsidRPr="00332680">
        <w:rPr>
          <w:rFonts w:ascii="Times New Roman" w:hAnsi="Times New Roman"/>
          <w:sz w:val="28"/>
          <w:szCs w:val="28"/>
        </w:rPr>
        <w:t>леуметтік қолдау жүйесін дамытудың басым бағыттары айқындалып, өңірдегі халықты әлеуметтік қолдау</w:t>
      </w:r>
      <w:r w:rsidR="00EC0132" w:rsidRPr="00332680">
        <w:rPr>
          <w:rFonts w:ascii="Times New Roman" w:hAnsi="Times New Roman"/>
          <w:sz w:val="28"/>
          <w:szCs w:val="28"/>
        </w:rPr>
        <w:t>ға</w:t>
      </w:r>
      <w:r w:rsidR="005758D2" w:rsidRPr="00332680">
        <w:rPr>
          <w:rFonts w:ascii="Times New Roman" w:hAnsi="Times New Roman"/>
          <w:sz w:val="28"/>
          <w:szCs w:val="28"/>
        </w:rPr>
        <w:t xml:space="preserve"> бағытталған бірінші кезектегі шаралар ұсынылды.</w:t>
      </w:r>
    </w:p>
    <w:p w:rsidR="005758D2" w:rsidRPr="00332680" w:rsidRDefault="005758D2" w:rsidP="00983717">
      <w:pPr>
        <w:shd w:val="clear" w:color="auto" w:fill="FFFFFF"/>
        <w:tabs>
          <w:tab w:val="left" w:pos="993"/>
        </w:tabs>
        <w:ind w:firstLine="709"/>
        <w:rPr>
          <w:rFonts w:ascii="Times New Roman" w:hAnsi="Times New Roman"/>
          <w:b/>
          <w:sz w:val="28"/>
          <w:szCs w:val="28"/>
        </w:rPr>
      </w:pPr>
      <w:r w:rsidRPr="00332680">
        <w:rPr>
          <w:rFonts w:ascii="Times New Roman" w:hAnsi="Times New Roman"/>
          <w:b/>
          <w:sz w:val="28"/>
          <w:szCs w:val="28"/>
        </w:rPr>
        <w:t>Қорғауға шығарылатын негізгі ережелер:</w:t>
      </w:r>
    </w:p>
    <w:p w:rsidR="00264E5F" w:rsidRPr="00332680" w:rsidRDefault="00B97958" w:rsidP="00983717">
      <w:pPr>
        <w:shd w:val="clear" w:color="auto" w:fill="FFFFFF"/>
        <w:tabs>
          <w:tab w:val="left" w:pos="993"/>
        </w:tabs>
        <w:ind w:firstLine="709"/>
        <w:rPr>
          <w:rFonts w:ascii="Times New Roman" w:hAnsi="Times New Roman"/>
          <w:sz w:val="28"/>
          <w:szCs w:val="28"/>
        </w:rPr>
      </w:pPr>
      <w:r w:rsidRPr="00332680">
        <w:rPr>
          <w:rFonts w:ascii="Times New Roman" w:hAnsi="Times New Roman"/>
          <w:sz w:val="28"/>
          <w:szCs w:val="28"/>
        </w:rPr>
        <w:t xml:space="preserve">1. </w:t>
      </w:r>
      <w:r w:rsidR="00C1043B" w:rsidRPr="00332680">
        <w:rPr>
          <w:rFonts w:ascii="Times New Roman" w:hAnsi="Times New Roman"/>
          <w:sz w:val="28"/>
          <w:szCs w:val="28"/>
        </w:rPr>
        <w:t>Х</w:t>
      </w:r>
      <w:r w:rsidR="00264E5F" w:rsidRPr="00332680">
        <w:rPr>
          <w:rFonts w:ascii="Times New Roman" w:hAnsi="Times New Roman"/>
          <w:sz w:val="28"/>
          <w:szCs w:val="28"/>
        </w:rPr>
        <w:t xml:space="preserve">алықтың өмір сүру деңгейін арттыру мақсатында </w:t>
      </w:r>
      <w:r w:rsidRPr="00332680">
        <w:rPr>
          <w:rFonts w:ascii="Times New Roman" w:hAnsi="Times New Roman"/>
          <w:sz w:val="28"/>
          <w:szCs w:val="28"/>
        </w:rPr>
        <w:t>әлеуметтік қолдау жүйесін қалыптастыруға әсер ететін</w:t>
      </w:r>
      <w:r w:rsidR="00C1043B" w:rsidRPr="00332680">
        <w:rPr>
          <w:rFonts w:ascii="Times New Roman" w:hAnsi="Times New Roman"/>
          <w:sz w:val="28"/>
          <w:szCs w:val="28"/>
        </w:rPr>
        <w:t xml:space="preserve"> </w:t>
      </w:r>
      <w:r w:rsidRPr="00332680">
        <w:rPr>
          <w:rFonts w:ascii="Times New Roman" w:hAnsi="Times New Roman"/>
          <w:sz w:val="28"/>
          <w:szCs w:val="28"/>
        </w:rPr>
        <w:t xml:space="preserve"> </w:t>
      </w:r>
      <w:r w:rsidR="00264E5F" w:rsidRPr="00332680">
        <w:rPr>
          <w:rFonts w:ascii="Times New Roman" w:hAnsi="Times New Roman"/>
          <w:sz w:val="28"/>
          <w:szCs w:val="28"/>
        </w:rPr>
        <w:t>экономикалық механизмінің жүйелендір</w:t>
      </w:r>
      <w:r w:rsidR="00DD30DF" w:rsidRPr="00332680">
        <w:rPr>
          <w:rFonts w:ascii="Times New Roman" w:hAnsi="Times New Roman"/>
          <w:sz w:val="28"/>
          <w:szCs w:val="28"/>
        </w:rPr>
        <w:t xml:space="preserve">ілген </w:t>
      </w:r>
      <w:r w:rsidR="00264E5F" w:rsidRPr="00332680">
        <w:rPr>
          <w:rFonts w:ascii="Times New Roman" w:hAnsi="Times New Roman"/>
          <w:sz w:val="28"/>
          <w:szCs w:val="28"/>
        </w:rPr>
        <w:t>және нақтыланған тұжырымдамасы;</w:t>
      </w:r>
    </w:p>
    <w:p w:rsidR="005758D2" w:rsidRPr="00332680" w:rsidRDefault="005758D2" w:rsidP="00983717">
      <w:pPr>
        <w:shd w:val="clear" w:color="auto" w:fill="FFFFFF"/>
        <w:ind w:firstLine="709"/>
        <w:rPr>
          <w:rFonts w:ascii="Times New Roman" w:hAnsi="Times New Roman"/>
          <w:bCs/>
          <w:sz w:val="28"/>
          <w:szCs w:val="28"/>
        </w:rPr>
      </w:pPr>
      <w:r w:rsidRPr="00332680">
        <w:rPr>
          <w:rFonts w:ascii="Times New Roman" w:hAnsi="Times New Roman"/>
          <w:sz w:val="28"/>
          <w:szCs w:val="28"/>
        </w:rPr>
        <w:lastRenderedPageBreak/>
        <w:t xml:space="preserve">2. </w:t>
      </w:r>
      <w:r w:rsidR="00C1043B" w:rsidRPr="00332680">
        <w:rPr>
          <w:rFonts w:ascii="Times New Roman" w:hAnsi="Times New Roman"/>
          <w:sz w:val="28"/>
          <w:szCs w:val="28"/>
        </w:rPr>
        <w:t>Ә</w:t>
      </w:r>
      <w:r w:rsidRPr="00332680">
        <w:rPr>
          <w:rFonts w:ascii="Times New Roman" w:hAnsi="Times New Roman"/>
          <w:sz w:val="28"/>
          <w:szCs w:val="28"/>
        </w:rPr>
        <w:t>леуметтік көмек көлемін, макроэкономикалық, өңірлік факторлар кешені  мен отбасы әл-ауқатын ескере отырып, халықты әлеуметтік қолдау деңгейіне әсерін бағалау</w:t>
      </w:r>
      <w:r w:rsidR="008A1866" w:rsidRPr="00332680">
        <w:rPr>
          <w:rFonts w:ascii="Times New Roman" w:hAnsi="Times New Roman"/>
          <w:sz w:val="28"/>
          <w:szCs w:val="28"/>
        </w:rPr>
        <w:t xml:space="preserve"> және болжау әдістемесі</w:t>
      </w:r>
      <w:r w:rsidRPr="00332680">
        <w:rPr>
          <w:rFonts w:ascii="Times New Roman" w:hAnsi="Times New Roman"/>
          <w:sz w:val="28"/>
          <w:szCs w:val="28"/>
        </w:rPr>
        <w:t>;</w:t>
      </w:r>
    </w:p>
    <w:p w:rsidR="005758D2" w:rsidRPr="00332680" w:rsidRDefault="005758D2" w:rsidP="00983717">
      <w:pPr>
        <w:pStyle w:val="a4"/>
        <w:shd w:val="clear" w:color="auto" w:fill="FFFFFF"/>
        <w:tabs>
          <w:tab w:val="left" w:pos="993"/>
          <w:tab w:val="left" w:pos="1843"/>
        </w:tabs>
        <w:ind w:left="0" w:firstLine="709"/>
        <w:rPr>
          <w:rFonts w:ascii="Times New Roman" w:hAnsi="Times New Roman"/>
          <w:sz w:val="28"/>
          <w:szCs w:val="28"/>
        </w:rPr>
      </w:pPr>
      <w:r w:rsidRPr="00332680">
        <w:rPr>
          <w:rFonts w:ascii="Times New Roman" w:hAnsi="Times New Roman"/>
          <w:sz w:val="28"/>
          <w:szCs w:val="28"/>
        </w:rPr>
        <w:t xml:space="preserve">3. </w:t>
      </w:r>
      <w:r w:rsidR="000711DA" w:rsidRPr="00332680">
        <w:rPr>
          <w:rFonts w:ascii="Times New Roman" w:hAnsi="Times New Roman"/>
          <w:sz w:val="28"/>
          <w:szCs w:val="28"/>
        </w:rPr>
        <w:t>Ә</w:t>
      </w:r>
      <w:r w:rsidRPr="00332680">
        <w:rPr>
          <w:rFonts w:ascii="Times New Roman" w:hAnsi="Times New Roman"/>
          <w:sz w:val="28"/>
          <w:szCs w:val="28"/>
        </w:rPr>
        <w:t xml:space="preserve">леуметтік қолдау көрсету мен дамытудың жетілдірілген </w:t>
      </w:r>
      <w:r w:rsidR="001336FD" w:rsidRPr="00332680">
        <w:rPr>
          <w:rFonts w:ascii="Times New Roman" w:hAnsi="Times New Roman"/>
          <w:sz w:val="28"/>
          <w:szCs w:val="28"/>
        </w:rPr>
        <w:t xml:space="preserve">ұйымдық-экономикалық </w:t>
      </w:r>
      <w:r w:rsidRPr="00332680">
        <w:rPr>
          <w:rFonts w:ascii="Times New Roman" w:hAnsi="Times New Roman"/>
          <w:sz w:val="28"/>
          <w:szCs w:val="28"/>
        </w:rPr>
        <w:t>механизм</w:t>
      </w:r>
      <w:r w:rsidR="008F5DDB" w:rsidRPr="00332680">
        <w:rPr>
          <w:rFonts w:ascii="Times New Roman" w:hAnsi="Times New Roman"/>
          <w:sz w:val="28"/>
          <w:szCs w:val="28"/>
        </w:rPr>
        <w:t>і</w:t>
      </w:r>
      <w:r w:rsidRPr="00332680">
        <w:rPr>
          <w:rFonts w:ascii="Times New Roman" w:hAnsi="Times New Roman"/>
          <w:sz w:val="28"/>
          <w:szCs w:val="28"/>
        </w:rPr>
        <w:t>;</w:t>
      </w:r>
    </w:p>
    <w:p w:rsidR="001336FD" w:rsidRPr="00332680" w:rsidRDefault="005758D2" w:rsidP="00983717">
      <w:pPr>
        <w:pStyle w:val="a4"/>
        <w:shd w:val="clear" w:color="auto" w:fill="FFFFFF"/>
        <w:tabs>
          <w:tab w:val="left" w:pos="993"/>
          <w:tab w:val="left" w:pos="1843"/>
        </w:tabs>
        <w:ind w:left="0" w:firstLine="709"/>
        <w:rPr>
          <w:rFonts w:ascii="Times New Roman" w:hAnsi="Times New Roman"/>
          <w:sz w:val="28"/>
          <w:szCs w:val="28"/>
        </w:rPr>
      </w:pPr>
      <w:r w:rsidRPr="00332680">
        <w:rPr>
          <w:rFonts w:ascii="Times New Roman" w:hAnsi="Times New Roman"/>
          <w:sz w:val="28"/>
          <w:szCs w:val="28"/>
        </w:rPr>
        <w:t xml:space="preserve">4. </w:t>
      </w:r>
      <w:r w:rsidR="001336FD" w:rsidRPr="00332680">
        <w:rPr>
          <w:rFonts w:ascii="Times New Roman" w:hAnsi="Times New Roman"/>
          <w:sz w:val="28"/>
          <w:szCs w:val="28"/>
        </w:rPr>
        <w:t>Өңірдегі ха</w:t>
      </w:r>
      <w:r w:rsidR="00853A5A" w:rsidRPr="00332680">
        <w:rPr>
          <w:rFonts w:ascii="Times New Roman" w:hAnsi="Times New Roman"/>
          <w:sz w:val="28"/>
          <w:szCs w:val="28"/>
        </w:rPr>
        <w:t>лықты әлеуметтік қолдау жүйесіні</w:t>
      </w:r>
      <w:r w:rsidR="001336FD" w:rsidRPr="00332680">
        <w:rPr>
          <w:rFonts w:ascii="Times New Roman" w:hAnsi="Times New Roman"/>
          <w:sz w:val="28"/>
          <w:szCs w:val="28"/>
        </w:rPr>
        <w:t>ң   басым бағыттары</w:t>
      </w:r>
      <w:r w:rsidR="00853A5A" w:rsidRPr="00332680">
        <w:rPr>
          <w:rFonts w:ascii="Times New Roman" w:hAnsi="Times New Roman"/>
          <w:sz w:val="28"/>
          <w:szCs w:val="28"/>
        </w:rPr>
        <w:t>н</w:t>
      </w:r>
      <w:r w:rsidR="001336FD" w:rsidRPr="00332680">
        <w:rPr>
          <w:rFonts w:ascii="Times New Roman" w:hAnsi="Times New Roman"/>
          <w:sz w:val="28"/>
          <w:szCs w:val="28"/>
        </w:rPr>
        <w:t xml:space="preserve">  дамыту шаралары </w:t>
      </w:r>
      <w:r w:rsidR="00853A5A" w:rsidRPr="00332680">
        <w:rPr>
          <w:rFonts w:ascii="Times New Roman" w:hAnsi="Times New Roman"/>
          <w:sz w:val="28"/>
          <w:szCs w:val="28"/>
        </w:rPr>
        <w:t>мен</w:t>
      </w:r>
      <w:r w:rsidR="001336FD" w:rsidRPr="00332680">
        <w:rPr>
          <w:rFonts w:ascii="Times New Roman" w:hAnsi="Times New Roman"/>
          <w:sz w:val="28"/>
          <w:szCs w:val="28"/>
        </w:rPr>
        <w:t xml:space="preserve"> теңгерімді көрсеткіштер</w:t>
      </w:r>
      <w:r w:rsidR="00853A5A" w:rsidRPr="00332680">
        <w:rPr>
          <w:rFonts w:ascii="Times New Roman" w:hAnsi="Times New Roman"/>
          <w:sz w:val="28"/>
          <w:szCs w:val="28"/>
        </w:rPr>
        <w:t>ін</w:t>
      </w:r>
      <w:r w:rsidR="001336FD" w:rsidRPr="00332680">
        <w:rPr>
          <w:rFonts w:ascii="Times New Roman" w:hAnsi="Times New Roman"/>
          <w:sz w:val="28"/>
          <w:szCs w:val="28"/>
        </w:rPr>
        <w:t xml:space="preserve"> тиімділігін бағалау бойынша практикалық ұсыныстар.</w:t>
      </w:r>
    </w:p>
    <w:p w:rsidR="005758D2" w:rsidRPr="00332680" w:rsidRDefault="005758D2" w:rsidP="00983717">
      <w:pPr>
        <w:pStyle w:val="a4"/>
        <w:shd w:val="clear" w:color="auto" w:fill="FFFFFF"/>
        <w:tabs>
          <w:tab w:val="left" w:pos="993"/>
        </w:tabs>
        <w:ind w:left="0" w:firstLine="709"/>
        <w:rPr>
          <w:rFonts w:ascii="Times New Roman" w:hAnsi="Times New Roman"/>
          <w:sz w:val="28"/>
          <w:szCs w:val="28"/>
        </w:rPr>
      </w:pPr>
      <w:r w:rsidRPr="00332680">
        <w:rPr>
          <w:rFonts w:ascii="Times New Roman" w:hAnsi="Times New Roman"/>
          <w:b/>
          <w:sz w:val="28"/>
          <w:szCs w:val="28"/>
        </w:rPr>
        <w:t xml:space="preserve">Диссертациялық зерттеудің теориялық және практикалық маңызы </w:t>
      </w:r>
      <w:r w:rsidRPr="00332680">
        <w:rPr>
          <w:rFonts w:ascii="Times New Roman" w:hAnsi="Times New Roman"/>
          <w:sz w:val="28"/>
          <w:szCs w:val="28"/>
        </w:rPr>
        <w:t xml:space="preserve">халықтың әртүрлі топтарын әлеуметтік қолдау </w:t>
      </w:r>
      <w:r w:rsidR="00B54E66" w:rsidRPr="00332680">
        <w:rPr>
          <w:rFonts w:ascii="Times New Roman" w:hAnsi="Times New Roman"/>
          <w:sz w:val="28"/>
          <w:szCs w:val="28"/>
        </w:rPr>
        <w:t>механизмін</w:t>
      </w:r>
      <w:r w:rsidRPr="00332680">
        <w:rPr>
          <w:rFonts w:ascii="Times New Roman" w:hAnsi="Times New Roman"/>
          <w:sz w:val="28"/>
          <w:szCs w:val="28"/>
        </w:rPr>
        <w:t xml:space="preserve"> жетілдірудің дәлелді бағыттарын әзірлеуде болып табылады. Мемлекеттің әлеуметтік саясат</w:t>
      </w:r>
      <w:r w:rsidR="001F1C01" w:rsidRPr="00332680">
        <w:rPr>
          <w:rFonts w:ascii="Times New Roman" w:hAnsi="Times New Roman"/>
          <w:sz w:val="28"/>
          <w:szCs w:val="28"/>
        </w:rPr>
        <w:t xml:space="preserve"> </w:t>
      </w:r>
      <w:r w:rsidRPr="00332680">
        <w:rPr>
          <w:rFonts w:ascii="Times New Roman" w:hAnsi="Times New Roman"/>
          <w:sz w:val="28"/>
          <w:szCs w:val="28"/>
        </w:rPr>
        <w:t>аспектілеріне, халықты әлеуметтік қолдаудың әдістері мен экономикалық механизмдеріне қатысты теориялық ережелер әлеуметтік саланы басқару теориясына қосымша болып табылады. Ұсынылып отырған механизмдер үй шаруашылықтарын әлеуметтік қолдаудың тиімділік деңгейін арттыруға мүмкіндік береді. Зерттеу нәтижелері</w:t>
      </w:r>
      <w:r w:rsidR="001F1C01" w:rsidRPr="00332680">
        <w:rPr>
          <w:rFonts w:ascii="Times New Roman" w:hAnsi="Times New Roman"/>
          <w:sz w:val="28"/>
          <w:szCs w:val="28"/>
        </w:rPr>
        <w:t xml:space="preserve">н енгізу республикалық деңгейде, </w:t>
      </w:r>
      <w:r w:rsidRPr="00332680">
        <w:rPr>
          <w:rFonts w:ascii="Times New Roman" w:hAnsi="Times New Roman"/>
          <w:sz w:val="28"/>
          <w:szCs w:val="28"/>
        </w:rPr>
        <w:t>өңірлік деңгейде де қазіргі заман</w:t>
      </w:r>
      <w:r w:rsidR="001F1C01" w:rsidRPr="00332680">
        <w:rPr>
          <w:rFonts w:ascii="Times New Roman" w:hAnsi="Times New Roman"/>
          <w:sz w:val="28"/>
          <w:szCs w:val="28"/>
        </w:rPr>
        <w:t xml:space="preserve"> </w:t>
      </w:r>
      <w:r w:rsidRPr="00332680">
        <w:rPr>
          <w:rFonts w:ascii="Times New Roman" w:hAnsi="Times New Roman"/>
          <w:sz w:val="28"/>
          <w:szCs w:val="28"/>
        </w:rPr>
        <w:t>талаптарға сай келетін халықты әлеуметтік қолдау жүйесін құруға мүмкіндік береді. Зерттеудің практикалық маңыздылығы зерттеу нәтижелерін халыққа қызмет көрсетуде</w:t>
      </w:r>
      <w:r w:rsidR="001F1C01" w:rsidRPr="00332680">
        <w:rPr>
          <w:rFonts w:ascii="Times New Roman" w:hAnsi="Times New Roman"/>
          <w:sz w:val="28"/>
          <w:szCs w:val="28"/>
        </w:rPr>
        <w:t>,</w:t>
      </w:r>
      <w:r w:rsidRPr="00332680">
        <w:rPr>
          <w:rFonts w:ascii="Times New Roman" w:hAnsi="Times New Roman"/>
          <w:sz w:val="28"/>
          <w:szCs w:val="28"/>
        </w:rPr>
        <w:t xml:space="preserve"> әлеуметтік қызметкерлердің қызметін пайдалану мүмкіндігінде жатыр.</w:t>
      </w:r>
    </w:p>
    <w:p w:rsidR="005758D2" w:rsidRPr="00332680" w:rsidRDefault="005758D2" w:rsidP="00983717">
      <w:pPr>
        <w:pStyle w:val="a4"/>
        <w:shd w:val="clear" w:color="auto" w:fill="FFFFFF"/>
        <w:tabs>
          <w:tab w:val="left" w:pos="993"/>
        </w:tabs>
        <w:ind w:left="0" w:firstLine="709"/>
        <w:rPr>
          <w:rFonts w:ascii="Times New Roman" w:hAnsi="Times New Roman"/>
          <w:sz w:val="28"/>
          <w:szCs w:val="28"/>
        </w:rPr>
      </w:pPr>
      <w:r w:rsidRPr="00332680">
        <w:rPr>
          <w:rFonts w:ascii="Times New Roman" w:hAnsi="Times New Roman"/>
          <w:b/>
          <w:sz w:val="28"/>
          <w:szCs w:val="28"/>
        </w:rPr>
        <w:t>Зерттеу нәтижелерін апробациялау.</w:t>
      </w:r>
      <w:r w:rsidR="009C54A8" w:rsidRPr="00332680">
        <w:rPr>
          <w:rFonts w:ascii="Times New Roman" w:hAnsi="Times New Roman"/>
          <w:sz w:val="28"/>
          <w:szCs w:val="28"/>
        </w:rPr>
        <w:t xml:space="preserve"> З</w:t>
      </w:r>
      <w:r w:rsidRPr="00332680">
        <w:rPr>
          <w:rFonts w:ascii="Times New Roman" w:hAnsi="Times New Roman"/>
          <w:sz w:val="28"/>
          <w:szCs w:val="28"/>
        </w:rPr>
        <w:t>ерттеу барысында алынған және диссертациялық жұмыста қорытындыланған ғылыми ережелер мен нәтижелер халықаралық ғылыми-тәжірибелік конференцияларда, дөңгелек үстелдерде және семинарларда баяндалған. Диссертациялық жұмысты апробациялау оны орындаудың барлық кезеңдерінде жүзеге асырылады.</w:t>
      </w:r>
    </w:p>
    <w:p w:rsidR="005758D2" w:rsidRPr="00332680" w:rsidRDefault="005758D2" w:rsidP="00983717">
      <w:pPr>
        <w:pStyle w:val="a4"/>
        <w:shd w:val="clear" w:color="auto" w:fill="FFFFFF"/>
        <w:tabs>
          <w:tab w:val="left" w:pos="993"/>
        </w:tabs>
        <w:ind w:left="0" w:firstLine="709"/>
        <w:rPr>
          <w:rFonts w:ascii="Times New Roman" w:hAnsi="Times New Roman"/>
          <w:sz w:val="28"/>
          <w:szCs w:val="28"/>
        </w:rPr>
      </w:pPr>
      <w:r w:rsidRPr="00332680">
        <w:rPr>
          <w:rFonts w:ascii="Times New Roman" w:hAnsi="Times New Roman"/>
          <w:sz w:val="28"/>
          <w:szCs w:val="28"/>
        </w:rPr>
        <w:t>Зерттеу нәтиж</w:t>
      </w:r>
      <w:r w:rsidR="009C54A8" w:rsidRPr="00332680">
        <w:rPr>
          <w:rFonts w:ascii="Times New Roman" w:hAnsi="Times New Roman"/>
          <w:sz w:val="28"/>
          <w:szCs w:val="28"/>
        </w:rPr>
        <w:t>елері мен материалдары Қазақ</w:t>
      </w:r>
      <w:r w:rsidRPr="00332680">
        <w:rPr>
          <w:rFonts w:ascii="Times New Roman" w:hAnsi="Times New Roman"/>
          <w:sz w:val="28"/>
          <w:szCs w:val="28"/>
        </w:rPr>
        <w:t>-</w:t>
      </w:r>
      <w:r w:rsidR="009C54A8" w:rsidRPr="00332680">
        <w:rPr>
          <w:rFonts w:ascii="Times New Roman" w:hAnsi="Times New Roman"/>
          <w:sz w:val="28"/>
          <w:szCs w:val="28"/>
        </w:rPr>
        <w:t>Орыс Халықаралық У</w:t>
      </w:r>
      <w:r w:rsidRPr="00332680">
        <w:rPr>
          <w:rFonts w:ascii="Times New Roman" w:hAnsi="Times New Roman"/>
          <w:sz w:val="28"/>
          <w:szCs w:val="28"/>
        </w:rPr>
        <w:t xml:space="preserve">ниверситетінің оқу үдерісінде «Менеджмент» бағыты бойынша даярлықтың «Мемлекеттік және жергілікті басқару», «Қазақстан экономикасын басқару» пәндері бойынша дәрістер мен практикалық сабақтарды жүргізу кезінде, Мәскеу жоғары оқу орындары кәсіподақтарының «Еңбек және әлеуметтік қатынастар академиясы» оқу орнында автордың теориялық және әдістемелік әзірлемелері «Әлеуметтік сақтандыру» пәні бойынша оқу үдерісінде және экономикалық пәндер бойынша пайдаланылады.  </w:t>
      </w:r>
    </w:p>
    <w:p w:rsidR="005758D2" w:rsidRPr="00332680" w:rsidRDefault="005758D2" w:rsidP="00983717">
      <w:pPr>
        <w:pStyle w:val="a4"/>
        <w:shd w:val="clear" w:color="auto" w:fill="FFFFFF"/>
        <w:tabs>
          <w:tab w:val="left" w:pos="993"/>
        </w:tabs>
        <w:ind w:left="0" w:firstLine="709"/>
        <w:rPr>
          <w:rFonts w:ascii="Times New Roman" w:hAnsi="Times New Roman"/>
          <w:sz w:val="28"/>
          <w:szCs w:val="28"/>
        </w:rPr>
      </w:pPr>
      <w:r w:rsidRPr="00332680">
        <w:rPr>
          <w:rFonts w:ascii="Times New Roman" w:hAnsi="Times New Roman"/>
          <w:sz w:val="28"/>
          <w:szCs w:val="28"/>
        </w:rPr>
        <w:t>Диссертациямен жұмыс істеу барысында 2022 жылғы 15 наурыздағы №24390 авторлық құқықпен қорғалатын объектіге құқықтардың мемлекеттік тізіліміне мәліметтерді енгізу туралы анықтама алынды.</w:t>
      </w:r>
    </w:p>
    <w:p w:rsidR="005758D2" w:rsidRPr="00332680" w:rsidRDefault="005758D2" w:rsidP="00983717">
      <w:pPr>
        <w:pStyle w:val="a4"/>
        <w:shd w:val="clear" w:color="auto" w:fill="FFFFFF"/>
        <w:tabs>
          <w:tab w:val="left" w:pos="993"/>
        </w:tabs>
        <w:ind w:left="0" w:firstLine="709"/>
        <w:rPr>
          <w:rFonts w:ascii="Times New Roman" w:hAnsi="Times New Roman"/>
          <w:sz w:val="28"/>
          <w:szCs w:val="28"/>
        </w:rPr>
      </w:pPr>
      <w:r w:rsidRPr="00332680">
        <w:rPr>
          <w:rFonts w:ascii="Times New Roman" w:hAnsi="Times New Roman"/>
          <w:sz w:val="28"/>
          <w:szCs w:val="28"/>
        </w:rPr>
        <w:t xml:space="preserve">Диссертациялық жұмыстың негізгі ережелері мен қорытындылары келесі халықаралық ғылыми-тәжірибелік конференцияларда талқыланды: «Жаһандану жағдайындағы заманауи экономика» (Нұр-Сұлтан, 2019 ж.), «Ұлттық экономикалық жүйелер жаһандану контекстінде экономикалық кеңістік» (Симферополь, 2020 ж.), «Мемлекеттік басқару және цифрлық әлем: синергияны іздеуде» (Алматы, 2020 ж.), «Жаһандық пандемия сын-қатерлері жағдайында ұлттық экономикаларды дамытудың заманауи үрдістері мен перспективалары» (Нұр-Сұлтан, 2020), «Экономиканы жаңғырту: жаһандық </w:t>
      </w:r>
      <w:r w:rsidRPr="00332680">
        <w:rPr>
          <w:rFonts w:ascii="Times New Roman" w:hAnsi="Times New Roman"/>
          <w:sz w:val="28"/>
          <w:szCs w:val="28"/>
        </w:rPr>
        <w:lastRenderedPageBreak/>
        <w:t>сын-қатерлер мен индустрияның үрдістері жағдайындағы алғышарттар, жағдайы, даму жолдары» (Нұр-Сұлтан, 2020), «Әуезов оқулары-20: Мұхтар Әуезовтың мұрасы ұлттың игілігі» (Шымкент, 2022), «Қаржылық сауаттылықты дамыту тәжірибесі мен трендтері» (Мәскеу, 2021 ж.).</w:t>
      </w:r>
    </w:p>
    <w:p w:rsidR="005758D2" w:rsidRPr="00332680" w:rsidRDefault="005758D2" w:rsidP="00983717">
      <w:pPr>
        <w:pStyle w:val="a4"/>
        <w:shd w:val="clear" w:color="auto" w:fill="FFFFFF"/>
        <w:tabs>
          <w:tab w:val="left" w:pos="993"/>
        </w:tabs>
        <w:ind w:left="0" w:firstLine="709"/>
        <w:rPr>
          <w:rFonts w:ascii="Times New Roman" w:hAnsi="Times New Roman"/>
          <w:sz w:val="28"/>
          <w:szCs w:val="28"/>
        </w:rPr>
      </w:pPr>
      <w:r w:rsidRPr="00332680">
        <w:rPr>
          <w:rFonts w:ascii="Times New Roman" w:hAnsi="Times New Roman"/>
          <w:b/>
          <w:sz w:val="28"/>
          <w:szCs w:val="28"/>
        </w:rPr>
        <w:t xml:space="preserve">Жарияланымдар. </w:t>
      </w:r>
      <w:r w:rsidRPr="00332680">
        <w:rPr>
          <w:rFonts w:ascii="Times New Roman" w:hAnsi="Times New Roman"/>
          <w:sz w:val="28"/>
          <w:szCs w:val="28"/>
        </w:rPr>
        <w:t xml:space="preserve">Зерттеу тақырыбы бойынша автор </w:t>
      </w:r>
      <w:r w:rsidR="00667FF4" w:rsidRPr="00332680">
        <w:rPr>
          <w:rFonts w:ascii="Times New Roman" w:hAnsi="Times New Roman"/>
          <w:sz w:val="28"/>
          <w:szCs w:val="28"/>
        </w:rPr>
        <w:t xml:space="preserve">10 </w:t>
      </w:r>
      <w:r w:rsidRPr="00332680">
        <w:rPr>
          <w:rFonts w:ascii="Times New Roman" w:hAnsi="Times New Roman"/>
          <w:sz w:val="28"/>
          <w:szCs w:val="28"/>
        </w:rPr>
        <w:t>ғылыми еңбектер жариялады, оның ішінде Қазақстан Республикасы Білім және ғылым министрлігі Білім және ғылым саласындағы бақылауды қамтамасыз ету комитеті ұсынған тізімге енгізілген ғылыми жарияланымдардағы 3 мақала және Scopus деректер базасында индекстелген 1 мақала.</w:t>
      </w:r>
    </w:p>
    <w:p w:rsidR="005758D2" w:rsidRPr="00332680" w:rsidRDefault="005758D2" w:rsidP="00983717">
      <w:pPr>
        <w:shd w:val="clear" w:color="auto" w:fill="FFFFFF"/>
        <w:ind w:firstLine="709"/>
        <w:rPr>
          <w:rFonts w:ascii="Times New Roman" w:hAnsi="Times New Roman"/>
          <w:sz w:val="28"/>
          <w:szCs w:val="28"/>
        </w:rPr>
      </w:pPr>
      <w:r w:rsidRPr="00332680">
        <w:rPr>
          <w:rFonts w:ascii="Times New Roman" w:hAnsi="Times New Roman"/>
          <w:b/>
          <w:sz w:val="28"/>
          <w:szCs w:val="28"/>
        </w:rPr>
        <w:t>Диссертацияның құрылымы</w:t>
      </w:r>
      <w:r w:rsidRPr="00332680">
        <w:rPr>
          <w:rFonts w:ascii="Times New Roman" w:hAnsi="Times New Roman"/>
          <w:sz w:val="28"/>
          <w:szCs w:val="28"/>
        </w:rPr>
        <w:t xml:space="preserve">. Диссертация кіріспеден, тұжырымдамалары бар үш тараудан, қорытындыдан, пайдаланылған әдебиеттер тізімінен және қосымшалардан тұрады. Диссертацияның толық көлемі компьютерлік мәтіннің </w:t>
      </w:r>
      <w:r w:rsidR="00EB6EF4" w:rsidRPr="00332680">
        <w:rPr>
          <w:rFonts w:ascii="Times New Roman" w:hAnsi="Times New Roman"/>
          <w:sz w:val="28"/>
          <w:szCs w:val="28"/>
        </w:rPr>
        <w:t xml:space="preserve">қосымшасыз </w:t>
      </w:r>
      <w:r w:rsidR="00BC0AC6" w:rsidRPr="00332680">
        <w:rPr>
          <w:rFonts w:ascii="Times New Roman" w:hAnsi="Times New Roman"/>
          <w:sz w:val="28"/>
          <w:szCs w:val="28"/>
        </w:rPr>
        <w:t>157</w:t>
      </w:r>
      <w:r w:rsidRPr="00332680">
        <w:rPr>
          <w:rFonts w:ascii="Times New Roman" w:hAnsi="Times New Roman"/>
          <w:sz w:val="28"/>
          <w:szCs w:val="28"/>
        </w:rPr>
        <w:t xml:space="preserve"> бетін құрайды</w:t>
      </w:r>
      <w:r w:rsidR="00331C46" w:rsidRPr="00332680">
        <w:rPr>
          <w:rFonts w:ascii="Times New Roman" w:hAnsi="Times New Roman"/>
          <w:sz w:val="28"/>
          <w:szCs w:val="28"/>
        </w:rPr>
        <w:t xml:space="preserve">. Диссертация  </w:t>
      </w:r>
      <w:r w:rsidR="00A146C2" w:rsidRPr="00332680">
        <w:rPr>
          <w:rFonts w:ascii="Times New Roman" w:hAnsi="Times New Roman"/>
          <w:sz w:val="28"/>
          <w:szCs w:val="28"/>
        </w:rPr>
        <w:t xml:space="preserve">29 </w:t>
      </w:r>
      <w:r w:rsidRPr="00332680">
        <w:rPr>
          <w:rFonts w:ascii="Times New Roman" w:hAnsi="Times New Roman"/>
          <w:sz w:val="28"/>
          <w:szCs w:val="28"/>
        </w:rPr>
        <w:t xml:space="preserve"> кестені, 3</w:t>
      </w:r>
      <w:r w:rsidR="00BC0AC6" w:rsidRPr="00332680">
        <w:rPr>
          <w:rFonts w:ascii="Times New Roman" w:hAnsi="Times New Roman"/>
          <w:sz w:val="28"/>
          <w:szCs w:val="28"/>
        </w:rPr>
        <w:t xml:space="preserve">2 </w:t>
      </w:r>
      <w:r w:rsidRPr="00332680">
        <w:rPr>
          <w:rFonts w:ascii="Times New Roman" w:hAnsi="Times New Roman"/>
          <w:sz w:val="28"/>
          <w:szCs w:val="28"/>
        </w:rPr>
        <w:t xml:space="preserve">суретті, </w:t>
      </w:r>
      <w:r w:rsidR="00144D78" w:rsidRPr="00332680">
        <w:rPr>
          <w:rFonts w:ascii="Times New Roman" w:hAnsi="Times New Roman"/>
          <w:sz w:val="28"/>
          <w:szCs w:val="28"/>
        </w:rPr>
        <w:t>11</w:t>
      </w:r>
      <w:r w:rsidRPr="00332680">
        <w:rPr>
          <w:rFonts w:ascii="Times New Roman" w:hAnsi="Times New Roman"/>
          <w:sz w:val="28"/>
          <w:szCs w:val="28"/>
        </w:rPr>
        <w:t xml:space="preserve"> қосымшаны қамтиды, пайдаланылған әдебиеттер тізімі </w:t>
      </w:r>
      <w:r w:rsidR="00144D78" w:rsidRPr="00332680">
        <w:rPr>
          <w:rFonts w:ascii="Times New Roman" w:hAnsi="Times New Roman"/>
          <w:sz w:val="28"/>
          <w:szCs w:val="28"/>
        </w:rPr>
        <w:t>150</w:t>
      </w:r>
      <w:r w:rsidRPr="00332680">
        <w:rPr>
          <w:rFonts w:ascii="Times New Roman" w:hAnsi="Times New Roman"/>
          <w:sz w:val="28"/>
          <w:szCs w:val="28"/>
        </w:rPr>
        <w:t xml:space="preserve"> атаудан тұрады.</w:t>
      </w:r>
    </w:p>
    <w:p w:rsidR="005758D2" w:rsidRPr="00332680" w:rsidRDefault="005758D2" w:rsidP="00983717">
      <w:pPr>
        <w:pStyle w:val="aa"/>
        <w:shd w:val="clear" w:color="auto" w:fill="FFFFFF"/>
        <w:ind w:firstLine="709"/>
        <w:rPr>
          <w:sz w:val="28"/>
          <w:szCs w:val="28"/>
          <w:lang w:val="kk-KZ"/>
        </w:rPr>
      </w:pPr>
    </w:p>
    <w:p w:rsidR="005B7D18" w:rsidRPr="00332680" w:rsidRDefault="005B7D18" w:rsidP="00983717">
      <w:pPr>
        <w:pStyle w:val="aa"/>
        <w:shd w:val="clear" w:color="auto" w:fill="FFFFFF"/>
        <w:ind w:firstLine="709"/>
        <w:rPr>
          <w:sz w:val="28"/>
          <w:szCs w:val="28"/>
          <w:lang w:val="kk-KZ"/>
        </w:rPr>
      </w:pPr>
    </w:p>
    <w:p w:rsidR="005B7D18" w:rsidRPr="00332680" w:rsidRDefault="005B7D18" w:rsidP="00983717">
      <w:pPr>
        <w:pStyle w:val="aa"/>
        <w:shd w:val="clear" w:color="auto" w:fill="FFFFFF"/>
        <w:ind w:firstLine="709"/>
        <w:rPr>
          <w:sz w:val="28"/>
          <w:szCs w:val="28"/>
          <w:lang w:val="kk-KZ"/>
        </w:rPr>
      </w:pPr>
    </w:p>
    <w:p w:rsidR="005B7D18" w:rsidRPr="00332680" w:rsidRDefault="005B7D18" w:rsidP="00983717">
      <w:pPr>
        <w:pStyle w:val="aa"/>
        <w:shd w:val="clear" w:color="auto" w:fill="FFFFFF"/>
        <w:ind w:firstLine="709"/>
        <w:rPr>
          <w:sz w:val="28"/>
          <w:szCs w:val="28"/>
          <w:lang w:val="kk-KZ"/>
        </w:rPr>
      </w:pPr>
    </w:p>
    <w:p w:rsidR="005B7D18" w:rsidRPr="00332680" w:rsidRDefault="005B7D18" w:rsidP="00983717">
      <w:pPr>
        <w:pStyle w:val="aa"/>
        <w:shd w:val="clear" w:color="auto" w:fill="FFFFFF"/>
        <w:ind w:firstLine="709"/>
        <w:rPr>
          <w:sz w:val="28"/>
          <w:szCs w:val="28"/>
          <w:lang w:val="kk-KZ"/>
        </w:rPr>
      </w:pPr>
    </w:p>
    <w:p w:rsidR="005B7D18" w:rsidRPr="00332680" w:rsidRDefault="005B7D18" w:rsidP="00983717">
      <w:pPr>
        <w:pStyle w:val="aa"/>
        <w:shd w:val="clear" w:color="auto" w:fill="FFFFFF"/>
        <w:ind w:firstLine="709"/>
        <w:rPr>
          <w:sz w:val="28"/>
          <w:szCs w:val="28"/>
          <w:lang w:val="kk-KZ"/>
        </w:rPr>
      </w:pPr>
    </w:p>
    <w:p w:rsidR="005B7D18" w:rsidRPr="00332680" w:rsidRDefault="005B7D18" w:rsidP="00983717">
      <w:pPr>
        <w:pStyle w:val="aa"/>
        <w:shd w:val="clear" w:color="auto" w:fill="FFFFFF"/>
        <w:ind w:firstLine="709"/>
        <w:rPr>
          <w:sz w:val="28"/>
          <w:szCs w:val="28"/>
          <w:lang w:val="kk-KZ"/>
        </w:rPr>
      </w:pPr>
    </w:p>
    <w:p w:rsidR="005B7D18" w:rsidRPr="00332680" w:rsidRDefault="005B7D18" w:rsidP="00983717">
      <w:pPr>
        <w:pStyle w:val="aa"/>
        <w:shd w:val="clear" w:color="auto" w:fill="FFFFFF"/>
        <w:ind w:firstLine="709"/>
        <w:rPr>
          <w:sz w:val="28"/>
          <w:szCs w:val="28"/>
          <w:lang w:val="kk-KZ"/>
        </w:rPr>
      </w:pPr>
    </w:p>
    <w:p w:rsidR="005B7D18" w:rsidRPr="00332680" w:rsidRDefault="005B7D18" w:rsidP="00983717">
      <w:pPr>
        <w:pStyle w:val="aa"/>
        <w:shd w:val="clear" w:color="auto" w:fill="FFFFFF"/>
        <w:ind w:firstLine="709"/>
        <w:rPr>
          <w:sz w:val="28"/>
          <w:szCs w:val="28"/>
          <w:lang w:val="kk-KZ"/>
        </w:rPr>
      </w:pPr>
    </w:p>
    <w:p w:rsidR="005B7D18" w:rsidRPr="00332680" w:rsidRDefault="005B7D18" w:rsidP="00983717">
      <w:pPr>
        <w:pStyle w:val="aa"/>
        <w:shd w:val="clear" w:color="auto" w:fill="FFFFFF"/>
        <w:ind w:firstLine="709"/>
        <w:rPr>
          <w:sz w:val="28"/>
          <w:szCs w:val="28"/>
          <w:lang w:val="kk-KZ"/>
        </w:rPr>
      </w:pPr>
    </w:p>
    <w:p w:rsidR="005B7D18" w:rsidRPr="00332680" w:rsidRDefault="005B7D18" w:rsidP="00983717">
      <w:pPr>
        <w:pStyle w:val="aa"/>
        <w:shd w:val="clear" w:color="auto" w:fill="FFFFFF"/>
        <w:ind w:firstLine="709"/>
        <w:rPr>
          <w:sz w:val="28"/>
          <w:szCs w:val="28"/>
          <w:lang w:val="kk-KZ"/>
        </w:rPr>
      </w:pPr>
    </w:p>
    <w:p w:rsidR="005B7D18" w:rsidRPr="00332680" w:rsidRDefault="005B7D18" w:rsidP="00983717">
      <w:pPr>
        <w:pStyle w:val="aa"/>
        <w:shd w:val="clear" w:color="auto" w:fill="FFFFFF"/>
        <w:ind w:firstLine="709"/>
        <w:rPr>
          <w:sz w:val="28"/>
          <w:szCs w:val="28"/>
          <w:lang w:val="kk-KZ"/>
        </w:rPr>
      </w:pPr>
    </w:p>
    <w:p w:rsidR="005B7D18" w:rsidRPr="00332680" w:rsidRDefault="005B7D18" w:rsidP="00983717">
      <w:pPr>
        <w:pStyle w:val="aa"/>
        <w:shd w:val="clear" w:color="auto" w:fill="FFFFFF"/>
        <w:ind w:firstLine="709"/>
        <w:rPr>
          <w:sz w:val="28"/>
          <w:szCs w:val="28"/>
          <w:lang w:val="kk-KZ"/>
        </w:rPr>
      </w:pPr>
    </w:p>
    <w:p w:rsidR="005B7D18" w:rsidRPr="00332680" w:rsidRDefault="005B7D18" w:rsidP="00983717">
      <w:pPr>
        <w:pStyle w:val="aa"/>
        <w:shd w:val="clear" w:color="auto" w:fill="FFFFFF"/>
        <w:ind w:firstLine="709"/>
        <w:rPr>
          <w:sz w:val="28"/>
          <w:szCs w:val="28"/>
          <w:lang w:val="kk-KZ"/>
        </w:rPr>
      </w:pPr>
    </w:p>
    <w:p w:rsidR="005B7D18" w:rsidRPr="00332680" w:rsidRDefault="005B7D18" w:rsidP="00983717">
      <w:pPr>
        <w:pStyle w:val="aa"/>
        <w:shd w:val="clear" w:color="auto" w:fill="FFFFFF"/>
        <w:ind w:firstLine="709"/>
        <w:rPr>
          <w:sz w:val="28"/>
          <w:szCs w:val="28"/>
          <w:lang w:val="kk-KZ"/>
        </w:rPr>
      </w:pPr>
    </w:p>
    <w:p w:rsidR="005F54CE" w:rsidRPr="00332680" w:rsidRDefault="005F54CE" w:rsidP="00983717">
      <w:pPr>
        <w:pStyle w:val="aa"/>
        <w:shd w:val="clear" w:color="auto" w:fill="FFFFFF"/>
        <w:ind w:firstLine="709"/>
        <w:rPr>
          <w:sz w:val="28"/>
          <w:szCs w:val="28"/>
          <w:lang w:val="kk-KZ"/>
        </w:rPr>
      </w:pPr>
    </w:p>
    <w:p w:rsidR="00066A3B" w:rsidRPr="00332680" w:rsidRDefault="00066A3B">
      <w:pPr>
        <w:jc w:val="left"/>
        <w:rPr>
          <w:rFonts w:ascii="Times New Roman" w:hAnsi="Times New Roman"/>
          <w:b/>
          <w:sz w:val="28"/>
          <w:szCs w:val="28"/>
        </w:rPr>
      </w:pPr>
      <w:r w:rsidRPr="00332680">
        <w:rPr>
          <w:rFonts w:ascii="Times New Roman" w:hAnsi="Times New Roman"/>
          <w:b/>
          <w:sz w:val="28"/>
          <w:szCs w:val="28"/>
        </w:rPr>
        <w:br w:type="page"/>
      </w:r>
    </w:p>
    <w:p w:rsidR="005758D2" w:rsidRPr="00332680" w:rsidRDefault="005758D2" w:rsidP="00FA1BD3">
      <w:pPr>
        <w:pStyle w:val="a4"/>
        <w:shd w:val="clear" w:color="auto" w:fill="FFFFFF"/>
        <w:tabs>
          <w:tab w:val="left" w:pos="993"/>
        </w:tabs>
        <w:ind w:left="0" w:firstLine="709"/>
        <w:rPr>
          <w:rFonts w:ascii="Times New Roman" w:hAnsi="Times New Roman"/>
          <w:b/>
          <w:sz w:val="28"/>
          <w:szCs w:val="28"/>
        </w:rPr>
      </w:pPr>
      <w:r w:rsidRPr="00332680">
        <w:rPr>
          <w:rFonts w:ascii="Times New Roman" w:hAnsi="Times New Roman"/>
          <w:b/>
          <w:sz w:val="28"/>
          <w:szCs w:val="28"/>
        </w:rPr>
        <w:lastRenderedPageBreak/>
        <w:t xml:space="preserve">1 </w:t>
      </w:r>
      <w:r w:rsidR="00D6023B" w:rsidRPr="00332680">
        <w:rPr>
          <w:rFonts w:ascii="Times New Roman" w:hAnsi="Times New Roman"/>
          <w:b/>
          <w:sz w:val="28"/>
          <w:szCs w:val="28"/>
        </w:rPr>
        <w:t>ХАЛЫҚТЫ ӘЛЕУМЕТТІК ҚОЛДАУДЫ ҚАМТАМАСЫЗ ЕТУДІҢ ЭКОНОМИКАЛЫҚ МЕХАНИЗМІНІҢ ТЕОРИЯСЫ МЕН ӘДІСНАМАСЫ</w:t>
      </w:r>
    </w:p>
    <w:p w:rsidR="005758D2" w:rsidRPr="00332680" w:rsidRDefault="005758D2" w:rsidP="00FA1BD3">
      <w:pPr>
        <w:shd w:val="clear" w:color="auto" w:fill="FFFFFF"/>
        <w:ind w:firstLine="709"/>
        <w:rPr>
          <w:rFonts w:ascii="Times New Roman" w:hAnsi="Times New Roman"/>
          <w:b/>
          <w:sz w:val="28"/>
          <w:szCs w:val="28"/>
        </w:rPr>
      </w:pPr>
    </w:p>
    <w:p w:rsidR="005758D2" w:rsidRPr="00332680" w:rsidRDefault="005758D2" w:rsidP="00FA1BD3">
      <w:pPr>
        <w:shd w:val="clear" w:color="auto" w:fill="FFFFFF"/>
        <w:ind w:firstLine="709"/>
        <w:rPr>
          <w:rFonts w:ascii="Times New Roman" w:hAnsi="Times New Roman"/>
          <w:b/>
          <w:sz w:val="28"/>
          <w:szCs w:val="28"/>
        </w:rPr>
      </w:pPr>
      <w:r w:rsidRPr="00332680">
        <w:rPr>
          <w:rFonts w:ascii="Times New Roman" w:hAnsi="Times New Roman"/>
          <w:b/>
          <w:sz w:val="28"/>
          <w:szCs w:val="28"/>
        </w:rPr>
        <w:t xml:space="preserve">1.1 </w:t>
      </w:r>
      <w:r w:rsidR="00B03842" w:rsidRPr="00332680">
        <w:rPr>
          <w:rFonts w:ascii="Times New Roman" w:hAnsi="Times New Roman"/>
          <w:b/>
          <w:sz w:val="28"/>
          <w:szCs w:val="28"/>
        </w:rPr>
        <w:t>Әлеуметтік қолдау жүйесінің теориялық аспектілері және оны қамтамасыз етудің  экономикалық механизмі</w:t>
      </w:r>
    </w:p>
    <w:p w:rsidR="005758D2" w:rsidRPr="00332680" w:rsidRDefault="005758D2" w:rsidP="00983717">
      <w:pPr>
        <w:shd w:val="clear" w:color="auto" w:fill="FFFFFF"/>
        <w:ind w:firstLine="567"/>
        <w:rPr>
          <w:rFonts w:ascii="Times New Roman" w:hAnsi="Times New Roman"/>
          <w:b/>
          <w:sz w:val="28"/>
          <w:szCs w:val="28"/>
        </w:rPr>
      </w:pPr>
    </w:p>
    <w:p w:rsidR="008F18EF" w:rsidRPr="00332680" w:rsidRDefault="008F18EF" w:rsidP="00983717">
      <w:pPr>
        <w:shd w:val="clear" w:color="auto" w:fill="FFFFFF"/>
        <w:ind w:firstLine="567"/>
        <w:rPr>
          <w:rFonts w:ascii="Times New Roman" w:hAnsi="Times New Roman"/>
          <w:sz w:val="28"/>
          <w:szCs w:val="28"/>
        </w:rPr>
      </w:pPr>
      <w:r w:rsidRPr="00332680">
        <w:rPr>
          <w:rFonts w:ascii="Times New Roman" w:hAnsi="Times New Roman"/>
          <w:sz w:val="28"/>
          <w:szCs w:val="28"/>
        </w:rPr>
        <w:t xml:space="preserve">Халықты әлеуметтік қолдау кез келген бағдарланған мемлекеттің ажырамас функциясы болып табылады. Бұрынғы социалистік елдерінде, соның ішінде КСРО-да сол кездегі әлеуметтік-экономикалық жүйеге сәйкес әлеуметтік қолдау жүйесі болды. Қоғамдық өмірдің барлық тараптарын </w:t>
      </w:r>
      <w:r w:rsidR="00ED1543" w:rsidRPr="00332680">
        <w:rPr>
          <w:rFonts w:ascii="Times New Roman" w:hAnsi="Times New Roman"/>
          <w:sz w:val="28"/>
          <w:szCs w:val="28"/>
        </w:rPr>
        <w:t>орта</w:t>
      </w:r>
      <w:r w:rsidRPr="00332680">
        <w:rPr>
          <w:rFonts w:ascii="Times New Roman" w:hAnsi="Times New Roman"/>
          <w:sz w:val="28"/>
          <w:szCs w:val="28"/>
        </w:rPr>
        <w:t>лықтандыру негізінде осы елдердегі, оның ішінде Қазақстандағы экономиканы реформалау әлеуметтік</w:t>
      </w:r>
      <w:r w:rsidR="00980A51" w:rsidRPr="00332680">
        <w:rPr>
          <w:rFonts w:ascii="Times New Roman" w:hAnsi="Times New Roman"/>
          <w:sz w:val="28"/>
          <w:szCs w:val="28"/>
        </w:rPr>
        <w:t xml:space="preserve"> саладағы </w:t>
      </w:r>
      <w:r w:rsidRPr="00332680">
        <w:rPr>
          <w:rFonts w:ascii="Times New Roman" w:hAnsi="Times New Roman"/>
          <w:sz w:val="28"/>
          <w:szCs w:val="28"/>
        </w:rPr>
        <w:t xml:space="preserve">ең алдымен, халықты әлеуметтік </w:t>
      </w:r>
      <w:r w:rsidR="00ED1543" w:rsidRPr="00332680">
        <w:rPr>
          <w:rFonts w:ascii="Times New Roman" w:hAnsi="Times New Roman"/>
          <w:sz w:val="28"/>
          <w:szCs w:val="28"/>
        </w:rPr>
        <w:t>қолдау</w:t>
      </w:r>
      <w:r w:rsidRPr="00332680">
        <w:rPr>
          <w:rFonts w:ascii="Times New Roman" w:hAnsi="Times New Roman"/>
          <w:sz w:val="28"/>
          <w:szCs w:val="28"/>
        </w:rPr>
        <w:t xml:space="preserve"> желісі бойынша жағдайдың шиеленісуіне әкелді.</w:t>
      </w:r>
    </w:p>
    <w:p w:rsidR="008F18EF" w:rsidRPr="00332680" w:rsidRDefault="00ED1543" w:rsidP="00983717">
      <w:pPr>
        <w:shd w:val="clear" w:color="auto" w:fill="FFFFFF"/>
        <w:ind w:firstLine="567"/>
        <w:rPr>
          <w:rFonts w:ascii="Times New Roman" w:hAnsi="Times New Roman"/>
          <w:sz w:val="28"/>
          <w:szCs w:val="28"/>
        </w:rPr>
      </w:pPr>
      <w:r w:rsidRPr="00332680">
        <w:rPr>
          <w:rFonts w:ascii="Times New Roman" w:hAnsi="Times New Roman"/>
          <w:sz w:val="28"/>
          <w:szCs w:val="28"/>
        </w:rPr>
        <w:t>Халықты ә</w:t>
      </w:r>
      <w:r w:rsidR="008F18EF" w:rsidRPr="00332680">
        <w:rPr>
          <w:rFonts w:ascii="Times New Roman" w:hAnsi="Times New Roman"/>
          <w:sz w:val="28"/>
          <w:szCs w:val="28"/>
        </w:rPr>
        <w:t xml:space="preserve">леуметтік </w:t>
      </w:r>
      <w:r w:rsidRPr="00332680">
        <w:rPr>
          <w:rFonts w:ascii="Times New Roman" w:hAnsi="Times New Roman"/>
          <w:sz w:val="28"/>
          <w:szCs w:val="28"/>
        </w:rPr>
        <w:t>қолдау</w:t>
      </w:r>
      <w:r w:rsidR="008F18EF" w:rsidRPr="00332680">
        <w:rPr>
          <w:rFonts w:ascii="Times New Roman" w:hAnsi="Times New Roman"/>
          <w:sz w:val="28"/>
          <w:szCs w:val="28"/>
        </w:rPr>
        <w:t xml:space="preserve"> </w:t>
      </w:r>
      <w:r w:rsidRPr="00332680">
        <w:rPr>
          <w:rFonts w:ascii="Times New Roman" w:hAnsi="Times New Roman"/>
          <w:sz w:val="28"/>
          <w:szCs w:val="28"/>
        </w:rPr>
        <w:t>механизмі</w:t>
      </w:r>
      <w:r w:rsidR="008F18EF" w:rsidRPr="00332680">
        <w:rPr>
          <w:rFonts w:ascii="Times New Roman" w:hAnsi="Times New Roman"/>
          <w:sz w:val="28"/>
          <w:szCs w:val="28"/>
        </w:rPr>
        <w:t xml:space="preserve"> қоғамдағы әлеуметтік тұрақтылықты қолдайды, жеделдетілген даму немесе бір жүйеден екінші жүйеге ауысу кезеңдерінде оның тұрақтылығын сақтауға ықпал етеді. Сонымен қатар, батыс және шығыс елдерінде, соның ішінде индустриалды дамыған елдерде де мемлекеттік әлеуметтік қамсыздандырудың әртүрлі жүйелері бар, бұл қазіргі ұлттық дәстүрлерге, сондай-ақ жүйелердің даму ерекшеліктеріне байланысты. Мәселен, кейбір елдерде </w:t>
      </w:r>
      <w:r w:rsidR="002549B2" w:rsidRPr="00332680">
        <w:rPr>
          <w:rFonts w:ascii="Times New Roman" w:hAnsi="Times New Roman"/>
          <w:sz w:val="28"/>
          <w:szCs w:val="28"/>
        </w:rPr>
        <w:t>м</w:t>
      </w:r>
      <w:r w:rsidR="008F18EF" w:rsidRPr="00332680">
        <w:rPr>
          <w:rFonts w:ascii="Times New Roman" w:hAnsi="Times New Roman"/>
          <w:sz w:val="28"/>
          <w:szCs w:val="28"/>
        </w:rPr>
        <w:t xml:space="preserve">емлекеттік әлеуметтік қамсыздандыруға арналған шығыстар ЖІӨ-нің 15%-дан азын, ал басқаларында 30%-дан астамын құрайды. </w:t>
      </w:r>
    </w:p>
    <w:p w:rsidR="005758D2" w:rsidRPr="00332680" w:rsidRDefault="005758D2" w:rsidP="00983717">
      <w:pPr>
        <w:shd w:val="clear" w:color="auto" w:fill="FFFFFF"/>
        <w:ind w:firstLine="567"/>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Қазіргі экономикалық ғылым тұрғысынан әлеуметтік әл-ауқатты қамтамасыз ету қоғамның экономикалық жүйесін әлеуметтендіру арқылы жүзеге асады, ол қоғамдық өндірісті әлеуметтік қайта бағдарлаудан, еңбек пен халықтың өмірін ізгілендіруден, әлеуметтік әртарапт</w:t>
      </w:r>
      <w:r w:rsidR="009C1598" w:rsidRPr="00332680">
        <w:rPr>
          <w:rFonts w:ascii="Times New Roman" w:eastAsia="Times New Roman" w:hAnsi="Times New Roman"/>
          <w:sz w:val="28"/>
          <w:szCs w:val="28"/>
          <w:lang w:eastAsia="ru-RU"/>
        </w:rPr>
        <w:t>андыруды жұмсарту мен әлеуметті</w:t>
      </w:r>
      <w:r w:rsidRPr="00332680">
        <w:rPr>
          <w:rFonts w:ascii="Times New Roman" w:eastAsia="Times New Roman" w:hAnsi="Times New Roman"/>
          <w:sz w:val="28"/>
          <w:szCs w:val="28"/>
          <w:lang w:eastAsia="ru-RU"/>
        </w:rPr>
        <w:t>к сала  маңызының артуынан, жалпы халықтың әл-ауқатын, оның деңгейі мен сапасын  жақсартудан көрініс табады.</w:t>
      </w:r>
    </w:p>
    <w:p w:rsidR="005758D2" w:rsidRPr="00332680" w:rsidRDefault="005758D2" w:rsidP="00983717">
      <w:pPr>
        <w:shd w:val="clear" w:color="auto" w:fill="FFFFFF"/>
        <w:ind w:firstLine="567"/>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Халықты әлеуметтік қолдау және оны іске асыру механизм конституциялық-құқықтық заңнамалық негіздер мен адам құқықтары мен бо</w:t>
      </w:r>
      <w:r w:rsidR="008D0D5C" w:rsidRPr="00332680">
        <w:rPr>
          <w:rFonts w:ascii="Times New Roman" w:eastAsia="Times New Roman" w:hAnsi="Times New Roman"/>
          <w:sz w:val="28"/>
          <w:szCs w:val="28"/>
          <w:lang w:eastAsia="ru-RU"/>
        </w:rPr>
        <w:t>стандықтары туралы халықаралық ф</w:t>
      </w:r>
      <w:r w:rsidRPr="00332680">
        <w:rPr>
          <w:rFonts w:ascii="Times New Roman" w:eastAsia="Times New Roman" w:hAnsi="Times New Roman"/>
          <w:sz w:val="28"/>
          <w:szCs w:val="28"/>
          <w:lang w:eastAsia="ru-RU"/>
        </w:rPr>
        <w:t>актілерге негізделеді.</w:t>
      </w:r>
    </w:p>
    <w:p w:rsidR="003A3665" w:rsidRPr="00332680" w:rsidRDefault="005758D2" w:rsidP="00983717">
      <w:pPr>
        <w:pStyle w:val="aff4"/>
        <w:shd w:val="clear" w:color="auto" w:fill="FFFFFF"/>
        <w:spacing w:after="0"/>
        <w:ind w:firstLine="567"/>
        <w:rPr>
          <w:rFonts w:ascii="Times New Roman" w:hAnsi="Times New Roman"/>
          <w:sz w:val="28"/>
          <w:szCs w:val="28"/>
          <w:shd w:val="clear" w:color="auto" w:fill="FFFFFF"/>
        </w:rPr>
      </w:pPr>
      <w:r w:rsidRPr="00332680">
        <w:rPr>
          <w:rFonts w:ascii="Times New Roman" w:hAnsi="Times New Roman"/>
          <w:sz w:val="28"/>
          <w:szCs w:val="28"/>
          <w:shd w:val="clear" w:color="auto" w:fill="FFFFFF"/>
        </w:rPr>
        <w:t>Ғылыми дерек</w:t>
      </w:r>
      <w:r w:rsidR="0057027D" w:rsidRPr="00332680">
        <w:rPr>
          <w:rFonts w:ascii="Times New Roman" w:hAnsi="Times New Roman"/>
          <w:sz w:val="28"/>
          <w:szCs w:val="28"/>
          <w:shd w:val="clear" w:color="auto" w:fill="FFFFFF"/>
        </w:rPr>
        <w:t xml:space="preserve"> </w:t>
      </w:r>
      <w:r w:rsidRPr="00332680">
        <w:rPr>
          <w:rFonts w:ascii="Times New Roman" w:hAnsi="Times New Roman"/>
          <w:sz w:val="28"/>
          <w:szCs w:val="28"/>
          <w:shd w:val="clear" w:color="auto" w:fill="FFFFFF"/>
        </w:rPr>
        <w:t>көздерде көбінесе «әлеуметтік қолдау» және «әлеуметтік көмек» ұғымдарының сәйкестігі және оларды халықты әлеуметтік қорғау құ</w:t>
      </w:r>
      <w:r w:rsidR="001D1368" w:rsidRPr="00332680">
        <w:rPr>
          <w:rFonts w:ascii="Times New Roman" w:hAnsi="Times New Roman"/>
          <w:sz w:val="28"/>
          <w:szCs w:val="28"/>
          <w:shd w:val="clear" w:color="auto" w:fill="FFFFFF"/>
        </w:rPr>
        <w:t>рамына қосу туралы пікірлер бар</w:t>
      </w:r>
      <w:r w:rsidR="004201C1" w:rsidRPr="00332680">
        <w:rPr>
          <w:rFonts w:ascii="Times New Roman" w:hAnsi="Times New Roman"/>
          <w:sz w:val="28"/>
          <w:szCs w:val="28"/>
          <w:shd w:val="clear" w:color="auto" w:fill="FFFFFF"/>
        </w:rPr>
        <w:t xml:space="preserve"> </w:t>
      </w:r>
      <w:r w:rsidRPr="00332680">
        <w:rPr>
          <w:rFonts w:ascii="Times New Roman" w:hAnsi="Times New Roman"/>
          <w:sz w:val="28"/>
          <w:szCs w:val="28"/>
          <w:shd w:val="clear" w:color="auto" w:fill="FFFFFF"/>
        </w:rPr>
        <w:t>[</w:t>
      </w:r>
      <w:r w:rsidR="00980A51" w:rsidRPr="00332680">
        <w:rPr>
          <w:rFonts w:ascii="Times New Roman" w:hAnsi="Times New Roman"/>
          <w:sz w:val="28"/>
          <w:szCs w:val="28"/>
          <w:shd w:val="clear" w:color="auto" w:fill="FFFFFF"/>
        </w:rPr>
        <w:fldChar w:fldCharType="begin"/>
      </w:r>
      <w:r w:rsidR="00980A51" w:rsidRPr="00332680">
        <w:rPr>
          <w:rFonts w:ascii="Times New Roman" w:hAnsi="Times New Roman"/>
          <w:sz w:val="28"/>
          <w:szCs w:val="28"/>
          <w:shd w:val="clear" w:color="auto" w:fill="FFFFFF"/>
        </w:rPr>
        <w:instrText xml:space="preserve"> REF Гашо \r \h </w:instrText>
      </w:r>
      <w:r w:rsidR="00F7046A" w:rsidRPr="00332680">
        <w:rPr>
          <w:rFonts w:ascii="Times New Roman" w:hAnsi="Times New Roman"/>
          <w:sz w:val="28"/>
          <w:szCs w:val="28"/>
          <w:shd w:val="clear" w:color="auto" w:fill="FFFFFF"/>
        </w:rPr>
        <w:instrText xml:space="preserve"> \* MERGEFORMAT </w:instrText>
      </w:r>
      <w:r w:rsidR="00980A51" w:rsidRPr="00332680">
        <w:rPr>
          <w:rFonts w:ascii="Times New Roman" w:hAnsi="Times New Roman"/>
          <w:sz w:val="28"/>
          <w:szCs w:val="28"/>
          <w:shd w:val="clear" w:color="auto" w:fill="FFFFFF"/>
        </w:rPr>
      </w:r>
      <w:r w:rsidR="00980A51" w:rsidRPr="00332680">
        <w:rPr>
          <w:rFonts w:ascii="Times New Roman" w:hAnsi="Times New Roman"/>
          <w:sz w:val="28"/>
          <w:szCs w:val="28"/>
          <w:shd w:val="clear" w:color="auto" w:fill="FFFFFF"/>
        </w:rPr>
        <w:fldChar w:fldCharType="separate"/>
      </w:r>
      <w:r w:rsidR="00DA0792">
        <w:rPr>
          <w:rFonts w:ascii="Times New Roman" w:hAnsi="Times New Roman"/>
          <w:sz w:val="28"/>
          <w:szCs w:val="28"/>
          <w:shd w:val="clear" w:color="auto" w:fill="FFFFFF"/>
        </w:rPr>
        <w:t>1</w:t>
      </w:r>
      <w:r w:rsidR="00980A51" w:rsidRPr="00332680">
        <w:rPr>
          <w:rFonts w:ascii="Times New Roman" w:hAnsi="Times New Roman"/>
          <w:sz w:val="28"/>
          <w:szCs w:val="28"/>
          <w:shd w:val="clear" w:color="auto" w:fill="FFFFFF"/>
        </w:rPr>
        <w:fldChar w:fldCharType="end"/>
      </w:r>
      <w:r w:rsidRPr="00332680">
        <w:rPr>
          <w:rFonts w:ascii="Times New Roman" w:hAnsi="Times New Roman"/>
          <w:sz w:val="28"/>
          <w:szCs w:val="28"/>
          <w:shd w:val="clear" w:color="auto" w:fill="FFFFFF"/>
        </w:rPr>
        <w:t xml:space="preserve">]. </w:t>
      </w:r>
    </w:p>
    <w:p w:rsidR="005758D2" w:rsidRPr="00332680" w:rsidRDefault="005758D2" w:rsidP="00983717">
      <w:pPr>
        <w:pStyle w:val="aff4"/>
        <w:shd w:val="clear" w:color="auto" w:fill="FFFFFF"/>
        <w:spacing w:after="0"/>
        <w:ind w:firstLine="567"/>
        <w:rPr>
          <w:rFonts w:ascii="Times New Roman" w:hAnsi="Times New Roman"/>
          <w:sz w:val="28"/>
          <w:szCs w:val="28"/>
        </w:rPr>
      </w:pPr>
      <w:r w:rsidRPr="00332680">
        <w:rPr>
          <w:rFonts w:ascii="Times New Roman" w:hAnsi="Times New Roman"/>
          <w:sz w:val="28"/>
          <w:szCs w:val="28"/>
          <w:shd w:val="clear" w:color="auto" w:fill="FFFFFF"/>
        </w:rPr>
        <w:t xml:space="preserve">Кейбір авторлар </w:t>
      </w:r>
      <w:r w:rsidRPr="00332680">
        <w:rPr>
          <w:rFonts w:ascii="Times New Roman" w:hAnsi="Times New Roman"/>
          <w:sz w:val="28"/>
          <w:szCs w:val="28"/>
        </w:rPr>
        <w:t>әлеуметтік қолдау «әртүрлі материалдық көмек көрсетуден» тұруы мүмкін деп есептесе, ал басқалары — «ақшалай көмек, материалдық игіліктермен қамтамасыз ету, тегін тамақтандыру, баспана, медициналық, құқықтық, психологиялық көмек көрсету, демеушілік, қорғаншылық, асырап алу» түрінде болуы мүмкін деп санайды.</w:t>
      </w:r>
    </w:p>
    <w:p w:rsidR="005758D2" w:rsidRPr="00332680" w:rsidRDefault="005758D2" w:rsidP="00983717">
      <w:pPr>
        <w:pStyle w:val="aff4"/>
        <w:shd w:val="clear" w:color="auto" w:fill="FFFFFF"/>
        <w:spacing w:after="0"/>
        <w:ind w:firstLine="567"/>
        <w:rPr>
          <w:rFonts w:ascii="Times New Roman" w:hAnsi="Times New Roman"/>
          <w:sz w:val="28"/>
          <w:szCs w:val="28"/>
          <w:shd w:val="clear" w:color="auto" w:fill="FFFFFF"/>
        </w:rPr>
      </w:pPr>
      <w:r w:rsidRPr="00332680">
        <w:rPr>
          <w:rFonts w:ascii="Times New Roman" w:hAnsi="Times New Roman"/>
          <w:sz w:val="28"/>
          <w:szCs w:val="28"/>
          <w:shd w:val="clear" w:color="auto" w:fill="FFFFFF"/>
        </w:rPr>
        <w:t xml:space="preserve">Ғалымдардың бір бөлігі әлеуметтік қолдауды екі аспектіде қарастырады: кең және тар: кең мағынада – мұқтаж азаматтарға әлеуметтік көмек көрсетуге бағытталған мемлекеттің әлеуметтік саясатын білдіру нысаны ретінде; тар мағынада – жағдайы жақсылардың қаражатының бір бөлігін тұрмысы нашар </w:t>
      </w:r>
      <w:r w:rsidRPr="00332680">
        <w:rPr>
          <w:rFonts w:ascii="Times New Roman" w:hAnsi="Times New Roman"/>
          <w:sz w:val="28"/>
          <w:szCs w:val="28"/>
          <w:shd w:val="clear" w:color="auto" w:fill="FFFFFF"/>
        </w:rPr>
        <w:lastRenderedPageBreak/>
        <w:t>немесе тапшылық көрген адамдардың пайдасына қайта бөлуге негізделген бюджет қаражаты есебінен азаматтарды соңғыларына көмек көрсету мақсатында қамтамасыз ету ретінде</w:t>
      </w:r>
      <w:r w:rsidR="005A0579" w:rsidRPr="00332680">
        <w:rPr>
          <w:rFonts w:ascii="Times New Roman" w:hAnsi="Times New Roman"/>
          <w:sz w:val="28"/>
          <w:szCs w:val="28"/>
          <w:shd w:val="clear" w:color="auto" w:fill="FFFFFF"/>
        </w:rPr>
        <w:t xml:space="preserve"> </w:t>
      </w:r>
      <w:r w:rsidRPr="00332680">
        <w:rPr>
          <w:rFonts w:ascii="Times New Roman" w:hAnsi="Times New Roman"/>
          <w:sz w:val="28"/>
          <w:szCs w:val="28"/>
          <w:shd w:val="clear" w:color="auto" w:fill="FFFFFF"/>
        </w:rPr>
        <w:t>[</w:t>
      </w:r>
      <w:r w:rsidR="00EB24D0" w:rsidRPr="00332680">
        <w:rPr>
          <w:rFonts w:ascii="Times New Roman" w:hAnsi="Times New Roman"/>
          <w:sz w:val="28"/>
          <w:szCs w:val="28"/>
          <w:shd w:val="clear" w:color="auto" w:fill="FFFFFF"/>
        </w:rPr>
        <w:fldChar w:fldCharType="begin"/>
      </w:r>
      <w:r w:rsidR="00EB24D0" w:rsidRPr="00332680">
        <w:rPr>
          <w:rFonts w:ascii="Times New Roman" w:hAnsi="Times New Roman"/>
          <w:sz w:val="28"/>
          <w:szCs w:val="28"/>
          <w:shd w:val="clear" w:color="auto" w:fill="FFFFFF"/>
        </w:rPr>
        <w:instrText xml:space="preserve"> REF СтаховаА \r \h </w:instrText>
      </w:r>
      <w:r w:rsidR="00EA3D9D" w:rsidRPr="00332680">
        <w:rPr>
          <w:rFonts w:ascii="Times New Roman" w:hAnsi="Times New Roman"/>
          <w:sz w:val="28"/>
          <w:szCs w:val="28"/>
          <w:shd w:val="clear" w:color="auto" w:fill="FFFFFF"/>
        </w:rPr>
        <w:instrText xml:space="preserve"> \* MERGEFORMAT </w:instrText>
      </w:r>
      <w:r w:rsidR="00EB24D0" w:rsidRPr="00332680">
        <w:rPr>
          <w:rFonts w:ascii="Times New Roman" w:hAnsi="Times New Roman"/>
          <w:sz w:val="28"/>
          <w:szCs w:val="28"/>
          <w:shd w:val="clear" w:color="auto" w:fill="FFFFFF"/>
        </w:rPr>
      </w:r>
      <w:r w:rsidR="00EB24D0" w:rsidRPr="00332680">
        <w:rPr>
          <w:rFonts w:ascii="Times New Roman" w:hAnsi="Times New Roman"/>
          <w:sz w:val="28"/>
          <w:szCs w:val="28"/>
          <w:shd w:val="clear" w:color="auto" w:fill="FFFFFF"/>
        </w:rPr>
        <w:fldChar w:fldCharType="separate"/>
      </w:r>
      <w:r w:rsidR="00DA0792">
        <w:rPr>
          <w:rFonts w:ascii="Times New Roman" w:hAnsi="Times New Roman"/>
          <w:sz w:val="28"/>
          <w:szCs w:val="28"/>
          <w:shd w:val="clear" w:color="auto" w:fill="FFFFFF"/>
        </w:rPr>
        <w:t>2</w:t>
      </w:r>
      <w:r w:rsidR="00EB24D0" w:rsidRPr="00332680">
        <w:rPr>
          <w:rFonts w:ascii="Times New Roman" w:hAnsi="Times New Roman"/>
          <w:sz w:val="28"/>
          <w:szCs w:val="28"/>
          <w:shd w:val="clear" w:color="auto" w:fill="FFFFFF"/>
        </w:rPr>
        <w:fldChar w:fldCharType="end"/>
      </w:r>
      <w:r w:rsidRPr="00332680">
        <w:rPr>
          <w:rFonts w:ascii="Times New Roman" w:hAnsi="Times New Roman"/>
          <w:sz w:val="28"/>
          <w:szCs w:val="28"/>
          <w:shd w:val="clear" w:color="auto" w:fill="FFFFFF"/>
        </w:rPr>
        <w:t xml:space="preserve">]. </w:t>
      </w:r>
    </w:p>
    <w:p w:rsidR="005758D2" w:rsidRPr="00332680" w:rsidRDefault="005758D2" w:rsidP="00983717">
      <w:pPr>
        <w:pStyle w:val="aff4"/>
        <w:shd w:val="clear" w:color="auto" w:fill="FFFFFF"/>
        <w:spacing w:after="0"/>
        <w:ind w:firstLine="567"/>
        <w:rPr>
          <w:rFonts w:ascii="Times New Roman" w:hAnsi="Times New Roman"/>
          <w:sz w:val="28"/>
          <w:szCs w:val="28"/>
          <w:shd w:val="clear" w:color="auto" w:fill="FFFFFF"/>
        </w:rPr>
      </w:pPr>
      <w:r w:rsidRPr="00332680">
        <w:rPr>
          <w:rFonts w:ascii="Times New Roman" w:hAnsi="Times New Roman"/>
          <w:sz w:val="28"/>
          <w:szCs w:val="28"/>
          <w:shd w:val="clear" w:color="auto" w:fill="FFFFFF"/>
        </w:rPr>
        <w:t xml:space="preserve">Біздің пікірімізше, халықты әлеуметтік қолдауды әлеуметтік қорғау органдарының, жеке немесе заңды тұлғалардың халықтың әлеуметтік қорғалмаған санаттарына, уақытша қиын өмірлік жағдайда, қоғам алдында ерекше еңбегі бар жандарға әлеуметтік көмек көрсету және қолдау көрсету мақсатында әлеуметтік өзара әрекеттесуге қатысатын нақты қызметі ретінде қарастыруға болады. </w:t>
      </w:r>
    </w:p>
    <w:p w:rsidR="003A3665" w:rsidRPr="00332680" w:rsidRDefault="005758D2" w:rsidP="00983717">
      <w:pPr>
        <w:pStyle w:val="aff4"/>
        <w:shd w:val="clear" w:color="auto" w:fill="FFFFFF"/>
        <w:spacing w:after="0"/>
        <w:ind w:firstLine="567"/>
        <w:rPr>
          <w:rFonts w:ascii="Times New Roman" w:hAnsi="Times New Roman"/>
          <w:sz w:val="28"/>
          <w:szCs w:val="28"/>
          <w:shd w:val="clear" w:color="auto" w:fill="FFFFFF"/>
        </w:rPr>
      </w:pPr>
      <w:r w:rsidRPr="00332680">
        <w:rPr>
          <w:rFonts w:ascii="Times New Roman" w:hAnsi="Times New Roman"/>
          <w:sz w:val="28"/>
          <w:szCs w:val="28"/>
          <w:shd w:val="clear" w:color="auto" w:fill="FFFFFF"/>
        </w:rPr>
        <w:t xml:space="preserve">Ғылыми әдебиеттерде әлеуметтік </w:t>
      </w:r>
      <w:r w:rsidR="00E060BF" w:rsidRPr="00332680">
        <w:rPr>
          <w:rFonts w:ascii="Times New Roman" w:hAnsi="Times New Roman"/>
          <w:sz w:val="28"/>
          <w:szCs w:val="28"/>
          <w:shd w:val="clear" w:color="auto" w:fill="FFFFFF"/>
        </w:rPr>
        <w:t>қолдау</w:t>
      </w:r>
      <w:r w:rsidRPr="00332680">
        <w:rPr>
          <w:rFonts w:ascii="Times New Roman" w:hAnsi="Times New Roman"/>
          <w:sz w:val="28"/>
          <w:szCs w:val="28"/>
          <w:shd w:val="clear" w:color="auto" w:fill="FFFFFF"/>
        </w:rPr>
        <w:t xml:space="preserve"> қиын жағдайда қалған және өз бетінше шешімін таба алмайтын адамдардың қажеттіліктерін қанағаттандыруға байланысты қызмет негізінде туындайтын нақты тарихи қоғамдық қатынастардың</w:t>
      </w:r>
      <w:r w:rsidR="001D1368" w:rsidRPr="00332680">
        <w:rPr>
          <w:rFonts w:ascii="Times New Roman" w:hAnsi="Times New Roman"/>
          <w:sz w:val="28"/>
          <w:szCs w:val="28"/>
          <w:shd w:val="clear" w:color="auto" w:fill="FFFFFF"/>
        </w:rPr>
        <w:t xml:space="preserve"> бір түрі ретінде қарастырылады</w:t>
      </w:r>
      <w:r w:rsidRPr="00332680">
        <w:rPr>
          <w:rFonts w:ascii="Times New Roman" w:hAnsi="Times New Roman"/>
          <w:sz w:val="28"/>
          <w:szCs w:val="28"/>
          <w:shd w:val="clear" w:color="auto" w:fill="FFFFFF"/>
        </w:rPr>
        <w:t xml:space="preserve"> [</w:t>
      </w:r>
      <w:r w:rsidR="00EB24D0" w:rsidRPr="00332680">
        <w:rPr>
          <w:rFonts w:ascii="Times New Roman" w:hAnsi="Times New Roman"/>
          <w:sz w:val="28"/>
          <w:szCs w:val="28"/>
          <w:shd w:val="clear" w:color="auto" w:fill="FFFFFF"/>
        </w:rPr>
        <w:fldChar w:fldCharType="begin"/>
      </w:r>
      <w:r w:rsidR="00EB24D0" w:rsidRPr="00332680">
        <w:rPr>
          <w:rFonts w:ascii="Times New Roman" w:hAnsi="Times New Roman"/>
          <w:sz w:val="28"/>
          <w:szCs w:val="28"/>
          <w:shd w:val="clear" w:color="auto" w:fill="FFFFFF"/>
        </w:rPr>
        <w:instrText xml:space="preserve"> REF Молдабекова \r \h </w:instrText>
      </w:r>
      <w:r w:rsidR="00EA3D9D" w:rsidRPr="00332680">
        <w:rPr>
          <w:rFonts w:ascii="Times New Roman" w:hAnsi="Times New Roman"/>
          <w:sz w:val="28"/>
          <w:szCs w:val="28"/>
          <w:shd w:val="clear" w:color="auto" w:fill="FFFFFF"/>
        </w:rPr>
        <w:instrText xml:space="preserve"> \* MERGEFORMAT </w:instrText>
      </w:r>
      <w:r w:rsidR="00EB24D0" w:rsidRPr="00332680">
        <w:rPr>
          <w:rFonts w:ascii="Times New Roman" w:hAnsi="Times New Roman"/>
          <w:sz w:val="28"/>
          <w:szCs w:val="28"/>
          <w:shd w:val="clear" w:color="auto" w:fill="FFFFFF"/>
        </w:rPr>
      </w:r>
      <w:r w:rsidR="00EB24D0" w:rsidRPr="00332680">
        <w:rPr>
          <w:rFonts w:ascii="Times New Roman" w:hAnsi="Times New Roman"/>
          <w:sz w:val="28"/>
          <w:szCs w:val="28"/>
          <w:shd w:val="clear" w:color="auto" w:fill="FFFFFF"/>
        </w:rPr>
        <w:fldChar w:fldCharType="separate"/>
      </w:r>
      <w:r w:rsidR="00DA0792">
        <w:rPr>
          <w:rFonts w:ascii="Times New Roman" w:hAnsi="Times New Roman"/>
          <w:sz w:val="28"/>
          <w:szCs w:val="28"/>
          <w:shd w:val="clear" w:color="auto" w:fill="FFFFFF"/>
        </w:rPr>
        <w:t>3</w:t>
      </w:r>
      <w:r w:rsidR="00EB24D0" w:rsidRPr="00332680">
        <w:rPr>
          <w:rFonts w:ascii="Times New Roman" w:hAnsi="Times New Roman"/>
          <w:sz w:val="28"/>
          <w:szCs w:val="28"/>
          <w:shd w:val="clear" w:color="auto" w:fill="FFFFFF"/>
        </w:rPr>
        <w:fldChar w:fldCharType="end"/>
      </w:r>
      <w:r w:rsidRPr="00332680">
        <w:rPr>
          <w:rFonts w:ascii="Times New Roman" w:hAnsi="Times New Roman"/>
          <w:sz w:val="28"/>
          <w:szCs w:val="28"/>
          <w:shd w:val="clear" w:color="auto" w:fill="FFFFFF"/>
        </w:rPr>
        <w:t xml:space="preserve">]. </w:t>
      </w:r>
    </w:p>
    <w:p w:rsidR="005758D2" w:rsidRPr="00332680" w:rsidRDefault="005758D2" w:rsidP="00983717">
      <w:pPr>
        <w:pStyle w:val="aff4"/>
        <w:shd w:val="clear" w:color="auto" w:fill="FFFFFF"/>
        <w:spacing w:after="0"/>
        <w:ind w:firstLine="567"/>
        <w:rPr>
          <w:rFonts w:ascii="Times New Roman" w:hAnsi="Times New Roman"/>
          <w:sz w:val="28"/>
          <w:szCs w:val="28"/>
          <w:shd w:val="clear" w:color="auto" w:fill="FFFFFF"/>
        </w:rPr>
      </w:pPr>
      <w:r w:rsidRPr="00332680">
        <w:rPr>
          <w:rFonts w:ascii="Times New Roman" w:hAnsi="Times New Roman"/>
          <w:sz w:val="28"/>
          <w:szCs w:val="28"/>
          <w:shd w:val="clear" w:color="auto" w:fill="FFFFFF"/>
        </w:rPr>
        <w:t xml:space="preserve">Әлеуметтік </w:t>
      </w:r>
      <w:r w:rsidR="00E060BF" w:rsidRPr="00332680">
        <w:rPr>
          <w:rFonts w:ascii="Times New Roman" w:hAnsi="Times New Roman"/>
          <w:sz w:val="28"/>
          <w:szCs w:val="28"/>
          <w:shd w:val="clear" w:color="auto" w:fill="FFFFFF"/>
        </w:rPr>
        <w:t>қолдау</w:t>
      </w:r>
      <w:r w:rsidRPr="00332680">
        <w:rPr>
          <w:rFonts w:ascii="Times New Roman" w:hAnsi="Times New Roman"/>
          <w:sz w:val="28"/>
          <w:szCs w:val="28"/>
          <w:shd w:val="clear" w:color="auto" w:fill="FFFFFF"/>
        </w:rPr>
        <w:t xml:space="preserve"> қоғамдық жұмыстың негізгі санаты, ғылым мен білімді дамытудағы күш-жігерді арттыратын өндірістің бір бөлігі болып табылады. Өмірдегі көптеген жағдайларға байланысты адамдар әлеуметтік қолдауды қажет етеді: мысалы, өмірлік күйзеліс (мүгедектік, өзін-өзі асырай алмау, қартаю, денсаулық мәселелері, жетімдік, қараусыздық, жұмыссыздық, белгілі тұрақты орынның болмауы, отбасылық шу, жалғыздық, т.б.).</w:t>
      </w:r>
    </w:p>
    <w:p w:rsidR="00D24C30" w:rsidRPr="00332680" w:rsidRDefault="005758D2" w:rsidP="00983717">
      <w:pPr>
        <w:shd w:val="clear" w:color="auto" w:fill="FFFFFF"/>
        <w:ind w:firstLine="567"/>
        <w:rPr>
          <w:rFonts w:ascii="Times New Roman" w:hAnsi="Times New Roman"/>
          <w:sz w:val="28"/>
          <w:szCs w:val="28"/>
          <w:shd w:val="clear" w:color="auto" w:fill="FFFFFF"/>
        </w:rPr>
      </w:pPr>
      <w:r w:rsidRPr="00332680">
        <w:rPr>
          <w:rFonts w:ascii="Times New Roman" w:eastAsia="Times New Roman" w:hAnsi="Times New Roman"/>
          <w:sz w:val="28"/>
          <w:szCs w:val="28"/>
          <w:lang w:eastAsia="ru-RU"/>
        </w:rPr>
        <w:t>Заманауи әлеуметтік энциклопедияда әлеуметтік қорғау «адамның анасының бала көтеру кезеңінен бастап, лайықты жерлеуге дейінгі өмір бойына әртүрлі мәселелерді шешуге мемлекет тарапынан жан-жақты көмек көрсету арқылы әлеуметтік қау</w:t>
      </w:r>
      <w:r w:rsidR="003D0C66" w:rsidRPr="00332680">
        <w:rPr>
          <w:rFonts w:ascii="Times New Roman" w:eastAsia="Times New Roman" w:hAnsi="Times New Roman"/>
          <w:sz w:val="28"/>
          <w:szCs w:val="28"/>
          <w:lang w:eastAsia="ru-RU"/>
        </w:rPr>
        <w:t>іптерден қорғау» деп түсініледі</w:t>
      </w:r>
      <w:r w:rsidR="009920E7" w:rsidRPr="00332680">
        <w:rPr>
          <w:rFonts w:ascii="Times New Roman" w:eastAsia="Times New Roman" w:hAnsi="Times New Roman"/>
          <w:sz w:val="28"/>
          <w:szCs w:val="28"/>
          <w:lang w:eastAsia="ru-RU"/>
        </w:rPr>
        <w:t xml:space="preserve"> </w:t>
      </w:r>
      <w:r w:rsidR="00ED0FED" w:rsidRPr="00332680">
        <w:rPr>
          <w:rFonts w:ascii="Times New Roman" w:eastAsia="Times New Roman" w:hAnsi="Times New Roman"/>
          <w:sz w:val="28"/>
          <w:szCs w:val="28"/>
          <w:lang w:eastAsia="ru-RU"/>
        </w:rPr>
        <w:t>[</w:t>
      </w:r>
      <w:r w:rsidR="00EB24D0" w:rsidRPr="00332680">
        <w:rPr>
          <w:rFonts w:ascii="Times New Roman" w:eastAsia="Times New Roman" w:hAnsi="Times New Roman"/>
          <w:sz w:val="28"/>
          <w:szCs w:val="28"/>
          <w:lang w:eastAsia="ru-RU"/>
        </w:rPr>
        <w:fldChar w:fldCharType="begin"/>
      </w:r>
      <w:r w:rsidR="00EB24D0" w:rsidRPr="00332680">
        <w:rPr>
          <w:rFonts w:ascii="Times New Roman" w:eastAsia="Times New Roman" w:hAnsi="Times New Roman"/>
          <w:sz w:val="28"/>
          <w:szCs w:val="28"/>
          <w:lang w:eastAsia="ru-RU"/>
        </w:rPr>
        <w:instrText xml:space="preserve"> REF Социальнаяэнциклопедия \r \h </w:instrText>
      </w:r>
      <w:r w:rsidR="00EA3D9D" w:rsidRPr="00332680">
        <w:rPr>
          <w:rFonts w:ascii="Times New Roman" w:eastAsia="Times New Roman" w:hAnsi="Times New Roman"/>
          <w:sz w:val="28"/>
          <w:szCs w:val="28"/>
          <w:lang w:eastAsia="ru-RU"/>
        </w:rPr>
        <w:instrText xml:space="preserve"> \* MERGEFORMAT </w:instrText>
      </w:r>
      <w:r w:rsidR="00EB24D0" w:rsidRPr="00332680">
        <w:rPr>
          <w:rFonts w:ascii="Times New Roman" w:eastAsia="Times New Roman" w:hAnsi="Times New Roman"/>
          <w:sz w:val="28"/>
          <w:szCs w:val="28"/>
          <w:lang w:eastAsia="ru-RU"/>
        </w:rPr>
      </w:r>
      <w:r w:rsidR="00EB24D0" w:rsidRPr="00332680">
        <w:rPr>
          <w:rFonts w:ascii="Times New Roman" w:eastAsia="Times New Roman" w:hAnsi="Times New Roman"/>
          <w:sz w:val="28"/>
          <w:szCs w:val="28"/>
          <w:lang w:eastAsia="ru-RU"/>
        </w:rPr>
        <w:fldChar w:fldCharType="separate"/>
      </w:r>
      <w:r w:rsidR="00DA0792">
        <w:rPr>
          <w:rFonts w:ascii="Times New Roman" w:eastAsia="Times New Roman" w:hAnsi="Times New Roman"/>
          <w:sz w:val="28"/>
          <w:szCs w:val="28"/>
          <w:lang w:eastAsia="ru-RU"/>
        </w:rPr>
        <w:t>4</w:t>
      </w:r>
      <w:r w:rsidR="00EB24D0" w:rsidRPr="00332680">
        <w:rPr>
          <w:rFonts w:ascii="Times New Roman" w:eastAsia="Times New Roman" w:hAnsi="Times New Roman"/>
          <w:sz w:val="28"/>
          <w:szCs w:val="28"/>
          <w:lang w:eastAsia="ru-RU"/>
        </w:rPr>
        <w:fldChar w:fldCharType="end"/>
      </w:r>
      <w:r w:rsidRPr="00332680">
        <w:rPr>
          <w:rFonts w:ascii="Times New Roman" w:eastAsia="Times New Roman" w:hAnsi="Times New Roman"/>
          <w:sz w:val="28"/>
          <w:szCs w:val="28"/>
          <w:lang w:eastAsia="ru-RU"/>
        </w:rPr>
        <w:t>].</w:t>
      </w:r>
      <w:r w:rsidRPr="00332680">
        <w:rPr>
          <w:rFonts w:ascii="Times New Roman" w:hAnsi="Times New Roman"/>
          <w:sz w:val="28"/>
          <w:szCs w:val="28"/>
          <w:shd w:val="clear" w:color="auto" w:fill="FFFFFF"/>
        </w:rPr>
        <w:t xml:space="preserve"> </w:t>
      </w:r>
    </w:p>
    <w:p w:rsidR="005758D2" w:rsidRPr="00332680" w:rsidRDefault="005758D2" w:rsidP="00983717">
      <w:pPr>
        <w:shd w:val="clear" w:color="auto" w:fill="FFFFFF"/>
        <w:ind w:firstLine="567"/>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 xml:space="preserve">Қазіргі кезде халықты әлеуметтік қорғау жүйесі деп «халықтың әртүрлі, ең алдымен, осал әлеуметтік таптары мен топтарының,  өмір сүруін және белсенді өмір сүруін қамтамасыз ету мақсатында олардың іске асырылуын қамтамасыз ететін заңды түрде бекітілген экономикалық, әлеуметтік, құқықтық кепілдіктер мен құқықтардың, әлеуметтік институттар мен институттардың жиынтығы түсініледі» </w:t>
      </w:r>
      <w:r w:rsidR="00ED0FED" w:rsidRPr="00332680">
        <w:rPr>
          <w:rFonts w:ascii="Times New Roman" w:eastAsia="Times New Roman" w:hAnsi="Times New Roman"/>
          <w:sz w:val="28"/>
          <w:szCs w:val="28"/>
          <w:lang w:eastAsia="ru-RU"/>
        </w:rPr>
        <w:t>[</w:t>
      </w:r>
      <w:r w:rsidR="00EB24D0" w:rsidRPr="00332680">
        <w:rPr>
          <w:rFonts w:ascii="Times New Roman" w:eastAsia="Times New Roman" w:hAnsi="Times New Roman"/>
          <w:sz w:val="28"/>
          <w:szCs w:val="28"/>
          <w:lang w:eastAsia="ru-RU"/>
        </w:rPr>
        <w:fldChar w:fldCharType="begin"/>
      </w:r>
      <w:r w:rsidR="00EB24D0" w:rsidRPr="00332680">
        <w:rPr>
          <w:rFonts w:ascii="Times New Roman" w:eastAsia="Times New Roman" w:hAnsi="Times New Roman"/>
          <w:sz w:val="28"/>
          <w:szCs w:val="28"/>
          <w:lang w:eastAsia="ru-RU"/>
        </w:rPr>
        <w:instrText xml:space="preserve"> REF ХолостоваЕИ \r \h </w:instrText>
      </w:r>
      <w:r w:rsidR="00EA3D9D" w:rsidRPr="00332680">
        <w:rPr>
          <w:rFonts w:ascii="Times New Roman" w:eastAsia="Times New Roman" w:hAnsi="Times New Roman"/>
          <w:sz w:val="28"/>
          <w:szCs w:val="28"/>
          <w:lang w:eastAsia="ru-RU"/>
        </w:rPr>
        <w:instrText xml:space="preserve"> \* MERGEFORMAT </w:instrText>
      </w:r>
      <w:r w:rsidR="00EB24D0" w:rsidRPr="00332680">
        <w:rPr>
          <w:rFonts w:ascii="Times New Roman" w:eastAsia="Times New Roman" w:hAnsi="Times New Roman"/>
          <w:sz w:val="28"/>
          <w:szCs w:val="28"/>
          <w:lang w:eastAsia="ru-RU"/>
        </w:rPr>
      </w:r>
      <w:r w:rsidR="00EB24D0" w:rsidRPr="00332680">
        <w:rPr>
          <w:rFonts w:ascii="Times New Roman" w:eastAsia="Times New Roman" w:hAnsi="Times New Roman"/>
          <w:sz w:val="28"/>
          <w:szCs w:val="28"/>
          <w:lang w:eastAsia="ru-RU"/>
        </w:rPr>
        <w:fldChar w:fldCharType="separate"/>
      </w:r>
      <w:r w:rsidR="00DA0792">
        <w:rPr>
          <w:rFonts w:ascii="Times New Roman" w:eastAsia="Times New Roman" w:hAnsi="Times New Roman"/>
          <w:sz w:val="28"/>
          <w:szCs w:val="28"/>
          <w:lang w:eastAsia="ru-RU"/>
        </w:rPr>
        <w:t>5</w:t>
      </w:r>
      <w:r w:rsidR="00EB24D0" w:rsidRPr="00332680">
        <w:rPr>
          <w:rFonts w:ascii="Times New Roman" w:eastAsia="Times New Roman" w:hAnsi="Times New Roman"/>
          <w:sz w:val="28"/>
          <w:szCs w:val="28"/>
          <w:lang w:eastAsia="ru-RU"/>
        </w:rPr>
        <w:fldChar w:fldCharType="end"/>
      </w:r>
      <w:r w:rsidRPr="00332680">
        <w:rPr>
          <w:rFonts w:ascii="Times New Roman" w:eastAsia="Times New Roman" w:hAnsi="Times New Roman"/>
          <w:sz w:val="28"/>
          <w:szCs w:val="28"/>
          <w:lang w:eastAsia="ru-RU"/>
        </w:rPr>
        <w:t>].</w:t>
      </w:r>
      <w:r w:rsidRPr="00332680">
        <w:rPr>
          <w:rFonts w:ascii="Times New Roman" w:hAnsi="Times New Roman"/>
          <w:sz w:val="28"/>
          <w:szCs w:val="28"/>
          <w:shd w:val="clear" w:color="auto" w:fill="FFFFFF"/>
        </w:rPr>
        <w:t xml:space="preserve"> </w:t>
      </w:r>
      <w:r w:rsidRPr="00332680">
        <w:rPr>
          <w:rFonts w:ascii="Times New Roman" w:eastAsia="Times New Roman" w:hAnsi="Times New Roman"/>
          <w:sz w:val="28"/>
          <w:szCs w:val="28"/>
          <w:lang w:eastAsia="ru-RU"/>
        </w:rPr>
        <w:t xml:space="preserve"> </w:t>
      </w:r>
    </w:p>
    <w:p w:rsidR="005758D2" w:rsidRPr="00332680" w:rsidRDefault="005758D2" w:rsidP="00983717">
      <w:pPr>
        <w:shd w:val="clear" w:color="auto" w:fill="FFFFFF"/>
        <w:ind w:firstLine="567"/>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Ал әлеуметтік қолдау көбінесе адамның әлеуметтік байланыстар арқылы алатын әсері ретінде қарастырылады, ол психологиялық күйзелуді азайтады, күйзелісті жеңілдетеді және әлеуметтік бейімделуді жақсартады</w:t>
      </w:r>
      <w:r w:rsidR="00FF79A0" w:rsidRPr="00332680">
        <w:rPr>
          <w:rFonts w:ascii="Times New Roman" w:eastAsia="Times New Roman" w:hAnsi="Times New Roman"/>
          <w:sz w:val="28"/>
          <w:szCs w:val="28"/>
          <w:lang w:eastAsia="ru-RU"/>
        </w:rPr>
        <w:t>[</w:t>
      </w:r>
      <w:r w:rsidR="00F31B97" w:rsidRPr="00332680">
        <w:rPr>
          <w:rFonts w:ascii="Times New Roman" w:eastAsia="Times New Roman" w:hAnsi="Times New Roman"/>
          <w:sz w:val="28"/>
          <w:szCs w:val="28"/>
          <w:lang w:eastAsia="ru-RU"/>
        </w:rPr>
        <w:fldChar w:fldCharType="begin"/>
      </w:r>
      <w:r w:rsidR="00F31B97" w:rsidRPr="00332680">
        <w:rPr>
          <w:rFonts w:ascii="Times New Roman" w:eastAsia="Times New Roman" w:hAnsi="Times New Roman"/>
          <w:sz w:val="28"/>
          <w:szCs w:val="28"/>
          <w:lang w:eastAsia="ru-RU"/>
        </w:rPr>
        <w:instrText xml:space="preserve"> REF ЛюХунянь \r \h </w:instrText>
      </w:r>
      <w:r w:rsidR="00EA3D9D" w:rsidRPr="00332680">
        <w:rPr>
          <w:rFonts w:ascii="Times New Roman" w:eastAsia="Times New Roman" w:hAnsi="Times New Roman"/>
          <w:sz w:val="28"/>
          <w:szCs w:val="28"/>
          <w:lang w:eastAsia="ru-RU"/>
        </w:rPr>
        <w:instrText xml:space="preserve"> \* MERGEFORMAT </w:instrText>
      </w:r>
      <w:r w:rsidR="00F31B97" w:rsidRPr="00332680">
        <w:rPr>
          <w:rFonts w:ascii="Times New Roman" w:eastAsia="Times New Roman" w:hAnsi="Times New Roman"/>
          <w:sz w:val="28"/>
          <w:szCs w:val="28"/>
          <w:lang w:eastAsia="ru-RU"/>
        </w:rPr>
      </w:r>
      <w:r w:rsidR="00F31B97" w:rsidRPr="00332680">
        <w:rPr>
          <w:rFonts w:ascii="Times New Roman" w:eastAsia="Times New Roman" w:hAnsi="Times New Roman"/>
          <w:sz w:val="28"/>
          <w:szCs w:val="28"/>
          <w:lang w:eastAsia="ru-RU"/>
        </w:rPr>
        <w:fldChar w:fldCharType="separate"/>
      </w:r>
      <w:r w:rsidR="00DA0792">
        <w:rPr>
          <w:rFonts w:ascii="Times New Roman" w:eastAsia="Times New Roman" w:hAnsi="Times New Roman"/>
          <w:sz w:val="28"/>
          <w:szCs w:val="28"/>
          <w:lang w:eastAsia="ru-RU"/>
        </w:rPr>
        <w:t>6</w:t>
      </w:r>
      <w:r w:rsidR="00F31B97" w:rsidRPr="00332680">
        <w:rPr>
          <w:rFonts w:ascii="Times New Roman" w:eastAsia="Times New Roman" w:hAnsi="Times New Roman"/>
          <w:sz w:val="28"/>
          <w:szCs w:val="28"/>
          <w:lang w:eastAsia="ru-RU"/>
        </w:rPr>
        <w:fldChar w:fldCharType="end"/>
      </w:r>
      <w:r w:rsidRPr="00332680">
        <w:rPr>
          <w:rFonts w:ascii="Times New Roman" w:eastAsia="Times New Roman" w:hAnsi="Times New Roman"/>
          <w:sz w:val="28"/>
          <w:szCs w:val="28"/>
          <w:lang w:eastAsia="ru-RU"/>
        </w:rPr>
        <w:t>].</w:t>
      </w:r>
      <w:r w:rsidRPr="00332680">
        <w:rPr>
          <w:rFonts w:ascii="Times New Roman" w:hAnsi="Times New Roman"/>
          <w:sz w:val="28"/>
          <w:szCs w:val="28"/>
          <w:shd w:val="clear" w:color="auto" w:fill="FFFFFF"/>
        </w:rPr>
        <w:t xml:space="preserve"> </w:t>
      </w:r>
      <w:r w:rsidRPr="00332680">
        <w:rPr>
          <w:rFonts w:ascii="Times New Roman" w:eastAsia="Times New Roman" w:hAnsi="Times New Roman"/>
          <w:sz w:val="28"/>
          <w:szCs w:val="28"/>
          <w:lang w:eastAsia="ru-RU"/>
        </w:rPr>
        <w:t>Әлеуметтік байланыс отбасы мүшелері, туыстар, әріптестер, топтар, ұйымдар мен қауымдастықтардың рухани және материалдық қолдауы мен көмегін білдіреді.</w:t>
      </w:r>
    </w:p>
    <w:p w:rsidR="005758D2" w:rsidRPr="00332680" w:rsidRDefault="005758D2" w:rsidP="00983717">
      <w:pPr>
        <w:shd w:val="clear" w:color="auto" w:fill="FFFFFF"/>
        <w:ind w:firstLine="567"/>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Ченг Хунцзюань (2002)</w:t>
      </w:r>
      <w:r w:rsidR="008D4C41" w:rsidRPr="00332680">
        <w:rPr>
          <w:rFonts w:ascii="Times New Roman" w:eastAsia="Times New Roman" w:hAnsi="Times New Roman"/>
          <w:sz w:val="28"/>
          <w:szCs w:val="28"/>
          <w:lang w:eastAsia="ru-RU"/>
        </w:rPr>
        <w:t xml:space="preserve"> </w:t>
      </w:r>
      <w:r w:rsidR="00D53BF0" w:rsidRPr="00332680">
        <w:rPr>
          <w:rFonts w:ascii="Times New Roman" w:eastAsia="Times New Roman" w:hAnsi="Times New Roman"/>
          <w:sz w:val="28"/>
          <w:szCs w:val="28"/>
          <w:lang w:eastAsia="ru-RU"/>
        </w:rPr>
        <w:t>[</w:t>
      </w:r>
      <w:r w:rsidR="00EC68CC" w:rsidRPr="00332680">
        <w:rPr>
          <w:rFonts w:ascii="Times New Roman" w:eastAsia="Times New Roman" w:hAnsi="Times New Roman"/>
          <w:sz w:val="28"/>
          <w:szCs w:val="28"/>
          <w:lang w:eastAsia="ru-RU"/>
        </w:rPr>
        <w:fldChar w:fldCharType="begin"/>
      </w:r>
      <w:r w:rsidR="00EC68CC" w:rsidRPr="00332680">
        <w:rPr>
          <w:rFonts w:ascii="Times New Roman" w:eastAsia="Times New Roman" w:hAnsi="Times New Roman"/>
          <w:sz w:val="28"/>
          <w:szCs w:val="28"/>
          <w:lang w:eastAsia="ru-RU"/>
        </w:rPr>
        <w:instrText xml:space="preserve"> REF YapengZhu \r \h </w:instrText>
      </w:r>
      <w:r w:rsidR="00EA3D9D" w:rsidRPr="00332680">
        <w:rPr>
          <w:rFonts w:ascii="Times New Roman" w:eastAsia="Times New Roman" w:hAnsi="Times New Roman"/>
          <w:sz w:val="28"/>
          <w:szCs w:val="28"/>
          <w:lang w:eastAsia="ru-RU"/>
        </w:rPr>
        <w:instrText xml:space="preserve"> \* MERGEFORMAT </w:instrText>
      </w:r>
      <w:r w:rsidR="00EC68CC" w:rsidRPr="00332680">
        <w:rPr>
          <w:rFonts w:ascii="Times New Roman" w:eastAsia="Times New Roman" w:hAnsi="Times New Roman"/>
          <w:sz w:val="28"/>
          <w:szCs w:val="28"/>
          <w:lang w:eastAsia="ru-RU"/>
        </w:rPr>
      </w:r>
      <w:r w:rsidR="00EC68CC" w:rsidRPr="00332680">
        <w:rPr>
          <w:rFonts w:ascii="Times New Roman" w:eastAsia="Times New Roman" w:hAnsi="Times New Roman"/>
          <w:sz w:val="28"/>
          <w:szCs w:val="28"/>
          <w:lang w:eastAsia="ru-RU"/>
        </w:rPr>
        <w:fldChar w:fldCharType="separate"/>
      </w:r>
      <w:r w:rsidR="00DA0792">
        <w:rPr>
          <w:rFonts w:ascii="Times New Roman" w:eastAsia="Times New Roman" w:hAnsi="Times New Roman"/>
          <w:sz w:val="28"/>
          <w:szCs w:val="28"/>
          <w:lang w:eastAsia="ru-RU"/>
        </w:rPr>
        <w:t>7</w:t>
      </w:r>
      <w:r w:rsidR="00EC68CC" w:rsidRPr="00332680">
        <w:rPr>
          <w:rFonts w:ascii="Times New Roman" w:eastAsia="Times New Roman" w:hAnsi="Times New Roman"/>
          <w:sz w:val="28"/>
          <w:szCs w:val="28"/>
          <w:lang w:eastAsia="ru-RU"/>
        </w:rPr>
        <w:fldChar w:fldCharType="end"/>
      </w:r>
      <w:r w:rsidRPr="00332680">
        <w:rPr>
          <w:rFonts w:ascii="Times New Roman" w:eastAsia="Times New Roman" w:hAnsi="Times New Roman"/>
          <w:sz w:val="28"/>
          <w:szCs w:val="28"/>
          <w:lang w:eastAsia="ru-RU"/>
        </w:rPr>
        <w:t>]</w:t>
      </w:r>
      <w:r w:rsidR="00744816" w:rsidRPr="00332680">
        <w:rPr>
          <w:rFonts w:ascii="Times New Roman" w:eastAsia="Times New Roman" w:hAnsi="Times New Roman"/>
          <w:sz w:val="28"/>
          <w:szCs w:val="28"/>
          <w:lang w:eastAsia="ru-RU"/>
        </w:rPr>
        <w:t xml:space="preserve"> </w:t>
      </w:r>
      <w:r w:rsidRPr="00332680">
        <w:rPr>
          <w:rFonts w:ascii="Times New Roman" w:eastAsia="Times New Roman" w:hAnsi="Times New Roman"/>
          <w:sz w:val="28"/>
          <w:szCs w:val="28"/>
          <w:lang w:eastAsia="ru-RU"/>
        </w:rPr>
        <w:t xml:space="preserve">әлеуметтік қолдаудың анықтамасын үш тұрғыдан тұжырымдаған: </w:t>
      </w:r>
    </w:p>
    <w:p w:rsidR="005758D2" w:rsidRPr="00332680" w:rsidRDefault="005758D2" w:rsidP="00983717">
      <w:pPr>
        <w:shd w:val="clear" w:color="auto" w:fill="FFFFFF"/>
        <w:ind w:firstLine="567"/>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 әлеуметтік өзара әрекеттесу тұрғысынан әлеуметтік қолдауды анықтауда: әлеуметтік қолдау тек бір жақты қамқорлық немесе көмек емес, ол көп жағдайда халық арасындағы әлеуметтік алмасу, әлеуметтік өзара әрекет;</w:t>
      </w:r>
    </w:p>
    <w:p w:rsidR="005758D2" w:rsidRPr="00332680" w:rsidRDefault="004A487E" w:rsidP="00983717">
      <w:pPr>
        <w:shd w:val="clear" w:color="auto" w:fill="FFFFFF"/>
        <w:ind w:firstLine="567"/>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w:t>
      </w:r>
      <w:r w:rsidR="005758D2" w:rsidRPr="00332680">
        <w:rPr>
          <w:rFonts w:ascii="Times New Roman" w:eastAsia="Times New Roman" w:hAnsi="Times New Roman"/>
          <w:sz w:val="28"/>
          <w:szCs w:val="28"/>
          <w:lang w:eastAsia="ru-RU"/>
        </w:rPr>
        <w:t xml:space="preserve"> әлеуметтік қолдау </w:t>
      </w:r>
      <w:r w:rsidR="00923CF7" w:rsidRPr="00332680">
        <w:rPr>
          <w:rFonts w:ascii="Times New Roman" w:eastAsia="Times New Roman" w:hAnsi="Times New Roman"/>
          <w:sz w:val="28"/>
          <w:szCs w:val="28"/>
          <w:lang w:eastAsia="ru-RU"/>
        </w:rPr>
        <w:t>әлеуметтік мінез-құлық сипаты арқылы  анықтала</w:t>
      </w:r>
      <w:r w:rsidR="005758D2" w:rsidRPr="00332680">
        <w:rPr>
          <w:rFonts w:ascii="Times New Roman" w:eastAsia="Times New Roman" w:hAnsi="Times New Roman"/>
          <w:sz w:val="28"/>
          <w:szCs w:val="28"/>
          <w:lang w:eastAsia="ru-RU"/>
        </w:rPr>
        <w:t>д</w:t>
      </w:r>
      <w:r w:rsidR="00923CF7" w:rsidRPr="00332680">
        <w:rPr>
          <w:rFonts w:ascii="Times New Roman" w:eastAsia="Times New Roman" w:hAnsi="Times New Roman"/>
          <w:sz w:val="28"/>
          <w:szCs w:val="28"/>
          <w:lang w:eastAsia="ru-RU"/>
        </w:rPr>
        <w:t>ы</w:t>
      </w:r>
      <w:r w:rsidR="005758D2" w:rsidRPr="00332680">
        <w:rPr>
          <w:rFonts w:ascii="Times New Roman" w:eastAsia="Times New Roman" w:hAnsi="Times New Roman"/>
          <w:sz w:val="28"/>
          <w:szCs w:val="28"/>
          <w:lang w:eastAsia="ru-RU"/>
        </w:rPr>
        <w:t>;</w:t>
      </w:r>
    </w:p>
    <w:p w:rsidR="005758D2" w:rsidRPr="00332680" w:rsidRDefault="005758D2" w:rsidP="00983717">
      <w:pPr>
        <w:shd w:val="clear" w:color="auto" w:fill="FFFFFF"/>
        <w:ind w:firstLine="567"/>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 әлеуметтік ресурстардың рөлі туралы көзқарасты анықтауда: әлеуметтік қатынастардан көмек, адамдардың қарым-қатынас тәсілі және қолдау желісінің мүшелері</w:t>
      </w:r>
      <w:r w:rsidR="00C561A0" w:rsidRPr="00332680">
        <w:rPr>
          <w:rFonts w:ascii="Times New Roman" w:eastAsia="Times New Roman" w:hAnsi="Times New Roman"/>
          <w:sz w:val="28"/>
          <w:szCs w:val="28"/>
          <w:lang w:eastAsia="ru-RU"/>
        </w:rPr>
        <w:t xml:space="preserve"> арасындағы ресурстармен алмасу.</w:t>
      </w:r>
    </w:p>
    <w:p w:rsidR="00D24C30" w:rsidRPr="00332680" w:rsidRDefault="00C561A0" w:rsidP="00D24C30">
      <w:pPr>
        <w:pStyle w:val="Style157"/>
        <w:widowControl/>
        <w:tabs>
          <w:tab w:val="left" w:pos="0"/>
          <w:tab w:val="left" w:pos="709"/>
          <w:tab w:val="left" w:pos="1234"/>
          <w:tab w:val="left" w:pos="1276"/>
        </w:tabs>
        <w:spacing w:line="240" w:lineRule="auto"/>
        <w:jc w:val="both"/>
        <w:rPr>
          <w:sz w:val="28"/>
          <w:szCs w:val="28"/>
          <w:shd w:val="clear" w:color="auto" w:fill="FFFFFF"/>
          <w:lang w:val="kk-KZ"/>
        </w:rPr>
      </w:pPr>
      <w:r w:rsidRPr="00332680">
        <w:rPr>
          <w:sz w:val="28"/>
          <w:szCs w:val="28"/>
          <w:lang w:val="kk-KZ"/>
        </w:rPr>
        <w:lastRenderedPageBreak/>
        <w:t>Е.И. Холостованың анықтамасы бойынша халықты әлеуметтік қолдау - бұл мемлекет пен қоғам жүргізетін әлеуметтік-экономикалық шаралардың жиынтығы, олар адам өмірінің тиімді жағдайларын қамтамасыз етеді, қажеттілікті қанағаттандырады, әртүрлі әлеуметтік топтардың қалыпты өмір сүруін қамтамасыз ететін қажеттіліктерін қанағаттандыру, сонымен қатар азаматтардың қалыпты өмірін қамтамасыз ету ү</w:t>
      </w:r>
      <w:r w:rsidR="00F42B99" w:rsidRPr="00332680">
        <w:rPr>
          <w:sz w:val="28"/>
          <w:szCs w:val="28"/>
          <w:lang w:val="kk-KZ"/>
        </w:rPr>
        <w:t>ш</w:t>
      </w:r>
      <w:r w:rsidRPr="00332680">
        <w:rPr>
          <w:sz w:val="28"/>
          <w:szCs w:val="28"/>
          <w:lang w:val="kk-KZ"/>
        </w:rPr>
        <w:t>ін тәуекелге бару ауру, жұмыссыздық, кәрілік, асыраушыдан айырылу сияқты жағдайларға қарсы шаралар жиынтығы</w:t>
      </w:r>
      <w:r w:rsidR="00B71836" w:rsidRPr="00332680">
        <w:rPr>
          <w:sz w:val="28"/>
          <w:szCs w:val="28"/>
          <w:lang w:val="kk-KZ"/>
        </w:rPr>
        <w:t xml:space="preserve"> </w:t>
      </w:r>
      <w:r w:rsidR="00B71836" w:rsidRPr="00332680">
        <w:rPr>
          <w:sz w:val="28"/>
          <w:szCs w:val="28"/>
        </w:rPr>
        <w:sym w:font="Symbol" w:char="F05B"/>
      </w:r>
      <w:r w:rsidR="00EE51A4" w:rsidRPr="00332680">
        <w:rPr>
          <w:sz w:val="28"/>
          <w:szCs w:val="28"/>
        </w:rPr>
        <w:fldChar w:fldCharType="begin"/>
      </w:r>
      <w:r w:rsidR="00EE51A4" w:rsidRPr="00332680">
        <w:rPr>
          <w:sz w:val="28"/>
          <w:szCs w:val="28"/>
          <w:lang w:val="kk-KZ"/>
        </w:rPr>
        <w:instrText xml:space="preserve"> REF Холостова \r \h </w:instrText>
      </w:r>
      <w:r w:rsidR="00EA3D9D" w:rsidRPr="00332680">
        <w:rPr>
          <w:sz w:val="28"/>
          <w:szCs w:val="28"/>
          <w:lang w:val="kk-KZ"/>
        </w:rPr>
        <w:instrText xml:space="preserve"> \* MERGEFORMAT </w:instrText>
      </w:r>
      <w:r w:rsidR="00EE51A4" w:rsidRPr="00332680">
        <w:rPr>
          <w:sz w:val="28"/>
          <w:szCs w:val="28"/>
        </w:rPr>
      </w:r>
      <w:r w:rsidR="00EE51A4" w:rsidRPr="00332680">
        <w:rPr>
          <w:sz w:val="28"/>
          <w:szCs w:val="28"/>
        </w:rPr>
        <w:fldChar w:fldCharType="separate"/>
      </w:r>
      <w:r w:rsidR="00DA0792">
        <w:rPr>
          <w:sz w:val="28"/>
          <w:szCs w:val="28"/>
          <w:lang w:val="kk-KZ"/>
        </w:rPr>
        <w:t>8</w:t>
      </w:r>
      <w:r w:rsidR="00EE51A4" w:rsidRPr="00332680">
        <w:rPr>
          <w:sz w:val="28"/>
          <w:szCs w:val="28"/>
        </w:rPr>
        <w:fldChar w:fldCharType="end"/>
      </w:r>
      <w:r w:rsidR="00183F3A" w:rsidRPr="00332680">
        <w:rPr>
          <w:sz w:val="28"/>
          <w:szCs w:val="28"/>
        </w:rPr>
        <w:fldChar w:fldCharType="begin"/>
      </w:r>
      <w:r w:rsidR="00183F3A" w:rsidRPr="00332680">
        <w:rPr>
          <w:sz w:val="28"/>
          <w:szCs w:val="28"/>
          <w:lang w:val="kk-KZ"/>
        </w:rPr>
        <w:instrText xml:space="preserve"> REF холостова \h </w:instrText>
      </w:r>
      <w:r w:rsidR="00EA3D9D" w:rsidRPr="00332680">
        <w:rPr>
          <w:sz w:val="28"/>
          <w:szCs w:val="28"/>
          <w:lang w:val="kk-KZ"/>
        </w:rPr>
        <w:instrText xml:space="preserve"> \* MERGEFORMAT </w:instrText>
      </w:r>
      <w:r w:rsidR="00183F3A" w:rsidRPr="00332680">
        <w:rPr>
          <w:sz w:val="28"/>
          <w:szCs w:val="28"/>
        </w:rPr>
      </w:r>
      <w:r w:rsidR="00183F3A" w:rsidRPr="00332680">
        <w:rPr>
          <w:sz w:val="28"/>
          <w:szCs w:val="28"/>
        </w:rPr>
        <w:fldChar w:fldCharType="end"/>
      </w:r>
      <w:r w:rsidR="00B71836" w:rsidRPr="00332680">
        <w:rPr>
          <w:sz w:val="28"/>
          <w:szCs w:val="28"/>
        </w:rPr>
        <w:sym w:font="Symbol" w:char="F05D"/>
      </w:r>
      <w:r w:rsidR="00B71836" w:rsidRPr="00332680">
        <w:rPr>
          <w:sz w:val="28"/>
          <w:szCs w:val="28"/>
          <w:lang w:val="kk-KZ"/>
        </w:rPr>
        <w:t xml:space="preserve"> </w:t>
      </w:r>
    </w:p>
    <w:p w:rsidR="00D55D2B" w:rsidRPr="00332680" w:rsidRDefault="00D55D2B" w:rsidP="00D24C30">
      <w:pPr>
        <w:pStyle w:val="Style157"/>
        <w:widowControl/>
        <w:tabs>
          <w:tab w:val="left" w:pos="0"/>
          <w:tab w:val="left" w:pos="709"/>
          <w:tab w:val="left" w:pos="1234"/>
          <w:tab w:val="left" w:pos="1276"/>
        </w:tabs>
        <w:spacing w:line="240" w:lineRule="auto"/>
        <w:jc w:val="both"/>
        <w:rPr>
          <w:sz w:val="28"/>
          <w:szCs w:val="28"/>
          <w:shd w:val="clear" w:color="auto" w:fill="FFFFFF"/>
          <w:lang w:val="kk-KZ"/>
        </w:rPr>
      </w:pPr>
      <w:r w:rsidRPr="00332680">
        <w:rPr>
          <w:sz w:val="28"/>
          <w:szCs w:val="28"/>
          <w:shd w:val="clear" w:color="auto" w:fill="FFFFFF"/>
          <w:lang w:val="kk-KZ"/>
        </w:rPr>
        <w:t xml:space="preserve">Елде табысты қайта бөлуді жүзеге асырудың көптеген себептері бар, соның ішінде әлеуметтік әділеттілікке ұмтылу, немесе экономикалық өсуді ынталандыру үшін адами капиталдың тиімділігін арттыру немесе саяси мүдделер тұрғысынан қарастыру жатады. </w:t>
      </w:r>
    </w:p>
    <w:p w:rsidR="00D55D2B" w:rsidRPr="00332680" w:rsidRDefault="00D55D2B" w:rsidP="00D24C30">
      <w:pPr>
        <w:pStyle w:val="Style135"/>
        <w:widowControl/>
        <w:tabs>
          <w:tab w:val="left" w:pos="0"/>
          <w:tab w:val="left" w:pos="709"/>
          <w:tab w:val="left" w:pos="1075"/>
          <w:tab w:val="left" w:pos="1276"/>
        </w:tabs>
        <w:spacing w:line="240" w:lineRule="auto"/>
        <w:rPr>
          <w:sz w:val="28"/>
          <w:lang w:val="kk-KZ"/>
        </w:rPr>
      </w:pPr>
      <w:r w:rsidRPr="00332680">
        <w:rPr>
          <w:rStyle w:val="FontStyle258"/>
          <w:color w:val="auto"/>
          <w:sz w:val="28"/>
          <w:szCs w:val="28"/>
          <w:lang w:val="kk-KZ"/>
        </w:rPr>
        <w:t>М</w:t>
      </w:r>
      <w:r w:rsidR="00D24C30" w:rsidRPr="00332680">
        <w:rPr>
          <w:rStyle w:val="FontStyle258"/>
          <w:color w:val="auto"/>
          <w:sz w:val="28"/>
          <w:szCs w:val="28"/>
          <w:lang w:val="kk-KZ"/>
        </w:rPr>
        <w:t>кандавире (Mkandawire 2006) [</w:t>
      </w:r>
      <w:r w:rsidR="0083506E" w:rsidRPr="00332680">
        <w:rPr>
          <w:rStyle w:val="FontStyle258"/>
          <w:color w:val="auto"/>
          <w:sz w:val="28"/>
          <w:szCs w:val="28"/>
          <w:lang w:val="kk-KZ"/>
        </w:rPr>
        <w:fldChar w:fldCharType="begin"/>
      </w:r>
      <w:r w:rsidR="0083506E" w:rsidRPr="00332680">
        <w:rPr>
          <w:rStyle w:val="FontStyle258"/>
          <w:color w:val="auto"/>
          <w:sz w:val="28"/>
          <w:szCs w:val="28"/>
          <w:lang w:val="kk-KZ"/>
        </w:rPr>
        <w:instrText xml:space="preserve"> REF Mkandawire \r \h </w:instrText>
      </w:r>
      <w:r w:rsidR="00EA3D9D" w:rsidRPr="00332680">
        <w:rPr>
          <w:rStyle w:val="FontStyle258"/>
          <w:color w:val="auto"/>
          <w:sz w:val="28"/>
          <w:szCs w:val="28"/>
          <w:lang w:val="kk-KZ"/>
        </w:rPr>
        <w:instrText xml:space="preserve"> \* MERGEFORMAT </w:instrText>
      </w:r>
      <w:r w:rsidR="0083506E" w:rsidRPr="00332680">
        <w:rPr>
          <w:rStyle w:val="FontStyle258"/>
          <w:color w:val="auto"/>
          <w:sz w:val="28"/>
          <w:szCs w:val="28"/>
          <w:lang w:val="kk-KZ"/>
        </w:rPr>
      </w:r>
      <w:r w:rsidR="0083506E" w:rsidRPr="00332680">
        <w:rPr>
          <w:rStyle w:val="FontStyle258"/>
          <w:color w:val="auto"/>
          <w:sz w:val="28"/>
          <w:szCs w:val="28"/>
          <w:lang w:val="kk-KZ"/>
        </w:rPr>
        <w:fldChar w:fldCharType="separate"/>
      </w:r>
      <w:r w:rsidR="00DA0792">
        <w:rPr>
          <w:rStyle w:val="FontStyle258"/>
          <w:color w:val="auto"/>
          <w:sz w:val="28"/>
          <w:szCs w:val="28"/>
          <w:lang w:val="kk-KZ"/>
        </w:rPr>
        <w:t>9</w:t>
      </w:r>
      <w:r w:rsidR="0083506E" w:rsidRPr="00332680">
        <w:rPr>
          <w:rStyle w:val="FontStyle258"/>
          <w:color w:val="auto"/>
          <w:sz w:val="28"/>
          <w:szCs w:val="28"/>
          <w:lang w:val="kk-KZ"/>
        </w:rPr>
        <w:fldChar w:fldCharType="end"/>
      </w:r>
      <w:r w:rsidRPr="00332680">
        <w:rPr>
          <w:rStyle w:val="FontStyle258"/>
          <w:color w:val="auto"/>
          <w:sz w:val="28"/>
          <w:szCs w:val="28"/>
          <w:lang w:val="kk-KZ"/>
        </w:rPr>
        <w:t>]</w:t>
      </w:r>
      <w:r w:rsidR="00B71836" w:rsidRPr="00332680">
        <w:rPr>
          <w:rStyle w:val="FontStyle258"/>
          <w:color w:val="auto"/>
          <w:sz w:val="28"/>
          <w:szCs w:val="28"/>
          <w:lang w:val="kk-KZ" w:eastAsia="en-US"/>
        </w:rPr>
        <w:t xml:space="preserve"> </w:t>
      </w:r>
      <w:r w:rsidRPr="00332680">
        <w:rPr>
          <w:sz w:val="28"/>
          <w:lang w:val="kk-KZ"/>
        </w:rPr>
        <w:t xml:space="preserve">әлеуметтік қолдауды әлеуметтік қамтамасыз етуге, әлеуметтік инситуттарға және әлеуметтік қатынастарға   әсер ететін мемлекеттің араласуы ретінде анықтады. Оған қайта бөлу, өндіру және ұдайы өндіріс мәселелері жатады және ұлттық әлеуметтік, экономикалық мақсаттарды жүзеге асыру үшін экономикалық саясатпен қатар жұмыс істейді. Демек, халықты әлеуметтік қолдау теңсіздікті жою мәселелерінің экономикалық мағынасында орталық орынға ие. </w:t>
      </w:r>
    </w:p>
    <w:p w:rsidR="00D55D2B" w:rsidRPr="00332680" w:rsidRDefault="00D55D2B" w:rsidP="00D24C30">
      <w:pPr>
        <w:pStyle w:val="Style135"/>
        <w:widowControl/>
        <w:tabs>
          <w:tab w:val="left" w:pos="0"/>
          <w:tab w:val="left" w:pos="1075"/>
          <w:tab w:val="left" w:pos="1276"/>
        </w:tabs>
        <w:spacing w:line="240" w:lineRule="auto"/>
        <w:rPr>
          <w:sz w:val="28"/>
          <w:szCs w:val="28"/>
          <w:lang w:val="kk-KZ"/>
        </w:rPr>
      </w:pPr>
      <w:r w:rsidRPr="00332680">
        <w:rPr>
          <w:sz w:val="28"/>
          <w:lang w:val="kk-KZ"/>
        </w:rPr>
        <w:t>Әлемде табыстардың теңсіздігінің етек алуы табыстарды қайта бөлуде әлеуметтік трасферттерді қандай деңгейде пайдалану керек деген даулар туғызды. Халықты әлеуметтік қолдау</w:t>
      </w:r>
      <w:r w:rsidRPr="00332680">
        <w:rPr>
          <w:rStyle w:val="FontStyle258"/>
          <w:color w:val="auto"/>
          <w:sz w:val="28"/>
          <w:szCs w:val="28"/>
          <w:lang w:val="kk-KZ"/>
        </w:rPr>
        <w:t xml:space="preserve"> жүйесін дамытудың теориялық негізін экономикалық ілімнің классиктері зерттеген - А.Смит, Дж.Кейнс, Ф. Хайек, М.Фридмен, Дж.Бьюкенен. Мысалыға Дж. Кейнс өз зерттеулерінде </w:t>
      </w:r>
      <w:r w:rsidRPr="00332680">
        <w:rPr>
          <w:sz w:val="28"/>
          <w:szCs w:val="28"/>
          <w:lang w:val="kk-KZ"/>
        </w:rPr>
        <w:t xml:space="preserve">халықтың табыстарын мемлекеттік реттеу сұрақтарына және белсенді мемлекеттік араласуға ерекше көңіл аударады. </w:t>
      </w:r>
      <w:r w:rsidRPr="00332680">
        <w:rPr>
          <w:rStyle w:val="FontStyle258"/>
          <w:color w:val="auto"/>
          <w:sz w:val="28"/>
          <w:szCs w:val="28"/>
          <w:lang w:val="kk-KZ"/>
        </w:rPr>
        <w:t xml:space="preserve">М. Фридмен және Дж. Ролз  </w:t>
      </w:r>
      <w:r w:rsidRPr="00332680">
        <w:rPr>
          <w:sz w:val="28"/>
          <w:lang w:val="kk-KZ"/>
        </w:rPr>
        <w:t>әлеуметтік қолдау мен теңдік және еркіндікті</w:t>
      </w:r>
      <w:r w:rsidR="00D24C30" w:rsidRPr="00332680">
        <w:rPr>
          <w:sz w:val="28"/>
          <w:lang w:val="kk-KZ"/>
        </w:rPr>
        <w:t>ң өзара қатынасына мән берді [</w:t>
      </w:r>
      <w:r w:rsidR="00C84D5A" w:rsidRPr="00332680">
        <w:rPr>
          <w:sz w:val="28"/>
          <w:lang w:val="kk-KZ"/>
        </w:rPr>
        <w:fldChar w:fldCharType="begin"/>
      </w:r>
      <w:r w:rsidR="00C84D5A" w:rsidRPr="00332680">
        <w:rPr>
          <w:sz w:val="28"/>
          <w:lang w:val="kk-KZ"/>
        </w:rPr>
        <w:instrText xml:space="preserve"> REF ДжонРолз \r \h </w:instrText>
      </w:r>
      <w:r w:rsidR="00EA3D9D" w:rsidRPr="00332680">
        <w:rPr>
          <w:sz w:val="28"/>
          <w:lang w:val="kk-KZ"/>
        </w:rPr>
        <w:instrText xml:space="preserve"> \* MERGEFORMAT </w:instrText>
      </w:r>
      <w:r w:rsidR="00C84D5A" w:rsidRPr="00332680">
        <w:rPr>
          <w:sz w:val="28"/>
          <w:lang w:val="kk-KZ"/>
        </w:rPr>
      </w:r>
      <w:r w:rsidR="00C84D5A" w:rsidRPr="00332680">
        <w:rPr>
          <w:sz w:val="28"/>
          <w:lang w:val="kk-KZ"/>
        </w:rPr>
        <w:fldChar w:fldCharType="separate"/>
      </w:r>
      <w:r w:rsidR="00DA0792">
        <w:rPr>
          <w:sz w:val="28"/>
          <w:lang w:val="kk-KZ"/>
        </w:rPr>
        <w:t>10</w:t>
      </w:r>
      <w:r w:rsidR="00C84D5A" w:rsidRPr="00332680">
        <w:rPr>
          <w:sz w:val="28"/>
          <w:lang w:val="kk-KZ"/>
        </w:rPr>
        <w:fldChar w:fldCharType="end"/>
      </w:r>
      <w:r w:rsidRPr="00332680">
        <w:rPr>
          <w:sz w:val="28"/>
          <w:lang w:val="kk-KZ"/>
        </w:rPr>
        <w:t>].</w:t>
      </w:r>
    </w:p>
    <w:p w:rsidR="009E1300" w:rsidRPr="00332680" w:rsidRDefault="00D55D2B" w:rsidP="009E1300">
      <w:pPr>
        <w:tabs>
          <w:tab w:val="left" w:pos="0"/>
          <w:tab w:val="left" w:pos="1134"/>
          <w:tab w:val="left" w:pos="1276"/>
        </w:tabs>
        <w:ind w:firstLine="851"/>
        <w:rPr>
          <w:rFonts w:ascii="Times New Roman" w:hAnsi="Times New Roman"/>
          <w:sz w:val="28"/>
        </w:rPr>
      </w:pPr>
      <w:r w:rsidRPr="00332680">
        <w:rPr>
          <w:rStyle w:val="FontStyle258"/>
          <w:color w:val="auto"/>
          <w:sz w:val="28"/>
          <w:szCs w:val="28"/>
        </w:rPr>
        <w:t>Л.Эрхард «</w:t>
      </w:r>
      <w:r w:rsidRPr="00332680">
        <w:rPr>
          <w:rFonts w:ascii="Times New Roman" w:hAnsi="Times New Roman"/>
          <w:sz w:val="28"/>
        </w:rPr>
        <w:t>әлеуметтік қолдау</w:t>
      </w:r>
      <w:r w:rsidRPr="00332680">
        <w:rPr>
          <w:rStyle w:val="FontStyle258"/>
          <w:color w:val="auto"/>
          <w:sz w:val="28"/>
          <w:szCs w:val="28"/>
        </w:rPr>
        <w:t>»</w:t>
      </w:r>
      <w:r w:rsidRPr="00332680">
        <w:rPr>
          <w:rFonts w:ascii="Times New Roman" w:hAnsi="Times New Roman"/>
          <w:sz w:val="28"/>
        </w:rPr>
        <w:t xml:space="preserve"> моделінің қалыптасуы мен дамуының негізін қалаушысы бола тұрып, оның нарықтық экономика моделінің әлеуметтік сипаты жылдам экономикалық өсу, қоғамдық байлықтың артуына жағдайлар қалыптастырады және азаматтардың басым бөлігіне өз жағдайларын арттыруға мүмкіндік береді деп санаған. Оның айтуы бойынша мемлекет тарапынан әлеуметтік төлемдер оның дамуы шамасына қарай азаюы керек, базалық зей</w:t>
      </w:r>
      <w:r w:rsidR="009E1300" w:rsidRPr="00332680">
        <w:rPr>
          <w:rFonts w:ascii="Times New Roman" w:hAnsi="Times New Roman"/>
          <w:sz w:val="28"/>
        </w:rPr>
        <w:t>нетақы минималды болуы керек [</w:t>
      </w:r>
      <w:r w:rsidR="00B0667D" w:rsidRPr="00332680">
        <w:rPr>
          <w:rFonts w:ascii="Times New Roman" w:hAnsi="Times New Roman"/>
          <w:sz w:val="28"/>
        </w:rPr>
        <w:fldChar w:fldCharType="begin"/>
      </w:r>
      <w:r w:rsidR="00B0667D" w:rsidRPr="00332680">
        <w:rPr>
          <w:rFonts w:ascii="Times New Roman" w:hAnsi="Times New Roman"/>
          <w:sz w:val="28"/>
        </w:rPr>
        <w:instrText xml:space="preserve"> REF ЭрхардJI \r \h </w:instrText>
      </w:r>
      <w:r w:rsidR="00EA3D9D" w:rsidRPr="00332680">
        <w:rPr>
          <w:rFonts w:ascii="Times New Roman" w:hAnsi="Times New Roman"/>
          <w:sz w:val="28"/>
        </w:rPr>
        <w:instrText xml:space="preserve"> \* MERGEFORMAT </w:instrText>
      </w:r>
      <w:r w:rsidR="00B0667D" w:rsidRPr="00332680">
        <w:rPr>
          <w:rFonts w:ascii="Times New Roman" w:hAnsi="Times New Roman"/>
          <w:sz w:val="28"/>
        </w:rPr>
      </w:r>
      <w:r w:rsidR="00B0667D" w:rsidRPr="00332680">
        <w:rPr>
          <w:rFonts w:ascii="Times New Roman" w:hAnsi="Times New Roman"/>
          <w:sz w:val="28"/>
        </w:rPr>
        <w:fldChar w:fldCharType="separate"/>
      </w:r>
      <w:r w:rsidR="00DA0792">
        <w:rPr>
          <w:rFonts w:ascii="Times New Roman" w:hAnsi="Times New Roman"/>
          <w:sz w:val="28"/>
        </w:rPr>
        <w:t>11</w:t>
      </w:r>
      <w:r w:rsidR="00B0667D" w:rsidRPr="00332680">
        <w:rPr>
          <w:rFonts w:ascii="Times New Roman" w:hAnsi="Times New Roman"/>
          <w:sz w:val="28"/>
        </w:rPr>
        <w:fldChar w:fldCharType="end"/>
      </w:r>
      <w:r w:rsidRPr="00332680">
        <w:rPr>
          <w:rFonts w:ascii="Times New Roman" w:hAnsi="Times New Roman"/>
          <w:sz w:val="28"/>
        </w:rPr>
        <w:t>]</w:t>
      </w:r>
      <w:r w:rsidR="00B71836" w:rsidRPr="00332680">
        <w:rPr>
          <w:rFonts w:ascii="Times New Roman" w:hAnsi="Times New Roman"/>
          <w:sz w:val="28"/>
        </w:rPr>
        <w:t xml:space="preserve"> </w:t>
      </w:r>
    </w:p>
    <w:p w:rsidR="00D55D2B" w:rsidRPr="00332680" w:rsidRDefault="00D55D2B" w:rsidP="009E1300">
      <w:pPr>
        <w:tabs>
          <w:tab w:val="left" w:pos="0"/>
          <w:tab w:val="left" w:pos="1134"/>
          <w:tab w:val="left" w:pos="1276"/>
        </w:tabs>
        <w:ind w:firstLine="851"/>
        <w:rPr>
          <w:rFonts w:ascii="Times New Roman" w:hAnsi="Times New Roman"/>
        </w:rPr>
      </w:pPr>
      <w:r w:rsidRPr="00332680">
        <w:rPr>
          <w:rFonts w:ascii="Times New Roman" w:hAnsi="Times New Roman"/>
          <w:sz w:val="28"/>
        </w:rPr>
        <w:t>Сонымен қатар, мемлекет барлық азаматтарға бірдей мүмкіндіктер беруі керек те, жастарға қол жетерлік сапалы білім беруді қамтамасыз етуі керек.</w:t>
      </w:r>
    </w:p>
    <w:p w:rsidR="00D55D2B" w:rsidRPr="00332680" w:rsidRDefault="00D55D2B" w:rsidP="009E1300">
      <w:pPr>
        <w:pStyle w:val="Style135"/>
        <w:widowControl/>
        <w:tabs>
          <w:tab w:val="left" w:pos="0"/>
          <w:tab w:val="left" w:pos="709"/>
          <w:tab w:val="left" w:pos="1075"/>
          <w:tab w:val="left" w:pos="1276"/>
        </w:tabs>
        <w:spacing w:line="240" w:lineRule="auto"/>
        <w:ind w:firstLine="851"/>
        <w:rPr>
          <w:sz w:val="28"/>
          <w:lang w:val="kk-KZ"/>
        </w:rPr>
      </w:pPr>
      <w:r w:rsidRPr="00332680">
        <w:rPr>
          <w:sz w:val="28"/>
          <w:lang w:val="kk-KZ"/>
        </w:rPr>
        <w:t>Әлеуметтік қолдауға байланысты жұмыстарды А.Аткинсон, П.Пирсон, Дж.Стиглиц көп ар</w:t>
      </w:r>
      <w:r w:rsidR="00D2268C" w:rsidRPr="00332680">
        <w:rPr>
          <w:sz w:val="28"/>
          <w:lang w:val="kk-KZ"/>
        </w:rPr>
        <w:t>наған. 2001 жылы Барр (Barr) [</w:t>
      </w:r>
      <w:r w:rsidR="007A633B" w:rsidRPr="00332680">
        <w:rPr>
          <w:sz w:val="28"/>
          <w:lang w:val="kk-KZ"/>
        </w:rPr>
        <w:fldChar w:fldCharType="begin"/>
      </w:r>
      <w:r w:rsidR="007A633B" w:rsidRPr="00332680">
        <w:rPr>
          <w:sz w:val="28"/>
          <w:lang w:val="kk-KZ"/>
        </w:rPr>
        <w:instrText xml:space="preserve"> REF BarrN \r \h </w:instrText>
      </w:r>
      <w:r w:rsidR="00EA3D9D" w:rsidRPr="00332680">
        <w:rPr>
          <w:sz w:val="28"/>
          <w:lang w:val="kk-KZ"/>
        </w:rPr>
        <w:instrText xml:space="preserve"> \* MERGEFORMAT </w:instrText>
      </w:r>
      <w:r w:rsidR="007A633B" w:rsidRPr="00332680">
        <w:rPr>
          <w:sz w:val="28"/>
          <w:lang w:val="kk-KZ"/>
        </w:rPr>
      </w:r>
      <w:r w:rsidR="007A633B" w:rsidRPr="00332680">
        <w:rPr>
          <w:sz w:val="28"/>
          <w:lang w:val="kk-KZ"/>
        </w:rPr>
        <w:fldChar w:fldCharType="separate"/>
      </w:r>
      <w:r w:rsidR="00DA0792">
        <w:rPr>
          <w:sz w:val="28"/>
          <w:lang w:val="kk-KZ"/>
        </w:rPr>
        <w:t>14</w:t>
      </w:r>
      <w:r w:rsidR="007A633B" w:rsidRPr="00332680">
        <w:rPr>
          <w:sz w:val="28"/>
          <w:lang w:val="kk-KZ"/>
        </w:rPr>
        <w:fldChar w:fldCharType="end"/>
      </w:r>
      <w:r w:rsidRPr="00332680">
        <w:rPr>
          <w:sz w:val="28"/>
          <w:lang w:val="kk-KZ"/>
        </w:rPr>
        <w:t>] өз зерттеулерінде тиімді және ауқымды әлеуметтік қолдау жүйесін құру деңгейі бойынша елдердің бірнеше тобын бөледі:</w:t>
      </w:r>
    </w:p>
    <w:p w:rsidR="00D55D2B" w:rsidRPr="00332680" w:rsidRDefault="00D55D2B" w:rsidP="00D55D2B">
      <w:pPr>
        <w:pStyle w:val="ae"/>
        <w:tabs>
          <w:tab w:val="left" w:pos="709"/>
        </w:tabs>
        <w:spacing w:before="0" w:beforeAutospacing="0" w:after="0" w:afterAutospacing="0"/>
        <w:ind w:firstLine="567"/>
        <w:rPr>
          <w:lang w:val="kk-KZ"/>
        </w:rPr>
      </w:pPr>
      <w:r w:rsidRPr="00332680">
        <w:rPr>
          <w:rStyle w:val="FontStyle258"/>
          <w:color w:val="auto"/>
          <w:sz w:val="28"/>
          <w:szCs w:val="28"/>
          <w:lang w:val="kk-KZ"/>
        </w:rPr>
        <w:t xml:space="preserve">- елдердің бірінші тобы арнайы мекемелер құрмайды, </w:t>
      </w:r>
      <w:r w:rsidRPr="00332680">
        <w:rPr>
          <w:sz w:val="28"/>
          <w:lang w:val="kk-KZ"/>
        </w:rPr>
        <w:t>әлеуметтік қолдауды жақсарту үшін қажет қаржылық ресурстар бөлмейді</w:t>
      </w:r>
      <w:r w:rsidRPr="00332680">
        <w:rPr>
          <w:rStyle w:val="FontStyle258"/>
          <w:color w:val="auto"/>
          <w:sz w:val="28"/>
          <w:szCs w:val="28"/>
          <w:lang w:val="kk-KZ"/>
        </w:rPr>
        <w:t>, континенталды Еуропа елдері;</w:t>
      </w:r>
    </w:p>
    <w:p w:rsidR="00D55D2B" w:rsidRPr="00332680" w:rsidRDefault="00D55D2B" w:rsidP="00D55D2B">
      <w:pPr>
        <w:pStyle w:val="ae"/>
        <w:tabs>
          <w:tab w:val="left" w:pos="709"/>
        </w:tabs>
        <w:spacing w:before="0" w:beforeAutospacing="0" w:after="0" w:afterAutospacing="0"/>
        <w:ind w:firstLine="567"/>
        <w:rPr>
          <w:sz w:val="28"/>
          <w:lang w:val="kk-KZ"/>
        </w:rPr>
      </w:pPr>
      <w:r w:rsidRPr="00332680">
        <w:rPr>
          <w:sz w:val="28"/>
          <w:lang w:val="kk-KZ"/>
        </w:rPr>
        <w:lastRenderedPageBreak/>
        <w:t xml:space="preserve">- екінші топ – ең алдымен </w:t>
      </w:r>
      <w:r w:rsidRPr="00332680">
        <w:rPr>
          <w:rStyle w:val="FontStyle258"/>
          <w:color w:val="auto"/>
          <w:sz w:val="28"/>
          <w:szCs w:val="28"/>
          <w:lang w:val="kk-KZ"/>
        </w:rPr>
        <w:t xml:space="preserve">piggy banks (жинақтауыш) ретінде жұмыс істеуге тағайындалған </w:t>
      </w:r>
      <w:r w:rsidRPr="00332680">
        <w:rPr>
          <w:sz w:val="28"/>
          <w:lang w:val="kk-KZ"/>
        </w:rPr>
        <w:t>әлеуметтік қамсыздандыру жүйесін құрған елдер;</w:t>
      </w:r>
    </w:p>
    <w:p w:rsidR="00D55D2B" w:rsidRPr="00332680" w:rsidRDefault="00D55D2B" w:rsidP="00D55D2B">
      <w:pPr>
        <w:pStyle w:val="ae"/>
        <w:tabs>
          <w:tab w:val="left" w:pos="709"/>
        </w:tabs>
        <w:spacing w:before="0" w:beforeAutospacing="0" w:after="0" w:afterAutospacing="0"/>
        <w:ind w:firstLine="567"/>
        <w:rPr>
          <w:sz w:val="28"/>
          <w:lang w:val="kk-KZ"/>
        </w:rPr>
      </w:pPr>
      <w:r w:rsidRPr="00332680">
        <w:rPr>
          <w:sz w:val="28"/>
          <w:lang w:val="kk-KZ"/>
        </w:rPr>
        <w:t xml:space="preserve">- үшінші топқа  </w:t>
      </w:r>
      <w:r w:rsidRPr="00332680">
        <w:rPr>
          <w:rStyle w:val="FontStyle258"/>
          <w:color w:val="auto"/>
          <w:sz w:val="28"/>
          <w:szCs w:val="28"/>
          <w:lang w:val="kk-KZ" w:eastAsia="en-US"/>
        </w:rPr>
        <w:t xml:space="preserve">Робина Гуд роль ойнауға тағайындалған </w:t>
      </w:r>
      <w:r w:rsidRPr="00332680">
        <w:rPr>
          <w:sz w:val="28"/>
          <w:lang w:val="kk-KZ"/>
        </w:rPr>
        <w:t>әлеуметтік</w:t>
      </w:r>
      <w:r w:rsidRPr="00332680">
        <w:rPr>
          <w:rStyle w:val="FontStyle258"/>
          <w:color w:val="auto"/>
          <w:sz w:val="28"/>
          <w:szCs w:val="28"/>
          <w:lang w:val="kk-KZ" w:eastAsia="en-US"/>
        </w:rPr>
        <w:t xml:space="preserve"> </w:t>
      </w:r>
      <w:r w:rsidRPr="00332680">
        <w:rPr>
          <w:sz w:val="28"/>
          <w:lang w:val="kk-KZ"/>
        </w:rPr>
        <w:t xml:space="preserve">қамсыздандыру жүйесін құрған </w:t>
      </w:r>
      <w:r w:rsidRPr="00332680">
        <w:rPr>
          <w:rStyle w:val="FontStyle258"/>
          <w:color w:val="auto"/>
          <w:sz w:val="28"/>
          <w:szCs w:val="28"/>
          <w:lang w:val="kk-KZ" w:eastAsia="en-US"/>
        </w:rPr>
        <w:t>(мысалы, Дания), ол байлар мен кедейлер арасында айырмашылықты азайтуға бағытталған.</w:t>
      </w:r>
    </w:p>
    <w:p w:rsidR="003A3665" w:rsidRPr="00332680" w:rsidRDefault="00D55D2B" w:rsidP="00D55D2B">
      <w:pPr>
        <w:pStyle w:val="Style17"/>
        <w:widowControl/>
        <w:tabs>
          <w:tab w:val="left" w:pos="709"/>
        </w:tabs>
        <w:spacing w:line="240" w:lineRule="auto"/>
        <w:ind w:firstLine="567"/>
        <w:rPr>
          <w:sz w:val="28"/>
          <w:lang w:val="kk-KZ"/>
        </w:rPr>
      </w:pPr>
      <w:r w:rsidRPr="00332680">
        <w:rPr>
          <w:sz w:val="28"/>
          <w:szCs w:val="28"/>
          <w:lang w:val="kk-KZ"/>
        </w:rPr>
        <w:t>Ә</w:t>
      </w:r>
      <w:r w:rsidRPr="00332680">
        <w:rPr>
          <w:sz w:val="28"/>
          <w:lang w:val="kk-KZ"/>
        </w:rPr>
        <w:t xml:space="preserve">леуметтік қолдау мәселелері </w:t>
      </w:r>
      <w:r w:rsidRPr="00332680">
        <w:rPr>
          <w:rStyle w:val="FontStyle258"/>
          <w:color w:val="auto"/>
          <w:sz w:val="28"/>
          <w:szCs w:val="28"/>
          <w:lang w:val="kk-KZ"/>
        </w:rPr>
        <w:t xml:space="preserve">1980 жылдар аяғы 1990-шы жылдар басындағы әлемдік ғылыми, саяси және </w:t>
      </w:r>
      <w:r w:rsidRPr="00332680">
        <w:rPr>
          <w:sz w:val="28"/>
          <w:lang w:val="kk-KZ"/>
        </w:rPr>
        <w:t xml:space="preserve">әлеуметтік </w:t>
      </w:r>
      <w:r w:rsidRPr="00332680">
        <w:rPr>
          <w:rStyle w:val="FontStyle258"/>
          <w:color w:val="auto"/>
          <w:sz w:val="28"/>
          <w:szCs w:val="28"/>
          <w:lang w:val="kk-KZ"/>
        </w:rPr>
        <w:t xml:space="preserve">дискуссиялардың орталығына айналды. 1990 жылы Әлемдік Банк әлемдік даму туралы баяндама ұсынды, онда көптеген дамушы елдер тым кедей және кешенді </w:t>
      </w:r>
      <w:r w:rsidRPr="00332680">
        <w:rPr>
          <w:sz w:val="28"/>
          <w:lang w:val="kk-KZ"/>
        </w:rPr>
        <w:t xml:space="preserve">әлеуметтік қамсыздандыру бағдарламаларын жүргізу үшін </w:t>
      </w:r>
      <w:r w:rsidRPr="00332680">
        <w:rPr>
          <w:rStyle w:val="FontStyle258"/>
          <w:color w:val="auto"/>
          <w:sz w:val="28"/>
          <w:szCs w:val="28"/>
          <w:lang w:val="kk-KZ"/>
        </w:rPr>
        <w:t xml:space="preserve">әкімшілік тұрғыдан алғанда әлсіз деп айтылған, сондықтан сондай елдерге минималды </w:t>
      </w:r>
      <w:r w:rsidRPr="00332680">
        <w:rPr>
          <w:sz w:val="28"/>
          <w:lang w:val="kk-KZ"/>
        </w:rPr>
        <w:t xml:space="preserve">әлеуметтік көмек көрсету бойынша бағдарламалар дайындалған. </w:t>
      </w:r>
    </w:p>
    <w:p w:rsidR="002948C4" w:rsidRPr="00332680" w:rsidRDefault="00D55D2B" w:rsidP="00D55D2B">
      <w:pPr>
        <w:pStyle w:val="Style17"/>
        <w:widowControl/>
        <w:tabs>
          <w:tab w:val="left" w:pos="709"/>
        </w:tabs>
        <w:spacing w:line="240" w:lineRule="auto"/>
        <w:ind w:firstLine="567"/>
        <w:rPr>
          <w:rStyle w:val="FontStyle258"/>
          <w:color w:val="auto"/>
          <w:sz w:val="28"/>
          <w:szCs w:val="28"/>
          <w:lang w:val="kk-KZ"/>
        </w:rPr>
      </w:pPr>
      <w:r w:rsidRPr="00332680">
        <w:rPr>
          <w:sz w:val="28"/>
          <w:szCs w:val="28"/>
          <w:lang w:val="kk-KZ"/>
        </w:rPr>
        <w:t>Ә</w:t>
      </w:r>
      <w:r w:rsidRPr="00332680">
        <w:rPr>
          <w:sz w:val="28"/>
          <w:lang w:val="kk-KZ"/>
        </w:rPr>
        <w:t>леуметтік қолдау қандай көлемде, кімге және қандай нысанда ұсынылуы керектігі маңайында даулар күшейді. Әдебиеттерді шолу нәтижелері әр түрлі авторлар осы анықтамаға әртүрлі түсініктер енгізгендігін көрсетті. Мысалы, кейбір авторлар</w:t>
      </w:r>
      <w:r w:rsidRPr="00332680">
        <w:rPr>
          <w:sz w:val="28"/>
          <w:szCs w:val="28"/>
          <w:lang w:val="kk-KZ"/>
        </w:rPr>
        <w:t xml:space="preserve"> </w:t>
      </w:r>
      <w:r w:rsidRPr="00332680">
        <w:rPr>
          <w:sz w:val="28"/>
          <w:lang w:val="kk-KZ"/>
        </w:rPr>
        <w:t xml:space="preserve">әлеуметтік қолдау деп мұқтаж топтардың тар шеңберіне көмекті көрсетеді, атап айтқанда «лайықты кедейлерге» </w:t>
      </w:r>
      <w:r w:rsidRPr="00332680">
        <w:rPr>
          <w:rStyle w:val="FontStyle258"/>
          <w:color w:val="auto"/>
          <w:sz w:val="28"/>
          <w:szCs w:val="28"/>
          <w:lang w:val="kk-KZ"/>
        </w:rPr>
        <w:t xml:space="preserve">(мысалы, жесірлерге, жетімдерге, мүмкіндіктері шектеулі жандарға). </w:t>
      </w:r>
      <w:r w:rsidR="002948C4" w:rsidRPr="00332680">
        <w:rPr>
          <w:rStyle w:val="FontStyle258"/>
          <w:color w:val="auto"/>
          <w:sz w:val="28"/>
          <w:szCs w:val="28"/>
          <w:lang w:val="kk-KZ"/>
        </w:rPr>
        <w:t xml:space="preserve">     </w:t>
      </w:r>
    </w:p>
    <w:p w:rsidR="00D55D2B" w:rsidRPr="00332680" w:rsidRDefault="002948C4" w:rsidP="00D55D2B">
      <w:pPr>
        <w:pStyle w:val="Style17"/>
        <w:widowControl/>
        <w:tabs>
          <w:tab w:val="left" w:pos="709"/>
        </w:tabs>
        <w:spacing w:line="240" w:lineRule="auto"/>
        <w:ind w:firstLine="567"/>
        <w:rPr>
          <w:lang w:val="kk-KZ"/>
        </w:rPr>
      </w:pPr>
      <w:r w:rsidRPr="00332680">
        <w:rPr>
          <w:rStyle w:val="FontStyle258"/>
          <w:color w:val="auto"/>
          <w:sz w:val="28"/>
          <w:szCs w:val="28"/>
          <w:lang w:val="kk-KZ"/>
        </w:rPr>
        <w:t xml:space="preserve"> </w:t>
      </w:r>
      <w:r w:rsidR="00D55D2B" w:rsidRPr="00332680">
        <w:rPr>
          <w:rStyle w:val="FontStyle258"/>
          <w:color w:val="auto"/>
          <w:sz w:val="28"/>
          <w:szCs w:val="28"/>
          <w:lang w:val="kk-KZ"/>
        </w:rPr>
        <w:t xml:space="preserve">Сонымен қатар саясаткерлер тұрғындардың аз мүлікті бөлігіне </w:t>
      </w:r>
      <w:r w:rsidR="00D55D2B" w:rsidRPr="00332680">
        <w:rPr>
          <w:sz w:val="28"/>
          <w:lang w:val="kk-KZ"/>
        </w:rPr>
        <w:t xml:space="preserve">әлеуметтік қолдау шаралары және құрғақшылықтан зардап шеккен </w:t>
      </w:r>
      <w:r w:rsidR="008D4C41" w:rsidRPr="00332680">
        <w:rPr>
          <w:sz w:val="28"/>
          <w:lang w:val="kk-KZ"/>
        </w:rPr>
        <w:t xml:space="preserve">шаруашық қожалық иелеріне </w:t>
      </w:r>
      <w:r w:rsidR="00D55D2B" w:rsidRPr="00332680">
        <w:rPr>
          <w:sz w:val="28"/>
          <w:lang w:val="kk-KZ"/>
        </w:rPr>
        <w:t xml:space="preserve"> көмек сияқты өндіріс пен тұтынуға демеу шаралары  арасында теңдік белгілерін қояды.</w:t>
      </w:r>
    </w:p>
    <w:p w:rsidR="00CD4379" w:rsidRPr="00332680" w:rsidRDefault="00D55D2B" w:rsidP="00D55D2B">
      <w:pPr>
        <w:pStyle w:val="Style17"/>
        <w:widowControl/>
        <w:tabs>
          <w:tab w:val="left" w:pos="709"/>
        </w:tabs>
        <w:spacing w:line="240" w:lineRule="auto"/>
        <w:ind w:firstLine="567"/>
        <w:rPr>
          <w:sz w:val="28"/>
          <w:lang w:val="kk-KZ"/>
        </w:rPr>
      </w:pPr>
      <w:r w:rsidRPr="00332680">
        <w:rPr>
          <w:rStyle w:val="FontStyle258"/>
          <w:color w:val="auto"/>
          <w:sz w:val="28"/>
          <w:szCs w:val="28"/>
          <w:lang w:val="kk-KZ"/>
        </w:rPr>
        <w:t xml:space="preserve">Ғалымдардың басқа бөлігі </w:t>
      </w:r>
      <w:r w:rsidRPr="00332680">
        <w:rPr>
          <w:sz w:val="28"/>
          <w:lang w:val="kk-KZ"/>
        </w:rPr>
        <w:t xml:space="preserve">әлеуметтік қолдауды кең мағынада қарастырады, оған білім беру мен денсаулық сақтаудың қол жетерлігі, субсидиялар, жұмыс орындарын құру және микронесиелеу бағдарламаларын,  сонымен қатар күйзелістерге жақын және әлсіз топтарды </w:t>
      </w:r>
      <w:r w:rsidRPr="00332680">
        <w:rPr>
          <w:rStyle w:val="FontStyle258"/>
          <w:color w:val="auto"/>
          <w:sz w:val="28"/>
          <w:szCs w:val="28"/>
          <w:lang w:val="kk-KZ"/>
        </w:rPr>
        <w:t xml:space="preserve">(мысалы, </w:t>
      </w:r>
      <w:r w:rsidR="005E1DEB" w:rsidRPr="00332680">
        <w:rPr>
          <w:rStyle w:val="FontStyle258"/>
          <w:color w:val="auto"/>
          <w:sz w:val="28"/>
          <w:szCs w:val="28"/>
          <w:lang w:val="kk-KZ"/>
        </w:rPr>
        <w:t>шаруашық қожалық иелерін</w:t>
      </w:r>
      <w:r w:rsidRPr="00332680">
        <w:rPr>
          <w:rStyle w:val="FontStyle258"/>
          <w:color w:val="auto"/>
          <w:sz w:val="28"/>
          <w:szCs w:val="28"/>
          <w:lang w:val="kk-KZ"/>
        </w:rPr>
        <w:t xml:space="preserve"> экспортты бағалардың төмендеуі жағдайында демеу көрсету) </w:t>
      </w:r>
      <w:r w:rsidRPr="00332680">
        <w:rPr>
          <w:sz w:val="28"/>
          <w:lang w:val="kk-KZ"/>
        </w:rPr>
        <w:t>әлеуметтік көмек көрсету шараларына қатысты  сұрақтарын кіргізеді.</w:t>
      </w:r>
    </w:p>
    <w:p w:rsidR="00D55D2B" w:rsidRPr="00332680" w:rsidRDefault="00D55D2B" w:rsidP="00D55D2B">
      <w:pPr>
        <w:pStyle w:val="Style17"/>
        <w:widowControl/>
        <w:tabs>
          <w:tab w:val="left" w:pos="709"/>
        </w:tabs>
        <w:spacing w:line="240" w:lineRule="auto"/>
        <w:ind w:firstLine="567"/>
        <w:rPr>
          <w:lang w:val="kk-KZ"/>
        </w:rPr>
      </w:pPr>
      <w:r w:rsidRPr="00332680">
        <w:rPr>
          <w:sz w:val="28"/>
          <w:lang w:val="kk-KZ"/>
        </w:rPr>
        <w:t xml:space="preserve"> </w:t>
      </w:r>
      <w:r w:rsidRPr="00332680">
        <w:rPr>
          <w:rStyle w:val="FontStyle258"/>
          <w:color w:val="auto"/>
          <w:sz w:val="28"/>
          <w:szCs w:val="28"/>
          <w:lang w:val="kk-KZ"/>
        </w:rPr>
        <w:t xml:space="preserve">Одан бөлек, «түрленуші» тұрғысы да бар, онда </w:t>
      </w:r>
      <w:r w:rsidRPr="00332680">
        <w:rPr>
          <w:sz w:val="28"/>
          <w:lang w:val="kk-KZ"/>
        </w:rPr>
        <w:t>әлеуметтік қолдау әділеттілік, экономикалық, әлеуметтік және мәдени құқықтарды кеңейту сияқты түсініктер тұрғысынан қарастырылады, мақсатты табыстар, тұтыну және трансферттер сұрақтарымен шектелмеді.</w:t>
      </w:r>
    </w:p>
    <w:p w:rsidR="003A3665" w:rsidRPr="00332680" w:rsidRDefault="00D55D2B" w:rsidP="00D2268C">
      <w:pPr>
        <w:pStyle w:val="Style135"/>
        <w:widowControl/>
        <w:tabs>
          <w:tab w:val="left" w:pos="0"/>
          <w:tab w:val="left" w:pos="1075"/>
          <w:tab w:val="left" w:pos="1276"/>
        </w:tabs>
        <w:spacing w:line="240" w:lineRule="auto"/>
        <w:rPr>
          <w:rStyle w:val="FontStyle258"/>
          <w:color w:val="auto"/>
          <w:sz w:val="28"/>
          <w:szCs w:val="28"/>
          <w:lang w:val="kk-KZ"/>
        </w:rPr>
      </w:pPr>
      <w:r w:rsidRPr="00332680">
        <w:rPr>
          <w:sz w:val="28"/>
          <w:lang w:val="kk-KZ"/>
        </w:rPr>
        <w:t xml:space="preserve"> 1999 жылы </w:t>
      </w:r>
      <w:r w:rsidRPr="00332680">
        <w:rPr>
          <w:rStyle w:val="FontStyle258"/>
          <w:color w:val="auto"/>
          <w:sz w:val="28"/>
          <w:szCs w:val="28"/>
          <w:lang w:val="kk-KZ"/>
        </w:rPr>
        <w:t>Ван Гиннекен</w:t>
      </w:r>
      <w:r w:rsidRPr="00332680">
        <w:rPr>
          <w:rStyle w:val="FontStyle258"/>
          <w:color w:val="auto"/>
          <w:sz w:val="28"/>
          <w:szCs w:val="28"/>
          <w:lang w:val="de-DE"/>
        </w:rPr>
        <w:t xml:space="preserve"> (van Ginneken)</w:t>
      </w:r>
      <w:r w:rsidR="00D15521" w:rsidRPr="00332680">
        <w:rPr>
          <w:rStyle w:val="FontStyle258"/>
          <w:color w:val="auto"/>
          <w:sz w:val="28"/>
          <w:szCs w:val="28"/>
          <w:lang w:val="kk-KZ"/>
        </w:rPr>
        <w:t xml:space="preserve"> [</w:t>
      </w:r>
      <w:r w:rsidR="00D71D90" w:rsidRPr="00332680">
        <w:rPr>
          <w:rStyle w:val="FontStyle258"/>
          <w:color w:val="auto"/>
          <w:sz w:val="28"/>
          <w:szCs w:val="28"/>
          <w:lang w:val="kk-KZ"/>
        </w:rPr>
        <w:fldChar w:fldCharType="begin"/>
      </w:r>
      <w:r w:rsidR="00D71D90" w:rsidRPr="00332680">
        <w:rPr>
          <w:rStyle w:val="FontStyle258"/>
          <w:color w:val="auto"/>
          <w:sz w:val="28"/>
          <w:szCs w:val="28"/>
          <w:lang w:val="kk-KZ"/>
        </w:rPr>
        <w:instrText xml:space="preserve"> REF VanGinneken \r \h </w:instrText>
      </w:r>
      <w:r w:rsidR="00EA3D9D" w:rsidRPr="00332680">
        <w:rPr>
          <w:rStyle w:val="FontStyle258"/>
          <w:color w:val="auto"/>
          <w:sz w:val="28"/>
          <w:szCs w:val="28"/>
          <w:lang w:val="kk-KZ"/>
        </w:rPr>
        <w:instrText xml:space="preserve"> \* MERGEFORMAT </w:instrText>
      </w:r>
      <w:r w:rsidR="00D71D90" w:rsidRPr="00332680">
        <w:rPr>
          <w:rStyle w:val="FontStyle258"/>
          <w:color w:val="auto"/>
          <w:sz w:val="28"/>
          <w:szCs w:val="28"/>
          <w:lang w:val="kk-KZ"/>
        </w:rPr>
      </w:r>
      <w:r w:rsidR="00D71D90" w:rsidRPr="00332680">
        <w:rPr>
          <w:rStyle w:val="FontStyle258"/>
          <w:color w:val="auto"/>
          <w:sz w:val="28"/>
          <w:szCs w:val="28"/>
          <w:lang w:val="kk-KZ"/>
        </w:rPr>
        <w:fldChar w:fldCharType="separate"/>
      </w:r>
      <w:r w:rsidR="00DA0792">
        <w:rPr>
          <w:rStyle w:val="FontStyle258"/>
          <w:color w:val="auto"/>
          <w:sz w:val="28"/>
          <w:szCs w:val="28"/>
          <w:lang w:val="kk-KZ"/>
        </w:rPr>
        <w:t>13</w:t>
      </w:r>
      <w:r w:rsidR="00D71D90" w:rsidRPr="00332680">
        <w:rPr>
          <w:rStyle w:val="FontStyle258"/>
          <w:color w:val="auto"/>
          <w:sz w:val="28"/>
          <w:szCs w:val="28"/>
          <w:lang w:val="kk-KZ"/>
        </w:rPr>
        <w:fldChar w:fldCharType="end"/>
      </w:r>
      <w:r w:rsidRPr="00332680">
        <w:rPr>
          <w:rStyle w:val="FontStyle258"/>
          <w:color w:val="auto"/>
          <w:sz w:val="28"/>
          <w:szCs w:val="28"/>
          <w:lang w:val="kk-KZ"/>
        </w:rPr>
        <w:t xml:space="preserve">] </w:t>
      </w:r>
      <w:r w:rsidR="00B71836" w:rsidRPr="00332680">
        <w:rPr>
          <w:rStyle w:val="FontStyle258"/>
          <w:color w:val="auto"/>
          <w:sz w:val="28"/>
          <w:szCs w:val="28"/>
          <w:lang w:val="kk-KZ"/>
        </w:rPr>
        <w:t xml:space="preserve"> </w:t>
      </w:r>
      <w:r w:rsidRPr="00332680">
        <w:rPr>
          <w:rStyle w:val="FontStyle258"/>
          <w:color w:val="auto"/>
          <w:sz w:val="28"/>
          <w:szCs w:val="28"/>
          <w:lang w:val="kk-KZ"/>
        </w:rPr>
        <w:t>келесі анықтаманы берді: «</w:t>
      </w:r>
      <w:r w:rsidRPr="00332680">
        <w:rPr>
          <w:sz w:val="28"/>
          <w:szCs w:val="28"/>
          <w:lang w:val="kk-KZ"/>
        </w:rPr>
        <w:t>Ә</w:t>
      </w:r>
      <w:r w:rsidRPr="00332680">
        <w:rPr>
          <w:sz w:val="28"/>
          <w:lang w:val="kk-KZ"/>
        </w:rPr>
        <w:t>леуметтік қолдау осы мемлекет немесе қоғамда әлеуметтік орынсыз болып табылатын тәуекелмен және әлсіздік деңгейінің артуына қарсы жасалған қоғамдық әрекеттерге жатады</w:t>
      </w:r>
      <w:r w:rsidRPr="00332680">
        <w:rPr>
          <w:rStyle w:val="FontStyle258"/>
          <w:color w:val="auto"/>
          <w:sz w:val="28"/>
          <w:szCs w:val="28"/>
          <w:lang w:val="kk-KZ"/>
        </w:rPr>
        <w:t xml:space="preserve">». </w:t>
      </w:r>
    </w:p>
    <w:p w:rsidR="00CD4379" w:rsidRPr="00332680" w:rsidRDefault="00D55D2B" w:rsidP="00D2268C">
      <w:pPr>
        <w:pStyle w:val="Style135"/>
        <w:widowControl/>
        <w:tabs>
          <w:tab w:val="left" w:pos="0"/>
          <w:tab w:val="left" w:pos="1075"/>
          <w:tab w:val="left" w:pos="1276"/>
        </w:tabs>
        <w:spacing w:line="240" w:lineRule="auto"/>
        <w:rPr>
          <w:sz w:val="28"/>
          <w:lang w:val="kk-KZ"/>
        </w:rPr>
      </w:pPr>
      <w:r w:rsidRPr="00332680">
        <w:rPr>
          <w:rStyle w:val="FontStyle258"/>
          <w:color w:val="auto"/>
          <w:sz w:val="28"/>
          <w:szCs w:val="28"/>
          <w:lang w:val="kk-KZ"/>
        </w:rPr>
        <w:t xml:space="preserve">Нортон, Конвей және Фостер </w:t>
      </w:r>
      <w:r w:rsidRPr="00332680">
        <w:rPr>
          <w:rStyle w:val="FontStyle257"/>
          <w:color w:val="auto"/>
          <w:sz w:val="28"/>
          <w:szCs w:val="28"/>
          <w:lang w:val="kk-KZ"/>
        </w:rPr>
        <w:t xml:space="preserve">(Norton, Conway and </w:t>
      </w:r>
      <w:r w:rsidR="00D15521" w:rsidRPr="00332680">
        <w:rPr>
          <w:rStyle w:val="FontStyle258"/>
          <w:color w:val="auto"/>
          <w:sz w:val="28"/>
          <w:szCs w:val="28"/>
          <w:lang w:val="kk-KZ"/>
        </w:rPr>
        <w:t>Foster) [</w:t>
      </w:r>
      <w:r w:rsidR="002117C8" w:rsidRPr="00332680">
        <w:rPr>
          <w:rStyle w:val="FontStyle258"/>
          <w:color w:val="auto"/>
          <w:sz w:val="28"/>
          <w:szCs w:val="28"/>
          <w:lang w:val="kk-KZ"/>
        </w:rPr>
        <w:fldChar w:fldCharType="begin"/>
      </w:r>
      <w:r w:rsidR="002117C8" w:rsidRPr="00332680">
        <w:rPr>
          <w:rStyle w:val="FontStyle258"/>
          <w:color w:val="auto"/>
          <w:sz w:val="28"/>
          <w:szCs w:val="28"/>
          <w:lang w:val="kk-KZ"/>
        </w:rPr>
        <w:instrText xml:space="preserve"> REF Norton \r \h </w:instrText>
      </w:r>
      <w:r w:rsidR="00EA3D9D" w:rsidRPr="00332680">
        <w:rPr>
          <w:rStyle w:val="FontStyle258"/>
          <w:color w:val="auto"/>
          <w:sz w:val="28"/>
          <w:szCs w:val="28"/>
          <w:lang w:val="kk-KZ"/>
        </w:rPr>
        <w:instrText xml:space="preserve"> \* MERGEFORMAT </w:instrText>
      </w:r>
      <w:r w:rsidR="002117C8" w:rsidRPr="00332680">
        <w:rPr>
          <w:rStyle w:val="FontStyle258"/>
          <w:color w:val="auto"/>
          <w:sz w:val="28"/>
          <w:szCs w:val="28"/>
          <w:lang w:val="kk-KZ"/>
        </w:rPr>
      </w:r>
      <w:r w:rsidR="002117C8" w:rsidRPr="00332680">
        <w:rPr>
          <w:rStyle w:val="FontStyle258"/>
          <w:color w:val="auto"/>
          <w:sz w:val="28"/>
          <w:szCs w:val="28"/>
          <w:lang w:val="kk-KZ"/>
        </w:rPr>
        <w:fldChar w:fldCharType="separate"/>
      </w:r>
      <w:r w:rsidR="00DA0792">
        <w:rPr>
          <w:rStyle w:val="FontStyle258"/>
          <w:color w:val="auto"/>
          <w:sz w:val="28"/>
          <w:szCs w:val="28"/>
          <w:lang w:val="kk-KZ"/>
        </w:rPr>
        <w:t>14</w:t>
      </w:r>
      <w:r w:rsidR="002117C8" w:rsidRPr="00332680">
        <w:rPr>
          <w:rStyle w:val="FontStyle258"/>
          <w:color w:val="auto"/>
          <w:sz w:val="28"/>
          <w:szCs w:val="28"/>
          <w:lang w:val="kk-KZ"/>
        </w:rPr>
        <w:fldChar w:fldCharType="end"/>
      </w:r>
      <w:r w:rsidRPr="00332680">
        <w:rPr>
          <w:rStyle w:val="FontStyle258"/>
          <w:color w:val="auto"/>
          <w:sz w:val="28"/>
          <w:szCs w:val="28"/>
          <w:lang w:val="kk-KZ"/>
        </w:rPr>
        <w:t>]</w:t>
      </w:r>
      <w:r w:rsidRPr="00332680">
        <w:rPr>
          <w:sz w:val="28"/>
          <w:lang w:val="kk-KZ"/>
        </w:rPr>
        <w:t>, әлеуметтік қолдау деп үй шаруашылықтарына немесе жеке тұлғаларға оларды төмен табыстан немесе өмір сүру деңгейінің төмендеуінен кө</w:t>
      </w:r>
      <w:r w:rsidR="00951A5C" w:rsidRPr="00332680">
        <w:rPr>
          <w:sz w:val="28"/>
          <w:lang w:val="kk-KZ"/>
        </w:rPr>
        <w:t xml:space="preserve">мек көрсету мақсатымен қоғамдық, </w:t>
      </w:r>
      <w:r w:rsidRPr="00332680">
        <w:rPr>
          <w:sz w:val="28"/>
          <w:lang w:val="kk-KZ"/>
        </w:rPr>
        <w:t>ұжымдық шаралар арқылы артықшылықтар беруді айт</w:t>
      </w:r>
      <w:r w:rsidR="00951A5C" w:rsidRPr="00332680">
        <w:rPr>
          <w:sz w:val="28"/>
          <w:lang w:val="kk-KZ"/>
        </w:rPr>
        <w:t>ады.</w:t>
      </w:r>
    </w:p>
    <w:p w:rsidR="00D55D2B" w:rsidRPr="00332680" w:rsidRDefault="00951A5C" w:rsidP="00D2268C">
      <w:pPr>
        <w:pStyle w:val="Style135"/>
        <w:widowControl/>
        <w:tabs>
          <w:tab w:val="left" w:pos="0"/>
          <w:tab w:val="left" w:pos="1075"/>
          <w:tab w:val="left" w:pos="1276"/>
        </w:tabs>
        <w:spacing w:line="240" w:lineRule="auto"/>
        <w:rPr>
          <w:sz w:val="28"/>
          <w:szCs w:val="28"/>
          <w:lang w:val="fr-FR" w:eastAsia="fr-FR"/>
        </w:rPr>
      </w:pPr>
      <w:r w:rsidRPr="00332680">
        <w:rPr>
          <w:sz w:val="28"/>
          <w:lang w:val="kk-KZ"/>
        </w:rPr>
        <w:t xml:space="preserve"> </w:t>
      </w:r>
      <w:r w:rsidR="00D15521" w:rsidRPr="00332680">
        <w:rPr>
          <w:rStyle w:val="FontStyle258"/>
          <w:color w:val="auto"/>
          <w:sz w:val="28"/>
          <w:szCs w:val="28"/>
          <w:lang w:val="kk-KZ"/>
        </w:rPr>
        <w:t>И.Ортиз (Ortiz Isabel, 2001) [</w:t>
      </w:r>
      <w:r w:rsidR="000928EE" w:rsidRPr="00332680">
        <w:rPr>
          <w:rStyle w:val="FontStyle258"/>
          <w:color w:val="auto"/>
          <w:sz w:val="28"/>
          <w:szCs w:val="28"/>
          <w:lang w:val="kk-KZ"/>
        </w:rPr>
        <w:fldChar w:fldCharType="begin"/>
      </w:r>
      <w:r w:rsidR="000928EE" w:rsidRPr="00332680">
        <w:rPr>
          <w:rStyle w:val="FontStyle258"/>
          <w:color w:val="auto"/>
          <w:sz w:val="28"/>
          <w:szCs w:val="28"/>
          <w:lang w:val="kk-KZ"/>
        </w:rPr>
        <w:instrText xml:space="preserve"> REF Ortiz \r \h </w:instrText>
      </w:r>
      <w:r w:rsidR="00EA3D9D" w:rsidRPr="00332680">
        <w:rPr>
          <w:rStyle w:val="FontStyle258"/>
          <w:color w:val="auto"/>
          <w:sz w:val="28"/>
          <w:szCs w:val="28"/>
          <w:lang w:val="kk-KZ"/>
        </w:rPr>
        <w:instrText xml:space="preserve"> \* MERGEFORMAT </w:instrText>
      </w:r>
      <w:r w:rsidR="000928EE" w:rsidRPr="00332680">
        <w:rPr>
          <w:rStyle w:val="FontStyle258"/>
          <w:color w:val="auto"/>
          <w:sz w:val="28"/>
          <w:szCs w:val="28"/>
          <w:lang w:val="kk-KZ"/>
        </w:rPr>
      </w:r>
      <w:r w:rsidR="000928EE" w:rsidRPr="00332680">
        <w:rPr>
          <w:rStyle w:val="FontStyle258"/>
          <w:color w:val="auto"/>
          <w:sz w:val="28"/>
          <w:szCs w:val="28"/>
          <w:lang w:val="kk-KZ"/>
        </w:rPr>
        <w:fldChar w:fldCharType="separate"/>
      </w:r>
      <w:r w:rsidR="00DA0792">
        <w:rPr>
          <w:rStyle w:val="FontStyle258"/>
          <w:color w:val="auto"/>
          <w:sz w:val="28"/>
          <w:szCs w:val="28"/>
          <w:lang w:val="kk-KZ"/>
        </w:rPr>
        <w:t>15</w:t>
      </w:r>
      <w:r w:rsidR="000928EE" w:rsidRPr="00332680">
        <w:rPr>
          <w:rStyle w:val="FontStyle258"/>
          <w:color w:val="auto"/>
          <w:sz w:val="28"/>
          <w:szCs w:val="28"/>
          <w:lang w:val="kk-KZ"/>
        </w:rPr>
        <w:fldChar w:fldCharType="end"/>
      </w:r>
      <w:r w:rsidR="00D55D2B" w:rsidRPr="00332680">
        <w:rPr>
          <w:rStyle w:val="FontStyle258"/>
          <w:color w:val="auto"/>
          <w:sz w:val="28"/>
          <w:szCs w:val="28"/>
          <w:lang w:val="kk-KZ"/>
        </w:rPr>
        <w:t xml:space="preserve">] </w:t>
      </w:r>
      <w:r w:rsidR="00D55D2B" w:rsidRPr="00332680">
        <w:rPr>
          <w:sz w:val="28"/>
          <w:szCs w:val="28"/>
          <w:lang w:val="kk-KZ"/>
        </w:rPr>
        <w:t>ә</w:t>
      </w:r>
      <w:r w:rsidR="00D55D2B" w:rsidRPr="00332680">
        <w:rPr>
          <w:sz w:val="28"/>
          <w:lang w:val="kk-KZ"/>
        </w:rPr>
        <w:t xml:space="preserve">леуметтік көмек көрсетуді кедейшілікті азайтуға, еңбек нарықтарының тиімділігін демеу, адамдардың тәуекелге бейімділігін төмендету, олардың өздерін қауіптер мен табыстарын жоғалтудан </w:t>
      </w:r>
      <w:r w:rsidR="00D55D2B" w:rsidRPr="00332680">
        <w:rPr>
          <w:sz w:val="28"/>
          <w:lang w:val="kk-KZ"/>
        </w:rPr>
        <w:lastRenderedPageBreak/>
        <w:t>қорғалу мүмкіндіктерін жоғарылатуға бағытталған саясатпен бағдарламалардың жиыны ретінде анықтайды.</w:t>
      </w:r>
    </w:p>
    <w:p w:rsidR="002948C4" w:rsidRPr="00332680" w:rsidRDefault="005758D2" w:rsidP="00983717">
      <w:pPr>
        <w:pStyle w:val="aff4"/>
        <w:shd w:val="clear" w:color="auto" w:fill="FFFFFF"/>
        <w:spacing w:after="0"/>
        <w:ind w:firstLine="567"/>
        <w:rPr>
          <w:rFonts w:ascii="Times New Roman" w:hAnsi="Times New Roman"/>
          <w:sz w:val="28"/>
          <w:szCs w:val="28"/>
        </w:rPr>
      </w:pPr>
      <w:r w:rsidRPr="00332680">
        <w:rPr>
          <w:rFonts w:ascii="Times New Roman" w:hAnsi="Times New Roman"/>
          <w:sz w:val="28"/>
          <w:szCs w:val="28"/>
        </w:rPr>
        <w:t>Е.Е.Мачульскаяның пікіріне келер болсақ, халықтың әлеуметтік ос</w:t>
      </w:r>
      <w:r w:rsidR="00300A27" w:rsidRPr="00332680">
        <w:rPr>
          <w:rFonts w:ascii="Times New Roman" w:hAnsi="Times New Roman"/>
          <w:sz w:val="28"/>
          <w:szCs w:val="28"/>
        </w:rPr>
        <w:t xml:space="preserve">алсанаттарын әлеуметтік қолдау және </w:t>
      </w:r>
      <w:r w:rsidRPr="00332680">
        <w:rPr>
          <w:rFonts w:ascii="Times New Roman" w:hAnsi="Times New Roman"/>
          <w:sz w:val="28"/>
          <w:szCs w:val="28"/>
        </w:rPr>
        <w:t xml:space="preserve"> қамсыздандырудың негізгі түрлеріне (зейнетақылар, жәрдемақылар) қосымша ақшалай төлемдер немесе заттай жәрдемақылар беруден тұрады. </w:t>
      </w:r>
    </w:p>
    <w:p w:rsidR="005758D2" w:rsidRPr="00332680" w:rsidRDefault="005758D2" w:rsidP="00983717">
      <w:pPr>
        <w:pStyle w:val="aff4"/>
        <w:shd w:val="clear" w:color="auto" w:fill="FFFFFF"/>
        <w:spacing w:after="0"/>
        <w:ind w:firstLine="567"/>
        <w:rPr>
          <w:rFonts w:ascii="Times New Roman" w:hAnsi="Times New Roman"/>
          <w:sz w:val="28"/>
          <w:szCs w:val="28"/>
        </w:rPr>
      </w:pPr>
      <w:r w:rsidRPr="00332680">
        <w:rPr>
          <w:rFonts w:ascii="Times New Roman" w:hAnsi="Times New Roman"/>
          <w:sz w:val="28"/>
          <w:szCs w:val="28"/>
        </w:rPr>
        <w:t>Кең мағынада әлеуметтік қолдау   азаматтың немесе оның отбасының өмір сүру қабілетін арттыруға, қалыпты өмір сүруді қамтамасыз етуге көмектесетін шаралар кешенін білдіреді.</w:t>
      </w:r>
    </w:p>
    <w:p w:rsidR="003A3665" w:rsidRPr="00332680" w:rsidRDefault="005758D2" w:rsidP="00983717">
      <w:pPr>
        <w:pStyle w:val="aff4"/>
        <w:shd w:val="clear" w:color="auto" w:fill="FFFFFF"/>
        <w:spacing w:after="0"/>
        <w:ind w:firstLine="567"/>
        <w:rPr>
          <w:rFonts w:ascii="Times New Roman" w:hAnsi="Times New Roman"/>
          <w:sz w:val="28"/>
          <w:szCs w:val="28"/>
        </w:rPr>
      </w:pPr>
      <w:r w:rsidRPr="00332680">
        <w:rPr>
          <w:rFonts w:ascii="Times New Roman" w:hAnsi="Times New Roman"/>
          <w:sz w:val="28"/>
          <w:szCs w:val="28"/>
        </w:rPr>
        <w:t xml:space="preserve">Көбінесе әдебиетте «әлеуметтік қолдау» түсінігін «әлеуметтік/материалдық қамтамасыз ету» және «әлеуметтік көмек» ұғымдарымен сәйкестендіру кездеседі. </w:t>
      </w:r>
    </w:p>
    <w:p w:rsidR="005758D2" w:rsidRPr="00332680" w:rsidRDefault="005758D2" w:rsidP="00983717">
      <w:pPr>
        <w:pStyle w:val="aff4"/>
        <w:shd w:val="clear" w:color="auto" w:fill="FFFFFF"/>
        <w:spacing w:after="0"/>
        <w:ind w:firstLine="567"/>
        <w:rPr>
          <w:rFonts w:ascii="Times New Roman" w:hAnsi="Times New Roman"/>
          <w:sz w:val="28"/>
          <w:szCs w:val="28"/>
        </w:rPr>
      </w:pPr>
      <w:r w:rsidRPr="00332680">
        <w:rPr>
          <w:rFonts w:ascii="Times New Roman" w:hAnsi="Times New Roman"/>
          <w:sz w:val="28"/>
          <w:szCs w:val="28"/>
        </w:rPr>
        <w:t>Бұл әлеуметтік қолдау әртүрлі нысандарда – ақшалай, заттай</w:t>
      </w:r>
      <w:r w:rsidR="00742421" w:rsidRPr="00332680">
        <w:rPr>
          <w:rFonts w:ascii="Times New Roman" w:hAnsi="Times New Roman"/>
          <w:sz w:val="28"/>
          <w:szCs w:val="28"/>
        </w:rPr>
        <w:t xml:space="preserve">, </w:t>
      </w:r>
      <w:r w:rsidRPr="00332680">
        <w:rPr>
          <w:rFonts w:ascii="Times New Roman" w:hAnsi="Times New Roman"/>
          <w:sz w:val="28"/>
          <w:szCs w:val="28"/>
        </w:rPr>
        <w:t>сондай-ақ материалдық емес нысанда көрсетілуі мүмкін екендігіне байланысты. Дегенмен, әлеуметтік қамсыздандырудан да, әлеуметтік көмектен де айтарлықтай айырмашылықтар бар</w:t>
      </w:r>
      <w:r w:rsidR="001D1368" w:rsidRPr="00332680">
        <w:rPr>
          <w:rFonts w:ascii="Times New Roman" w:hAnsi="Times New Roman"/>
          <w:sz w:val="28"/>
          <w:szCs w:val="28"/>
        </w:rPr>
        <w:t xml:space="preserve"> </w:t>
      </w:r>
      <w:r w:rsidR="00CB6F38" w:rsidRPr="00332680">
        <w:rPr>
          <w:rFonts w:ascii="Times New Roman" w:hAnsi="Times New Roman"/>
          <w:sz w:val="28"/>
          <w:szCs w:val="28"/>
        </w:rPr>
        <w:t>[</w:t>
      </w:r>
      <w:r w:rsidR="00A11B6F" w:rsidRPr="00332680">
        <w:rPr>
          <w:rFonts w:ascii="Times New Roman" w:hAnsi="Times New Roman"/>
          <w:sz w:val="28"/>
          <w:szCs w:val="28"/>
        </w:rPr>
        <w:fldChar w:fldCharType="begin"/>
      </w:r>
      <w:r w:rsidR="00A11B6F" w:rsidRPr="00332680">
        <w:rPr>
          <w:rFonts w:ascii="Times New Roman" w:hAnsi="Times New Roman"/>
          <w:sz w:val="28"/>
          <w:szCs w:val="28"/>
        </w:rPr>
        <w:instrText xml:space="preserve"> REF Ofolkmap \r \h </w:instrText>
      </w:r>
      <w:r w:rsidR="00EA3D9D" w:rsidRPr="00332680">
        <w:rPr>
          <w:rFonts w:ascii="Times New Roman" w:hAnsi="Times New Roman"/>
          <w:sz w:val="28"/>
          <w:szCs w:val="28"/>
        </w:rPr>
        <w:instrText xml:space="preserve"> \* MERGEFORMAT </w:instrText>
      </w:r>
      <w:r w:rsidR="00A11B6F" w:rsidRPr="00332680">
        <w:rPr>
          <w:rFonts w:ascii="Times New Roman" w:hAnsi="Times New Roman"/>
          <w:sz w:val="28"/>
          <w:szCs w:val="28"/>
        </w:rPr>
      </w:r>
      <w:r w:rsidR="00A11B6F" w:rsidRPr="00332680">
        <w:rPr>
          <w:rFonts w:ascii="Times New Roman" w:hAnsi="Times New Roman"/>
          <w:sz w:val="28"/>
          <w:szCs w:val="28"/>
        </w:rPr>
        <w:fldChar w:fldCharType="separate"/>
      </w:r>
      <w:r w:rsidR="00DA0792">
        <w:rPr>
          <w:rFonts w:ascii="Times New Roman" w:hAnsi="Times New Roman"/>
          <w:sz w:val="28"/>
          <w:szCs w:val="28"/>
        </w:rPr>
        <w:t>16</w:t>
      </w:r>
      <w:r w:rsidR="00A11B6F" w:rsidRPr="00332680">
        <w:rPr>
          <w:rFonts w:ascii="Times New Roman" w:hAnsi="Times New Roman"/>
          <w:sz w:val="28"/>
          <w:szCs w:val="28"/>
        </w:rPr>
        <w:fldChar w:fldCharType="end"/>
      </w:r>
      <w:r w:rsidRPr="00332680">
        <w:rPr>
          <w:rFonts w:ascii="Times New Roman" w:hAnsi="Times New Roman"/>
          <w:sz w:val="28"/>
          <w:szCs w:val="28"/>
        </w:rPr>
        <w:t>].</w:t>
      </w:r>
    </w:p>
    <w:p w:rsidR="003A3665" w:rsidRPr="00332680" w:rsidRDefault="005758D2" w:rsidP="0052775E">
      <w:pPr>
        <w:pStyle w:val="aff4"/>
        <w:shd w:val="clear" w:color="auto" w:fill="FFFFFF"/>
        <w:spacing w:after="0"/>
        <w:ind w:firstLine="567"/>
        <w:rPr>
          <w:rFonts w:ascii="Times New Roman" w:hAnsi="Times New Roman"/>
          <w:sz w:val="28"/>
          <w:szCs w:val="28"/>
          <w:shd w:val="clear" w:color="auto" w:fill="FFFFFF"/>
        </w:rPr>
      </w:pPr>
      <w:r w:rsidRPr="00332680">
        <w:rPr>
          <w:rFonts w:ascii="Times New Roman" w:hAnsi="Times New Roman"/>
          <w:sz w:val="28"/>
          <w:szCs w:val="28"/>
          <w:shd w:val="clear" w:color="auto" w:fill="FFFFFF"/>
        </w:rPr>
        <w:t>Әлеуметтік</w:t>
      </w:r>
      <w:r w:rsidR="007547D8" w:rsidRPr="00332680">
        <w:rPr>
          <w:rFonts w:ascii="Times New Roman" w:hAnsi="Times New Roman"/>
          <w:sz w:val="28"/>
          <w:szCs w:val="28"/>
          <w:shd w:val="clear" w:color="auto" w:fill="FFFFFF"/>
        </w:rPr>
        <w:t xml:space="preserve"> </w:t>
      </w:r>
      <w:r w:rsidRPr="00332680">
        <w:rPr>
          <w:rFonts w:ascii="Times New Roman" w:hAnsi="Times New Roman"/>
          <w:sz w:val="28"/>
          <w:szCs w:val="28"/>
          <w:shd w:val="clear" w:color="auto" w:fill="FFFFFF"/>
        </w:rPr>
        <w:t xml:space="preserve">қамсыздандырудан айырмашылығы, ақшалай нысанда көрсетілетін әлеуметтік қолдау шаралары өмір сүрудің негізгі көзі болып табылмайды. Әлеуметтік көмектен айырмашылығы, оны көрсету, әдетте, бір реттік сипатта болады немесе белгілі бір кезеңділікпен </w:t>
      </w:r>
      <w:r w:rsidR="0058603B" w:rsidRPr="00332680">
        <w:rPr>
          <w:rFonts w:ascii="Times New Roman" w:hAnsi="Times New Roman"/>
          <w:sz w:val="28"/>
          <w:szCs w:val="28"/>
          <w:shd w:val="clear" w:color="auto" w:fill="FFFFFF"/>
        </w:rPr>
        <w:t xml:space="preserve">   </w:t>
      </w:r>
      <w:r w:rsidRPr="00332680">
        <w:rPr>
          <w:rFonts w:ascii="Times New Roman" w:hAnsi="Times New Roman"/>
          <w:sz w:val="28"/>
          <w:szCs w:val="28"/>
          <w:shd w:val="clear" w:color="auto" w:fill="FFFFFF"/>
        </w:rPr>
        <w:t>жүзеге асырылады</w:t>
      </w:r>
      <w:r w:rsidR="00963527" w:rsidRPr="00332680">
        <w:rPr>
          <w:rFonts w:ascii="Times New Roman" w:hAnsi="Times New Roman"/>
          <w:sz w:val="28"/>
          <w:szCs w:val="28"/>
          <w:shd w:val="clear" w:color="auto" w:fill="FFFFFF"/>
        </w:rPr>
        <w:t xml:space="preserve">                       </w:t>
      </w:r>
      <w:r w:rsidRPr="00332680">
        <w:rPr>
          <w:rFonts w:ascii="Times New Roman" w:hAnsi="Times New Roman"/>
          <w:sz w:val="28"/>
          <w:szCs w:val="28"/>
          <w:shd w:val="clear" w:color="auto" w:fill="FFFFFF"/>
        </w:rPr>
        <w:t xml:space="preserve"> (6 айда 1 рет - студенттерге, өмірлік қиын жағдайдағы азаматтарға, ұйымдардың қызметкерлеріне, т.б. материалдық көмек), әлеуметтік қолдау шаралары тұрақты негізде, өмір бойы, қажетті мәртебесін жоғалтқанға дейін және т.б. берілуі мүмкін.</w:t>
      </w:r>
      <w:r w:rsidR="0052775E" w:rsidRPr="00332680">
        <w:rPr>
          <w:rFonts w:ascii="Times New Roman" w:hAnsi="Times New Roman"/>
          <w:sz w:val="28"/>
          <w:szCs w:val="28"/>
          <w:shd w:val="clear" w:color="auto" w:fill="FFFFFF"/>
        </w:rPr>
        <w:t xml:space="preserve"> </w:t>
      </w:r>
    </w:p>
    <w:p w:rsidR="00847871" w:rsidRPr="00332680" w:rsidRDefault="00847871" w:rsidP="0052775E">
      <w:pPr>
        <w:pStyle w:val="aff4"/>
        <w:shd w:val="clear" w:color="auto" w:fill="FFFFFF"/>
        <w:spacing w:after="0"/>
        <w:ind w:firstLine="567"/>
        <w:rPr>
          <w:rFonts w:ascii="Times New Roman" w:eastAsia="Times New Roman" w:hAnsi="Times New Roman"/>
          <w:sz w:val="28"/>
          <w:szCs w:val="28"/>
        </w:rPr>
      </w:pPr>
      <w:r w:rsidRPr="00332680">
        <w:rPr>
          <w:rFonts w:ascii="Times New Roman" w:eastAsia="Times New Roman" w:hAnsi="Times New Roman"/>
          <w:sz w:val="28"/>
          <w:szCs w:val="28"/>
        </w:rPr>
        <w:t>Халыққа әлеуметтік қолдау көрсетудің экономикалық механизмінің құбылысын ашу және әлеуметтік қолдаудың қолданыстағы әдістерін талдау мақсатында әртүрлі экономистер</w:t>
      </w:r>
      <w:r w:rsidR="007547D8" w:rsidRPr="00332680">
        <w:rPr>
          <w:rFonts w:ascii="Times New Roman" w:eastAsia="Times New Roman" w:hAnsi="Times New Roman"/>
          <w:sz w:val="28"/>
          <w:szCs w:val="28"/>
        </w:rPr>
        <w:t>дің еңбектеріне сүйене отырып, э</w:t>
      </w:r>
      <w:r w:rsidRPr="00332680">
        <w:rPr>
          <w:rFonts w:ascii="Times New Roman" w:eastAsia="Times New Roman" w:hAnsi="Times New Roman"/>
          <w:sz w:val="28"/>
          <w:szCs w:val="28"/>
        </w:rPr>
        <w:t>кономикалық механизмдерінің мәніне талдау жүргіздік.</w:t>
      </w:r>
    </w:p>
    <w:p w:rsidR="003A3665" w:rsidRPr="00332680" w:rsidRDefault="009B244C" w:rsidP="009B244C">
      <w:pPr>
        <w:widowControl w:val="0"/>
        <w:shd w:val="clear" w:color="auto" w:fill="FFFFFF"/>
        <w:autoSpaceDE w:val="0"/>
        <w:autoSpaceDN w:val="0"/>
        <w:ind w:firstLine="426"/>
        <w:rPr>
          <w:rFonts w:ascii="Times New Roman" w:eastAsia="Times New Roman" w:hAnsi="Times New Roman"/>
          <w:sz w:val="28"/>
          <w:szCs w:val="28"/>
        </w:rPr>
      </w:pPr>
      <w:r w:rsidRPr="00332680">
        <w:rPr>
          <w:rFonts w:ascii="Times New Roman" w:eastAsia="Times New Roman" w:hAnsi="Times New Roman"/>
          <w:sz w:val="28"/>
          <w:szCs w:val="28"/>
        </w:rPr>
        <w:t xml:space="preserve">Тәжірибе көрсеткендей, ғылыми әдебиеттерде халыққа әлеуметтік қолдау көрсетудің экономикалық механизмінің бірыңғай анықтамасы қалыптаспаған. </w:t>
      </w:r>
    </w:p>
    <w:p w:rsidR="009B244C" w:rsidRPr="00332680" w:rsidRDefault="009B244C" w:rsidP="009B244C">
      <w:pPr>
        <w:widowControl w:val="0"/>
        <w:shd w:val="clear" w:color="auto" w:fill="FFFFFF"/>
        <w:autoSpaceDE w:val="0"/>
        <w:autoSpaceDN w:val="0"/>
        <w:ind w:firstLine="426"/>
        <w:rPr>
          <w:rFonts w:ascii="Times New Roman" w:eastAsia="Times New Roman" w:hAnsi="Times New Roman"/>
          <w:sz w:val="28"/>
          <w:szCs w:val="28"/>
        </w:rPr>
      </w:pPr>
      <w:r w:rsidRPr="00332680">
        <w:rPr>
          <w:rFonts w:ascii="Times New Roman" w:eastAsia="Times New Roman" w:hAnsi="Times New Roman"/>
          <w:sz w:val="28"/>
          <w:szCs w:val="28"/>
        </w:rPr>
        <w:t xml:space="preserve">Экономикалық механизм және ұйымдық-экономикалық механизм  шаруашылық механизм санатынан туындаған немесе оның құрамдас бөлігі болып табылады, біржақты жауабы жоқ және пікірталасты болып қала береді «Экономикалық механизм» және «халықты әлеуметтік қолдау» ұғымдарының мәнін түсіндіру бойынша төмендегі кестеден жекелеген зерттеулерді көруге болады. </w:t>
      </w:r>
    </w:p>
    <w:p w:rsidR="009B244C" w:rsidRPr="00332680" w:rsidRDefault="009B244C" w:rsidP="009B244C">
      <w:pPr>
        <w:widowControl w:val="0"/>
        <w:shd w:val="clear" w:color="auto" w:fill="FFFFFF"/>
        <w:autoSpaceDE w:val="0"/>
        <w:autoSpaceDN w:val="0"/>
        <w:ind w:firstLine="426"/>
        <w:rPr>
          <w:rFonts w:ascii="Times New Roman" w:eastAsia="Times New Roman" w:hAnsi="Times New Roman"/>
          <w:sz w:val="28"/>
          <w:szCs w:val="28"/>
        </w:rPr>
      </w:pPr>
    </w:p>
    <w:p w:rsidR="003A3665" w:rsidRPr="00332680" w:rsidRDefault="003A3665" w:rsidP="009B244C">
      <w:pPr>
        <w:widowControl w:val="0"/>
        <w:shd w:val="clear" w:color="auto" w:fill="FFFFFF"/>
        <w:autoSpaceDE w:val="0"/>
        <w:autoSpaceDN w:val="0"/>
        <w:ind w:firstLine="426"/>
        <w:rPr>
          <w:rFonts w:ascii="Times New Roman" w:eastAsia="Times New Roman" w:hAnsi="Times New Roman"/>
          <w:sz w:val="28"/>
          <w:szCs w:val="28"/>
        </w:rPr>
      </w:pPr>
    </w:p>
    <w:p w:rsidR="003A3665" w:rsidRPr="00332680" w:rsidRDefault="003A3665" w:rsidP="009B244C">
      <w:pPr>
        <w:widowControl w:val="0"/>
        <w:shd w:val="clear" w:color="auto" w:fill="FFFFFF"/>
        <w:autoSpaceDE w:val="0"/>
        <w:autoSpaceDN w:val="0"/>
        <w:ind w:firstLine="426"/>
        <w:rPr>
          <w:rFonts w:ascii="Times New Roman" w:eastAsia="Times New Roman" w:hAnsi="Times New Roman"/>
          <w:sz w:val="28"/>
          <w:szCs w:val="28"/>
        </w:rPr>
      </w:pPr>
    </w:p>
    <w:p w:rsidR="003A3665" w:rsidRPr="00332680" w:rsidRDefault="003A3665">
      <w:pPr>
        <w:jc w:val="left"/>
        <w:rPr>
          <w:rFonts w:ascii="Times New Roman" w:eastAsia="Times New Roman" w:hAnsi="Times New Roman"/>
          <w:sz w:val="28"/>
          <w:szCs w:val="28"/>
        </w:rPr>
      </w:pPr>
      <w:r w:rsidRPr="00332680">
        <w:rPr>
          <w:rFonts w:ascii="Times New Roman" w:eastAsia="Times New Roman" w:hAnsi="Times New Roman"/>
          <w:sz w:val="28"/>
          <w:szCs w:val="28"/>
        </w:rPr>
        <w:br w:type="page"/>
      </w:r>
    </w:p>
    <w:p w:rsidR="009B244C" w:rsidRPr="00332680" w:rsidRDefault="009B244C" w:rsidP="009B244C">
      <w:pPr>
        <w:widowControl w:val="0"/>
        <w:shd w:val="clear" w:color="auto" w:fill="FFFFFF"/>
        <w:autoSpaceDE w:val="0"/>
        <w:autoSpaceDN w:val="0"/>
        <w:jc w:val="center"/>
        <w:rPr>
          <w:rFonts w:ascii="Times New Roman" w:eastAsia="Times New Roman" w:hAnsi="Times New Roman"/>
          <w:sz w:val="28"/>
          <w:szCs w:val="28"/>
        </w:rPr>
      </w:pPr>
      <w:r w:rsidRPr="00332680">
        <w:rPr>
          <w:rFonts w:ascii="Times New Roman" w:eastAsia="Times New Roman" w:hAnsi="Times New Roman"/>
          <w:sz w:val="28"/>
          <w:szCs w:val="28"/>
        </w:rPr>
        <w:lastRenderedPageBreak/>
        <w:t>1-кесте - «Экономикалық механизм» терминдерінің мәнін ашу</w:t>
      </w:r>
    </w:p>
    <w:p w:rsidR="009B244C" w:rsidRPr="00332680" w:rsidRDefault="009B244C" w:rsidP="009B244C">
      <w:pPr>
        <w:widowControl w:val="0"/>
        <w:shd w:val="clear" w:color="auto" w:fill="FFFFFF"/>
        <w:autoSpaceDE w:val="0"/>
        <w:autoSpaceDN w:val="0"/>
        <w:rPr>
          <w:rFonts w:ascii="Times New Roman" w:eastAsia="Times New Roman" w:hAnsi="Times New Roman"/>
          <w:strike/>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9"/>
        <w:gridCol w:w="7445"/>
      </w:tblGrid>
      <w:tr w:rsidR="006C1516" w:rsidRPr="00332680" w:rsidTr="005C4B9C">
        <w:trPr>
          <w:trHeight w:val="111"/>
        </w:trPr>
        <w:tc>
          <w:tcPr>
            <w:tcW w:w="1016" w:type="pct"/>
            <w:shd w:val="clear" w:color="auto" w:fill="auto"/>
            <w:vAlign w:val="center"/>
          </w:tcPr>
          <w:p w:rsidR="009B244C" w:rsidRPr="00332680" w:rsidRDefault="009B244C" w:rsidP="00CA0F11">
            <w:pPr>
              <w:shd w:val="clear" w:color="auto" w:fill="FFFFFF"/>
              <w:autoSpaceDE w:val="0"/>
              <w:autoSpaceDN w:val="0"/>
              <w:adjustRightInd w:val="0"/>
              <w:spacing w:before="40" w:after="40" w:line="181" w:lineRule="atLeast"/>
              <w:jc w:val="center"/>
              <w:rPr>
                <w:rFonts w:ascii="Times New Roman" w:hAnsi="Times New Roman"/>
              </w:rPr>
            </w:pPr>
            <w:r w:rsidRPr="00332680">
              <w:rPr>
                <w:rFonts w:ascii="Times New Roman" w:hAnsi="Times New Roman"/>
                <w:bCs/>
              </w:rPr>
              <w:t>Автор</w:t>
            </w:r>
          </w:p>
        </w:tc>
        <w:tc>
          <w:tcPr>
            <w:tcW w:w="3984" w:type="pct"/>
            <w:shd w:val="clear" w:color="auto" w:fill="auto"/>
            <w:vAlign w:val="center"/>
          </w:tcPr>
          <w:p w:rsidR="009B244C" w:rsidRPr="00332680" w:rsidRDefault="009B244C" w:rsidP="00CA0F11">
            <w:pPr>
              <w:shd w:val="clear" w:color="auto" w:fill="FFFFFF"/>
              <w:autoSpaceDE w:val="0"/>
              <w:autoSpaceDN w:val="0"/>
              <w:adjustRightInd w:val="0"/>
              <w:spacing w:before="40" w:after="40" w:line="181" w:lineRule="atLeast"/>
              <w:jc w:val="center"/>
              <w:rPr>
                <w:rFonts w:ascii="Times New Roman" w:hAnsi="Times New Roman"/>
              </w:rPr>
            </w:pPr>
            <w:r w:rsidRPr="00332680">
              <w:rPr>
                <w:rFonts w:ascii="Times New Roman" w:hAnsi="Times New Roman"/>
                <w:bCs/>
              </w:rPr>
              <w:t>Анықтама</w:t>
            </w:r>
          </w:p>
        </w:tc>
      </w:tr>
      <w:tr w:rsidR="006C1516" w:rsidRPr="00332680" w:rsidTr="005C4B9C">
        <w:trPr>
          <w:trHeight w:val="111"/>
        </w:trPr>
        <w:tc>
          <w:tcPr>
            <w:tcW w:w="1016" w:type="pct"/>
            <w:shd w:val="clear" w:color="auto" w:fill="auto"/>
          </w:tcPr>
          <w:p w:rsidR="009B244C" w:rsidRPr="00332680" w:rsidRDefault="009B244C" w:rsidP="00CA0F11">
            <w:pPr>
              <w:shd w:val="clear" w:color="auto" w:fill="FFFFFF"/>
              <w:autoSpaceDE w:val="0"/>
              <w:autoSpaceDN w:val="0"/>
              <w:adjustRightInd w:val="0"/>
              <w:spacing w:before="40" w:after="40" w:line="181" w:lineRule="atLeast"/>
              <w:jc w:val="center"/>
              <w:rPr>
                <w:rFonts w:ascii="Times New Roman" w:hAnsi="Times New Roman"/>
              </w:rPr>
            </w:pPr>
            <w:r w:rsidRPr="00332680">
              <w:rPr>
                <w:rFonts w:ascii="Times New Roman" w:hAnsi="Times New Roman"/>
                <w:bCs/>
              </w:rPr>
              <w:t>1</w:t>
            </w:r>
          </w:p>
        </w:tc>
        <w:tc>
          <w:tcPr>
            <w:tcW w:w="3984" w:type="pct"/>
            <w:shd w:val="clear" w:color="auto" w:fill="auto"/>
          </w:tcPr>
          <w:p w:rsidR="009B244C" w:rsidRPr="00332680" w:rsidRDefault="009B244C" w:rsidP="00CA0F11">
            <w:pPr>
              <w:shd w:val="clear" w:color="auto" w:fill="FFFFFF"/>
              <w:autoSpaceDE w:val="0"/>
              <w:autoSpaceDN w:val="0"/>
              <w:adjustRightInd w:val="0"/>
              <w:spacing w:before="40" w:after="40" w:line="181" w:lineRule="atLeast"/>
              <w:jc w:val="center"/>
              <w:rPr>
                <w:rFonts w:ascii="Times New Roman" w:hAnsi="Times New Roman"/>
              </w:rPr>
            </w:pPr>
            <w:r w:rsidRPr="00332680">
              <w:rPr>
                <w:rFonts w:ascii="Times New Roman" w:hAnsi="Times New Roman"/>
                <w:bCs/>
              </w:rPr>
              <w:t>2</w:t>
            </w:r>
          </w:p>
        </w:tc>
      </w:tr>
      <w:tr w:rsidR="006C1516" w:rsidRPr="00332680" w:rsidTr="005C4B9C">
        <w:trPr>
          <w:trHeight w:val="111"/>
        </w:trPr>
        <w:tc>
          <w:tcPr>
            <w:tcW w:w="1016" w:type="pct"/>
            <w:shd w:val="clear" w:color="auto" w:fill="auto"/>
          </w:tcPr>
          <w:p w:rsidR="009B244C" w:rsidRPr="00332680" w:rsidRDefault="009B244C" w:rsidP="00CA0F11">
            <w:pPr>
              <w:shd w:val="clear" w:color="auto" w:fill="FFFFFF"/>
              <w:autoSpaceDE w:val="0"/>
              <w:autoSpaceDN w:val="0"/>
              <w:adjustRightInd w:val="0"/>
              <w:spacing w:before="40" w:after="40" w:line="181" w:lineRule="atLeast"/>
              <w:rPr>
                <w:rFonts w:ascii="Times New Roman" w:hAnsi="Times New Roman"/>
              </w:rPr>
            </w:pPr>
            <w:r w:rsidRPr="00332680">
              <w:rPr>
                <w:rFonts w:ascii="Times New Roman" w:hAnsi="Times New Roman"/>
              </w:rPr>
              <w:t>Прокофьева Т.Ю</w:t>
            </w:r>
          </w:p>
          <w:p w:rsidR="009B244C" w:rsidRPr="00332680" w:rsidRDefault="009B244C" w:rsidP="00CA0F11">
            <w:pPr>
              <w:shd w:val="clear" w:color="auto" w:fill="FFFFFF"/>
              <w:autoSpaceDE w:val="0"/>
              <w:autoSpaceDN w:val="0"/>
              <w:adjustRightInd w:val="0"/>
              <w:spacing w:before="40" w:after="40" w:line="181" w:lineRule="atLeast"/>
              <w:rPr>
                <w:rFonts w:ascii="Times New Roman" w:hAnsi="Times New Roman"/>
              </w:rPr>
            </w:pPr>
            <w:r w:rsidRPr="00332680">
              <w:rPr>
                <w:rFonts w:ascii="Times New Roman" w:hAnsi="Times New Roman"/>
              </w:rPr>
              <w:t>[</w:t>
            </w:r>
            <w:r w:rsidRPr="00332680">
              <w:rPr>
                <w:rFonts w:ascii="Times New Roman" w:hAnsi="Times New Roman"/>
              </w:rPr>
              <w:fldChar w:fldCharType="begin"/>
            </w:r>
            <w:r w:rsidRPr="00332680">
              <w:rPr>
                <w:rFonts w:ascii="Times New Roman" w:hAnsi="Times New Roman"/>
              </w:rPr>
              <w:instrText xml:space="preserve"> REF Прокофьева \r \h  \* MERGEFORMAT </w:instrText>
            </w:r>
            <w:r w:rsidRPr="00332680">
              <w:rPr>
                <w:rFonts w:ascii="Times New Roman" w:hAnsi="Times New Roman"/>
              </w:rPr>
            </w:r>
            <w:r w:rsidRPr="00332680">
              <w:rPr>
                <w:rFonts w:ascii="Times New Roman" w:hAnsi="Times New Roman"/>
              </w:rPr>
              <w:fldChar w:fldCharType="separate"/>
            </w:r>
            <w:r w:rsidR="00DA0792">
              <w:rPr>
                <w:rFonts w:ascii="Times New Roman" w:hAnsi="Times New Roman"/>
              </w:rPr>
              <w:t>17</w:t>
            </w:r>
            <w:r w:rsidRPr="00332680">
              <w:rPr>
                <w:rFonts w:ascii="Times New Roman" w:hAnsi="Times New Roman"/>
              </w:rPr>
              <w:fldChar w:fldCharType="end"/>
            </w:r>
            <w:r w:rsidRPr="00332680">
              <w:rPr>
                <w:rFonts w:ascii="Times New Roman" w:hAnsi="Times New Roman"/>
              </w:rPr>
              <w:t>].</w:t>
            </w:r>
          </w:p>
        </w:tc>
        <w:tc>
          <w:tcPr>
            <w:tcW w:w="3984" w:type="pct"/>
            <w:shd w:val="clear" w:color="auto" w:fill="auto"/>
          </w:tcPr>
          <w:p w:rsidR="009B244C" w:rsidRPr="00332680" w:rsidRDefault="009B244C" w:rsidP="00CA0F11">
            <w:pPr>
              <w:widowControl w:val="0"/>
              <w:shd w:val="clear" w:color="auto" w:fill="FFFFFF"/>
              <w:autoSpaceDE w:val="0"/>
              <w:autoSpaceDN w:val="0"/>
              <w:rPr>
                <w:rFonts w:ascii="Times New Roman" w:eastAsia="Times New Roman" w:hAnsi="Times New Roman"/>
                <w:bCs/>
              </w:rPr>
            </w:pPr>
            <w:r w:rsidRPr="00332680">
              <w:rPr>
                <w:rFonts w:ascii="Times New Roman" w:eastAsia="Times New Roman" w:hAnsi="Times New Roman"/>
              </w:rPr>
              <w:t>экономикалық үдірістің  «іске қосылуы» мен жұмыс істеуі және белгілі бір нәтижеге жетуі үшін қажетті элементтердің (ресурстардың) жиынтығы болып табылатын күрделі реттелетін жүйе түріндегі шаруашылық механизмінің бөлігі.</w:t>
            </w:r>
          </w:p>
        </w:tc>
      </w:tr>
      <w:tr w:rsidR="006C1516" w:rsidRPr="00332680" w:rsidTr="005C4B9C">
        <w:trPr>
          <w:trHeight w:val="841"/>
        </w:trPr>
        <w:tc>
          <w:tcPr>
            <w:tcW w:w="1016" w:type="pct"/>
            <w:shd w:val="clear" w:color="auto" w:fill="auto"/>
          </w:tcPr>
          <w:p w:rsidR="009B244C" w:rsidRPr="00332680" w:rsidRDefault="009B244C" w:rsidP="00CA0F11">
            <w:pPr>
              <w:widowControl w:val="0"/>
              <w:shd w:val="clear" w:color="auto" w:fill="FFFFFF"/>
              <w:autoSpaceDE w:val="0"/>
              <w:autoSpaceDN w:val="0"/>
              <w:rPr>
                <w:rFonts w:ascii="Times New Roman" w:eastAsia="Times New Roman" w:hAnsi="Times New Roman"/>
              </w:rPr>
            </w:pPr>
            <w:r w:rsidRPr="00332680">
              <w:rPr>
                <w:rFonts w:ascii="Times New Roman" w:eastAsia="Times New Roman" w:hAnsi="Times New Roman"/>
              </w:rPr>
              <w:t>Медведева Т.Н., Шарапова В.М. және Фарвазова Е.А. [</w:t>
            </w:r>
            <w:r w:rsidRPr="00332680">
              <w:rPr>
                <w:rFonts w:ascii="Times New Roman" w:eastAsia="Times New Roman" w:hAnsi="Times New Roman"/>
              </w:rPr>
              <w:fldChar w:fldCharType="begin"/>
            </w:r>
            <w:r w:rsidRPr="00332680">
              <w:rPr>
                <w:rFonts w:ascii="Times New Roman" w:eastAsia="Times New Roman" w:hAnsi="Times New Roman"/>
              </w:rPr>
              <w:instrText xml:space="preserve"> REF Медведева \r \h  \* MERGEFORMAT </w:instrText>
            </w:r>
            <w:r w:rsidRPr="00332680">
              <w:rPr>
                <w:rFonts w:ascii="Times New Roman" w:eastAsia="Times New Roman" w:hAnsi="Times New Roman"/>
              </w:rPr>
            </w:r>
            <w:r w:rsidRPr="00332680">
              <w:rPr>
                <w:rFonts w:ascii="Times New Roman" w:eastAsia="Times New Roman" w:hAnsi="Times New Roman"/>
              </w:rPr>
              <w:fldChar w:fldCharType="separate"/>
            </w:r>
            <w:r w:rsidR="00DA0792">
              <w:rPr>
                <w:rFonts w:ascii="Times New Roman" w:eastAsia="Times New Roman" w:hAnsi="Times New Roman"/>
              </w:rPr>
              <w:t>18</w:t>
            </w:r>
            <w:r w:rsidRPr="00332680">
              <w:rPr>
                <w:rFonts w:ascii="Times New Roman" w:eastAsia="Times New Roman" w:hAnsi="Times New Roman"/>
              </w:rPr>
              <w:fldChar w:fldCharType="end"/>
            </w:r>
            <w:r w:rsidRPr="00332680">
              <w:rPr>
                <w:rFonts w:ascii="Times New Roman" w:eastAsia="Times New Roman" w:hAnsi="Times New Roman"/>
              </w:rPr>
              <w:t>].</w:t>
            </w:r>
          </w:p>
        </w:tc>
        <w:tc>
          <w:tcPr>
            <w:tcW w:w="3984" w:type="pct"/>
            <w:shd w:val="clear" w:color="auto" w:fill="auto"/>
          </w:tcPr>
          <w:p w:rsidR="009B244C" w:rsidRPr="00332680" w:rsidRDefault="009B244C" w:rsidP="00CA0F11">
            <w:pPr>
              <w:widowControl w:val="0"/>
              <w:shd w:val="clear" w:color="auto" w:fill="FFFFFF"/>
              <w:autoSpaceDE w:val="0"/>
              <w:autoSpaceDN w:val="0"/>
              <w:rPr>
                <w:rFonts w:ascii="Times New Roman" w:eastAsia="Times New Roman" w:hAnsi="Times New Roman"/>
              </w:rPr>
            </w:pPr>
            <w:r w:rsidRPr="00332680">
              <w:rPr>
                <w:rFonts w:ascii="Times New Roman" w:eastAsia="Times New Roman" w:hAnsi="Times New Roman"/>
              </w:rPr>
              <w:t>құрамы мен мазмұны бойынша өзара әрекеттесетін және бірін-бірі толықтыратын көптеген элементтерден тұратын күрделі экономикалық категория</w:t>
            </w:r>
          </w:p>
        </w:tc>
      </w:tr>
      <w:tr w:rsidR="006C1516" w:rsidRPr="00332680" w:rsidTr="005C4B9C">
        <w:trPr>
          <w:trHeight w:val="206"/>
        </w:trPr>
        <w:tc>
          <w:tcPr>
            <w:tcW w:w="1016" w:type="pct"/>
            <w:shd w:val="clear" w:color="auto" w:fill="auto"/>
          </w:tcPr>
          <w:p w:rsidR="009B244C" w:rsidRPr="00332680" w:rsidRDefault="009B244C" w:rsidP="0070401E">
            <w:pPr>
              <w:shd w:val="clear" w:color="auto" w:fill="FFFFFF"/>
              <w:autoSpaceDE w:val="0"/>
              <w:autoSpaceDN w:val="0"/>
              <w:adjustRightInd w:val="0"/>
              <w:spacing w:before="40" w:after="40" w:line="181" w:lineRule="atLeast"/>
              <w:rPr>
                <w:rFonts w:ascii="Times New Roman" w:hAnsi="Times New Roman"/>
              </w:rPr>
            </w:pPr>
            <w:r w:rsidRPr="00332680">
              <w:rPr>
                <w:rFonts w:ascii="Times New Roman" w:hAnsi="Times New Roman"/>
              </w:rPr>
              <w:t>Марков А.К. [</w:t>
            </w:r>
            <w:r w:rsidRPr="00332680">
              <w:rPr>
                <w:rFonts w:ascii="Times New Roman" w:hAnsi="Times New Roman"/>
              </w:rPr>
              <w:fldChar w:fldCharType="begin"/>
            </w:r>
            <w:r w:rsidRPr="00332680">
              <w:rPr>
                <w:rFonts w:ascii="Times New Roman" w:hAnsi="Times New Roman"/>
              </w:rPr>
              <w:instrText xml:space="preserve"> REF Марков \r \h </w:instrText>
            </w:r>
            <w:r w:rsidR="00F7046A" w:rsidRPr="00332680">
              <w:rPr>
                <w:rFonts w:ascii="Times New Roman" w:hAnsi="Times New Roman"/>
              </w:rPr>
              <w:instrText xml:space="preserve"> \* MERGEFORMAT </w:instrText>
            </w:r>
            <w:r w:rsidRPr="00332680">
              <w:rPr>
                <w:rFonts w:ascii="Times New Roman" w:hAnsi="Times New Roman"/>
              </w:rPr>
            </w:r>
            <w:r w:rsidRPr="00332680">
              <w:rPr>
                <w:rFonts w:ascii="Times New Roman" w:hAnsi="Times New Roman"/>
              </w:rPr>
              <w:fldChar w:fldCharType="separate"/>
            </w:r>
            <w:r w:rsidR="00DA0792">
              <w:rPr>
                <w:rFonts w:ascii="Times New Roman" w:hAnsi="Times New Roman"/>
              </w:rPr>
              <w:t>19</w:t>
            </w:r>
            <w:r w:rsidRPr="00332680">
              <w:rPr>
                <w:rFonts w:ascii="Times New Roman" w:hAnsi="Times New Roman"/>
              </w:rPr>
              <w:fldChar w:fldCharType="end"/>
            </w:r>
            <w:r w:rsidRPr="00332680">
              <w:rPr>
                <w:rFonts w:ascii="Times New Roman" w:hAnsi="Times New Roman"/>
              </w:rPr>
              <w:t>].</w:t>
            </w:r>
          </w:p>
        </w:tc>
        <w:tc>
          <w:tcPr>
            <w:tcW w:w="3984" w:type="pct"/>
            <w:shd w:val="clear" w:color="auto" w:fill="auto"/>
          </w:tcPr>
          <w:p w:rsidR="009B244C" w:rsidRPr="00332680" w:rsidRDefault="009B244C" w:rsidP="00CA0F11">
            <w:pPr>
              <w:widowControl w:val="0"/>
              <w:shd w:val="clear" w:color="auto" w:fill="FFFFFF"/>
              <w:autoSpaceDE w:val="0"/>
              <w:autoSpaceDN w:val="0"/>
              <w:rPr>
                <w:rFonts w:ascii="Times New Roman" w:eastAsia="Times New Roman" w:hAnsi="Times New Roman"/>
              </w:rPr>
            </w:pPr>
            <w:r w:rsidRPr="00332680">
              <w:rPr>
                <w:rFonts w:ascii="Times New Roman" w:eastAsia="Times New Roman" w:hAnsi="Times New Roman"/>
              </w:rPr>
              <w:t>элементтердің, құрамдас бөліктердің, формалар мен әдістердің жиынтығы, экономикаға әсер ету құралы. Ол экономикалық жүйені дамытуға, ресурстарды тиімді пайдалануға, шаруашылық субъектілерінің мүдделерін жүзеге асыруға бағытталған.</w:t>
            </w:r>
          </w:p>
        </w:tc>
      </w:tr>
      <w:tr w:rsidR="006C1516" w:rsidRPr="00332680" w:rsidTr="005C4B9C">
        <w:trPr>
          <w:trHeight w:val="402"/>
        </w:trPr>
        <w:tc>
          <w:tcPr>
            <w:tcW w:w="1016" w:type="pct"/>
            <w:shd w:val="clear" w:color="auto" w:fill="auto"/>
          </w:tcPr>
          <w:p w:rsidR="009B244C" w:rsidRPr="00332680" w:rsidRDefault="009B244C" w:rsidP="00CA0F11">
            <w:pPr>
              <w:widowControl w:val="0"/>
              <w:shd w:val="clear" w:color="auto" w:fill="FFFFFF"/>
              <w:autoSpaceDE w:val="0"/>
              <w:autoSpaceDN w:val="0"/>
              <w:rPr>
                <w:rFonts w:ascii="Times New Roman" w:eastAsia="Times New Roman" w:hAnsi="Times New Roman"/>
              </w:rPr>
            </w:pPr>
            <w:r w:rsidRPr="00332680">
              <w:rPr>
                <w:rFonts w:ascii="Times New Roman" w:eastAsia="Times New Roman" w:hAnsi="Times New Roman"/>
              </w:rPr>
              <w:t xml:space="preserve">Семина Н.А., Сосенков А.В., Фучжонг Х. </w:t>
            </w:r>
            <w:r w:rsidRPr="00332680">
              <w:rPr>
                <w:rFonts w:ascii="Times New Roman" w:eastAsia="Times New Roman" w:hAnsi="Times New Roman"/>
                <w:lang w:val="ru-RU"/>
              </w:rPr>
              <w:t>[</w:t>
            </w:r>
            <w:r w:rsidRPr="00332680">
              <w:rPr>
                <w:rFonts w:ascii="Times New Roman" w:eastAsia="Times New Roman" w:hAnsi="Times New Roman"/>
              </w:rPr>
              <w:fldChar w:fldCharType="begin"/>
            </w:r>
            <w:r w:rsidRPr="00332680">
              <w:rPr>
                <w:rFonts w:ascii="Times New Roman" w:eastAsia="Times New Roman" w:hAnsi="Times New Roman"/>
              </w:rPr>
              <w:instrText xml:space="preserve"> REF Сёмина \r \h  \* MERGEFORMAT </w:instrText>
            </w:r>
            <w:r w:rsidRPr="00332680">
              <w:rPr>
                <w:rFonts w:ascii="Times New Roman" w:eastAsia="Times New Roman" w:hAnsi="Times New Roman"/>
              </w:rPr>
            </w:r>
            <w:r w:rsidRPr="00332680">
              <w:rPr>
                <w:rFonts w:ascii="Times New Roman" w:eastAsia="Times New Roman" w:hAnsi="Times New Roman"/>
              </w:rPr>
              <w:fldChar w:fldCharType="separate"/>
            </w:r>
            <w:r w:rsidR="00DA0792">
              <w:rPr>
                <w:rFonts w:ascii="Times New Roman" w:eastAsia="Times New Roman" w:hAnsi="Times New Roman"/>
              </w:rPr>
              <w:t>20</w:t>
            </w:r>
            <w:r w:rsidRPr="00332680">
              <w:rPr>
                <w:rFonts w:ascii="Times New Roman" w:eastAsia="Times New Roman" w:hAnsi="Times New Roman"/>
              </w:rPr>
              <w:fldChar w:fldCharType="end"/>
            </w:r>
            <w:r w:rsidRPr="00332680">
              <w:rPr>
                <w:rFonts w:ascii="Times New Roman" w:eastAsia="Times New Roman" w:hAnsi="Times New Roman"/>
              </w:rPr>
              <w:t>].</w:t>
            </w:r>
          </w:p>
        </w:tc>
        <w:tc>
          <w:tcPr>
            <w:tcW w:w="3984" w:type="pct"/>
            <w:shd w:val="clear" w:color="auto" w:fill="auto"/>
          </w:tcPr>
          <w:p w:rsidR="009B244C" w:rsidRPr="00332680" w:rsidRDefault="009B244C" w:rsidP="00CA0F11">
            <w:pPr>
              <w:widowControl w:val="0"/>
              <w:shd w:val="clear" w:color="auto" w:fill="FFFFFF"/>
              <w:autoSpaceDE w:val="0"/>
              <w:autoSpaceDN w:val="0"/>
              <w:rPr>
                <w:rFonts w:ascii="Times New Roman" w:eastAsia="Times New Roman" w:hAnsi="Times New Roman"/>
              </w:rPr>
            </w:pPr>
            <w:r w:rsidRPr="00332680">
              <w:rPr>
                <w:rFonts w:ascii="Times New Roman" w:eastAsia="Times New Roman" w:hAnsi="Times New Roman"/>
              </w:rPr>
              <w:t>әсер ету әдістерінің өзара әрекеті, шаруашылық жүргізуші субъектінің өндірістік, шаруашылық, қаржылық қызметіне ықпал ету механизмдері мен шаралар жүйесі</w:t>
            </w:r>
          </w:p>
        </w:tc>
      </w:tr>
      <w:tr w:rsidR="006C1516" w:rsidRPr="00332680" w:rsidTr="005C4B9C">
        <w:trPr>
          <w:trHeight w:val="206"/>
        </w:trPr>
        <w:tc>
          <w:tcPr>
            <w:tcW w:w="1016" w:type="pct"/>
            <w:shd w:val="clear" w:color="auto" w:fill="auto"/>
          </w:tcPr>
          <w:p w:rsidR="009B244C" w:rsidRPr="00332680" w:rsidRDefault="009B244C" w:rsidP="00CA0F11">
            <w:pPr>
              <w:widowControl w:val="0"/>
              <w:shd w:val="clear" w:color="auto" w:fill="FFFFFF"/>
              <w:autoSpaceDE w:val="0"/>
              <w:autoSpaceDN w:val="0"/>
              <w:rPr>
                <w:rFonts w:ascii="Times New Roman" w:eastAsia="Times New Roman" w:hAnsi="Times New Roman"/>
              </w:rPr>
            </w:pPr>
            <w:r w:rsidRPr="00332680">
              <w:rPr>
                <w:rFonts w:ascii="Times New Roman" w:eastAsia="Times New Roman" w:hAnsi="Times New Roman"/>
              </w:rPr>
              <w:t>Жаңа экономикалық сөздік [</w:t>
            </w:r>
            <w:r w:rsidRPr="00332680">
              <w:rPr>
                <w:rFonts w:ascii="Times New Roman" w:eastAsia="Times New Roman" w:hAnsi="Times New Roman"/>
              </w:rPr>
              <w:fldChar w:fldCharType="begin"/>
            </w:r>
            <w:r w:rsidRPr="00332680">
              <w:rPr>
                <w:rFonts w:ascii="Times New Roman" w:eastAsia="Times New Roman" w:hAnsi="Times New Roman"/>
              </w:rPr>
              <w:instrText xml:space="preserve"> REF Новыйэкономический \r \h  \* MERGEFORMAT </w:instrText>
            </w:r>
            <w:r w:rsidRPr="00332680">
              <w:rPr>
                <w:rFonts w:ascii="Times New Roman" w:eastAsia="Times New Roman" w:hAnsi="Times New Roman"/>
              </w:rPr>
            </w:r>
            <w:r w:rsidRPr="00332680">
              <w:rPr>
                <w:rFonts w:ascii="Times New Roman" w:eastAsia="Times New Roman" w:hAnsi="Times New Roman"/>
              </w:rPr>
              <w:fldChar w:fldCharType="separate"/>
            </w:r>
            <w:r w:rsidR="00DA0792">
              <w:rPr>
                <w:rFonts w:ascii="Times New Roman" w:eastAsia="Times New Roman" w:hAnsi="Times New Roman"/>
              </w:rPr>
              <w:t>21</w:t>
            </w:r>
            <w:r w:rsidRPr="00332680">
              <w:rPr>
                <w:rFonts w:ascii="Times New Roman" w:eastAsia="Times New Roman" w:hAnsi="Times New Roman"/>
              </w:rPr>
              <w:fldChar w:fldCharType="end"/>
            </w:r>
            <w:r w:rsidRPr="00332680">
              <w:rPr>
                <w:rFonts w:ascii="Times New Roman" w:eastAsia="Times New Roman" w:hAnsi="Times New Roman"/>
              </w:rPr>
              <w:t>].</w:t>
            </w:r>
          </w:p>
        </w:tc>
        <w:tc>
          <w:tcPr>
            <w:tcW w:w="3984" w:type="pct"/>
            <w:shd w:val="clear" w:color="auto" w:fill="auto"/>
          </w:tcPr>
          <w:p w:rsidR="009B244C" w:rsidRPr="00332680" w:rsidRDefault="009B244C" w:rsidP="00CA0F11">
            <w:pPr>
              <w:widowControl w:val="0"/>
              <w:shd w:val="clear" w:color="auto" w:fill="FFFFFF"/>
              <w:autoSpaceDE w:val="0"/>
              <w:autoSpaceDN w:val="0"/>
              <w:rPr>
                <w:rFonts w:ascii="Times New Roman" w:eastAsia="Times New Roman" w:hAnsi="Times New Roman"/>
              </w:rPr>
            </w:pPr>
            <w:r w:rsidRPr="00332680">
              <w:rPr>
                <w:rFonts w:ascii="Times New Roman" w:eastAsia="Times New Roman" w:hAnsi="Times New Roman"/>
              </w:rPr>
              <w:t>экономикалық үдірістерге  әсер етудің әдістері мен құралдарының жиынтығын реттеу</w:t>
            </w:r>
          </w:p>
        </w:tc>
      </w:tr>
      <w:tr w:rsidR="006C1516" w:rsidRPr="00332680" w:rsidTr="005C4B9C">
        <w:trPr>
          <w:trHeight w:val="402"/>
        </w:trPr>
        <w:tc>
          <w:tcPr>
            <w:tcW w:w="1016" w:type="pct"/>
            <w:shd w:val="clear" w:color="auto" w:fill="auto"/>
          </w:tcPr>
          <w:p w:rsidR="009B244C" w:rsidRPr="00332680" w:rsidRDefault="009B244C" w:rsidP="00CA0F11">
            <w:pPr>
              <w:shd w:val="clear" w:color="auto" w:fill="FFFFFF"/>
              <w:autoSpaceDE w:val="0"/>
              <w:autoSpaceDN w:val="0"/>
              <w:adjustRightInd w:val="0"/>
              <w:spacing w:before="40" w:after="40" w:line="181" w:lineRule="atLeast"/>
              <w:rPr>
                <w:rFonts w:ascii="Times New Roman" w:hAnsi="Times New Roman"/>
              </w:rPr>
            </w:pPr>
            <w:r w:rsidRPr="00332680">
              <w:rPr>
                <w:rFonts w:ascii="Times New Roman" w:hAnsi="Times New Roman"/>
              </w:rPr>
              <w:t>Шарин В.И. [</w:t>
            </w:r>
            <w:r w:rsidRPr="00332680">
              <w:rPr>
                <w:rFonts w:ascii="Times New Roman" w:hAnsi="Times New Roman"/>
              </w:rPr>
              <w:fldChar w:fldCharType="begin"/>
            </w:r>
            <w:r w:rsidRPr="00332680">
              <w:rPr>
                <w:rFonts w:ascii="Times New Roman" w:hAnsi="Times New Roman"/>
              </w:rPr>
              <w:instrText xml:space="preserve"> REF Шарин \r \h  \* MERGEFORMAT </w:instrText>
            </w:r>
            <w:r w:rsidRPr="00332680">
              <w:rPr>
                <w:rFonts w:ascii="Times New Roman" w:hAnsi="Times New Roman"/>
              </w:rPr>
            </w:r>
            <w:r w:rsidRPr="00332680">
              <w:rPr>
                <w:rFonts w:ascii="Times New Roman" w:hAnsi="Times New Roman"/>
              </w:rPr>
              <w:fldChar w:fldCharType="separate"/>
            </w:r>
            <w:r w:rsidR="00DA0792">
              <w:rPr>
                <w:rFonts w:ascii="Times New Roman" w:hAnsi="Times New Roman"/>
              </w:rPr>
              <w:t>22</w:t>
            </w:r>
            <w:r w:rsidRPr="00332680">
              <w:rPr>
                <w:rFonts w:ascii="Times New Roman" w:hAnsi="Times New Roman"/>
              </w:rPr>
              <w:fldChar w:fldCharType="end"/>
            </w:r>
            <w:r w:rsidRPr="00332680">
              <w:rPr>
                <w:rFonts w:ascii="Times New Roman" w:hAnsi="Times New Roman"/>
              </w:rPr>
              <w:t>].</w:t>
            </w:r>
          </w:p>
        </w:tc>
        <w:tc>
          <w:tcPr>
            <w:tcW w:w="3984" w:type="pct"/>
            <w:shd w:val="clear" w:color="auto" w:fill="auto"/>
          </w:tcPr>
          <w:p w:rsidR="009B244C" w:rsidRPr="00332680" w:rsidRDefault="009B244C" w:rsidP="00CA0F11">
            <w:pPr>
              <w:widowControl w:val="0"/>
              <w:shd w:val="clear" w:color="auto" w:fill="FFFFFF"/>
              <w:autoSpaceDE w:val="0"/>
              <w:autoSpaceDN w:val="0"/>
              <w:rPr>
                <w:rFonts w:ascii="Times New Roman" w:eastAsia="Times New Roman" w:hAnsi="Times New Roman"/>
              </w:rPr>
            </w:pPr>
            <w:r w:rsidRPr="00332680">
              <w:rPr>
                <w:rFonts w:ascii="Times New Roman" w:eastAsia="Times New Roman" w:hAnsi="Times New Roman"/>
              </w:rPr>
              <w:t>қоғамдық байлықты қайта бөлу және экономикалық аспектіде әлеуметтік әділеттілікті қамтамасыз ету құралы</w:t>
            </w:r>
          </w:p>
        </w:tc>
      </w:tr>
      <w:tr w:rsidR="006C1516" w:rsidRPr="00332680" w:rsidTr="005C4B9C">
        <w:trPr>
          <w:trHeight w:val="402"/>
        </w:trPr>
        <w:tc>
          <w:tcPr>
            <w:tcW w:w="1016" w:type="pct"/>
            <w:shd w:val="clear" w:color="auto" w:fill="auto"/>
          </w:tcPr>
          <w:p w:rsidR="009B244C" w:rsidRPr="00332680" w:rsidRDefault="009B244C" w:rsidP="00CA0F11">
            <w:pPr>
              <w:widowControl w:val="0"/>
              <w:shd w:val="clear" w:color="auto" w:fill="FFFFFF"/>
              <w:autoSpaceDE w:val="0"/>
              <w:autoSpaceDN w:val="0"/>
              <w:rPr>
                <w:rFonts w:ascii="Times New Roman" w:eastAsia="Times New Roman" w:hAnsi="Times New Roman"/>
              </w:rPr>
            </w:pPr>
            <w:r w:rsidRPr="00332680">
              <w:rPr>
                <w:rFonts w:ascii="Times New Roman" w:eastAsia="Times New Roman" w:hAnsi="Times New Roman"/>
              </w:rPr>
              <w:t>Коваленко И.И., Соколицын А.С. [</w:t>
            </w:r>
            <w:r w:rsidRPr="00332680">
              <w:rPr>
                <w:rFonts w:ascii="Times New Roman" w:eastAsia="Times New Roman" w:hAnsi="Times New Roman"/>
              </w:rPr>
              <w:fldChar w:fldCharType="begin"/>
            </w:r>
            <w:r w:rsidRPr="00332680">
              <w:rPr>
                <w:rFonts w:ascii="Times New Roman" w:eastAsia="Times New Roman" w:hAnsi="Times New Roman"/>
              </w:rPr>
              <w:instrText xml:space="preserve"> REF Коваленко \r \h  \* MERGEFORMAT </w:instrText>
            </w:r>
            <w:r w:rsidRPr="00332680">
              <w:rPr>
                <w:rFonts w:ascii="Times New Roman" w:eastAsia="Times New Roman" w:hAnsi="Times New Roman"/>
              </w:rPr>
            </w:r>
            <w:r w:rsidRPr="00332680">
              <w:rPr>
                <w:rFonts w:ascii="Times New Roman" w:eastAsia="Times New Roman" w:hAnsi="Times New Roman"/>
              </w:rPr>
              <w:fldChar w:fldCharType="separate"/>
            </w:r>
            <w:r w:rsidR="00DA0792">
              <w:rPr>
                <w:rFonts w:ascii="Times New Roman" w:eastAsia="Times New Roman" w:hAnsi="Times New Roman"/>
              </w:rPr>
              <w:t>23</w:t>
            </w:r>
            <w:r w:rsidRPr="00332680">
              <w:rPr>
                <w:rFonts w:ascii="Times New Roman" w:eastAsia="Times New Roman" w:hAnsi="Times New Roman"/>
              </w:rPr>
              <w:fldChar w:fldCharType="end"/>
            </w:r>
            <w:r w:rsidRPr="00332680">
              <w:rPr>
                <w:rFonts w:ascii="Times New Roman" w:eastAsia="Times New Roman" w:hAnsi="Times New Roman"/>
              </w:rPr>
              <w:t>].</w:t>
            </w:r>
          </w:p>
        </w:tc>
        <w:tc>
          <w:tcPr>
            <w:tcW w:w="3984" w:type="pct"/>
            <w:shd w:val="clear" w:color="auto" w:fill="auto"/>
          </w:tcPr>
          <w:p w:rsidR="009B244C" w:rsidRPr="00332680" w:rsidRDefault="009B244C" w:rsidP="00CA0F11">
            <w:pPr>
              <w:widowControl w:val="0"/>
              <w:shd w:val="clear" w:color="auto" w:fill="FFFFFF"/>
              <w:autoSpaceDE w:val="0"/>
              <w:autoSpaceDN w:val="0"/>
              <w:rPr>
                <w:rFonts w:ascii="Times New Roman" w:eastAsia="Times New Roman" w:hAnsi="Times New Roman"/>
              </w:rPr>
            </w:pPr>
            <w:r w:rsidRPr="00332680">
              <w:rPr>
                <w:rFonts w:ascii="Times New Roman" w:eastAsia="Times New Roman" w:hAnsi="Times New Roman"/>
              </w:rPr>
              <w:t>өзара байланысты элементтер жүйесін пайдалана отырып, оның (объектінің) үздіксіз тұрақты дамуын қамтамасыз ету мақсатында объектіге басқару субъектісінің ықпал ету ережелерінің жиынтығы, кіріс және шығыс айнымалы мәндерді түрлендіру және шығару ережелері, қолданбалы функцияларды қолдану принциптері; әдістер мен құралдар, технологиялар және қалыптасқан тәжірибелер</w:t>
            </w:r>
          </w:p>
        </w:tc>
      </w:tr>
      <w:tr w:rsidR="00E41A4A" w:rsidRPr="00332680" w:rsidTr="005C4B9C">
        <w:trPr>
          <w:trHeight w:val="402"/>
        </w:trPr>
        <w:tc>
          <w:tcPr>
            <w:tcW w:w="5000" w:type="pct"/>
            <w:gridSpan w:val="2"/>
            <w:shd w:val="clear" w:color="auto" w:fill="auto"/>
          </w:tcPr>
          <w:p w:rsidR="009B244C" w:rsidRPr="00332680" w:rsidRDefault="009B244C" w:rsidP="00CA0F11">
            <w:pPr>
              <w:pStyle w:val="aff4"/>
              <w:shd w:val="clear" w:color="auto" w:fill="FFFFFF"/>
              <w:spacing w:after="0"/>
              <w:rPr>
                <w:rFonts w:ascii="Times New Roman" w:hAnsi="Times New Roman"/>
                <w:sz w:val="20"/>
                <w:szCs w:val="20"/>
              </w:rPr>
            </w:pPr>
            <w:r w:rsidRPr="00332680">
              <w:rPr>
                <w:rFonts w:ascii="Times New Roman" w:hAnsi="Times New Roman"/>
                <w:sz w:val="20"/>
                <w:szCs w:val="20"/>
              </w:rPr>
              <w:t>Ескерту - Дереккөздерден алынған материалдардың қысқаша мазмұны негізінде құрастырылған [17-23]</w:t>
            </w:r>
          </w:p>
          <w:p w:rsidR="009B244C" w:rsidRPr="00332680" w:rsidRDefault="009B244C" w:rsidP="00CA0F11">
            <w:pPr>
              <w:widowControl w:val="0"/>
              <w:shd w:val="clear" w:color="auto" w:fill="FFFFFF"/>
              <w:autoSpaceDE w:val="0"/>
              <w:autoSpaceDN w:val="0"/>
              <w:rPr>
                <w:rFonts w:ascii="Times New Roman" w:hAnsi="Times New Roman"/>
              </w:rPr>
            </w:pPr>
          </w:p>
        </w:tc>
      </w:tr>
    </w:tbl>
    <w:p w:rsidR="00F45B10" w:rsidRPr="00332680" w:rsidRDefault="00F45B10" w:rsidP="009B244C">
      <w:pPr>
        <w:widowControl w:val="0"/>
        <w:shd w:val="clear" w:color="auto" w:fill="FFFFFF"/>
        <w:autoSpaceDE w:val="0"/>
        <w:autoSpaceDN w:val="0"/>
        <w:ind w:firstLine="426"/>
        <w:rPr>
          <w:rFonts w:ascii="Times New Roman" w:eastAsia="Times New Roman" w:hAnsi="Times New Roman"/>
          <w:sz w:val="28"/>
          <w:szCs w:val="28"/>
        </w:rPr>
      </w:pPr>
    </w:p>
    <w:p w:rsidR="009B244C" w:rsidRPr="00332680" w:rsidRDefault="009B244C" w:rsidP="009B244C">
      <w:pPr>
        <w:widowControl w:val="0"/>
        <w:shd w:val="clear" w:color="auto" w:fill="FFFFFF"/>
        <w:autoSpaceDE w:val="0"/>
        <w:autoSpaceDN w:val="0"/>
        <w:ind w:firstLine="426"/>
        <w:rPr>
          <w:rFonts w:ascii="Times New Roman" w:eastAsia="Times New Roman" w:hAnsi="Times New Roman"/>
          <w:sz w:val="28"/>
          <w:szCs w:val="28"/>
        </w:rPr>
      </w:pPr>
      <w:r w:rsidRPr="00332680">
        <w:rPr>
          <w:rFonts w:ascii="Times New Roman" w:eastAsia="Times New Roman" w:hAnsi="Times New Roman"/>
          <w:sz w:val="28"/>
          <w:szCs w:val="28"/>
        </w:rPr>
        <w:t xml:space="preserve">Кестеде  көрініп тұрғандай, экономикалық механизм  іс-әрекеттері жүйесі өзара байланысты және тәуелді динамикалық бөліктер жүйесі болып табылады. </w:t>
      </w:r>
    </w:p>
    <w:p w:rsidR="009B244C" w:rsidRPr="00332680" w:rsidRDefault="002948C4" w:rsidP="00F45B10">
      <w:pPr>
        <w:widowControl w:val="0"/>
        <w:shd w:val="clear" w:color="auto" w:fill="FFFFFF"/>
        <w:autoSpaceDE w:val="0"/>
        <w:autoSpaceDN w:val="0"/>
        <w:ind w:firstLine="426"/>
        <w:rPr>
          <w:rFonts w:ascii="Times New Roman" w:eastAsia="Times New Roman" w:hAnsi="Times New Roman"/>
          <w:sz w:val="28"/>
          <w:szCs w:val="28"/>
        </w:rPr>
      </w:pPr>
      <w:r w:rsidRPr="00332680">
        <w:rPr>
          <w:rFonts w:ascii="Times New Roman" w:eastAsia="Times New Roman" w:hAnsi="Times New Roman"/>
          <w:sz w:val="28"/>
          <w:szCs w:val="28"/>
        </w:rPr>
        <w:t>2</w:t>
      </w:r>
      <w:r w:rsidR="009B244C" w:rsidRPr="00332680">
        <w:rPr>
          <w:rFonts w:ascii="Times New Roman" w:eastAsia="Times New Roman" w:hAnsi="Times New Roman"/>
          <w:sz w:val="28"/>
          <w:szCs w:val="28"/>
        </w:rPr>
        <w:t>-кесте - «Әлеуметтік қамсыздандырудың экономикалық механизмі»  және «Ұйымдық-экономикалық механизм»</w:t>
      </w:r>
      <w:r w:rsidR="009B244C" w:rsidRPr="00332680">
        <w:rPr>
          <w:rFonts w:ascii="Times New Roman" w:eastAsia="Times New Roman" w:hAnsi="Times New Roman"/>
        </w:rPr>
        <w:t xml:space="preserve"> </w:t>
      </w:r>
      <w:r w:rsidR="009B244C" w:rsidRPr="00332680">
        <w:rPr>
          <w:rFonts w:ascii="Times New Roman" w:eastAsia="Times New Roman" w:hAnsi="Times New Roman"/>
          <w:sz w:val="28"/>
          <w:szCs w:val="28"/>
        </w:rPr>
        <w:t>терминдерінің мәнін ашу</w:t>
      </w:r>
    </w:p>
    <w:p w:rsidR="003A3665" w:rsidRPr="00332680" w:rsidRDefault="003A3665" w:rsidP="003A3665">
      <w:pPr>
        <w:widowControl w:val="0"/>
        <w:shd w:val="clear" w:color="auto" w:fill="FFFFFF"/>
        <w:autoSpaceDE w:val="0"/>
        <w:autoSpaceDN w:val="0"/>
        <w:ind w:firstLine="426"/>
        <w:rPr>
          <w:rFonts w:ascii="Times New Roman" w:eastAsia="Times New Roman" w:hAnsi="Times New Roman"/>
          <w:sz w:val="28"/>
          <w:szCs w:val="28"/>
        </w:rPr>
      </w:pPr>
      <w:r w:rsidRPr="00332680">
        <w:rPr>
          <w:rFonts w:ascii="Times New Roman" w:eastAsia="Times New Roman" w:hAnsi="Times New Roman"/>
          <w:sz w:val="28"/>
          <w:szCs w:val="28"/>
        </w:rPr>
        <w:t>Ғалымдардың пікірін саралай келе айтарымыз, әлеуметтік қолдау халыққа әлеуметтік қызмет көрсетуге, мұқтаж азаматтарға көмек көрсетуге бағытталған және әлеуметтік қатынастарды басқарудың маңызды элементтерінің бірі болып табылады.</w:t>
      </w:r>
    </w:p>
    <w:p w:rsidR="003A3665" w:rsidRPr="00332680" w:rsidRDefault="003A3665" w:rsidP="003A3665">
      <w:pPr>
        <w:widowControl w:val="0"/>
        <w:shd w:val="clear" w:color="auto" w:fill="FFFFFF"/>
        <w:autoSpaceDE w:val="0"/>
        <w:autoSpaceDN w:val="0"/>
        <w:ind w:firstLine="426"/>
        <w:rPr>
          <w:rFonts w:ascii="Times New Roman" w:eastAsia="Times New Roman" w:hAnsi="Times New Roman"/>
          <w:sz w:val="28"/>
          <w:szCs w:val="28"/>
        </w:rPr>
      </w:pPr>
      <w:r w:rsidRPr="00332680">
        <w:rPr>
          <w:rFonts w:ascii="Times New Roman" w:eastAsia="Times New Roman" w:hAnsi="Times New Roman"/>
          <w:sz w:val="28"/>
          <w:szCs w:val="28"/>
        </w:rPr>
        <w:t>Халықты әлеуметтік қолдаудың қағидаларына азаматтарды әлеуметтік қорғау жүйесі құрылатын сол қағидалар жатады [</w:t>
      </w:r>
      <w:r w:rsidRPr="00332680">
        <w:rPr>
          <w:rFonts w:ascii="Times New Roman" w:eastAsia="Times New Roman" w:hAnsi="Times New Roman"/>
          <w:sz w:val="28"/>
          <w:szCs w:val="28"/>
        </w:rPr>
        <w:fldChar w:fldCharType="begin"/>
      </w:r>
      <w:r w:rsidRPr="00332680">
        <w:rPr>
          <w:rFonts w:ascii="Times New Roman" w:eastAsia="Times New Roman" w:hAnsi="Times New Roman"/>
          <w:sz w:val="28"/>
          <w:szCs w:val="28"/>
        </w:rPr>
        <w:instrText xml:space="preserve"> REF Урусова \r \h  \* MERGEFORMAT </w:instrText>
      </w:r>
      <w:r w:rsidRPr="00332680">
        <w:rPr>
          <w:rFonts w:ascii="Times New Roman" w:eastAsia="Times New Roman" w:hAnsi="Times New Roman"/>
          <w:sz w:val="28"/>
          <w:szCs w:val="28"/>
        </w:rPr>
      </w:r>
      <w:r w:rsidRPr="00332680">
        <w:rPr>
          <w:rFonts w:ascii="Times New Roman" w:eastAsia="Times New Roman" w:hAnsi="Times New Roman"/>
          <w:sz w:val="28"/>
          <w:szCs w:val="28"/>
        </w:rPr>
        <w:fldChar w:fldCharType="separate"/>
      </w:r>
      <w:r w:rsidR="00DA0792">
        <w:rPr>
          <w:rFonts w:ascii="Times New Roman" w:eastAsia="Times New Roman" w:hAnsi="Times New Roman"/>
          <w:sz w:val="28"/>
          <w:szCs w:val="28"/>
        </w:rPr>
        <w:t>31</w:t>
      </w:r>
      <w:r w:rsidRPr="00332680">
        <w:rPr>
          <w:rFonts w:ascii="Times New Roman" w:eastAsia="Times New Roman" w:hAnsi="Times New Roman"/>
          <w:sz w:val="28"/>
          <w:szCs w:val="28"/>
        </w:rPr>
        <w:fldChar w:fldCharType="end"/>
      </w:r>
      <w:r w:rsidRPr="00332680">
        <w:rPr>
          <w:rFonts w:ascii="Times New Roman" w:eastAsia="Times New Roman" w:hAnsi="Times New Roman"/>
          <w:sz w:val="28"/>
          <w:szCs w:val="28"/>
        </w:rPr>
        <w:t>,</w:t>
      </w:r>
      <w:r w:rsidRPr="00332680">
        <w:rPr>
          <w:rFonts w:ascii="Times New Roman" w:eastAsia="Times New Roman" w:hAnsi="Times New Roman"/>
          <w:sz w:val="28"/>
          <w:szCs w:val="28"/>
        </w:rPr>
        <w:fldChar w:fldCharType="begin"/>
      </w:r>
      <w:r w:rsidRPr="00332680">
        <w:rPr>
          <w:rFonts w:ascii="Times New Roman" w:eastAsia="Times New Roman" w:hAnsi="Times New Roman"/>
          <w:sz w:val="28"/>
          <w:szCs w:val="28"/>
        </w:rPr>
        <w:instrText xml:space="preserve"> REF Занина \r \h  \* MERGEFORMAT </w:instrText>
      </w:r>
      <w:r w:rsidRPr="00332680">
        <w:rPr>
          <w:rFonts w:ascii="Times New Roman" w:eastAsia="Times New Roman" w:hAnsi="Times New Roman"/>
          <w:sz w:val="28"/>
          <w:szCs w:val="28"/>
        </w:rPr>
      </w:r>
      <w:r w:rsidRPr="00332680">
        <w:rPr>
          <w:rFonts w:ascii="Times New Roman" w:eastAsia="Times New Roman" w:hAnsi="Times New Roman"/>
          <w:sz w:val="28"/>
          <w:szCs w:val="28"/>
        </w:rPr>
        <w:fldChar w:fldCharType="separate"/>
      </w:r>
      <w:r w:rsidR="00DA0792">
        <w:rPr>
          <w:rFonts w:ascii="Times New Roman" w:eastAsia="Times New Roman" w:hAnsi="Times New Roman"/>
          <w:sz w:val="28"/>
          <w:szCs w:val="28"/>
        </w:rPr>
        <w:t>32</w:t>
      </w:r>
      <w:r w:rsidRPr="00332680">
        <w:rPr>
          <w:rFonts w:ascii="Times New Roman" w:eastAsia="Times New Roman" w:hAnsi="Times New Roman"/>
          <w:sz w:val="28"/>
          <w:szCs w:val="28"/>
        </w:rPr>
        <w:fldChar w:fldCharType="end"/>
      </w:r>
      <w:r w:rsidRPr="00332680">
        <w:rPr>
          <w:rFonts w:ascii="Times New Roman" w:eastAsia="Times New Roman" w:hAnsi="Times New Roman"/>
          <w:sz w:val="28"/>
          <w:szCs w:val="28"/>
        </w:rPr>
        <w:t>]. Оларға мыналарды жатқызуға болады:</w:t>
      </w:r>
    </w:p>
    <w:p w:rsidR="003A3665" w:rsidRPr="00332680" w:rsidRDefault="003A3665" w:rsidP="00F45B10">
      <w:pPr>
        <w:widowControl w:val="0"/>
        <w:shd w:val="clear" w:color="auto" w:fill="FFFFFF"/>
        <w:autoSpaceDE w:val="0"/>
        <w:autoSpaceDN w:val="0"/>
        <w:ind w:firstLine="426"/>
        <w:rPr>
          <w:rFonts w:ascii="Times New Roman" w:eastAsia="Times New Roman" w:hAnsi="Times New Roman"/>
          <w:sz w:val="28"/>
          <w:szCs w:val="28"/>
        </w:rPr>
      </w:pPr>
    </w:p>
    <w:p w:rsidR="009B244C" w:rsidRPr="00332680" w:rsidRDefault="009B244C" w:rsidP="009B244C">
      <w:pPr>
        <w:widowControl w:val="0"/>
        <w:shd w:val="clear" w:color="auto" w:fill="FFFFFF"/>
        <w:autoSpaceDE w:val="0"/>
        <w:autoSpaceDN w:val="0"/>
        <w:ind w:firstLine="426"/>
        <w:rPr>
          <w:rFonts w:ascii="Times New Roman" w:eastAsia="Times New Roman" w:hAnsi="Times New Roman"/>
          <w:sz w:val="28"/>
          <w:szCs w:val="28"/>
        </w:rPr>
      </w:pPr>
    </w:p>
    <w:tbl>
      <w:tblPr>
        <w:tblpPr w:leftFromText="180" w:rightFromText="180" w:vertAnchor="page" w:horzAnchor="margin" w:tblpY="2545"/>
        <w:tblW w:w="49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5"/>
        <w:gridCol w:w="7031"/>
      </w:tblGrid>
      <w:tr w:rsidR="006C1516" w:rsidRPr="00332680" w:rsidTr="00B57F6C">
        <w:trPr>
          <w:trHeight w:val="111"/>
        </w:trPr>
        <w:tc>
          <w:tcPr>
            <w:tcW w:w="5000" w:type="pct"/>
            <w:gridSpan w:val="2"/>
            <w:tcBorders>
              <w:top w:val="nil"/>
              <w:left w:val="nil"/>
              <w:bottom w:val="single" w:sz="4" w:space="0" w:color="auto"/>
              <w:right w:val="nil"/>
            </w:tcBorders>
            <w:shd w:val="clear" w:color="auto" w:fill="auto"/>
            <w:vAlign w:val="center"/>
          </w:tcPr>
          <w:p w:rsidR="00B57F6C" w:rsidRPr="00332680" w:rsidRDefault="00B57F6C" w:rsidP="00B57F6C">
            <w:pPr>
              <w:shd w:val="clear" w:color="auto" w:fill="FFFFFF"/>
              <w:autoSpaceDE w:val="0"/>
              <w:autoSpaceDN w:val="0"/>
              <w:adjustRightInd w:val="0"/>
              <w:spacing w:before="40" w:after="40" w:line="181" w:lineRule="atLeast"/>
              <w:jc w:val="center"/>
              <w:rPr>
                <w:rFonts w:ascii="Times New Roman" w:hAnsi="Times New Roman"/>
                <w:bCs/>
                <w:sz w:val="28"/>
                <w:szCs w:val="28"/>
              </w:rPr>
            </w:pPr>
            <w:r w:rsidRPr="00332680">
              <w:rPr>
                <w:rFonts w:ascii="Times New Roman" w:hAnsi="Times New Roman"/>
                <w:bCs/>
                <w:sz w:val="28"/>
                <w:szCs w:val="28"/>
              </w:rPr>
              <w:lastRenderedPageBreak/>
              <w:t>2-кесте - «Әлеуметтік қамсыздандырудың экономикалық механизмі»  және «Ұйымдық-экономикалық механизм» терминдерінің мәнін ашу</w:t>
            </w:r>
          </w:p>
        </w:tc>
      </w:tr>
      <w:tr w:rsidR="006C1516" w:rsidRPr="00332680" w:rsidTr="00B57F6C">
        <w:trPr>
          <w:trHeight w:val="111"/>
        </w:trPr>
        <w:tc>
          <w:tcPr>
            <w:tcW w:w="1218" w:type="pct"/>
            <w:tcBorders>
              <w:top w:val="single" w:sz="4" w:space="0" w:color="auto"/>
            </w:tcBorders>
            <w:shd w:val="clear" w:color="auto" w:fill="auto"/>
            <w:vAlign w:val="center"/>
          </w:tcPr>
          <w:p w:rsidR="009B244C" w:rsidRPr="00332680" w:rsidRDefault="009B244C" w:rsidP="002948C4">
            <w:pPr>
              <w:shd w:val="clear" w:color="auto" w:fill="FFFFFF"/>
              <w:autoSpaceDE w:val="0"/>
              <w:autoSpaceDN w:val="0"/>
              <w:adjustRightInd w:val="0"/>
              <w:spacing w:before="40" w:after="40" w:line="181" w:lineRule="atLeast"/>
              <w:jc w:val="center"/>
              <w:rPr>
                <w:rFonts w:ascii="Times New Roman" w:hAnsi="Times New Roman"/>
              </w:rPr>
            </w:pPr>
            <w:r w:rsidRPr="00332680">
              <w:rPr>
                <w:rFonts w:ascii="Times New Roman" w:hAnsi="Times New Roman"/>
                <w:bCs/>
              </w:rPr>
              <w:t>Автор</w:t>
            </w:r>
          </w:p>
        </w:tc>
        <w:tc>
          <w:tcPr>
            <w:tcW w:w="3782" w:type="pct"/>
            <w:tcBorders>
              <w:top w:val="single" w:sz="4" w:space="0" w:color="auto"/>
            </w:tcBorders>
            <w:shd w:val="clear" w:color="auto" w:fill="auto"/>
            <w:vAlign w:val="center"/>
          </w:tcPr>
          <w:p w:rsidR="009B244C" w:rsidRPr="00332680" w:rsidRDefault="009B244C" w:rsidP="002948C4">
            <w:pPr>
              <w:shd w:val="clear" w:color="auto" w:fill="FFFFFF"/>
              <w:autoSpaceDE w:val="0"/>
              <w:autoSpaceDN w:val="0"/>
              <w:adjustRightInd w:val="0"/>
              <w:spacing w:before="40" w:after="40" w:line="181" w:lineRule="atLeast"/>
              <w:jc w:val="center"/>
              <w:rPr>
                <w:rFonts w:ascii="Times New Roman" w:hAnsi="Times New Roman"/>
              </w:rPr>
            </w:pPr>
            <w:r w:rsidRPr="00332680">
              <w:rPr>
                <w:rFonts w:ascii="Times New Roman" w:hAnsi="Times New Roman"/>
                <w:bCs/>
              </w:rPr>
              <w:t>Анықтама</w:t>
            </w:r>
          </w:p>
        </w:tc>
      </w:tr>
      <w:tr w:rsidR="006C1516" w:rsidRPr="00332680" w:rsidTr="002948C4">
        <w:trPr>
          <w:trHeight w:val="111"/>
        </w:trPr>
        <w:tc>
          <w:tcPr>
            <w:tcW w:w="1218" w:type="pct"/>
            <w:shd w:val="clear" w:color="auto" w:fill="auto"/>
          </w:tcPr>
          <w:p w:rsidR="009B244C" w:rsidRPr="00332680" w:rsidRDefault="009B244C" w:rsidP="002948C4">
            <w:pPr>
              <w:shd w:val="clear" w:color="auto" w:fill="FFFFFF"/>
              <w:autoSpaceDE w:val="0"/>
              <w:autoSpaceDN w:val="0"/>
              <w:adjustRightInd w:val="0"/>
              <w:spacing w:before="40" w:after="40" w:line="181" w:lineRule="atLeast"/>
              <w:jc w:val="center"/>
              <w:rPr>
                <w:rFonts w:ascii="Times New Roman" w:hAnsi="Times New Roman"/>
              </w:rPr>
            </w:pPr>
            <w:r w:rsidRPr="00332680">
              <w:rPr>
                <w:rFonts w:ascii="Times New Roman" w:hAnsi="Times New Roman"/>
                <w:bCs/>
              </w:rPr>
              <w:t>1</w:t>
            </w:r>
          </w:p>
        </w:tc>
        <w:tc>
          <w:tcPr>
            <w:tcW w:w="3782" w:type="pct"/>
            <w:shd w:val="clear" w:color="auto" w:fill="auto"/>
          </w:tcPr>
          <w:p w:rsidR="009B244C" w:rsidRPr="00332680" w:rsidRDefault="009B244C" w:rsidP="002948C4">
            <w:pPr>
              <w:shd w:val="clear" w:color="auto" w:fill="FFFFFF"/>
              <w:autoSpaceDE w:val="0"/>
              <w:autoSpaceDN w:val="0"/>
              <w:adjustRightInd w:val="0"/>
              <w:spacing w:before="40" w:after="40" w:line="181" w:lineRule="atLeast"/>
              <w:jc w:val="center"/>
              <w:rPr>
                <w:rFonts w:ascii="Times New Roman" w:hAnsi="Times New Roman"/>
              </w:rPr>
            </w:pPr>
            <w:r w:rsidRPr="00332680">
              <w:rPr>
                <w:rFonts w:ascii="Times New Roman" w:hAnsi="Times New Roman"/>
                <w:bCs/>
              </w:rPr>
              <w:t>2</w:t>
            </w:r>
          </w:p>
        </w:tc>
      </w:tr>
      <w:tr w:rsidR="006C1516" w:rsidRPr="00332680" w:rsidTr="002948C4">
        <w:trPr>
          <w:trHeight w:val="402"/>
        </w:trPr>
        <w:tc>
          <w:tcPr>
            <w:tcW w:w="1218" w:type="pct"/>
            <w:shd w:val="clear" w:color="auto" w:fill="auto"/>
          </w:tcPr>
          <w:p w:rsidR="009B244C" w:rsidRPr="00332680" w:rsidRDefault="009B244C" w:rsidP="002948C4">
            <w:pPr>
              <w:widowControl w:val="0"/>
              <w:shd w:val="clear" w:color="auto" w:fill="FFFFFF"/>
              <w:autoSpaceDE w:val="0"/>
              <w:autoSpaceDN w:val="0"/>
              <w:rPr>
                <w:rFonts w:ascii="Times New Roman" w:eastAsia="Times New Roman" w:hAnsi="Times New Roman"/>
              </w:rPr>
            </w:pPr>
            <w:r w:rsidRPr="00332680">
              <w:rPr>
                <w:rFonts w:ascii="Times New Roman" w:eastAsia="Times New Roman" w:hAnsi="Times New Roman"/>
              </w:rPr>
              <w:t>Коваленко И.И., Соколицын А.С. [</w:t>
            </w:r>
            <w:r w:rsidRPr="00332680">
              <w:rPr>
                <w:rFonts w:ascii="Times New Roman" w:eastAsia="Times New Roman" w:hAnsi="Times New Roman"/>
              </w:rPr>
              <w:fldChar w:fldCharType="begin"/>
            </w:r>
            <w:r w:rsidRPr="00332680">
              <w:rPr>
                <w:rFonts w:ascii="Times New Roman" w:eastAsia="Times New Roman" w:hAnsi="Times New Roman"/>
              </w:rPr>
              <w:instrText xml:space="preserve"> REF Коваленко \r \h  \* MERGEFORMAT </w:instrText>
            </w:r>
            <w:r w:rsidRPr="00332680">
              <w:rPr>
                <w:rFonts w:ascii="Times New Roman" w:eastAsia="Times New Roman" w:hAnsi="Times New Roman"/>
              </w:rPr>
            </w:r>
            <w:r w:rsidRPr="00332680">
              <w:rPr>
                <w:rFonts w:ascii="Times New Roman" w:eastAsia="Times New Roman" w:hAnsi="Times New Roman"/>
              </w:rPr>
              <w:fldChar w:fldCharType="separate"/>
            </w:r>
            <w:r w:rsidR="00DA0792">
              <w:rPr>
                <w:rFonts w:ascii="Times New Roman" w:eastAsia="Times New Roman" w:hAnsi="Times New Roman"/>
              </w:rPr>
              <w:t>23</w:t>
            </w:r>
            <w:r w:rsidRPr="00332680">
              <w:rPr>
                <w:rFonts w:ascii="Times New Roman" w:eastAsia="Times New Roman" w:hAnsi="Times New Roman"/>
              </w:rPr>
              <w:fldChar w:fldCharType="end"/>
            </w:r>
            <w:r w:rsidRPr="00332680">
              <w:rPr>
                <w:rFonts w:ascii="Times New Roman" w:eastAsia="Times New Roman" w:hAnsi="Times New Roman"/>
              </w:rPr>
              <w:t>].</w:t>
            </w:r>
          </w:p>
        </w:tc>
        <w:tc>
          <w:tcPr>
            <w:tcW w:w="3782" w:type="pct"/>
            <w:shd w:val="clear" w:color="auto" w:fill="auto"/>
          </w:tcPr>
          <w:p w:rsidR="009B244C" w:rsidRPr="00332680" w:rsidRDefault="009B244C" w:rsidP="002948C4">
            <w:pPr>
              <w:widowControl w:val="0"/>
              <w:shd w:val="clear" w:color="auto" w:fill="FFFFFF"/>
              <w:autoSpaceDE w:val="0"/>
              <w:autoSpaceDN w:val="0"/>
              <w:rPr>
                <w:rFonts w:ascii="Times New Roman" w:eastAsia="Times New Roman" w:hAnsi="Times New Roman"/>
              </w:rPr>
            </w:pPr>
            <w:r w:rsidRPr="00332680">
              <w:rPr>
                <w:rFonts w:ascii="Times New Roman" w:eastAsia="Times New Roman" w:hAnsi="Times New Roman"/>
              </w:rPr>
              <w:t>өзара байланысты элементтер жүйесін пайдалана отырып, оның (объектінің) үздіксіз тұрақты дамуын қамтамасыз ету мақсатында объектіге басқару субъектісінің ықпал ету ережелерінің жиынтығы, кіріс және шығыс айнымалы мәндерді түрлендіру және шығару ережелері, қолданбалы функцияларды қолдану принциптері; әдістер мен құралдар, технологиялар және қалыптасқан тәжірибелер</w:t>
            </w:r>
          </w:p>
        </w:tc>
      </w:tr>
      <w:tr w:rsidR="006C1516" w:rsidRPr="00332680" w:rsidTr="002948C4">
        <w:trPr>
          <w:trHeight w:val="402"/>
        </w:trPr>
        <w:tc>
          <w:tcPr>
            <w:tcW w:w="1218" w:type="pct"/>
            <w:shd w:val="clear" w:color="auto" w:fill="auto"/>
          </w:tcPr>
          <w:p w:rsidR="009B244C" w:rsidRPr="00332680" w:rsidRDefault="009B244C" w:rsidP="002948C4">
            <w:pPr>
              <w:widowControl w:val="0"/>
              <w:shd w:val="clear" w:color="auto" w:fill="FFFFFF"/>
              <w:autoSpaceDE w:val="0"/>
              <w:autoSpaceDN w:val="0"/>
              <w:rPr>
                <w:rFonts w:ascii="Times New Roman" w:eastAsia="Times New Roman" w:hAnsi="Times New Roman"/>
              </w:rPr>
            </w:pPr>
            <w:r w:rsidRPr="00332680">
              <w:rPr>
                <w:rFonts w:ascii="Times New Roman" w:eastAsia="Times New Roman" w:hAnsi="Times New Roman"/>
              </w:rPr>
              <w:t>Киреева А.А. [</w:t>
            </w:r>
            <w:r w:rsidRPr="00332680">
              <w:rPr>
                <w:rFonts w:ascii="Times New Roman" w:eastAsia="Times New Roman" w:hAnsi="Times New Roman"/>
              </w:rPr>
              <w:fldChar w:fldCharType="begin"/>
            </w:r>
            <w:r w:rsidRPr="00332680">
              <w:rPr>
                <w:rFonts w:ascii="Times New Roman" w:eastAsia="Times New Roman" w:hAnsi="Times New Roman"/>
              </w:rPr>
              <w:instrText xml:space="preserve"> REF Киреева \r \h  \* MERGEFORMAT </w:instrText>
            </w:r>
            <w:r w:rsidRPr="00332680">
              <w:rPr>
                <w:rFonts w:ascii="Times New Roman" w:eastAsia="Times New Roman" w:hAnsi="Times New Roman"/>
              </w:rPr>
            </w:r>
            <w:r w:rsidRPr="00332680">
              <w:rPr>
                <w:rFonts w:ascii="Times New Roman" w:eastAsia="Times New Roman" w:hAnsi="Times New Roman"/>
              </w:rPr>
              <w:fldChar w:fldCharType="separate"/>
            </w:r>
            <w:r w:rsidR="00DA0792">
              <w:rPr>
                <w:rFonts w:ascii="Times New Roman" w:eastAsia="Times New Roman" w:hAnsi="Times New Roman"/>
              </w:rPr>
              <w:t>24</w:t>
            </w:r>
            <w:r w:rsidRPr="00332680">
              <w:rPr>
                <w:rFonts w:ascii="Times New Roman" w:eastAsia="Times New Roman" w:hAnsi="Times New Roman"/>
              </w:rPr>
              <w:fldChar w:fldCharType="end"/>
            </w:r>
            <w:r w:rsidRPr="00332680">
              <w:rPr>
                <w:rFonts w:ascii="Times New Roman" w:eastAsia="Times New Roman" w:hAnsi="Times New Roman"/>
              </w:rPr>
              <w:t>].</w:t>
            </w:r>
          </w:p>
        </w:tc>
        <w:tc>
          <w:tcPr>
            <w:tcW w:w="3782" w:type="pct"/>
            <w:shd w:val="clear" w:color="auto" w:fill="auto"/>
          </w:tcPr>
          <w:p w:rsidR="009B244C" w:rsidRPr="00332680" w:rsidRDefault="009B244C" w:rsidP="002948C4">
            <w:pPr>
              <w:widowControl w:val="0"/>
              <w:shd w:val="clear" w:color="auto" w:fill="FFFFFF"/>
              <w:autoSpaceDE w:val="0"/>
              <w:autoSpaceDN w:val="0"/>
              <w:rPr>
                <w:rFonts w:ascii="Times New Roman" w:eastAsia="Times New Roman" w:hAnsi="Times New Roman"/>
              </w:rPr>
            </w:pPr>
            <w:r w:rsidRPr="00332680">
              <w:rPr>
                <w:rFonts w:ascii="Times New Roman" w:eastAsia="Times New Roman" w:hAnsi="Times New Roman"/>
              </w:rPr>
              <w:t>ұйымдық-экономикалық механизм құқықтық, ұйымдастырушылық, қаржылық-экономикалық, ғылыми-зерттеу және ақпараттық құрамдастарды қамтиды</w:t>
            </w:r>
          </w:p>
        </w:tc>
      </w:tr>
      <w:tr w:rsidR="006C1516" w:rsidRPr="00332680" w:rsidTr="002948C4">
        <w:trPr>
          <w:trHeight w:val="402"/>
        </w:trPr>
        <w:tc>
          <w:tcPr>
            <w:tcW w:w="1218" w:type="pct"/>
            <w:shd w:val="clear" w:color="auto" w:fill="auto"/>
          </w:tcPr>
          <w:p w:rsidR="009B244C" w:rsidRPr="00332680" w:rsidRDefault="009B244C" w:rsidP="002948C4">
            <w:pPr>
              <w:widowControl w:val="0"/>
              <w:shd w:val="clear" w:color="auto" w:fill="FFFFFF"/>
              <w:autoSpaceDE w:val="0"/>
              <w:autoSpaceDN w:val="0"/>
              <w:rPr>
                <w:rFonts w:ascii="Times New Roman" w:eastAsia="Times New Roman" w:hAnsi="Times New Roman"/>
              </w:rPr>
            </w:pPr>
            <w:r w:rsidRPr="00332680">
              <w:rPr>
                <w:rFonts w:ascii="Times New Roman" w:eastAsia="Times New Roman" w:hAnsi="Times New Roman"/>
              </w:rPr>
              <w:t>Кунафина Г.Т., Сорокина Л.И., Мұхамбетова З.С., Сагинова Б.К. [</w:t>
            </w:r>
            <w:r w:rsidRPr="00332680">
              <w:rPr>
                <w:rFonts w:ascii="Times New Roman" w:eastAsia="Times New Roman" w:hAnsi="Times New Roman"/>
              </w:rPr>
              <w:fldChar w:fldCharType="begin"/>
            </w:r>
            <w:r w:rsidRPr="00332680">
              <w:rPr>
                <w:rFonts w:ascii="Times New Roman" w:eastAsia="Times New Roman" w:hAnsi="Times New Roman"/>
              </w:rPr>
              <w:instrText xml:space="preserve"> REF Кунафина \r \h  \* MERGEFORMAT </w:instrText>
            </w:r>
            <w:r w:rsidRPr="00332680">
              <w:rPr>
                <w:rFonts w:ascii="Times New Roman" w:eastAsia="Times New Roman" w:hAnsi="Times New Roman"/>
              </w:rPr>
            </w:r>
            <w:r w:rsidRPr="00332680">
              <w:rPr>
                <w:rFonts w:ascii="Times New Roman" w:eastAsia="Times New Roman" w:hAnsi="Times New Roman"/>
              </w:rPr>
              <w:fldChar w:fldCharType="separate"/>
            </w:r>
            <w:r w:rsidR="00DA0792">
              <w:rPr>
                <w:rFonts w:ascii="Times New Roman" w:eastAsia="Times New Roman" w:hAnsi="Times New Roman"/>
              </w:rPr>
              <w:t>25</w:t>
            </w:r>
            <w:r w:rsidRPr="00332680">
              <w:rPr>
                <w:rFonts w:ascii="Times New Roman" w:eastAsia="Times New Roman" w:hAnsi="Times New Roman"/>
              </w:rPr>
              <w:fldChar w:fldCharType="end"/>
            </w:r>
            <w:r w:rsidRPr="00332680">
              <w:rPr>
                <w:rFonts w:ascii="Times New Roman" w:eastAsia="Times New Roman" w:hAnsi="Times New Roman"/>
              </w:rPr>
              <w:t>].</w:t>
            </w:r>
          </w:p>
        </w:tc>
        <w:tc>
          <w:tcPr>
            <w:tcW w:w="3782" w:type="pct"/>
            <w:shd w:val="clear" w:color="auto" w:fill="auto"/>
          </w:tcPr>
          <w:p w:rsidR="009B244C" w:rsidRPr="00332680" w:rsidRDefault="009B244C" w:rsidP="002948C4">
            <w:pPr>
              <w:widowControl w:val="0"/>
              <w:shd w:val="clear" w:color="auto" w:fill="FFFFFF"/>
              <w:autoSpaceDE w:val="0"/>
              <w:autoSpaceDN w:val="0"/>
              <w:rPr>
                <w:rFonts w:ascii="Times New Roman" w:eastAsia="Times New Roman" w:hAnsi="Times New Roman"/>
              </w:rPr>
            </w:pPr>
            <w:r w:rsidRPr="00332680">
              <w:rPr>
                <w:rFonts w:ascii="Times New Roman" w:eastAsia="Times New Roman" w:hAnsi="Times New Roman"/>
              </w:rPr>
              <w:t>олардың көмегімен басқару объектісіне мақсатты әсер ету жүзеге асырылатын өзара байланысты экономикалық, ұйымдастырушылық, әкімшілік-құқықтық факторлар мен құралдардың жиынтығы</w:t>
            </w:r>
          </w:p>
        </w:tc>
      </w:tr>
      <w:tr w:rsidR="006C1516" w:rsidRPr="00332680" w:rsidTr="002948C4">
        <w:trPr>
          <w:trHeight w:val="402"/>
        </w:trPr>
        <w:tc>
          <w:tcPr>
            <w:tcW w:w="1218" w:type="pct"/>
            <w:shd w:val="clear" w:color="auto" w:fill="auto"/>
          </w:tcPr>
          <w:p w:rsidR="009B244C" w:rsidRPr="00332680" w:rsidRDefault="009B244C" w:rsidP="002948C4">
            <w:pPr>
              <w:widowControl w:val="0"/>
              <w:shd w:val="clear" w:color="auto" w:fill="FFFFFF"/>
              <w:autoSpaceDE w:val="0"/>
              <w:autoSpaceDN w:val="0"/>
              <w:rPr>
                <w:rFonts w:ascii="Times New Roman" w:eastAsia="Times New Roman" w:hAnsi="Times New Roman"/>
              </w:rPr>
            </w:pPr>
            <w:r w:rsidRPr="00332680">
              <w:rPr>
                <w:rFonts w:ascii="Times New Roman" w:eastAsia="Times New Roman" w:hAnsi="Times New Roman"/>
              </w:rPr>
              <w:t>Сыздықбаева Н.Б., Тұрысбекова Р.Қ., Әбдіхалық С.Е., Бастаубаев А.Қ. [</w:t>
            </w:r>
            <w:r w:rsidRPr="00332680">
              <w:rPr>
                <w:rFonts w:ascii="Times New Roman" w:eastAsia="Times New Roman" w:hAnsi="Times New Roman"/>
              </w:rPr>
              <w:fldChar w:fldCharType="begin"/>
            </w:r>
            <w:r w:rsidRPr="00332680">
              <w:rPr>
                <w:rFonts w:ascii="Times New Roman" w:eastAsia="Times New Roman" w:hAnsi="Times New Roman"/>
              </w:rPr>
              <w:instrText xml:space="preserve"> REF Сыздыкбаева \r \h  \* MERGEFORMAT </w:instrText>
            </w:r>
            <w:r w:rsidRPr="00332680">
              <w:rPr>
                <w:rFonts w:ascii="Times New Roman" w:eastAsia="Times New Roman" w:hAnsi="Times New Roman"/>
              </w:rPr>
            </w:r>
            <w:r w:rsidRPr="00332680">
              <w:rPr>
                <w:rFonts w:ascii="Times New Roman" w:eastAsia="Times New Roman" w:hAnsi="Times New Roman"/>
              </w:rPr>
              <w:fldChar w:fldCharType="separate"/>
            </w:r>
            <w:r w:rsidR="00DA0792">
              <w:rPr>
                <w:rFonts w:ascii="Times New Roman" w:eastAsia="Times New Roman" w:hAnsi="Times New Roman"/>
              </w:rPr>
              <w:t>26</w:t>
            </w:r>
            <w:r w:rsidRPr="00332680">
              <w:rPr>
                <w:rFonts w:ascii="Times New Roman" w:eastAsia="Times New Roman" w:hAnsi="Times New Roman"/>
              </w:rPr>
              <w:fldChar w:fldCharType="end"/>
            </w:r>
            <w:r w:rsidRPr="00332680">
              <w:rPr>
                <w:rFonts w:ascii="Times New Roman" w:eastAsia="Times New Roman" w:hAnsi="Times New Roman"/>
              </w:rPr>
              <w:t>].</w:t>
            </w:r>
          </w:p>
        </w:tc>
        <w:tc>
          <w:tcPr>
            <w:tcW w:w="3782" w:type="pct"/>
            <w:shd w:val="clear" w:color="auto" w:fill="auto"/>
          </w:tcPr>
          <w:p w:rsidR="009B244C" w:rsidRPr="00332680" w:rsidRDefault="009B244C" w:rsidP="002948C4">
            <w:pPr>
              <w:widowControl w:val="0"/>
              <w:shd w:val="clear" w:color="auto" w:fill="FFFFFF"/>
              <w:autoSpaceDE w:val="0"/>
              <w:autoSpaceDN w:val="0"/>
              <w:rPr>
                <w:rFonts w:ascii="Times New Roman" w:eastAsia="Times New Roman" w:hAnsi="Times New Roman"/>
              </w:rPr>
            </w:pPr>
            <w:r w:rsidRPr="00332680">
              <w:rPr>
                <w:rFonts w:ascii="Times New Roman" w:eastAsia="Times New Roman" w:hAnsi="Times New Roman"/>
              </w:rPr>
              <w:t>жұмыс істеудің ұйымдық-экономикалық механизмін макро және микродеңгейде қарастыру керек. Механизм әр деңгейдегі құрамдас бөліктердің үш тобын қамтиды: әкімшілік (басқару), қаржылық-экономикалық және материалдық-техникалық</w:t>
            </w:r>
          </w:p>
        </w:tc>
      </w:tr>
      <w:tr w:rsidR="006C1516" w:rsidRPr="00332680" w:rsidTr="002948C4">
        <w:trPr>
          <w:trHeight w:val="402"/>
        </w:trPr>
        <w:tc>
          <w:tcPr>
            <w:tcW w:w="1218" w:type="pct"/>
            <w:shd w:val="clear" w:color="auto" w:fill="auto"/>
          </w:tcPr>
          <w:p w:rsidR="009B244C" w:rsidRPr="00332680" w:rsidRDefault="009B244C" w:rsidP="002948C4">
            <w:pPr>
              <w:widowControl w:val="0"/>
              <w:shd w:val="clear" w:color="auto" w:fill="FFFFFF"/>
              <w:autoSpaceDE w:val="0"/>
              <w:autoSpaceDN w:val="0"/>
              <w:rPr>
                <w:rFonts w:ascii="Times New Roman" w:eastAsia="Times New Roman" w:hAnsi="Times New Roman"/>
              </w:rPr>
            </w:pPr>
            <w:r w:rsidRPr="00332680">
              <w:rPr>
                <w:rFonts w:ascii="Times New Roman" w:eastAsia="HiddenHorzOCR" w:hAnsi="Times New Roman"/>
              </w:rPr>
              <w:t>X.Ламперт</w:t>
            </w:r>
            <w:r w:rsidRPr="00332680">
              <w:rPr>
                <w:rFonts w:ascii="Times New Roman" w:eastAsia="Times New Roman" w:hAnsi="Times New Roman"/>
              </w:rPr>
              <w:t xml:space="preserve"> [</w:t>
            </w:r>
            <w:r w:rsidRPr="00332680">
              <w:rPr>
                <w:rFonts w:ascii="Times New Roman" w:eastAsia="Times New Roman" w:hAnsi="Times New Roman"/>
              </w:rPr>
              <w:fldChar w:fldCharType="begin"/>
            </w:r>
            <w:r w:rsidRPr="00332680">
              <w:rPr>
                <w:rFonts w:ascii="Times New Roman" w:eastAsia="Times New Roman" w:hAnsi="Times New Roman"/>
              </w:rPr>
              <w:instrText xml:space="preserve"> REF Ламперт \r \h  \* MERGEFORMAT </w:instrText>
            </w:r>
            <w:r w:rsidRPr="00332680">
              <w:rPr>
                <w:rFonts w:ascii="Times New Roman" w:eastAsia="Times New Roman" w:hAnsi="Times New Roman"/>
              </w:rPr>
            </w:r>
            <w:r w:rsidRPr="00332680">
              <w:rPr>
                <w:rFonts w:ascii="Times New Roman" w:eastAsia="Times New Roman" w:hAnsi="Times New Roman"/>
              </w:rPr>
              <w:fldChar w:fldCharType="separate"/>
            </w:r>
            <w:r w:rsidR="00DA0792">
              <w:rPr>
                <w:rFonts w:ascii="Times New Roman" w:eastAsia="Times New Roman" w:hAnsi="Times New Roman"/>
              </w:rPr>
              <w:t>27</w:t>
            </w:r>
            <w:r w:rsidRPr="00332680">
              <w:rPr>
                <w:rFonts w:ascii="Times New Roman" w:eastAsia="Times New Roman" w:hAnsi="Times New Roman"/>
              </w:rPr>
              <w:fldChar w:fldCharType="end"/>
            </w:r>
            <w:r w:rsidRPr="00332680">
              <w:rPr>
                <w:rFonts w:ascii="Times New Roman" w:eastAsia="Times New Roman" w:hAnsi="Times New Roman"/>
              </w:rPr>
              <w:t>].</w:t>
            </w:r>
          </w:p>
        </w:tc>
        <w:tc>
          <w:tcPr>
            <w:tcW w:w="3782" w:type="pct"/>
            <w:shd w:val="clear" w:color="auto" w:fill="auto"/>
          </w:tcPr>
          <w:p w:rsidR="009B244C" w:rsidRPr="00332680" w:rsidRDefault="009B244C" w:rsidP="002948C4">
            <w:pPr>
              <w:shd w:val="clear" w:color="auto" w:fill="FFFFFF"/>
              <w:autoSpaceDE w:val="0"/>
              <w:autoSpaceDN w:val="0"/>
              <w:adjustRightInd w:val="0"/>
              <w:rPr>
                <w:rFonts w:ascii="Times New Roman" w:eastAsia="HiddenHorzOCR" w:hAnsi="Times New Roman"/>
              </w:rPr>
            </w:pPr>
            <w:r w:rsidRPr="00332680">
              <w:rPr>
                <w:rFonts w:ascii="Times New Roman" w:eastAsia="HiddenHorzOCR" w:hAnsi="Times New Roman"/>
              </w:rPr>
              <w:t>Әлеуметтік қорғау механизмдеріне әлеуметтік қорғау нысандарының жиынтығы кіреді: әлеуметтік сақтандыру механизмдері</w:t>
            </w:r>
          </w:p>
          <w:p w:rsidR="009B244C" w:rsidRPr="00332680" w:rsidRDefault="009B244C" w:rsidP="002948C4">
            <w:pPr>
              <w:shd w:val="clear" w:color="auto" w:fill="FFFFFF"/>
              <w:autoSpaceDE w:val="0"/>
              <w:autoSpaceDN w:val="0"/>
              <w:adjustRightInd w:val="0"/>
              <w:rPr>
                <w:rFonts w:ascii="Times New Roman" w:eastAsia="Times New Roman" w:hAnsi="Times New Roman"/>
              </w:rPr>
            </w:pPr>
            <w:r w:rsidRPr="00332680">
              <w:rPr>
                <w:rFonts w:ascii="Times New Roman" w:eastAsia="HiddenHorzOCR" w:hAnsi="Times New Roman"/>
              </w:rPr>
              <w:t>(зейнетақы, өндірістегі жазатайым оқиғалардан, жұмыссыздықтан медициналық); көмектің әртүрлі тәсілдері түріндегі әлеуметтік көмек механизмдері; еңбекті қорғаудың ұлттық жүйелері; білім алуға мемлекеттік көмек; кәсіпорын деңгейіндегі әлеуметтік қорғау жүйелері</w:t>
            </w:r>
          </w:p>
        </w:tc>
      </w:tr>
      <w:tr w:rsidR="006C1516" w:rsidRPr="00332680" w:rsidTr="002948C4">
        <w:trPr>
          <w:trHeight w:val="402"/>
        </w:trPr>
        <w:tc>
          <w:tcPr>
            <w:tcW w:w="1218" w:type="pct"/>
            <w:shd w:val="clear" w:color="auto" w:fill="auto"/>
          </w:tcPr>
          <w:p w:rsidR="009B244C" w:rsidRPr="00332680" w:rsidRDefault="009B244C" w:rsidP="002948C4">
            <w:pPr>
              <w:widowControl w:val="0"/>
              <w:shd w:val="clear" w:color="auto" w:fill="FFFFFF"/>
              <w:autoSpaceDE w:val="0"/>
              <w:autoSpaceDN w:val="0"/>
              <w:rPr>
                <w:rFonts w:ascii="Times New Roman" w:eastAsia="Times New Roman" w:hAnsi="Times New Roman"/>
              </w:rPr>
            </w:pPr>
            <w:r w:rsidRPr="00332680">
              <w:rPr>
                <w:rFonts w:ascii="Times New Roman" w:hAnsi="Times New Roman"/>
                <w:bCs/>
                <w:iCs/>
              </w:rPr>
              <w:t>Е.А.Морозова, А.Ю.Добрынина</w:t>
            </w:r>
            <w:r w:rsidRPr="00332680">
              <w:rPr>
                <w:rFonts w:ascii="Times New Roman" w:eastAsia="Times New Roman" w:hAnsi="Times New Roman"/>
              </w:rPr>
              <w:t xml:space="preserve"> [</w:t>
            </w:r>
            <w:r w:rsidRPr="00332680">
              <w:rPr>
                <w:rFonts w:ascii="Times New Roman" w:eastAsia="Times New Roman" w:hAnsi="Times New Roman"/>
              </w:rPr>
              <w:fldChar w:fldCharType="begin"/>
            </w:r>
            <w:r w:rsidRPr="00332680">
              <w:rPr>
                <w:rFonts w:ascii="Times New Roman" w:eastAsia="Times New Roman" w:hAnsi="Times New Roman"/>
              </w:rPr>
              <w:instrText xml:space="preserve"> REF Морозова \r \h  \* MERGEFORMAT </w:instrText>
            </w:r>
            <w:r w:rsidRPr="00332680">
              <w:rPr>
                <w:rFonts w:ascii="Times New Roman" w:eastAsia="Times New Roman" w:hAnsi="Times New Roman"/>
              </w:rPr>
            </w:r>
            <w:r w:rsidRPr="00332680">
              <w:rPr>
                <w:rFonts w:ascii="Times New Roman" w:eastAsia="Times New Roman" w:hAnsi="Times New Roman"/>
              </w:rPr>
              <w:fldChar w:fldCharType="separate"/>
            </w:r>
            <w:r w:rsidR="00DA0792">
              <w:rPr>
                <w:rFonts w:ascii="Times New Roman" w:eastAsia="Times New Roman" w:hAnsi="Times New Roman"/>
              </w:rPr>
              <w:t>28</w:t>
            </w:r>
            <w:r w:rsidRPr="00332680">
              <w:rPr>
                <w:rFonts w:ascii="Times New Roman" w:eastAsia="Times New Roman" w:hAnsi="Times New Roman"/>
              </w:rPr>
              <w:fldChar w:fldCharType="end"/>
            </w:r>
            <w:r w:rsidRPr="00332680">
              <w:rPr>
                <w:rFonts w:ascii="Times New Roman" w:eastAsia="Times New Roman" w:hAnsi="Times New Roman"/>
              </w:rPr>
              <w:fldChar w:fldCharType="begin"/>
            </w:r>
            <w:r w:rsidRPr="00332680">
              <w:rPr>
                <w:rFonts w:ascii="Times New Roman" w:eastAsia="Times New Roman" w:hAnsi="Times New Roman"/>
              </w:rPr>
              <w:instrText xml:space="preserve"> REF Морозова \r \h </w:instrText>
            </w:r>
            <w:r w:rsidR="00F7046A" w:rsidRPr="00332680">
              <w:rPr>
                <w:rFonts w:ascii="Times New Roman" w:eastAsia="Times New Roman" w:hAnsi="Times New Roman"/>
              </w:rPr>
              <w:instrText xml:space="preserve"> \* MERGEFORMAT </w:instrText>
            </w:r>
            <w:r w:rsidRPr="00332680">
              <w:rPr>
                <w:rFonts w:ascii="Times New Roman" w:eastAsia="Times New Roman" w:hAnsi="Times New Roman"/>
              </w:rPr>
            </w:r>
            <w:r w:rsidRPr="00332680">
              <w:rPr>
                <w:rFonts w:ascii="Times New Roman" w:eastAsia="Times New Roman" w:hAnsi="Times New Roman"/>
              </w:rPr>
              <w:fldChar w:fldCharType="separate"/>
            </w:r>
            <w:r w:rsidR="00DA0792">
              <w:rPr>
                <w:rFonts w:ascii="Times New Roman" w:eastAsia="Times New Roman" w:hAnsi="Times New Roman"/>
              </w:rPr>
              <w:t>28</w:t>
            </w:r>
            <w:r w:rsidRPr="00332680">
              <w:rPr>
                <w:rFonts w:ascii="Times New Roman" w:eastAsia="Times New Roman" w:hAnsi="Times New Roman"/>
              </w:rPr>
              <w:fldChar w:fldCharType="end"/>
            </w:r>
            <w:r w:rsidRPr="00332680">
              <w:rPr>
                <w:rFonts w:ascii="Times New Roman" w:eastAsia="Times New Roman" w:hAnsi="Times New Roman"/>
                <w:lang w:val="ru-RU"/>
              </w:rPr>
              <w:t>]</w:t>
            </w:r>
            <w:r w:rsidRPr="00332680">
              <w:rPr>
                <w:rFonts w:ascii="Times New Roman" w:eastAsia="Times New Roman" w:hAnsi="Times New Roman"/>
              </w:rPr>
              <w:t>.</w:t>
            </w:r>
          </w:p>
        </w:tc>
        <w:tc>
          <w:tcPr>
            <w:tcW w:w="3782" w:type="pct"/>
            <w:shd w:val="clear" w:color="auto" w:fill="auto"/>
          </w:tcPr>
          <w:p w:rsidR="009B244C" w:rsidRPr="00332680" w:rsidRDefault="009B244C" w:rsidP="002948C4">
            <w:pPr>
              <w:shd w:val="clear" w:color="auto" w:fill="FFFFFF"/>
              <w:autoSpaceDE w:val="0"/>
              <w:autoSpaceDN w:val="0"/>
              <w:adjustRightInd w:val="0"/>
              <w:rPr>
                <w:rFonts w:ascii="Times New Roman" w:eastAsia="Times New Roman" w:hAnsi="Times New Roman"/>
              </w:rPr>
            </w:pPr>
            <w:r w:rsidRPr="00332680">
              <w:rPr>
                <w:rFonts w:ascii="Times New Roman" w:eastAsia="TimesNewRomanPS-ItalicMT" w:hAnsi="Times New Roman"/>
                <w:iCs/>
              </w:rPr>
              <w:t>Әлеуметтік қорғау механизмдерін әлеуметтік теңсіздікті реттеуге бағытталған экономикалық, ұйымдастырушылық және құқықтық шаралар кешені деп түсіну керек.</w:t>
            </w:r>
          </w:p>
        </w:tc>
      </w:tr>
      <w:tr w:rsidR="006C1516" w:rsidRPr="00332680" w:rsidTr="002948C4">
        <w:trPr>
          <w:trHeight w:val="402"/>
        </w:trPr>
        <w:tc>
          <w:tcPr>
            <w:tcW w:w="1218" w:type="pct"/>
            <w:shd w:val="clear" w:color="auto" w:fill="auto"/>
          </w:tcPr>
          <w:p w:rsidR="009B244C" w:rsidRPr="00332680" w:rsidRDefault="009B244C" w:rsidP="002948C4">
            <w:pPr>
              <w:widowControl w:val="0"/>
              <w:shd w:val="clear" w:color="auto" w:fill="FFFFFF"/>
              <w:autoSpaceDE w:val="0"/>
              <w:autoSpaceDN w:val="0"/>
              <w:rPr>
                <w:rFonts w:ascii="Times New Roman" w:hAnsi="Times New Roman"/>
                <w:bCs/>
                <w:iCs/>
              </w:rPr>
            </w:pPr>
            <w:r w:rsidRPr="00332680">
              <w:rPr>
                <w:rFonts w:ascii="Times New Roman" w:hAnsi="Times New Roman"/>
                <w:bCs/>
                <w:iCs/>
              </w:rPr>
              <w:t>Магомедов О.А.</w:t>
            </w:r>
            <w:r w:rsidRPr="00332680">
              <w:rPr>
                <w:rFonts w:ascii="Times New Roman" w:eastAsia="Times New Roman" w:hAnsi="Times New Roman"/>
              </w:rPr>
              <w:t xml:space="preserve"> </w:t>
            </w:r>
            <w:r w:rsidRPr="00332680">
              <w:rPr>
                <w:rFonts w:ascii="Times New Roman" w:eastAsia="Times New Roman" w:hAnsi="Times New Roman"/>
                <w:lang w:val="en-US"/>
              </w:rPr>
              <w:t>[</w:t>
            </w:r>
            <w:r w:rsidRPr="00332680">
              <w:rPr>
                <w:rFonts w:ascii="Times New Roman" w:eastAsia="Times New Roman" w:hAnsi="Times New Roman"/>
                <w:lang w:val="ru-RU"/>
              </w:rPr>
              <w:t xml:space="preserve"> </w:t>
            </w:r>
            <w:r w:rsidRPr="00332680">
              <w:rPr>
                <w:rFonts w:ascii="Times New Roman" w:eastAsia="Times New Roman" w:hAnsi="Times New Roman"/>
                <w:lang w:val="ru-RU"/>
              </w:rPr>
              <w:fldChar w:fldCharType="begin"/>
            </w:r>
            <w:r w:rsidRPr="00332680">
              <w:rPr>
                <w:rFonts w:ascii="Times New Roman" w:eastAsia="Times New Roman" w:hAnsi="Times New Roman"/>
                <w:lang w:val="ru-RU"/>
              </w:rPr>
              <w:instrText xml:space="preserve"> REF Магомедов \r \h  \* MERGEFORMAT </w:instrText>
            </w:r>
            <w:r w:rsidRPr="00332680">
              <w:rPr>
                <w:rFonts w:ascii="Times New Roman" w:eastAsia="Times New Roman" w:hAnsi="Times New Roman"/>
                <w:lang w:val="ru-RU"/>
              </w:rPr>
            </w:r>
            <w:r w:rsidRPr="00332680">
              <w:rPr>
                <w:rFonts w:ascii="Times New Roman" w:eastAsia="Times New Roman" w:hAnsi="Times New Roman"/>
                <w:lang w:val="ru-RU"/>
              </w:rPr>
              <w:fldChar w:fldCharType="separate"/>
            </w:r>
            <w:r w:rsidR="00DA0792">
              <w:rPr>
                <w:rFonts w:ascii="Times New Roman" w:eastAsia="Times New Roman" w:hAnsi="Times New Roman"/>
                <w:lang w:val="ru-RU"/>
              </w:rPr>
              <w:t>29</w:t>
            </w:r>
            <w:r w:rsidRPr="00332680">
              <w:rPr>
                <w:rFonts w:ascii="Times New Roman" w:eastAsia="Times New Roman" w:hAnsi="Times New Roman"/>
                <w:lang w:val="ru-RU"/>
              </w:rPr>
              <w:fldChar w:fldCharType="end"/>
            </w:r>
            <w:r w:rsidRPr="00332680">
              <w:rPr>
                <w:rFonts w:ascii="Times New Roman" w:eastAsia="Times New Roman" w:hAnsi="Times New Roman"/>
              </w:rPr>
              <w:t>].</w:t>
            </w:r>
          </w:p>
        </w:tc>
        <w:tc>
          <w:tcPr>
            <w:tcW w:w="3782" w:type="pct"/>
            <w:shd w:val="clear" w:color="auto" w:fill="auto"/>
          </w:tcPr>
          <w:p w:rsidR="009B244C" w:rsidRPr="00332680" w:rsidRDefault="009B244C" w:rsidP="002948C4">
            <w:pPr>
              <w:shd w:val="clear" w:color="auto" w:fill="FFFFFF"/>
              <w:autoSpaceDE w:val="0"/>
              <w:autoSpaceDN w:val="0"/>
              <w:adjustRightInd w:val="0"/>
              <w:rPr>
                <w:rFonts w:ascii="Times New Roman" w:eastAsia="TimesNewRomanPS-ItalicMT" w:hAnsi="Times New Roman"/>
                <w:iCs/>
              </w:rPr>
            </w:pPr>
            <w:r w:rsidRPr="00332680">
              <w:rPr>
                <w:rFonts w:ascii="Times New Roman" w:hAnsi="Times New Roman"/>
                <w:shd w:val="clear" w:color="auto" w:fill="FFFFFF"/>
              </w:rPr>
              <w:t>тиімді экономикалық механизмдер: а) жеке көмек механизмі; б) топтық немесе географиялық мақсатты механизмі – оңай танылатын ортақ белгілері бар кандидаттар топтарына әлеуметтік көмек көрсету; в) өзін-өзі мақсат ету механизмі</w:t>
            </w:r>
          </w:p>
        </w:tc>
      </w:tr>
      <w:tr w:rsidR="006C1516" w:rsidRPr="00332680" w:rsidTr="002948C4">
        <w:trPr>
          <w:trHeight w:val="402"/>
        </w:trPr>
        <w:tc>
          <w:tcPr>
            <w:tcW w:w="1218" w:type="pct"/>
            <w:shd w:val="clear" w:color="auto" w:fill="auto"/>
          </w:tcPr>
          <w:p w:rsidR="009B244C" w:rsidRPr="00332680" w:rsidRDefault="009B244C" w:rsidP="002948C4">
            <w:pPr>
              <w:widowControl w:val="0"/>
              <w:shd w:val="clear" w:color="auto" w:fill="FFFFFF"/>
              <w:autoSpaceDE w:val="0"/>
              <w:autoSpaceDN w:val="0"/>
              <w:rPr>
                <w:rFonts w:ascii="Times New Roman" w:eastAsia="Times New Roman" w:hAnsi="Times New Roman"/>
              </w:rPr>
            </w:pPr>
            <w:r w:rsidRPr="00332680">
              <w:rPr>
                <w:rFonts w:ascii="Times New Roman" w:eastAsia="Times New Roman" w:hAnsi="Times New Roman"/>
              </w:rPr>
              <w:t>Қожахметова А.А. [</w:t>
            </w:r>
            <w:r w:rsidRPr="00332680">
              <w:rPr>
                <w:rFonts w:ascii="Times New Roman" w:eastAsia="Times New Roman" w:hAnsi="Times New Roman"/>
              </w:rPr>
              <w:fldChar w:fldCharType="begin"/>
            </w:r>
            <w:r w:rsidRPr="00332680">
              <w:rPr>
                <w:rFonts w:ascii="Times New Roman" w:eastAsia="Times New Roman" w:hAnsi="Times New Roman"/>
              </w:rPr>
              <w:instrText xml:space="preserve"> REF Кожахметова \r \h  \* MERGEFORMAT </w:instrText>
            </w:r>
            <w:r w:rsidRPr="00332680">
              <w:rPr>
                <w:rFonts w:ascii="Times New Roman" w:eastAsia="Times New Roman" w:hAnsi="Times New Roman"/>
              </w:rPr>
            </w:r>
            <w:r w:rsidRPr="00332680">
              <w:rPr>
                <w:rFonts w:ascii="Times New Roman" w:eastAsia="Times New Roman" w:hAnsi="Times New Roman"/>
              </w:rPr>
              <w:fldChar w:fldCharType="separate"/>
            </w:r>
            <w:r w:rsidR="00DA0792">
              <w:rPr>
                <w:rFonts w:ascii="Times New Roman" w:eastAsia="Times New Roman" w:hAnsi="Times New Roman"/>
              </w:rPr>
              <w:t>30</w:t>
            </w:r>
            <w:r w:rsidRPr="00332680">
              <w:rPr>
                <w:rFonts w:ascii="Times New Roman" w:eastAsia="Times New Roman" w:hAnsi="Times New Roman"/>
              </w:rPr>
              <w:fldChar w:fldCharType="end"/>
            </w:r>
            <w:r w:rsidRPr="00332680">
              <w:rPr>
                <w:rFonts w:ascii="Times New Roman" w:eastAsia="Times New Roman" w:hAnsi="Times New Roman"/>
              </w:rPr>
              <w:t>].</w:t>
            </w:r>
          </w:p>
        </w:tc>
        <w:tc>
          <w:tcPr>
            <w:tcW w:w="3782" w:type="pct"/>
            <w:shd w:val="clear" w:color="auto" w:fill="auto"/>
          </w:tcPr>
          <w:p w:rsidR="009B244C" w:rsidRPr="00332680" w:rsidRDefault="009B244C" w:rsidP="002948C4">
            <w:pPr>
              <w:widowControl w:val="0"/>
              <w:shd w:val="clear" w:color="auto" w:fill="FFFFFF"/>
              <w:autoSpaceDE w:val="0"/>
              <w:autoSpaceDN w:val="0"/>
              <w:rPr>
                <w:rFonts w:ascii="Times New Roman" w:eastAsia="Times New Roman" w:hAnsi="Times New Roman"/>
              </w:rPr>
            </w:pPr>
            <w:r w:rsidRPr="00332680">
              <w:rPr>
                <w:rFonts w:ascii="Times New Roman" w:hAnsi="Times New Roman"/>
              </w:rPr>
              <w:t>Азаматтарды әлеуметтiк қорғау механизмi – бұл экономикалық, әлеуметтiк және құқықтық құралдардың, сондай-ақ халыққа барабар өмiр сүру деңгейiн қамтамасыз ету үшiн бiрдей жағдайларды қамтамасыз ететiн, сонымен бiрге белгiлi бiр адамдарға көмек көрсететiн институттардың жиынтығы. азаматтардың санаттары.</w:t>
            </w:r>
          </w:p>
        </w:tc>
      </w:tr>
      <w:tr w:rsidR="006C1516" w:rsidRPr="00332680" w:rsidTr="002948C4">
        <w:trPr>
          <w:trHeight w:val="402"/>
        </w:trPr>
        <w:tc>
          <w:tcPr>
            <w:tcW w:w="5000" w:type="pct"/>
            <w:gridSpan w:val="2"/>
            <w:shd w:val="clear" w:color="auto" w:fill="auto"/>
          </w:tcPr>
          <w:p w:rsidR="009B244C" w:rsidRPr="00332680" w:rsidRDefault="009B244C" w:rsidP="002948C4">
            <w:pPr>
              <w:pStyle w:val="aff4"/>
              <w:shd w:val="clear" w:color="auto" w:fill="FFFFFF"/>
              <w:spacing w:after="0"/>
              <w:rPr>
                <w:rFonts w:ascii="Times New Roman" w:hAnsi="Times New Roman"/>
                <w:sz w:val="20"/>
                <w:szCs w:val="20"/>
              </w:rPr>
            </w:pPr>
            <w:r w:rsidRPr="00332680">
              <w:rPr>
                <w:rFonts w:ascii="Times New Roman" w:hAnsi="Times New Roman"/>
                <w:sz w:val="20"/>
                <w:szCs w:val="20"/>
              </w:rPr>
              <w:t>Ескерту - Дереккөздерден алынған материалдардың қысқаша мазмұны негізінде құрастырылған [23-30]</w:t>
            </w:r>
          </w:p>
          <w:p w:rsidR="009B244C" w:rsidRPr="00332680" w:rsidRDefault="009B244C" w:rsidP="002948C4">
            <w:pPr>
              <w:widowControl w:val="0"/>
              <w:shd w:val="clear" w:color="auto" w:fill="FFFFFF"/>
              <w:autoSpaceDE w:val="0"/>
              <w:autoSpaceDN w:val="0"/>
              <w:rPr>
                <w:rFonts w:ascii="Times New Roman" w:hAnsi="Times New Roman"/>
              </w:rPr>
            </w:pPr>
          </w:p>
        </w:tc>
      </w:tr>
    </w:tbl>
    <w:p w:rsidR="003A3665" w:rsidRPr="00332680" w:rsidRDefault="003A3665" w:rsidP="00D55D2B">
      <w:pPr>
        <w:pStyle w:val="aff4"/>
        <w:shd w:val="clear" w:color="auto" w:fill="FFFFFF"/>
        <w:spacing w:after="0"/>
        <w:ind w:firstLine="567"/>
        <w:rPr>
          <w:rFonts w:ascii="Times New Roman" w:hAnsi="Times New Roman"/>
          <w:sz w:val="28"/>
          <w:szCs w:val="28"/>
        </w:rPr>
      </w:pPr>
    </w:p>
    <w:p w:rsidR="00D55D2B" w:rsidRPr="00332680" w:rsidRDefault="00D55D2B" w:rsidP="00D55D2B">
      <w:pPr>
        <w:pStyle w:val="aff4"/>
        <w:shd w:val="clear" w:color="auto" w:fill="FFFFFF"/>
        <w:spacing w:after="0"/>
        <w:ind w:firstLine="567"/>
        <w:rPr>
          <w:rFonts w:ascii="Times New Roman" w:hAnsi="Times New Roman"/>
          <w:sz w:val="28"/>
          <w:szCs w:val="28"/>
        </w:rPr>
      </w:pPr>
      <w:r w:rsidRPr="00332680">
        <w:rPr>
          <w:rFonts w:ascii="Times New Roman" w:hAnsi="Times New Roman"/>
          <w:sz w:val="28"/>
          <w:szCs w:val="28"/>
        </w:rPr>
        <w:t>- серіктестік. Ол әлеуметтік саладағы мемлекет пен жеке меншік ұйымдардың өзара тығыз қарым-қатынасынан тұрады.</w:t>
      </w:r>
    </w:p>
    <w:p w:rsidR="002948C4" w:rsidRPr="00332680" w:rsidRDefault="00D55D2B" w:rsidP="00D55D2B">
      <w:pPr>
        <w:pStyle w:val="aff4"/>
        <w:shd w:val="clear" w:color="auto" w:fill="FFFFFF"/>
        <w:spacing w:after="0"/>
        <w:ind w:firstLine="567"/>
        <w:rPr>
          <w:rFonts w:ascii="Times New Roman" w:hAnsi="Times New Roman"/>
          <w:sz w:val="28"/>
          <w:szCs w:val="28"/>
        </w:rPr>
      </w:pPr>
      <w:r w:rsidRPr="00332680">
        <w:rPr>
          <w:rFonts w:ascii="Times New Roman" w:hAnsi="Times New Roman"/>
          <w:sz w:val="28"/>
          <w:szCs w:val="28"/>
        </w:rPr>
        <w:t xml:space="preserve">- экономикалық әділеттілік. Мемлекет барлық азаматтарға әлеуметтік </w:t>
      </w:r>
    </w:p>
    <w:p w:rsidR="008E71F9" w:rsidRPr="00332680" w:rsidRDefault="008E71F9" w:rsidP="008E71F9">
      <w:pPr>
        <w:widowControl w:val="0"/>
        <w:shd w:val="clear" w:color="auto" w:fill="FFFFFF"/>
        <w:autoSpaceDE w:val="0"/>
        <w:autoSpaceDN w:val="0"/>
        <w:ind w:firstLine="426"/>
        <w:rPr>
          <w:rFonts w:ascii="Times New Roman" w:eastAsia="Times New Roman" w:hAnsi="Times New Roman"/>
          <w:sz w:val="28"/>
          <w:szCs w:val="28"/>
        </w:rPr>
      </w:pPr>
    </w:p>
    <w:p w:rsidR="008E71F9" w:rsidRPr="00332680" w:rsidRDefault="008E71F9" w:rsidP="008E71F9">
      <w:pPr>
        <w:widowControl w:val="0"/>
        <w:shd w:val="clear" w:color="auto" w:fill="FFFFFF"/>
        <w:autoSpaceDE w:val="0"/>
        <w:autoSpaceDN w:val="0"/>
        <w:ind w:firstLine="426"/>
        <w:rPr>
          <w:rFonts w:ascii="Times New Roman" w:eastAsia="Times New Roman" w:hAnsi="Times New Roman"/>
          <w:sz w:val="28"/>
          <w:szCs w:val="28"/>
        </w:rPr>
      </w:pPr>
      <w:r w:rsidRPr="00332680">
        <w:rPr>
          <w:rFonts w:ascii="Times New Roman" w:eastAsia="Times New Roman" w:hAnsi="Times New Roman"/>
          <w:sz w:val="28"/>
          <w:szCs w:val="28"/>
        </w:rPr>
        <w:t>Кестеде көрсеткендей ұйымдық-экономикалық механизм құқықтық, ұйымдастырушылық, қаржылық-экономикалық, ғылыми-зерттеу және ақпараттық құрамдастарды қамтиды.</w:t>
      </w:r>
    </w:p>
    <w:p w:rsidR="00B57F6C" w:rsidRPr="00332680" w:rsidRDefault="00B57F6C" w:rsidP="00D55D2B">
      <w:pPr>
        <w:pStyle w:val="aff4"/>
        <w:shd w:val="clear" w:color="auto" w:fill="FFFFFF"/>
        <w:spacing w:after="0"/>
        <w:ind w:firstLine="567"/>
        <w:rPr>
          <w:rFonts w:ascii="Times New Roman" w:hAnsi="Times New Roman"/>
          <w:sz w:val="28"/>
          <w:szCs w:val="28"/>
        </w:rPr>
      </w:pPr>
    </w:p>
    <w:p w:rsidR="002948C4" w:rsidRPr="00332680" w:rsidRDefault="002948C4" w:rsidP="00D55D2B">
      <w:pPr>
        <w:pStyle w:val="aff4"/>
        <w:shd w:val="clear" w:color="auto" w:fill="FFFFFF"/>
        <w:spacing w:after="0"/>
        <w:ind w:firstLine="567"/>
        <w:rPr>
          <w:rFonts w:ascii="Times New Roman" w:hAnsi="Times New Roman"/>
          <w:sz w:val="28"/>
          <w:szCs w:val="28"/>
        </w:rPr>
      </w:pPr>
    </w:p>
    <w:p w:rsidR="00D55D2B" w:rsidRPr="00332680" w:rsidRDefault="00D55D2B" w:rsidP="00D55D2B">
      <w:pPr>
        <w:pStyle w:val="aff4"/>
        <w:shd w:val="clear" w:color="auto" w:fill="FFFFFF"/>
        <w:spacing w:after="0"/>
        <w:ind w:firstLine="567"/>
        <w:rPr>
          <w:rFonts w:ascii="Times New Roman" w:hAnsi="Times New Roman"/>
          <w:sz w:val="28"/>
          <w:szCs w:val="28"/>
        </w:rPr>
      </w:pPr>
      <w:r w:rsidRPr="00332680">
        <w:rPr>
          <w:rFonts w:ascii="Times New Roman" w:hAnsi="Times New Roman"/>
          <w:sz w:val="28"/>
          <w:szCs w:val="28"/>
        </w:rPr>
        <w:lastRenderedPageBreak/>
        <w:t>төлемдерді (денсаулық сақтау, білім беру, зейнетақымен қамтамасыз ету) алуға тең мүмкіндіктер беруі қажет. Бұл ретте мемлекет әр саланың даму жағдайына сәйкес қаражатты бөлуге басымдық беруге құқылы.</w:t>
      </w:r>
    </w:p>
    <w:p w:rsidR="00D55D2B" w:rsidRPr="00332680" w:rsidRDefault="00D55D2B" w:rsidP="00D55D2B">
      <w:pPr>
        <w:pStyle w:val="aff4"/>
        <w:shd w:val="clear" w:color="auto" w:fill="FFFFFF"/>
        <w:spacing w:after="0"/>
        <w:ind w:firstLine="567"/>
        <w:rPr>
          <w:rFonts w:ascii="Times New Roman" w:hAnsi="Times New Roman"/>
          <w:sz w:val="28"/>
          <w:szCs w:val="28"/>
        </w:rPr>
      </w:pPr>
      <w:r w:rsidRPr="00332680">
        <w:rPr>
          <w:rFonts w:ascii="Times New Roman" w:hAnsi="Times New Roman"/>
          <w:sz w:val="28"/>
          <w:szCs w:val="28"/>
        </w:rPr>
        <w:t>- бейімделгіштік. Әлеуметтік қорғау жүйесі сыртқы ортаның барлық элементтерімен әрекеттеседі және олардың өзгерістеріне бейімделу арқылы жауап береді. Бұл сипаттама өте маңызды болып көрінеді, себебі әлеуметтік қолдау жүйесі қоғамның қажетті топтарының қазіргі жағдайының қажеттіліктерін қанағаттандырады.</w:t>
      </w:r>
    </w:p>
    <w:p w:rsidR="00D55D2B" w:rsidRPr="00332680" w:rsidRDefault="00D55D2B" w:rsidP="00D55D2B">
      <w:pPr>
        <w:pStyle w:val="aff4"/>
        <w:shd w:val="clear" w:color="auto" w:fill="FFFFFF"/>
        <w:spacing w:after="0"/>
        <w:ind w:firstLine="567"/>
        <w:rPr>
          <w:rFonts w:ascii="Times New Roman" w:hAnsi="Times New Roman"/>
          <w:sz w:val="28"/>
          <w:szCs w:val="28"/>
        </w:rPr>
      </w:pPr>
      <w:r w:rsidRPr="00332680">
        <w:rPr>
          <w:rFonts w:ascii="Times New Roman" w:hAnsi="Times New Roman"/>
          <w:sz w:val="28"/>
          <w:szCs w:val="28"/>
        </w:rPr>
        <w:t>- мемлекеттік қағидалардың басымдылығы. Әдетте, мемлекет әлеуметтік қолдау функцияларын өзіне алады. Бұл салаға мемлекеттің қатысуының - толық мемлекеттік әлеуметтік қолдау көрсетуден бастап қайырымдылық ұйымдары мен басқа да қоғамдық құрылымдар үшін негіздік шарттарды құруға дейін әртүрлі тәжірибесі кездеседі.</w:t>
      </w:r>
    </w:p>
    <w:p w:rsidR="00D55D2B" w:rsidRPr="00332680" w:rsidRDefault="00977063" w:rsidP="00D55D2B">
      <w:pPr>
        <w:pStyle w:val="aff4"/>
        <w:shd w:val="clear" w:color="auto" w:fill="FFFFFF"/>
        <w:tabs>
          <w:tab w:val="left" w:pos="142"/>
          <w:tab w:val="left" w:pos="284"/>
          <w:tab w:val="left" w:pos="993"/>
        </w:tabs>
        <w:spacing w:after="0"/>
        <w:rPr>
          <w:rFonts w:ascii="Times New Roman" w:hAnsi="Times New Roman"/>
          <w:sz w:val="28"/>
          <w:szCs w:val="28"/>
        </w:rPr>
      </w:pPr>
      <w:r w:rsidRPr="00332680">
        <w:rPr>
          <w:rFonts w:ascii="Times New Roman" w:hAnsi="Times New Roman"/>
          <w:sz w:val="28"/>
          <w:szCs w:val="28"/>
        </w:rPr>
        <w:tab/>
      </w:r>
      <w:r w:rsidR="00D55D2B" w:rsidRPr="00332680">
        <w:rPr>
          <w:rFonts w:ascii="Times New Roman" w:hAnsi="Times New Roman"/>
          <w:sz w:val="28"/>
          <w:szCs w:val="28"/>
        </w:rPr>
        <w:t>– әлеуметтік қолдаудың алдын алу шаралары. Мемлекет әлеуметтік саладағы тәуекел факторларын анықтайды және дәл осы факторларға барынша көңіл бөлуі, оларды әлеуметтік саланы қаражаттандыру кезінде ескеруі тиіс.</w:t>
      </w:r>
    </w:p>
    <w:p w:rsidR="0062597F" w:rsidRPr="00332680" w:rsidRDefault="0062597F" w:rsidP="0062597F">
      <w:pPr>
        <w:pStyle w:val="aff4"/>
        <w:shd w:val="clear" w:color="auto" w:fill="FFFFFF"/>
        <w:tabs>
          <w:tab w:val="left" w:pos="142"/>
          <w:tab w:val="left" w:pos="284"/>
          <w:tab w:val="left" w:pos="993"/>
        </w:tabs>
        <w:spacing w:after="0"/>
        <w:ind w:firstLine="567"/>
        <w:rPr>
          <w:rFonts w:ascii="Times New Roman" w:hAnsi="Times New Roman"/>
          <w:sz w:val="20"/>
          <w:szCs w:val="20"/>
        </w:rPr>
      </w:pPr>
      <w:r w:rsidRPr="00332680">
        <w:rPr>
          <w:rFonts w:ascii="Times New Roman" w:hAnsi="Times New Roman"/>
          <w:sz w:val="28"/>
          <w:szCs w:val="28"/>
        </w:rPr>
        <w:t>А қосымшасында бірнеше өлшемдер</w:t>
      </w:r>
      <w:r w:rsidRPr="00332680">
        <w:rPr>
          <w:rFonts w:ascii="Times New Roman" w:hAnsi="Times New Roman"/>
          <w:sz w:val="28"/>
          <w:szCs w:val="28"/>
          <w:shd w:val="clear" w:color="auto" w:fill="FFFFFF"/>
        </w:rPr>
        <w:t xml:space="preserve"> бойынша «Әлеуметтік қолдау», «Әлеуметтік көмек»,«Әлеуметтік қорғау» ұғымдарының айырмашылығын зерттеу нәтижелері келтірілген.</w:t>
      </w:r>
    </w:p>
    <w:p w:rsidR="0062597F" w:rsidRPr="00332680" w:rsidRDefault="0062597F" w:rsidP="0062597F">
      <w:pPr>
        <w:pStyle w:val="aff4"/>
        <w:shd w:val="clear" w:color="auto" w:fill="FFFFFF"/>
        <w:spacing w:after="0"/>
        <w:ind w:firstLine="567"/>
        <w:rPr>
          <w:rFonts w:ascii="Times New Roman" w:hAnsi="Times New Roman"/>
          <w:sz w:val="28"/>
          <w:szCs w:val="28"/>
        </w:rPr>
      </w:pPr>
      <w:r w:rsidRPr="00332680">
        <w:rPr>
          <w:rFonts w:ascii="Times New Roman" w:hAnsi="Times New Roman"/>
          <w:sz w:val="28"/>
          <w:szCs w:val="28"/>
        </w:rPr>
        <w:t xml:space="preserve">Қосымшада көрсетілгендей халықты әлеуметтік қолдау, экономикалық қатынастардың бір бөлігі болып табылады және «әлеуметтік көмек» түсінігімен салыстырғанда мазмұны жағынан кеңірек болып көрінеді. </w:t>
      </w:r>
    </w:p>
    <w:p w:rsidR="005758D2" w:rsidRPr="00332680" w:rsidRDefault="005758D2" w:rsidP="00983717">
      <w:pPr>
        <w:pStyle w:val="aff4"/>
        <w:shd w:val="clear" w:color="auto" w:fill="FFFFFF"/>
        <w:spacing w:after="0"/>
        <w:ind w:firstLine="567"/>
        <w:rPr>
          <w:rFonts w:ascii="Times New Roman" w:hAnsi="Times New Roman"/>
          <w:sz w:val="28"/>
          <w:szCs w:val="28"/>
        </w:rPr>
      </w:pPr>
      <w:r w:rsidRPr="00332680">
        <w:rPr>
          <w:rFonts w:ascii="Times New Roman" w:hAnsi="Times New Roman"/>
          <w:sz w:val="28"/>
          <w:szCs w:val="28"/>
        </w:rPr>
        <w:t>Біздің пікірімізше, халықты әлеуметтік қолдау деп заңнамалық және құқықтық актілерге сәйкес азаматтардың жекелеген санаттарына ақшалай немесе заттай көмек көрсетуге бағытталған әлеуметтік саясат шеңберінде жүзеге асырылатын іс-шараларды түсінген жөн. Әлеуметтік қолдау әлеуметтік қамсыздандырудың негізгі түрлеріне (зейнетақы, жәрдемақы) қосымша ақшалай төлемдер немесе заттай жәрдемақылар беруден тұрады.</w:t>
      </w:r>
    </w:p>
    <w:p w:rsidR="005758D2" w:rsidRPr="00332680" w:rsidRDefault="005758D2" w:rsidP="00983717">
      <w:pPr>
        <w:pStyle w:val="aff4"/>
        <w:shd w:val="clear" w:color="auto" w:fill="FFFFFF"/>
        <w:spacing w:after="0"/>
        <w:ind w:firstLine="567"/>
        <w:rPr>
          <w:rFonts w:ascii="Times New Roman" w:hAnsi="Times New Roman"/>
          <w:sz w:val="28"/>
          <w:szCs w:val="28"/>
        </w:rPr>
      </w:pPr>
      <w:r w:rsidRPr="00332680">
        <w:rPr>
          <w:rFonts w:ascii="Times New Roman" w:hAnsi="Times New Roman"/>
          <w:sz w:val="28"/>
          <w:szCs w:val="28"/>
        </w:rPr>
        <w:t>Әлеуметтік қолдау шараларының заманауи жүйесі азаматтардың жекелеген санаттарына қолданылады және келесі түрлерді қамтиды:</w:t>
      </w:r>
    </w:p>
    <w:p w:rsidR="005758D2" w:rsidRPr="00332680" w:rsidRDefault="005758D2" w:rsidP="00CE23A8">
      <w:pPr>
        <w:pStyle w:val="aff4"/>
        <w:widowControl w:val="0"/>
        <w:numPr>
          <w:ilvl w:val="0"/>
          <w:numId w:val="5"/>
        </w:numPr>
        <w:shd w:val="clear" w:color="auto" w:fill="FFFFFF"/>
        <w:tabs>
          <w:tab w:val="left" w:pos="284"/>
          <w:tab w:val="left" w:pos="993"/>
        </w:tabs>
        <w:autoSpaceDE w:val="0"/>
        <w:autoSpaceDN w:val="0"/>
        <w:spacing w:after="0"/>
        <w:ind w:left="0" w:firstLine="567"/>
        <w:rPr>
          <w:rFonts w:ascii="Times New Roman" w:hAnsi="Times New Roman"/>
          <w:sz w:val="28"/>
          <w:szCs w:val="28"/>
        </w:rPr>
      </w:pPr>
      <w:r w:rsidRPr="00332680">
        <w:rPr>
          <w:rFonts w:ascii="Times New Roman" w:hAnsi="Times New Roman"/>
          <w:sz w:val="28"/>
          <w:szCs w:val="28"/>
        </w:rPr>
        <w:t>ай сайынғы ақшалай төлем;</w:t>
      </w:r>
    </w:p>
    <w:p w:rsidR="005758D2" w:rsidRPr="00332680" w:rsidRDefault="005758D2" w:rsidP="00CE23A8">
      <w:pPr>
        <w:pStyle w:val="aff4"/>
        <w:widowControl w:val="0"/>
        <w:numPr>
          <w:ilvl w:val="0"/>
          <w:numId w:val="5"/>
        </w:numPr>
        <w:shd w:val="clear" w:color="auto" w:fill="FFFFFF"/>
        <w:tabs>
          <w:tab w:val="left" w:pos="284"/>
          <w:tab w:val="left" w:pos="993"/>
        </w:tabs>
        <w:autoSpaceDE w:val="0"/>
        <w:autoSpaceDN w:val="0"/>
        <w:spacing w:after="0"/>
        <w:ind w:left="0" w:firstLine="567"/>
        <w:rPr>
          <w:rFonts w:ascii="Times New Roman" w:hAnsi="Times New Roman"/>
          <w:sz w:val="28"/>
          <w:szCs w:val="28"/>
        </w:rPr>
      </w:pPr>
      <w:r w:rsidRPr="00332680">
        <w:rPr>
          <w:rFonts w:ascii="Times New Roman" w:hAnsi="Times New Roman"/>
          <w:sz w:val="28"/>
          <w:szCs w:val="28"/>
        </w:rPr>
        <w:t>басқа да ақшалай төлемдер;</w:t>
      </w:r>
    </w:p>
    <w:p w:rsidR="005758D2" w:rsidRPr="00332680" w:rsidRDefault="005758D2" w:rsidP="00CE23A8">
      <w:pPr>
        <w:pStyle w:val="aff4"/>
        <w:widowControl w:val="0"/>
        <w:numPr>
          <w:ilvl w:val="0"/>
          <w:numId w:val="5"/>
        </w:numPr>
        <w:shd w:val="clear" w:color="auto" w:fill="FFFFFF"/>
        <w:tabs>
          <w:tab w:val="left" w:pos="284"/>
          <w:tab w:val="left" w:pos="993"/>
        </w:tabs>
        <w:autoSpaceDE w:val="0"/>
        <w:autoSpaceDN w:val="0"/>
        <w:spacing w:after="0"/>
        <w:ind w:left="0" w:firstLine="567"/>
        <w:rPr>
          <w:rFonts w:ascii="Times New Roman" w:hAnsi="Times New Roman"/>
          <w:sz w:val="28"/>
          <w:szCs w:val="28"/>
        </w:rPr>
      </w:pPr>
      <w:r w:rsidRPr="00332680">
        <w:rPr>
          <w:rFonts w:ascii="Times New Roman" w:hAnsi="Times New Roman"/>
          <w:sz w:val="28"/>
          <w:szCs w:val="28"/>
        </w:rPr>
        <w:t>коммуналдық және басқа қызметтерді төлеуден толық немесе ішінара босату;</w:t>
      </w:r>
    </w:p>
    <w:p w:rsidR="005758D2" w:rsidRPr="00332680" w:rsidRDefault="005758D2" w:rsidP="00CE23A8">
      <w:pPr>
        <w:pStyle w:val="aff4"/>
        <w:widowControl w:val="0"/>
        <w:numPr>
          <w:ilvl w:val="0"/>
          <w:numId w:val="5"/>
        </w:numPr>
        <w:shd w:val="clear" w:color="auto" w:fill="FFFFFF"/>
        <w:tabs>
          <w:tab w:val="left" w:pos="284"/>
          <w:tab w:val="left" w:pos="993"/>
        </w:tabs>
        <w:autoSpaceDE w:val="0"/>
        <w:autoSpaceDN w:val="0"/>
        <w:spacing w:after="0"/>
        <w:ind w:left="0" w:firstLine="567"/>
        <w:rPr>
          <w:rFonts w:ascii="Times New Roman" w:hAnsi="Times New Roman"/>
          <w:sz w:val="28"/>
          <w:szCs w:val="28"/>
        </w:rPr>
      </w:pPr>
      <w:r w:rsidRPr="00332680">
        <w:rPr>
          <w:rFonts w:ascii="Times New Roman" w:hAnsi="Times New Roman"/>
          <w:sz w:val="28"/>
          <w:szCs w:val="28"/>
        </w:rPr>
        <w:t>әлеуметтік қызметтер кешені.</w:t>
      </w:r>
    </w:p>
    <w:p w:rsidR="005758D2" w:rsidRPr="00332680" w:rsidRDefault="005758D2" w:rsidP="00983717">
      <w:pPr>
        <w:pStyle w:val="aff4"/>
        <w:shd w:val="clear" w:color="auto" w:fill="FFFFFF"/>
        <w:tabs>
          <w:tab w:val="left" w:pos="993"/>
        </w:tabs>
        <w:spacing w:after="0"/>
        <w:ind w:firstLine="567"/>
        <w:rPr>
          <w:rFonts w:ascii="Times New Roman" w:hAnsi="Times New Roman"/>
          <w:sz w:val="28"/>
          <w:szCs w:val="28"/>
        </w:rPr>
      </w:pPr>
      <w:r w:rsidRPr="00332680">
        <w:rPr>
          <w:rFonts w:ascii="Times New Roman" w:hAnsi="Times New Roman"/>
          <w:sz w:val="28"/>
          <w:szCs w:val="28"/>
        </w:rPr>
        <w:t>Мемлекеттiк әлеуметтiк көмектен айырмашылығы, әлеуметтiк қолдау шаралары оған құқығы бар адамдардың материалдық жағдайын есепке алмай жүзеге асырылатынын атап өту маңызды.</w:t>
      </w:r>
    </w:p>
    <w:p w:rsidR="005758D2" w:rsidRPr="00332680" w:rsidRDefault="005758D2" w:rsidP="00983717">
      <w:pPr>
        <w:pStyle w:val="aff4"/>
        <w:shd w:val="clear" w:color="auto" w:fill="FFFFFF"/>
        <w:tabs>
          <w:tab w:val="left" w:pos="993"/>
        </w:tabs>
        <w:spacing w:after="0"/>
        <w:ind w:firstLine="567"/>
        <w:rPr>
          <w:rFonts w:ascii="Times New Roman" w:hAnsi="Times New Roman"/>
          <w:sz w:val="28"/>
          <w:szCs w:val="28"/>
        </w:rPr>
      </w:pPr>
      <w:r w:rsidRPr="00332680">
        <w:rPr>
          <w:rFonts w:ascii="Times New Roman" w:hAnsi="Times New Roman"/>
          <w:sz w:val="28"/>
          <w:szCs w:val="28"/>
        </w:rPr>
        <w:t>Мұқтаж жандарға түрлі қызметтер көрсету, жеңілдіктер мен төлемдер әлеуметтік қолдаудың негізін құрайды. Қабылданған шаралардың ішінде халық үшін үлкен маңызға ие:</w:t>
      </w:r>
    </w:p>
    <w:p w:rsidR="005758D2" w:rsidRPr="00332680" w:rsidRDefault="005758D2" w:rsidP="00CE23A8">
      <w:pPr>
        <w:pStyle w:val="aff4"/>
        <w:widowControl w:val="0"/>
        <w:numPr>
          <w:ilvl w:val="0"/>
          <w:numId w:val="5"/>
        </w:numPr>
        <w:shd w:val="clear" w:color="auto" w:fill="FFFFFF"/>
        <w:tabs>
          <w:tab w:val="left" w:pos="426"/>
          <w:tab w:val="left" w:pos="993"/>
        </w:tabs>
        <w:autoSpaceDE w:val="0"/>
        <w:autoSpaceDN w:val="0"/>
        <w:spacing w:after="0"/>
        <w:ind w:left="0" w:firstLine="567"/>
        <w:rPr>
          <w:rFonts w:ascii="Times New Roman" w:hAnsi="Times New Roman"/>
          <w:sz w:val="28"/>
          <w:szCs w:val="28"/>
        </w:rPr>
      </w:pPr>
      <w:r w:rsidRPr="00332680">
        <w:rPr>
          <w:rFonts w:ascii="Times New Roman" w:hAnsi="Times New Roman"/>
          <w:sz w:val="28"/>
          <w:szCs w:val="28"/>
        </w:rPr>
        <w:t>балалар жәрдемақысын төлеу.</w:t>
      </w:r>
    </w:p>
    <w:p w:rsidR="005758D2" w:rsidRPr="00332680" w:rsidRDefault="005758D2" w:rsidP="00CE23A8">
      <w:pPr>
        <w:pStyle w:val="aff4"/>
        <w:widowControl w:val="0"/>
        <w:numPr>
          <w:ilvl w:val="0"/>
          <w:numId w:val="5"/>
        </w:numPr>
        <w:shd w:val="clear" w:color="auto" w:fill="FFFFFF"/>
        <w:tabs>
          <w:tab w:val="left" w:pos="426"/>
          <w:tab w:val="left" w:pos="993"/>
        </w:tabs>
        <w:autoSpaceDE w:val="0"/>
        <w:autoSpaceDN w:val="0"/>
        <w:spacing w:after="0"/>
        <w:ind w:left="0" w:firstLine="567"/>
        <w:rPr>
          <w:rFonts w:ascii="Times New Roman" w:hAnsi="Times New Roman"/>
          <w:sz w:val="28"/>
          <w:szCs w:val="28"/>
        </w:rPr>
      </w:pPr>
      <w:r w:rsidRPr="00332680">
        <w:rPr>
          <w:rFonts w:ascii="Times New Roman" w:hAnsi="Times New Roman"/>
          <w:sz w:val="28"/>
          <w:szCs w:val="28"/>
        </w:rPr>
        <w:t>жұмыссыздықты азайтуға бағытталған әрекеттер.</w:t>
      </w:r>
    </w:p>
    <w:p w:rsidR="005758D2" w:rsidRPr="00332680" w:rsidRDefault="005758D2" w:rsidP="00CE23A8">
      <w:pPr>
        <w:pStyle w:val="aff4"/>
        <w:widowControl w:val="0"/>
        <w:numPr>
          <w:ilvl w:val="0"/>
          <w:numId w:val="5"/>
        </w:numPr>
        <w:shd w:val="clear" w:color="auto" w:fill="FFFFFF"/>
        <w:tabs>
          <w:tab w:val="left" w:pos="426"/>
          <w:tab w:val="left" w:pos="993"/>
        </w:tabs>
        <w:autoSpaceDE w:val="0"/>
        <w:autoSpaceDN w:val="0"/>
        <w:spacing w:after="0"/>
        <w:ind w:left="0" w:firstLine="567"/>
        <w:rPr>
          <w:rFonts w:ascii="Times New Roman" w:hAnsi="Times New Roman"/>
          <w:sz w:val="28"/>
          <w:szCs w:val="28"/>
        </w:rPr>
      </w:pPr>
      <w:r w:rsidRPr="00332680">
        <w:rPr>
          <w:rFonts w:ascii="Times New Roman" w:hAnsi="Times New Roman"/>
          <w:sz w:val="28"/>
          <w:szCs w:val="28"/>
        </w:rPr>
        <w:t xml:space="preserve">қызметкерлердің ең төменгі жалақысын, сондай-ақ зейнетақы мен </w:t>
      </w:r>
      <w:r w:rsidR="0059178F" w:rsidRPr="00332680">
        <w:rPr>
          <w:rFonts w:ascii="Times New Roman" w:hAnsi="Times New Roman"/>
          <w:sz w:val="28"/>
          <w:szCs w:val="28"/>
        </w:rPr>
        <w:lastRenderedPageBreak/>
        <w:t>шәкіртақының</w:t>
      </w:r>
      <w:r w:rsidRPr="00332680">
        <w:rPr>
          <w:rFonts w:ascii="Times New Roman" w:hAnsi="Times New Roman"/>
          <w:sz w:val="28"/>
          <w:szCs w:val="28"/>
        </w:rPr>
        <w:t xml:space="preserve"> ең төменгі деңгейін белгілеу және көтеру.</w:t>
      </w:r>
    </w:p>
    <w:p w:rsidR="005758D2" w:rsidRPr="00332680" w:rsidRDefault="005758D2" w:rsidP="00CE23A8">
      <w:pPr>
        <w:pStyle w:val="aff4"/>
        <w:widowControl w:val="0"/>
        <w:numPr>
          <w:ilvl w:val="0"/>
          <w:numId w:val="5"/>
        </w:numPr>
        <w:shd w:val="clear" w:color="auto" w:fill="FFFFFF"/>
        <w:tabs>
          <w:tab w:val="left" w:pos="426"/>
          <w:tab w:val="left" w:pos="993"/>
        </w:tabs>
        <w:autoSpaceDE w:val="0"/>
        <w:autoSpaceDN w:val="0"/>
        <w:spacing w:after="0"/>
        <w:ind w:left="0" w:firstLine="567"/>
        <w:rPr>
          <w:rFonts w:ascii="Times New Roman" w:hAnsi="Times New Roman"/>
          <w:sz w:val="28"/>
          <w:szCs w:val="28"/>
        </w:rPr>
      </w:pPr>
      <w:r w:rsidRPr="00332680">
        <w:rPr>
          <w:rFonts w:ascii="Times New Roman" w:hAnsi="Times New Roman"/>
          <w:sz w:val="28"/>
          <w:szCs w:val="28"/>
        </w:rPr>
        <w:t>көп балалы отбасыларды материалдық қолдау шаралары.</w:t>
      </w:r>
    </w:p>
    <w:p w:rsidR="005758D2" w:rsidRPr="00332680" w:rsidRDefault="005758D2" w:rsidP="00CE23A8">
      <w:pPr>
        <w:pStyle w:val="aff4"/>
        <w:widowControl w:val="0"/>
        <w:numPr>
          <w:ilvl w:val="0"/>
          <w:numId w:val="5"/>
        </w:numPr>
        <w:shd w:val="clear" w:color="auto" w:fill="FFFFFF"/>
        <w:tabs>
          <w:tab w:val="left" w:pos="426"/>
          <w:tab w:val="left" w:pos="993"/>
        </w:tabs>
        <w:autoSpaceDE w:val="0"/>
        <w:autoSpaceDN w:val="0"/>
        <w:spacing w:after="0"/>
        <w:ind w:left="0" w:firstLine="567"/>
        <w:rPr>
          <w:rFonts w:ascii="Times New Roman" w:hAnsi="Times New Roman"/>
          <w:sz w:val="28"/>
          <w:szCs w:val="28"/>
        </w:rPr>
      </w:pPr>
      <w:r w:rsidRPr="00332680">
        <w:rPr>
          <w:rFonts w:ascii="Times New Roman" w:hAnsi="Times New Roman"/>
          <w:sz w:val="28"/>
          <w:szCs w:val="28"/>
        </w:rPr>
        <w:t>адам құқықтарының сақталуына бақылауды күшейту, әсіресе азаматтардың осал санаттары: балаларға, зейнеткерлерге, мүгедектерге және т.б. қатысты.</w:t>
      </w:r>
    </w:p>
    <w:p w:rsidR="00245091" w:rsidRPr="00332680" w:rsidRDefault="00245091" w:rsidP="00983717">
      <w:pPr>
        <w:pStyle w:val="aff4"/>
        <w:shd w:val="clear" w:color="auto" w:fill="FFFFFF"/>
        <w:ind w:left="426"/>
        <w:rPr>
          <w:rFonts w:ascii="Times New Roman" w:hAnsi="Times New Roman"/>
          <w:shd w:val="clear" w:color="auto" w:fill="FFFFFF"/>
        </w:rPr>
      </w:pPr>
    </w:p>
    <w:p w:rsidR="00245091" w:rsidRPr="00332680" w:rsidRDefault="006A1480" w:rsidP="00983717">
      <w:pPr>
        <w:pStyle w:val="aff4"/>
        <w:shd w:val="clear" w:color="auto" w:fill="FFFFFF"/>
        <w:jc w:val="center"/>
        <w:rPr>
          <w:rFonts w:ascii="Times New Roman" w:hAnsi="Times New Roman"/>
        </w:rPr>
      </w:pPr>
      <w:r w:rsidRPr="00332680">
        <w:rPr>
          <w:rFonts w:ascii="Times New Roman" w:hAnsi="Times New Roman"/>
          <w:noProof/>
          <w:lang w:val="ru-RU" w:eastAsia="ru-RU"/>
        </w:rPr>
        <mc:AlternateContent>
          <mc:Choice Requires="wps">
            <w:drawing>
              <wp:anchor distT="0" distB="0" distL="114300" distR="114300" simplePos="0" relativeHeight="251149312" behindDoc="0" locked="0" layoutInCell="1" allowOverlap="1" wp14:anchorId="4CAA6096" wp14:editId="3F4833F5">
                <wp:simplePos x="0" y="0"/>
                <wp:positionH relativeFrom="column">
                  <wp:posOffset>4339590</wp:posOffset>
                </wp:positionH>
                <wp:positionV relativeFrom="paragraph">
                  <wp:posOffset>392430</wp:posOffset>
                </wp:positionV>
                <wp:extent cx="9525" cy="1069340"/>
                <wp:effectExtent l="76200" t="0" r="47625" b="35560"/>
                <wp:wrapNone/>
                <wp:docPr id="208" name="Прямая со стрелкой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106934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type w14:anchorId="763FE5CD" id="_x0000_t32" coordsize="21600,21600" o:spt="32" o:oned="t" path="m,l21600,21600e" filled="f">
                <v:path arrowok="t" fillok="f" o:connecttype="none"/>
                <o:lock v:ext="edit" shapetype="t"/>
              </v:shapetype>
              <v:shape id="Прямая со стрелкой 208" o:spid="_x0000_s1026" type="#_x0000_t32" style="position:absolute;margin-left:341.7pt;margin-top:30.9pt;width:.75pt;height:84.2pt;z-index:25114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" strokecolor="windowText" strokeweight=".5pt">
                <v:stroke endarrow="open" joinstyle="miter"/>
                <o:lock v:ext="edit" shapetype="f"/>
              </v:shape>
            </w:pict>
          </mc:Fallback>
        </mc:AlternateContent>
      </w:r>
      <w:r w:rsidRPr="00332680">
        <w:rPr>
          <w:rFonts w:ascii="Times New Roman" w:hAnsi="Times New Roman"/>
          <w:noProof/>
          <w:lang w:val="ru-RU" w:eastAsia="ru-RU"/>
        </w:rPr>
        <mc:AlternateContent>
          <mc:Choice Requires="wps">
            <w:drawing>
              <wp:anchor distT="0" distB="0" distL="114299" distR="114299" simplePos="0" relativeHeight="251146240" behindDoc="0" locked="0" layoutInCell="1" allowOverlap="1" wp14:anchorId="4FFE1332" wp14:editId="61335328">
                <wp:simplePos x="0" y="0"/>
                <wp:positionH relativeFrom="column">
                  <wp:posOffset>2434589</wp:posOffset>
                </wp:positionH>
                <wp:positionV relativeFrom="paragraph">
                  <wp:posOffset>392430</wp:posOffset>
                </wp:positionV>
                <wp:extent cx="0" cy="1062990"/>
                <wp:effectExtent l="95250" t="0" r="38100" b="22860"/>
                <wp:wrapNone/>
                <wp:docPr id="207" name="Прямая со стрелкой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6299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AA2F711" id="Прямая со стрелкой 207" o:spid="_x0000_s1026" type="#_x0000_t32" style="position:absolute;margin-left:191.7pt;margin-top:30.9pt;width:0;height:83.7pt;z-index:251146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" strokecolor="windowText" strokeweight=".5pt">
                <v:stroke endarrow="open" joinstyle="miter"/>
                <o:lock v:ext="edit" shapetype="f"/>
              </v:shape>
            </w:pict>
          </mc:Fallback>
        </mc:AlternateContent>
      </w:r>
      <w:r w:rsidRPr="00332680">
        <w:rPr>
          <w:rFonts w:ascii="Times New Roman" w:hAnsi="Times New Roman"/>
          <w:noProof/>
          <w:lang w:val="ru-RU" w:eastAsia="ru-RU"/>
        </w:rPr>
        <mc:AlternateContent>
          <mc:Choice Requires="wps">
            <w:drawing>
              <wp:anchor distT="0" distB="0" distL="114299" distR="114299" simplePos="0" relativeHeight="251143168" behindDoc="0" locked="0" layoutInCell="1" allowOverlap="1" wp14:anchorId="090A1840" wp14:editId="6351063F">
                <wp:simplePos x="0" y="0"/>
                <wp:positionH relativeFrom="column">
                  <wp:posOffset>4634864</wp:posOffset>
                </wp:positionH>
                <wp:positionV relativeFrom="paragraph">
                  <wp:posOffset>392430</wp:posOffset>
                </wp:positionV>
                <wp:extent cx="0" cy="296545"/>
                <wp:effectExtent l="76200" t="0" r="38100" b="27305"/>
                <wp:wrapNone/>
                <wp:docPr id="206" name="Прямая со стрелкой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6545"/>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page">
                  <wp14:pctHeight>0</wp14:pctHeight>
                </wp14:sizeRelV>
              </wp:anchor>
            </w:drawing>
          </mc:Choice>
          <mc:Fallback>
            <w:pict>
              <v:shape w14:anchorId="7B4DC694" id="Прямая со стрелкой 206" o:spid="_x0000_s1026" type="#_x0000_t32" style="position:absolute;margin-left:364.95pt;margin-top:30.9pt;width:0;height:23.35pt;z-index:251143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" strokecolor="windowText" strokeweight=".5pt">
                <v:stroke endarrow="open" joinstyle="miter"/>
                <o:lock v:ext="edit" shapetype="f"/>
              </v:shape>
            </w:pict>
          </mc:Fallback>
        </mc:AlternateContent>
      </w:r>
      <w:r w:rsidRPr="00332680">
        <w:rPr>
          <w:rFonts w:ascii="Times New Roman" w:hAnsi="Times New Roman"/>
          <w:noProof/>
          <w:lang w:val="ru-RU" w:eastAsia="ru-RU"/>
        </w:rPr>
        <mc:AlternateContent>
          <mc:Choice Requires="wps">
            <w:drawing>
              <wp:anchor distT="0" distB="0" distL="114299" distR="114299" simplePos="0" relativeHeight="251140096" behindDoc="0" locked="0" layoutInCell="1" allowOverlap="1" wp14:anchorId="3669852A" wp14:editId="092673C7">
                <wp:simplePos x="0" y="0"/>
                <wp:positionH relativeFrom="column">
                  <wp:posOffset>1558289</wp:posOffset>
                </wp:positionH>
                <wp:positionV relativeFrom="paragraph">
                  <wp:posOffset>392430</wp:posOffset>
                </wp:positionV>
                <wp:extent cx="0" cy="274955"/>
                <wp:effectExtent l="76200" t="0" r="38100" b="29845"/>
                <wp:wrapNone/>
                <wp:docPr id="205" name="Прямая со стрелкой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4955"/>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page">
                  <wp14:pctHeight>0</wp14:pctHeight>
                </wp14:sizeRelV>
              </wp:anchor>
            </w:drawing>
          </mc:Choice>
          <mc:Fallback>
            <w:pict>
              <v:shape w14:anchorId="072CA060" id="Прямая со стрелкой 205" o:spid="_x0000_s1026" type="#_x0000_t32" style="position:absolute;margin-left:122.7pt;margin-top:30.9pt;width:0;height:21.65pt;z-index:251140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" strokecolor="windowText" strokeweight=".5pt">
                <v:stroke endarrow="open" joinstyle="miter"/>
                <o:lock v:ext="edit" shapetype="f"/>
              </v:shape>
            </w:pict>
          </mc:Fallback>
        </mc:AlternateContent>
      </w:r>
      <w:r w:rsidRPr="00332680">
        <w:rPr>
          <w:rFonts w:ascii="Times New Roman" w:hAnsi="Times New Roman"/>
          <w:noProof/>
          <w:lang w:val="ru-RU" w:eastAsia="ru-RU"/>
        </w:rPr>
        <mc:AlternateContent>
          <mc:Choice Requires="wpg">
            <w:drawing>
              <wp:inline distT="0" distB="0" distL="0" distR="0" wp14:anchorId="233452C4" wp14:editId="2957E8E5">
                <wp:extent cx="5353685" cy="1788160"/>
                <wp:effectExtent l="0" t="0" r="0" b="2540"/>
                <wp:docPr id="189" name="Группа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3685" cy="1788160"/>
                          <a:chOff x="2061" y="402"/>
                          <a:chExt cx="8431" cy="2817"/>
                        </a:xfrm>
                      </wpg:grpSpPr>
                      <wps:wsp>
                        <wps:cNvPr id="190" name="Text Box 169"/>
                        <wps:cNvSpPr txBox="1">
                          <a:spLocks/>
                        </wps:cNvSpPr>
                        <wps:spPr bwMode="auto">
                          <a:xfrm>
                            <a:off x="6756" y="2703"/>
                            <a:ext cx="3736" cy="516"/>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879CA" w:rsidRPr="00E673CE" w:rsidRDefault="00F879CA" w:rsidP="00245091">
                              <w:pPr>
                                <w:jc w:val="center"/>
                                <w:rPr>
                                  <w:rFonts w:ascii="Times New Roman" w:hAnsi="Times New Roman"/>
                                </w:rPr>
                              </w:pPr>
                              <w:r w:rsidRPr="00E673CE">
                                <w:rPr>
                                  <w:rFonts w:ascii="Times New Roman" w:hAnsi="Times New Roman"/>
                                </w:rPr>
                                <w:t>Әлеуметтік төлемдер мен жәрдемақылар жүйесі</w:t>
                              </w:r>
                            </w:p>
                          </w:txbxContent>
                        </wps:txbx>
                        <wps:bodyPr rot="0" vert="horz" wrap="square" lIns="0" tIns="0" rIns="0" bIns="0" anchor="t" anchorCtr="0" upright="1">
                          <a:noAutofit/>
                        </wps:bodyPr>
                      </wps:wsp>
                      <wps:wsp>
                        <wps:cNvPr id="191" name="Text Box 170"/>
                        <wps:cNvSpPr txBox="1">
                          <a:spLocks/>
                        </wps:cNvSpPr>
                        <wps:spPr bwMode="auto">
                          <a:xfrm>
                            <a:off x="2061" y="2693"/>
                            <a:ext cx="4140" cy="516"/>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879CA" w:rsidRPr="00E673CE" w:rsidRDefault="00F879CA" w:rsidP="00245091">
                              <w:pPr>
                                <w:jc w:val="center"/>
                                <w:rPr>
                                  <w:rFonts w:ascii="Times New Roman" w:hAnsi="Times New Roman"/>
                                </w:rPr>
                              </w:pPr>
                              <w:r w:rsidRPr="00E673CE">
                                <w:rPr>
                                  <w:rFonts w:ascii="Times New Roman" w:hAnsi="Times New Roman"/>
                                </w:rPr>
                                <w:t>Мемлекеттік әлеуметтік көмек жүйесі</w:t>
                              </w:r>
                            </w:p>
                          </w:txbxContent>
                        </wps:txbx>
                        <wps:bodyPr rot="0" vert="horz" wrap="square" lIns="0" tIns="0" rIns="0" bIns="0" anchor="t" anchorCtr="0" upright="1">
                          <a:noAutofit/>
                        </wps:bodyPr>
                      </wps:wsp>
                      <wps:wsp>
                        <wps:cNvPr id="113" name="Text Box 171"/>
                        <wps:cNvSpPr txBox="1">
                          <a:spLocks/>
                        </wps:cNvSpPr>
                        <wps:spPr bwMode="auto">
                          <a:xfrm>
                            <a:off x="8631" y="1485"/>
                            <a:ext cx="1861" cy="757"/>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879CA" w:rsidRPr="00E673CE" w:rsidRDefault="00F879CA" w:rsidP="00245091">
                              <w:pPr>
                                <w:jc w:val="center"/>
                                <w:rPr>
                                  <w:rFonts w:ascii="Times New Roman" w:hAnsi="Times New Roman"/>
                                </w:rPr>
                              </w:pPr>
                              <w:r w:rsidRPr="00E673CE">
                                <w:rPr>
                                  <w:rFonts w:ascii="Times New Roman" w:hAnsi="Times New Roman"/>
                                </w:rPr>
                                <w:t>Әлеуметтік денсаулық сақтау жүйесі</w:t>
                              </w:r>
                            </w:p>
                          </w:txbxContent>
                        </wps:txbx>
                        <wps:bodyPr rot="0" vert="horz" wrap="square" lIns="0" tIns="0" rIns="0" bIns="0" anchor="t" anchorCtr="0" upright="1">
                          <a:noAutofit/>
                        </wps:bodyPr>
                      </wps:wsp>
                      <wps:wsp>
                        <wps:cNvPr id="115" name="Text Box 172"/>
                        <wps:cNvSpPr txBox="1">
                          <a:spLocks/>
                        </wps:cNvSpPr>
                        <wps:spPr bwMode="auto">
                          <a:xfrm>
                            <a:off x="5575" y="1451"/>
                            <a:ext cx="2520" cy="776"/>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879CA" w:rsidRPr="00E673CE" w:rsidRDefault="00F879CA" w:rsidP="00245091">
                              <w:pPr>
                                <w:jc w:val="center"/>
                                <w:rPr>
                                  <w:rFonts w:ascii="Times New Roman" w:hAnsi="Times New Roman"/>
                                </w:rPr>
                              </w:pPr>
                              <w:r w:rsidRPr="00E673CE">
                                <w:rPr>
                                  <w:rFonts w:ascii="Times New Roman" w:hAnsi="Times New Roman"/>
                                </w:rPr>
                                <w:t>Әлеуметтік қызмет және әлеуметтік қызмет көрсету жүйесі</w:t>
                              </w:r>
                            </w:p>
                          </w:txbxContent>
                        </wps:txbx>
                        <wps:bodyPr rot="0" vert="horz" wrap="square" lIns="0" tIns="0" rIns="0" bIns="0" anchor="t" anchorCtr="0" upright="1">
                          <a:noAutofit/>
                        </wps:bodyPr>
                      </wps:wsp>
                      <wps:wsp>
                        <wps:cNvPr id="116" name="Text Box 173"/>
                        <wps:cNvSpPr txBox="1">
                          <a:spLocks/>
                        </wps:cNvSpPr>
                        <wps:spPr bwMode="auto">
                          <a:xfrm>
                            <a:off x="2061" y="1453"/>
                            <a:ext cx="2925" cy="78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879CA" w:rsidRPr="00E673CE" w:rsidRDefault="00F879CA" w:rsidP="00245091">
                              <w:pPr>
                                <w:jc w:val="center"/>
                                <w:rPr>
                                  <w:rFonts w:ascii="Times New Roman" w:hAnsi="Times New Roman"/>
                                  <w:spacing w:val="-52"/>
                                </w:rPr>
                              </w:pPr>
                              <w:r w:rsidRPr="00E673CE">
                                <w:rPr>
                                  <w:rFonts w:ascii="Times New Roman" w:hAnsi="Times New Roman"/>
                                </w:rPr>
                                <w:t>Әлеуметтік</w:t>
                              </w:r>
                            </w:p>
                            <w:p w:rsidR="00F879CA" w:rsidRPr="00E673CE" w:rsidRDefault="00F879CA" w:rsidP="00245091">
                              <w:pPr>
                                <w:jc w:val="center"/>
                                <w:rPr>
                                  <w:rFonts w:ascii="Times New Roman" w:hAnsi="Times New Roman"/>
                                </w:rPr>
                              </w:pPr>
                              <w:r w:rsidRPr="00E673CE">
                                <w:rPr>
                                  <w:rFonts w:ascii="Times New Roman" w:hAnsi="Times New Roman"/>
                                </w:rPr>
                                <w:t>жәрдемақылар мен өтемақы төлемдері</w:t>
                              </w:r>
                            </w:p>
                          </w:txbxContent>
                        </wps:txbx>
                        <wps:bodyPr rot="0" vert="horz" wrap="square" lIns="0" tIns="0" rIns="0" bIns="0" anchor="t" anchorCtr="0" upright="1">
                          <a:noAutofit/>
                        </wps:bodyPr>
                      </wps:wsp>
                      <wps:wsp>
                        <wps:cNvPr id="117" name="Text Box 175"/>
                        <wps:cNvSpPr txBox="1">
                          <a:spLocks/>
                        </wps:cNvSpPr>
                        <wps:spPr bwMode="auto">
                          <a:xfrm>
                            <a:off x="3670" y="402"/>
                            <a:ext cx="5351" cy="61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879CA" w:rsidRPr="00E673CE" w:rsidRDefault="00F879CA" w:rsidP="00245091">
                              <w:pPr>
                                <w:jc w:val="center"/>
                                <w:rPr>
                                  <w:rFonts w:ascii="Times New Roman" w:hAnsi="Times New Roman"/>
                                </w:rPr>
                              </w:pPr>
                              <w:r w:rsidRPr="00E673CE">
                                <w:rPr>
                                  <w:rFonts w:ascii="Times New Roman" w:hAnsi="Times New Roman"/>
                                </w:rPr>
                                <w:t>Халықты әлеуметтік қолдаудың мемлекеттік жүйесі</w:t>
                              </w:r>
                            </w:p>
                          </w:txbxContent>
                        </wps:txbx>
                        <wps:bodyPr rot="0" vert="horz" wrap="square" lIns="36000" tIns="36000" rIns="36000" bIns="36000" anchor="t" anchorCtr="0" upright="1">
                          <a:noAutofit/>
                        </wps:bodyPr>
                      </wps:wsp>
                    </wpg:wgp>
                  </a:graphicData>
                </a:graphic>
              </wp:inline>
            </w:drawing>
          </mc:Choice>
          <mc:Fallback>
            <w:pict>
              <v:group w14:anchorId="233452C4" id="Группа 180" o:spid="_x0000_s1026" style="width:421.55pt;height:140.8pt;mso-position-horizontal-relative:char;mso-position-vertical-relative:line" coordorigin="2061,402" coordsize="8431,2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">
                <v:shapetype id="_x0000_t202" coordsize="21600,21600" o:spt="202" path="m,l,21600r21600,l21600,xe">
                  <v:stroke joinstyle="miter"/>
                  <v:path gradientshapeok="t" o:connecttype="rect"/>
                </v:shapetype>
                <v:shape id="Text Box 169" o:spid="_x0000_s1027" type="#_x0000_t202" style="position:absolute;left:6756;top:2703;width:3736;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rzdsYA&#10;AADcAAAADwAAAGRycy9kb3ducmV2LnhtbESPQWvCQBCF74L/YRnBi9SNpYhJXUXEggdbUHvocchO&#10;k9DsbMyuuv77zqHQ2wzvzXvfLNfJtepGfWg8G5hNM1DEpbcNVwY+z29PC1AhIltsPZOBBwVYr4aD&#10;JRbW3/lIt1OslIRwKNBAHWNXaB3KmhyGqe+IRfv2vcMoa19p2+Ndwl2rn7Nsrh02LA01drStqfw5&#10;XZ2Bw8the/2y7x+7yeKR8onHPMWLMeNR2ryCipTiv/nvem8FPxd8eUYm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rzdsYAAADcAAAADwAAAAAAAAAAAAAAAACYAgAAZHJz&#10;L2Rvd25yZXYueG1sUEsFBgAAAAAEAAQA9QAAAIsDAAAAAA==&#10;" filled="f">
                  <v:path arrowok="t"/>
                  <v:textbox inset="0,0,0,0">
                    <w:txbxContent>
                      <w:p w:rsidR="00F879CA" w:rsidRPr="00E673CE" w:rsidRDefault="00F879CA" w:rsidP="00245091">
                        <w:pPr>
                          <w:jc w:val="center"/>
                          <w:rPr>
                            <w:rFonts w:ascii="Times New Roman" w:hAnsi="Times New Roman"/>
                          </w:rPr>
                        </w:pPr>
                        <w:r w:rsidRPr="00E673CE">
                          <w:rPr>
                            <w:rFonts w:ascii="Times New Roman" w:hAnsi="Times New Roman"/>
                          </w:rPr>
                          <w:t>Әлеуметтік төлемдер мен жәрдемақылар жүйесі</w:t>
                        </w:r>
                      </w:p>
                    </w:txbxContent>
                  </v:textbox>
                </v:shape>
                <v:shape id="Text Box 170" o:spid="_x0000_s1028" type="#_x0000_t202" style="position:absolute;left:2061;top:2693;width:4140;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ZW7cQA&#10;AADcAAAADwAAAGRycy9kb3ducmV2LnhtbERPTWvCQBC9F/wPywi9iG4spZjoKiIt9JAWqh48Dtkx&#10;CWZn0+zGbP59t1DobR7vcza7YBpxp87VlhUsFwkI4sLqmksF59PbfAXCeWSNjWVSMJKD3XbysMFM&#10;24G/6H70pYgh7DJUUHnfZlK6oiKDbmFb4shdbWfQR9iVUnc4xHDTyKckeZEGa44NFbZ0qKi4HXuj&#10;IH/OD/1Ff3y+zlZjSGcW0+C/lXqchv0ahKfg/8V/7ncd56dL+H0mXi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GVu3EAAAA3AAAAA8AAAAAAAAAAAAAAAAAmAIAAGRycy9k&#10;b3ducmV2LnhtbFBLBQYAAAAABAAEAPUAAACJAwAAAAA=&#10;" filled="f">
                  <v:path arrowok="t"/>
                  <v:textbox inset="0,0,0,0">
                    <w:txbxContent>
                      <w:p w:rsidR="00F879CA" w:rsidRPr="00E673CE" w:rsidRDefault="00F879CA" w:rsidP="00245091">
                        <w:pPr>
                          <w:jc w:val="center"/>
                          <w:rPr>
                            <w:rFonts w:ascii="Times New Roman" w:hAnsi="Times New Roman"/>
                          </w:rPr>
                        </w:pPr>
                        <w:r w:rsidRPr="00E673CE">
                          <w:rPr>
                            <w:rFonts w:ascii="Times New Roman" w:hAnsi="Times New Roman"/>
                          </w:rPr>
                          <w:t>Мемлекеттік әлеуметтік көмек жүйесі</w:t>
                        </w:r>
                      </w:p>
                    </w:txbxContent>
                  </v:textbox>
                </v:shape>
                <v:shape id="Text Box 171" o:spid="_x0000_s1029" type="#_x0000_t202" style="position:absolute;left:8631;top:1485;width:1861;height: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tuW8QA&#10;AADcAAAADwAAAGRycy9kb3ducmV2LnhtbERPTWvCQBC9F/wPyxS8SLNRSzFpVhFpoQcVaj14HLLT&#10;JDQ7m2Y3uv57Vyj0No/3OcUqmFacqXeNZQXTJAVBXFrdcKXg+PX+tADhPLLG1jIpuJKD1XL0UGCu&#10;7YU/6XzwlYgh7HJUUHvf5VK6siaDLrEdceS+bW/QR9hXUvd4ieGmlbM0fZEGG44NNXa0qan8OQxG&#10;wfZ5uxlOerd/myyuIZtYzIL/VWr8GNavIDwF/y/+c3/oOH86h/sz8QK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LblvEAAAA3AAAAA8AAAAAAAAAAAAAAAAAmAIAAGRycy9k&#10;b3ducmV2LnhtbFBLBQYAAAAABAAEAPUAAACJAwAAAAA=&#10;" filled="f">
                  <v:path arrowok="t"/>
                  <v:textbox inset="0,0,0,0">
                    <w:txbxContent>
                      <w:p w:rsidR="00F879CA" w:rsidRPr="00E673CE" w:rsidRDefault="00F879CA" w:rsidP="00245091">
                        <w:pPr>
                          <w:jc w:val="center"/>
                          <w:rPr>
                            <w:rFonts w:ascii="Times New Roman" w:hAnsi="Times New Roman"/>
                          </w:rPr>
                        </w:pPr>
                        <w:r w:rsidRPr="00E673CE">
                          <w:rPr>
                            <w:rFonts w:ascii="Times New Roman" w:hAnsi="Times New Roman"/>
                          </w:rPr>
                          <w:t>Әлеуметтік денсаулық сақтау жүйесі</w:t>
                        </w:r>
                      </w:p>
                    </w:txbxContent>
                  </v:textbox>
                </v:shape>
                <v:shape id="Text Box 172" o:spid="_x0000_s1030" type="#_x0000_t202" style="position:absolute;left:5575;top:1451;width:2520;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5TtMQA&#10;AADcAAAADwAAAGRycy9kb3ducmV2LnhtbERPTWvCQBC9F/wPyxS8SLNRbDFpVhFpoQcVaj14HLLT&#10;JDQ7m2Y3uv57Vyj0No/3OcUqmFacqXeNZQXTJAVBXFrdcKXg+PX+tADhPLLG1jIpuJKD1XL0UGCu&#10;7YU/6XzwlYgh7HJUUHvf5VK6siaDLrEdceS+bW/QR9hXUvd4ieGmlbM0fZEGG44NNXa0qan8OQxG&#10;wXa+3Qwnvdu/TRbXkE0sZsH/KjV+DOtXEJ6C/xf/uT90nD99hvsz8QK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uU7TEAAAA3AAAAA8AAAAAAAAAAAAAAAAAmAIAAGRycy9k&#10;b3ducmV2LnhtbFBLBQYAAAAABAAEAPUAAACJAwAAAAA=&#10;" filled="f">
                  <v:path arrowok="t"/>
                  <v:textbox inset="0,0,0,0">
                    <w:txbxContent>
                      <w:p w:rsidR="00F879CA" w:rsidRPr="00E673CE" w:rsidRDefault="00F879CA" w:rsidP="00245091">
                        <w:pPr>
                          <w:jc w:val="center"/>
                          <w:rPr>
                            <w:rFonts w:ascii="Times New Roman" w:hAnsi="Times New Roman"/>
                          </w:rPr>
                        </w:pPr>
                        <w:r w:rsidRPr="00E673CE">
                          <w:rPr>
                            <w:rFonts w:ascii="Times New Roman" w:hAnsi="Times New Roman"/>
                          </w:rPr>
                          <w:t>Әлеуметтік қызмет және әлеуметтік қызмет көрсету жүйесі</w:t>
                        </w:r>
                      </w:p>
                    </w:txbxContent>
                  </v:textbox>
                </v:shape>
                <v:shape id="Text Box 173" o:spid="_x0000_s1031" type="#_x0000_t202" style="position:absolute;left:2061;top:1453;width:2925;height: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zNw8IA&#10;AADcAAAADwAAAGRycy9kb3ducmV2LnhtbERPTYvCMBC9C/sfwix4EU0VEa1GWUTBgwrb9eBxaMa2&#10;2Ey6TdT4783Cgrd5vM9ZrIKpxZ1aV1lWMBwkIIhzqysuFJx+tv0pCOeRNdaWScGTHKyWH50Fpto+&#10;+JvumS9EDGGXooLS+yaV0uUlGXQD2xBH7mJbgz7CtpC6xUcMN7UcJclEGqw4NpTY0Lqk/JrdjIL9&#10;eL++nfXhuOlNn2HWszgL/lep7mf4moPwFPxb/O/e6Th/OIG/Z+IF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vM3DwgAAANwAAAAPAAAAAAAAAAAAAAAAAJgCAABkcnMvZG93&#10;bnJldi54bWxQSwUGAAAAAAQABAD1AAAAhwMAAAAA&#10;" filled="f">
                  <v:path arrowok="t"/>
                  <v:textbox inset="0,0,0,0">
                    <w:txbxContent>
                      <w:p w:rsidR="00F879CA" w:rsidRPr="00E673CE" w:rsidRDefault="00F879CA" w:rsidP="00245091">
                        <w:pPr>
                          <w:jc w:val="center"/>
                          <w:rPr>
                            <w:rFonts w:ascii="Times New Roman" w:hAnsi="Times New Roman"/>
                            <w:spacing w:val="-52"/>
                          </w:rPr>
                        </w:pPr>
                        <w:r w:rsidRPr="00E673CE">
                          <w:rPr>
                            <w:rFonts w:ascii="Times New Roman" w:hAnsi="Times New Roman"/>
                          </w:rPr>
                          <w:t>Әлеуметтік</w:t>
                        </w:r>
                      </w:p>
                      <w:p w:rsidR="00F879CA" w:rsidRPr="00E673CE" w:rsidRDefault="00F879CA" w:rsidP="00245091">
                        <w:pPr>
                          <w:jc w:val="center"/>
                          <w:rPr>
                            <w:rFonts w:ascii="Times New Roman" w:hAnsi="Times New Roman"/>
                          </w:rPr>
                        </w:pPr>
                        <w:r w:rsidRPr="00E673CE">
                          <w:rPr>
                            <w:rFonts w:ascii="Times New Roman" w:hAnsi="Times New Roman"/>
                          </w:rPr>
                          <w:t>жәрдемақылар мен өтемақы төлемдері</w:t>
                        </w:r>
                      </w:p>
                    </w:txbxContent>
                  </v:textbox>
                </v:shape>
                <v:shape id="Text Box 175" o:spid="_x0000_s1032" type="#_x0000_t202" style="position:absolute;left:3670;top:402;width:5351;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sKO8IA&#10;AADcAAAADwAAAGRycy9kb3ducmV2LnhtbERPS4vCMBC+C/6HMII3Tbss7m7XKCII68GDj4PHoZlt&#10;i82km8S2+uuNIOxtPr7nzJe9qUVLzleWFaTTBARxbnXFhYLTcTP5BOEDssbaMim4kYflYjiYY6Zt&#10;x3tqD6EQMYR9hgrKEJpMSp+XZNBPbUMcuV/rDIYIXSG1wy6Gm1q+JclMGqw4NpTY0Lqk/HK4GgW0&#10;DfjXfq1290t6x86d37drf1ZqPOpX3yAC9eFf/HL/6Dg//YDnM/E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ewo7wgAAANwAAAAPAAAAAAAAAAAAAAAAAJgCAABkcnMvZG93&#10;bnJldi54bWxQSwUGAAAAAAQABAD1AAAAhwMAAAAA&#10;" filled="f">
                  <v:path arrowok="t"/>
                  <v:textbox inset="1mm,1mm,1mm,1mm">
                    <w:txbxContent>
                      <w:p w:rsidR="00F879CA" w:rsidRPr="00E673CE" w:rsidRDefault="00F879CA" w:rsidP="00245091">
                        <w:pPr>
                          <w:jc w:val="center"/>
                          <w:rPr>
                            <w:rFonts w:ascii="Times New Roman" w:hAnsi="Times New Roman"/>
                          </w:rPr>
                        </w:pPr>
                        <w:r w:rsidRPr="00E673CE">
                          <w:rPr>
                            <w:rFonts w:ascii="Times New Roman" w:hAnsi="Times New Roman"/>
                          </w:rPr>
                          <w:t>Халықты әлеуметтік қолдаудың мемлекеттік жүйесі</w:t>
                        </w:r>
                      </w:p>
                    </w:txbxContent>
                  </v:textbox>
                </v:shape>
                <w10:anchorlock/>
              </v:group>
            </w:pict>
          </mc:Fallback>
        </mc:AlternateContent>
      </w:r>
    </w:p>
    <w:p w:rsidR="00245091" w:rsidRPr="00332680" w:rsidRDefault="00245091" w:rsidP="00983717">
      <w:pPr>
        <w:pStyle w:val="aff4"/>
        <w:shd w:val="clear" w:color="auto" w:fill="FFFFFF"/>
        <w:jc w:val="center"/>
        <w:rPr>
          <w:rFonts w:ascii="Times New Roman" w:hAnsi="Times New Roman"/>
          <w:sz w:val="16"/>
          <w:szCs w:val="16"/>
        </w:rPr>
      </w:pPr>
    </w:p>
    <w:p w:rsidR="00245091" w:rsidRPr="00332680" w:rsidRDefault="00DB52C8" w:rsidP="00983717">
      <w:pPr>
        <w:pStyle w:val="aff4"/>
        <w:shd w:val="clear" w:color="auto" w:fill="FFFFFF"/>
        <w:jc w:val="center"/>
        <w:rPr>
          <w:rFonts w:ascii="Times New Roman" w:hAnsi="Times New Roman"/>
          <w:sz w:val="28"/>
          <w:szCs w:val="28"/>
        </w:rPr>
      </w:pPr>
      <w:r w:rsidRPr="00332680">
        <w:rPr>
          <w:rFonts w:ascii="Times New Roman" w:hAnsi="Times New Roman"/>
          <w:sz w:val="28"/>
          <w:szCs w:val="28"/>
        </w:rPr>
        <w:t>1</w:t>
      </w:r>
      <w:r w:rsidR="00245091" w:rsidRPr="00332680">
        <w:rPr>
          <w:rFonts w:ascii="Times New Roman" w:hAnsi="Times New Roman"/>
          <w:sz w:val="28"/>
          <w:szCs w:val="28"/>
        </w:rPr>
        <w:t xml:space="preserve">-сурет – Халықты әлеуметтік </w:t>
      </w:r>
      <w:r w:rsidR="00C561A0" w:rsidRPr="00332680">
        <w:rPr>
          <w:rFonts w:ascii="Times New Roman" w:hAnsi="Times New Roman"/>
          <w:sz w:val="28"/>
          <w:szCs w:val="28"/>
        </w:rPr>
        <w:t>қолдаудың мемлекеттің жүйесі</w:t>
      </w:r>
    </w:p>
    <w:p w:rsidR="00245091" w:rsidRPr="00332680" w:rsidRDefault="00245091" w:rsidP="00983717">
      <w:pPr>
        <w:shd w:val="clear" w:color="auto" w:fill="FFFFFF"/>
        <w:tabs>
          <w:tab w:val="left" w:pos="142"/>
          <w:tab w:val="left" w:pos="284"/>
          <w:tab w:val="left" w:pos="993"/>
          <w:tab w:val="left" w:pos="1541"/>
          <w:tab w:val="left" w:pos="1542"/>
        </w:tabs>
        <w:ind w:firstLine="567"/>
        <w:rPr>
          <w:rFonts w:ascii="Times New Roman" w:hAnsi="Times New Roman"/>
        </w:rPr>
      </w:pPr>
      <w:r w:rsidRPr="00332680">
        <w:rPr>
          <w:rFonts w:ascii="Times New Roman" w:hAnsi="Times New Roman"/>
        </w:rPr>
        <w:t>Ескерту: дереккөзде</w:t>
      </w:r>
      <w:r w:rsidR="00E752BF" w:rsidRPr="00332680">
        <w:rPr>
          <w:rFonts w:ascii="Times New Roman" w:hAnsi="Times New Roman"/>
        </w:rPr>
        <w:t>р негізінде автор құрастырған[31</w:t>
      </w:r>
      <w:r w:rsidRPr="00332680">
        <w:rPr>
          <w:rFonts w:ascii="Times New Roman" w:hAnsi="Times New Roman"/>
        </w:rPr>
        <w:t>-3</w:t>
      </w:r>
      <w:r w:rsidR="00E752BF" w:rsidRPr="00332680">
        <w:rPr>
          <w:rFonts w:ascii="Times New Roman" w:hAnsi="Times New Roman"/>
        </w:rPr>
        <w:t>8</w:t>
      </w:r>
      <w:r w:rsidRPr="00332680">
        <w:rPr>
          <w:rFonts w:ascii="Times New Roman" w:hAnsi="Times New Roman"/>
        </w:rPr>
        <w:t>]</w:t>
      </w:r>
    </w:p>
    <w:p w:rsidR="003663FD" w:rsidRPr="00332680" w:rsidRDefault="003663FD" w:rsidP="00F45B10">
      <w:pPr>
        <w:pStyle w:val="aff4"/>
        <w:spacing w:after="0"/>
        <w:rPr>
          <w:rFonts w:ascii="Times New Roman" w:hAnsi="Times New Roman"/>
          <w:spacing w:val="1"/>
          <w:sz w:val="28"/>
          <w:szCs w:val="28"/>
        </w:rPr>
      </w:pPr>
    </w:p>
    <w:p w:rsidR="00F45B10" w:rsidRPr="00332680" w:rsidRDefault="00F45B10" w:rsidP="003663FD">
      <w:pPr>
        <w:pStyle w:val="aff4"/>
        <w:spacing w:after="0"/>
        <w:ind w:firstLine="567"/>
        <w:rPr>
          <w:rFonts w:ascii="Times New Roman" w:hAnsi="Times New Roman"/>
          <w:spacing w:val="1"/>
          <w:sz w:val="28"/>
          <w:szCs w:val="28"/>
        </w:rPr>
      </w:pPr>
      <w:r w:rsidRPr="00332680">
        <w:rPr>
          <w:rFonts w:ascii="Times New Roman" w:hAnsi="Times New Roman"/>
          <w:spacing w:val="1"/>
          <w:sz w:val="28"/>
          <w:szCs w:val="28"/>
        </w:rPr>
        <w:t>Мұндай әрекеттердің негізгі бастамашысы мемлекет болып табылады.</w:t>
      </w:r>
    </w:p>
    <w:p w:rsidR="00F45B10" w:rsidRPr="00332680" w:rsidRDefault="00F45B10" w:rsidP="00F45B10">
      <w:pPr>
        <w:pStyle w:val="aff4"/>
        <w:spacing w:after="0"/>
        <w:rPr>
          <w:rFonts w:ascii="Times New Roman" w:hAnsi="Times New Roman"/>
          <w:spacing w:val="1"/>
          <w:sz w:val="28"/>
          <w:szCs w:val="28"/>
        </w:rPr>
      </w:pPr>
      <w:r w:rsidRPr="00332680">
        <w:rPr>
          <w:rFonts w:ascii="Times New Roman" w:hAnsi="Times New Roman"/>
          <w:spacing w:val="1"/>
          <w:sz w:val="28"/>
          <w:szCs w:val="28"/>
        </w:rPr>
        <w:t>Халықты әлеуметтік қолдаудың мемлекеттік жүйесі 1-суретке сәйкес келесі бағыттар бойынша жүзеге асырылады.</w:t>
      </w:r>
    </w:p>
    <w:p w:rsidR="005758D2" w:rsidRPr="00332680" w:rsidRDefault="005758D2" w:rsidP="00983717">
      <w:pPr>
        <w:pStyle w:val="aff4"/>
        <w:shd w:val="clear" w:color="auto" w:fill="FFFFFF"/>
        <w:tabs>
          <w:tab w:val="left" w:pos="851"/>
        </w:tabs>
        <w:spacing w:after="0"/>
        <w:ind w:firstLine="567"/>
        <w:rPr>
          <w:rFonts w:ascii="Times New Roman" w:hAnsi="Times New Roman"/>
          <w:sz w:val="28"/>
          <w:szCs w:val="28"/>
        </w:rPr>
      </w:pPr>
      <w:r w:rsidRPr="00332680">
        <w:rPr>
          <w:rFonts w:ascii="Times New Roman" w:hAnsi="Times New Roman"/>
          <w:sz w:val="28"/>
          <w:szCs w:val="28"/>
        </w:rPr>
        <w:t>Белгілі бір дәрежеде әлеуметтік жеңілдік алатын адамдар болып табылатын азаматтардың жекелеген санаттарының өмір сүру сапасын жақсарту үшін әлеуметтік бағдарламалар құрылған және жұмыс істеуде. Әлеуметтік бағдарламалардың негізгі міндеттері әлеуметтік қолдау, сондай-ақ халықтың мұқтаж топтарына әлеуметтік қызмет көрсету, әлеуметтік қызметтерді көрсетудегі әлеуметтік ұйымдардың рөлін арттыру бойынша мемлекеттік міндеттемелерді орындау болып табылады. Бағдарламалар республикалық және жергілікті өңірлік деңгейдегі нормативтік актілермен реттеледі.</w:t>
      </w:r>
    </w:p>
    <w:p w:rsidR="005758D2" w:rsidRPr="00332680" w:rsidRDefault="005758D2" w:rsidP="00983717">
      <w:pPr>
        <w:pStyle w:val="aff4"/>
        <w:shd w:val="clear" w:color="auto" w:fill="FFFFFF"/>
        <w:tabs>
          <w:tab w:val="left" w:pos="851"/>
        </w:tabs>
        <w:spacing w:after="0"/>
        <w:ind w:firstLine="567"/>
        <w:rPr>
          <w:rFonts w:ascii="Times New Roman" w:hAnsi="Times New Roman"/>
          <w:sz w:val="28"/>
          <w:szCs w:val="28"/>
        </w:rPr>
      </w:pPr>
      <w:r w:rsidRPr="00332680">
        <w:rPr>
          <w:rFonts w:ascii="Times New Roman" w:hAnsi="Times New Roman"/>
          <w:sz w:val="28"/>
          <w:szCs w:val="28"/>
        </w:rPr>
        <w:t>Айта кету керек, бағдарламаларды іске асырудан күтілетін нәтижелер мыналарды білдіреді:</w:t>
      </w:r>
    </w:p>
    <w:p w:rsidR="005758D2" w:rsidRPr="00332680" w:rsidRDefault="005758D2" w:rsidP="005F06FF">
      <w:pPr>
        <w:pStyle w:val="2"/>
        <w:keepNext w:val="0"/>
        <w:keepLines w:val="0"/>
        <w:numPr>
          <w:ilvl w:val="0"/>
          <w:numId w:val="4"/>
        </w:numPr>
        <w:shd w:val="clear" w:color="auto" w:fill="FFFFFF"/>
        <w:tabs>
          <w:tab w:val="left" w:pos="426"/>
          <w:tab w:val="left" w:pos="851"/>
        </w:tabs>
        <w:spacing w:before="0"/>
        <w:ind w:left="0" w:firstLine="0"/>
        <w:rPr>
          <w:rFonts w:ascii="Times New Roman" w:hAnsi="Times New Roman"/>
          <w:bCs/>
          <w:color w:val="auto"/>
          <w:sz w:val="28"/>
          <w:szCs w:val="28"/>
        </w:rPr>
      </w:pPr>
      <w:bookmarkStart w:id="4" w:name="_Ref145421483"/>
      <w:r w:rsidRPr="00332680">
        <w:rPr>
          <w:rFonts w:ascii="Times New Roman" w:hAnsi="Times New Roman"/>
          <w:bCs/>
          <w:color w:val="auto"/>
          <w:sz w:val="28"/>
          <w:szCs w:val="28"/>
        </w:rPr>
        <w:t>қарттар мен мүгедектердің (оның ішінде балалардың) күтіміне деген қажеттіліктерін қанағаттандыру;</w:t>
      </w:r>
      <w:bookmarkEnd w:id="4"/>
    </w:p>
    <w:p w:rsidR="005758D2" w:rsidRPr="00332680" w:rsidRDefault="005758D2" w:rsidP="005F06FF">
      <w:pPr>
        <w:pStyle w:val="2"/>
        <w:keepNext w:val="0"/>
        <w:keepLines w:val="0"/>
        <w:numPr>
          <w:ilvl w:val="0"/>
          <w:numId w:val="4"/>
        </w:numPr>
        <w:shd w:val="clear" w:color="auto" w:fill="FFFFFF"/>
        <w:tabs>
          <w:tab w:val="left" w:pos="426"/>
          <w:tab w:val="left" w:pos="851"/>
        </w:tabs>
        <w:spacing w:before="0"/>
        <w:ind w:left="0" w:firstLine="0"/>
        <w:rPr>
          <w:rFonts w:ascii="Times New Roman" w:hAnsi="Times New Roman"/>
          <w:bCs/>
          <w:color w:val="auto"/>
          <w:sz w:val="28"/>
          <w:szCs w:val="28"/>
        </w:rPr>
      </w:pPr>
      <w:r w:rsidRPr="00332680">
        <w:rPr>
          <w:rFonts w:ascii="Times New Roman" w:hAnsi="Times New Roman"/>
          <w:bCs/>
          <w:color w:val="auto"/>
          <w:sz w:val="28"/>
          <w:szCs w:val="28"/>
        </w:rPr>
        <w:t>әлеуметтік қолдау алушылардың өмір сүру деңгейін арттыру;</w:t>
      </w:r>
    </w:p>
    <w:p w:rsidR="005758D2" w:rsidRPr="00332680" w:rsidRDefault="005758D2" w:rsidP="005F06FF">
      <w:pPr>
        <w:pStyle w:val="2"/>
        <w:keepNext w:val="0"/>
        <w:keepLines w:val="0"/>
        <w:numPr>
          <w:ilvl w:val="0"/>
          <w:numId w:val="4"/>
        </w:numPr>
        <w:shd w:val="clear" w:color="auto" w:fill="FFFFFF"/>
        <w:tabs>
          <w:tab w:val="left" w:pos="426"/>
          <w:tab w:val="left" w:pos="851"/>
        </w:tabs>
        <w:spacing w:before="0"/>
        <w:ind w:left="0" w:firstLine="0"/>
        <w:rPr>
          <w:rFonts w:ascii="Times New Roman" w:hAnsi="Times New Roman"/>
          <w:bCs/>
          <w:color w:val="auto"/>
          <w:sz w:val="28"/>
          <w:szCs w:val="28"/>
        </w:rPr>
      </w:pPr>
      <w:r w:rsidRPr="00332680">
        <w:rPr>
          <w:rFonts w:ascii="Times New Roman" w:hAnsi="Times New Roman"/>
          <w:bCs/>
          <w:color w:val="auto"/>
          <w:sz w:val="28"/>
          <w:szCs w:val="28"/>
        </w:rPr>
        <w:t>әлеуметтік ұйымдарды мемлекеттік қолдаудың ашық және бәсекеге қабілетті жүйесі;</w:t>
      </w:r>
    </w:p>
    <w:p w:rsidR="005758D2" w:rsidRPr="00332680" w:rsidRDefault="005758D2" w:rsidP="005F06FF">
      <w:pPr>
        <w:pStyle w:val="2"/>
        <w:keepNext w:val="0"/>
        <w:keepLines w:val="0"/>
        <w:numPr>
          <w:ilvl w:val="0"/>
          <w:numId w:val="4"/>
        </w:numPr>
        <w:shd w:val="clear" w:color="auto" w:fill="FFFFFF"/>
        <w:tabs>
          <w:tab w:val="left" w:pos="426"/>
          <w:tab w:val="left" w:pos="851"/>
        </w:tabs>
        <w:spacing w:before="0"/>
        <w:ind w:left="0" w:firstLine="0"/>
        <w:rPr>
          <w:rFonts w:ascii="Times New Roman" w:hAnsi="Times New Roman"/>
          <w:bCs/>
          <w:color w:val="auto"/>
          <w:sz w:val="28"/>
          <w:szCs w:val="28"/>
        </w:rPr>
      </w:pPr>
      <w:r w:rsidRPr="00332680">
        <w:rPr>
          <w:rFonts w:ascii="Times New Roman" w:hAnsi="Times New Roman"/>
          <w:bCs/>
          <w:color w:val="auto"/>
          <w:sz w:val="28"/>
          <w:szCs w:val="28"/>
        </w:rPr>
        <w:t>панасыздықтың мәселесін шешу;</w:t>
      </w:r>
    </w:p>
    <w:p w:rsidR="005F06FF" w:rsidRPr="00332680" w:rsidRDefault="005758D2" w:rsidP="005F06FF">
      <w:pPr>
        <w:pStyle w:val="2"/>
        <w:keepNext w:val="0"/>
        <w:keepLines w:val="0"/>
        <w:numPr>
          <w:ilvl w:val="0"/>
          <w:numId w:val="4"/>
        </w:numPr>
        <w:shd w:val="clear" w:color="auto" w:fill="FFFFFF"/>
        <w:tabs>
          <w:tab w:val="left" w:pos="426"/>
          <w:tab w:val="left" w:pos="851"/>
        </w:tabs>
        <w:spacing w:before="0"/>
        <w:ind w:left="0" w:firstLine="0"/>
        <w:rPr>
          <w:rFonts w:ascii="Times New Roman" w:hAnsi="Times New Roman"/>
          <w:bCs/>
          <w:color w:val="auto"/>
          <w:sz w:val="28"/>
          <w:szCs w:val="28"/>
        </w:rPr>
      </w:pPr>
      <w:r w:rsidRPr="00332680">
        <w:rPr>
          <w:rFonts w:ascii="Times New Roman" w:hAnsi="Times New Roman"/>
          <w:bCs/>
          <w:color w:val="auto"/>
          <w:sz w:val="28"/>
          <w:szCs w:val="28"/>
        </w:rPr>
        <w:t>әлеуметтік қызмет көрсету саласында бәсекелестік орта құру;</w:t>
      </w:r>
    </w:p>
    <w:p w:rsidR="005758D2" w:rsidRPr="00332680" w:rsidRDefault="005758D2" w:rsidP="005F06FF">
      <w:pPr>
        <w:pStyle w:val="2"/>
        <w:keepNext w:val="0"/>
        <w:keepLines w:val="0"/>
        <w:numPr>
          <w:ilvl w:val="0"/>
          <w:numId w:val="4"/>
        </w:numPr>
        <w:shd w:val="clear" w:color="auto" w:fill="FFFFFF"/>
        <w:tabs>
          <w:tab w:val="left" w:pos="426"/>
          <w:tab w:val="left" w:pos="851"/>
        </w:tabs>
        <w:spacing w:before="0"/>
        <w:ind w:left="0" w:firstLine="0"/>
        <w:rPr>
          <w:rFonts w:ascii="Times New Roman" w:hAnsi="Times New Roman"/>
          <w:bCs/>
          <w:color w:val="auto"/>
          <w:sz w:val="28"/>
          <w:szCs w:val="28"/>
        </w:rPr>
      </w:pPr>
      <w:r w:rsidRPr="00332680">
        <w:rPr>
          <w:rFonts w:ascii="Times New Roman" w:hAnsi="Times New Roman"/>
          <w:bCs/>
          <w:color w:val="auto"/>
          <w:sz w:val="28"/>
          <w:szCs w:val="28"/>
        </w:rPr>
        <w:t>әлеуметтік бағдарламаларды іске асыру үшін әлеуметтік қызметкерлердің орташа жалақысын арттыру республикалық және жергілікті бюджеттер есебінен жүзеге асырылады.</w:t>
      </w:r>
    </w:p>
    <w:p w:rsidR="00403BF6" w:rsidRPr="00332680" w:rsidRDefault="005758D2" w:rsidP="00983717">
      <w:pPr>
        <w:shd w:val="clear" w:color="auto" w:fill="FFFFFF"/>
        <w:ind w:firstLine="567"/>
        <w:rPr>
          <w:rFonts w:ascii="Times New Roman" w:hAnsi="Times New Roman"/>
          <w:b/>
          <w:sz w:val="28"/>
          <w:szCs w:val="28"/>
        </w:rPr>
      </w:pPr>
      <w:r w:rsidRPr="00332680">
        <w:rPr>
          <w:rFonts w:ascii="Times New Roman" w:hAnsi="Times New Roman"/>
          <w:b/>
          <w:sz w:val="28"/>
          <w:szCs w:val="28"/>
        </w:rPr>
        <w:lastRenderedPageBreak/>
        <w:t>1.2</w:t>
      </w:r>
      <w:r w:rsidR="00B8213C" w:rsidRPr="00332680">
        <w:rPr>
          <w:rFonts w:ascii="Times New Roman" w:hAnsi="Times New Roman"/>
          <w:b/>
          <w:sz w:val="28"/>
          <w:szCs w:val="28"/>
        </w:rPr>
        <w:t>.</w:t>
      </w:r>
      <w:r w:rsidRPr="00332680">
        <w:rPr>
          <w:rFonts w:ascii="Times New Roman" w:hAnsi="Times New Roman"/>
          <w:b/>
          <w:sz w:val="28"/>
          <w:szCs w:val="28"/>
        </w:rPr>
        <w:t xml:space="preserve"> </w:t>
      </w:r>
      <w:r w:rsidR="00F87934" w:rsidRPr="00332680">
        <w:rPr>
          <w:rFonts w:ascii="Times New Roman" w:hAnsi="Times New Roman"/>
          <w:b/>
          <w:sz w:val="28"/>
          <w:szCs w:val="28"/>
        </w:rPr>
        <w:t>Халықты әлеуметтік қолдау жүйесін қалыптастыру және қамтамасыз ету экономикалық механизмінің әдістемелерін зерттеу</w:t>
      </w:r>
    </w:p>
    <w:p w:rsidR="00454F83" w:rsidRPr="00332680" w:rsidRDefault="00454F83" w:rsidP="00983717">
      <w:pPr>
        <w:shd w:val="clear" w:color="auto" w:fill="FFFFFF"/>
        <w:ind w:firstLine="567"/>
        <w:rPr>
          <w:rFonts w:ascii="Times New Roman" w:hAnsi="Times New Roman"/>
          <w:b/>
          <w:sz w:val="28"/>
          <w:szCs w:val="28"/>
        </w:rPr>
      </w:pPr>
    </w:p>
    <w:p w:rsidR="005758D2" w:rsidRPr="00332680" w:rsidRDefault="005758D2" w:rsidP="00983717">
      <w:pPr>
        <w:widowControl w:val="0"/>
        <w:shd w:val="clear" w:color="auto" w:fill="FFFFFF"/>
        <w:autoSpaceDE w:val="0"/>
        <w:autoSpaceDN w:val="0"/>
        <w:ind w:firstLine="567"/>
        <w:rPr>
          <w:rFonts w:ascii="Times New Roman" w:eastAsia="Times New Roman" w:hAnsi="Times New Roman"/>
          <w:sz w:val="28"/>
          <w:szCs w:val="28"/>
        </w:rPr>
      </w:pPr>
      <w:r w:rsidRPr="00332680">
        <w:rPr>
          <w:rFonts w:ascii="Times New Roman" w:eastAsia="Times New Roman" w:hAnsi="Times New Roman"/>
          <w:sz w:val="28"/>
          <w:szCs w:val="28"/>
        </w:rPr>
        <w:t xml:space="preserve">Мемлекеттік, квазимемлекеттік органдардың, даму институттарының қызметі әлеуметтік </w:t>
      </w:r>
      <w:r w:rsidR="00027152" w:rsidRPr="00332680">
        <w:rPr>
          <w:rFonts w:ascii="Times New Roman" w:eastAsia="Times New Roman" w:hAnsi="Times New Roman"/>
          <w:sz w:val="28"/>
          <w:szCs w:val="28"/>
        </w:rPr>
        <w:t>қолдауды</w:t>
      </w:r>
      <w:r w:rsidRPr="00332680">
        <w:rPr>
          <w:rFonts w:ascii="Times New Roman" w:eastAsia="Times New Roman" w:hAnsi="Times New Roman"/>
          <w:sz w:val="28"/>
          <w:szCs w:val="28"/>
        </w:rPr>
        <w:t xml:space="preserve"> іске асыруға бағытталған. Бұл мамандандырылған органдар халықты әлеуметтік қолдаудың әртүрлі әдістері, құралдары, ұйымдастыру-экономикалық</w:t>
      </w:r>
      <w:r w:rsidRPr="00332680">
        <w:rPr>
          <w:rFonts w:ascii="Times New Roman" w:hAnsi="Times New Roman"/>
          <w:sz w:val="28"/>
          <w:szCs w:val="28"/>
        </w:rPr>
        <w:t xml:space="preserve"> </w:t>
      </w:r>
      <w:r w:rsidRPr="00332680">
        <w:rPr>
          <w:rFonts w:ascii="Times New Roman" w:eastAsia="Times New Roman" w:hAnsi="Times New Roman"/>
          <w:sz w:val="28"/>
          <w:szCs w:val="28"/>
        </w:rPr>
        <w:t xml:space="preserve">механизмдері  арқылы халыққа қолайлы жағдай жасау </w:t>
      </w:r>
      <w:r w:rsidR="00597DA3" w:rsidRPr="00332680">
        <w:rPr>
          <w:rFonts w:ascii="Times New Roman" w:eastAsia="Times New Roman" w:hAnsi="Times New Roman"/>
          <w:sz w:val="28"/>
          <w:szCs w:val="28"/>
        </w:rPr>
        <w:t xml:space="preserve">барысында </w:t>
      </w:r>
      <w:r w:rsidRPr="00332680">
        <w:rPr>
          <w:rFonts w:ascii="Times New Roman" w:eastAsia="Times New Roman" w:hAnsi="Times New Roman"/>
          <w:sz w:val="28"/>
          <w:szCs w:val="28"/>
        </w:rPr>
        <w:t>әлеуметтік мәселелерді жояды.</w:t>
      </w:r>
    </w:p>
    <w:p w:rsidR="005758D2" w:rsidRPr="00332680" w:rsidRDefault="005758D2" w:rsidP="00983717">
      <w:pPr>
        <w:widowControl w:val="0"/>
        <w:shd w:val="clear" w:color="auto" w:fill="FFFFFF"/>
        <w:tabs>
          <w:tab w:val="left" w:pos="851"/>
        </w:tabs>
        <w:autoSpaceDE w:val="0"/>
        <w:autoSpaceDN w:val="0"/>
        <w:ind w:firstLine="567"/>
        <w:rPr>
          <w:rFonts w:ascii="Times New Roman" w:eastAsia="Times New Roman" w:hAnsi="Times New Roman"/>
          <w:sz w:val="28"/>
          <w:szCs w:val="28"/>
        </w:rPr>
      </w:pPr>
      <w:r w:rsidRPr="00332680">
        <w:rPr>
          <w:rFonts w:ascii="Times New Roman" w:eastAsia="Times New Roman" w:hAnsi="Times New Roman"/>
          <w:sz w:val="28"/>
          <w:szCs w:val="28"/>
        </w:rPr>
        <w:t>Халықты әлеуметтік қолдау әдістері әртүрлі тауарлар мен қызметтерді тұтыну деңгейінің, ақшалай табыс мөлшерінің және халықтың басқа да өмір сүру жағдайларының ғылыми негізделген көрсеткіштері болып табылатын әлеуметтік нормативтер негізінде құрылады.</w:t>
      </w:r>
    </w:p>
    <w:p w:rsidR="005758D2" w:rsidRPr="00332680" w:rsidRDefault="00027152" w:rsidP="00983717">
      <w:pPr>
        <w:widowControl w:val="0"/>
        <w:shd w:val="clear" w:color="auto" w:fill="FFFFFF"/>
        <w:tabs>
          <w:tab w:val="left" w:pos="851"/>
        </w:tabs>
        <w:autoSpaceDE w:val="0"/>
        <w:autoSpaceDN w:val="0"/>
        <w:ind w:firstLine="567"/>
        <w:rPr>
          <w:rFonts w:ascii="Times New Roman" w:eastAsia="Times New Roman" w:hAnsi="Times New Roman"/>
          <w:sz w:val="28"/>
          <w:szCs w:val="28"/>
        </w:rPr>
      </w:pPr>
      <w:r w:rsidRPr="00332680">
        <w:rPr>
          <w:rFonts w:ascii="Times New Roman" w:eastAsia="Times New Roman" w:hAnsi="Times New Roman"/>
          <w:sz w:val="28"/>
          <w:szCs w:val="28"/>
        </w:rPr>
        <w:t>Э</w:t>
      </w:r>
      <w:r w:rsidR="005758D2" w:rsidRPr="00332680">
        <w:rPr>
          <w:rFonts w:ascii="Times New Roman" w:eastAsia="Times New Roman" w:hAnsi="Times New Roman"/>
          <w:sz w:val="28"/>
          <w:szCs w:val="28"/>
        </w:rPr>
        <w:t xml:space="preserve">кономикалық </w:t>
      </w:r>
      <w:r w:rsidR="00B54E66" w:rsidRPr="00332680">
        <w:rPr>
          <w:rFonts w:ascii="Times New Roman" w:hAnsi="Times New Roman"/>
          <w:sz w:val="28"/>
          <w:szCs w:val="28"/>
        </w:rPr>
        <w:t>механизмін</w:t>
      </w:r>
      <w:r w:rsidR="005758D2" w:rsidRPr="00332680">
        <w:rPr>
          <w:rFonts w:ascii="Times New Roman" w:eastAsia="Times New Roman" w:hAnsi="Times New Roman"/>
          <w:sz w:val="28"/>
          <w:szCs w:val="28"/>
        </w:rPr>
        <w:t>ің (Э</w:t>
      </w:r>
      <w:r w:rsidR="007E1B7C" w:rsidRPr="00332680">
        <w:rPr>
          <w:rFonts w:ascii="Times New Roman" w:eastAsia="Times New Roman" w:hAnsi="Times New Roman"/>
          <w:sz w:val="28"/>
          <w:szCs w:val="28"/>
        </w:rPr>
        <w:t>М</w:t>
      </w:r>
      <w:r w:rsidR="005758D2" w:rsidRPr="00332680">
        <w:rPr>
          <w:rFonts w:ascii="Times New Roman" w:eastAsia="Times New Roman" w:hAnsi="Times New Roman"/>
          <w:sz w:val="28"/>
          <w:szCs w:val="28"/>
        </w:rPr>
        <w:t xml:space="preserve">) құрылымы халықты әлеуметтік қолдау және оны қолдау </w:t>
      </w:r>
      <w:r w:rsidR="006468C4" w:rsidRPr="00332680">
        <w:rPr>
          <w:rFonts w:ascii="Times New Roman" w:eastAsia="Times New Roman" w:hAnsi="Times New Roman"/>
          <w:sz w:val="28"/>
          <w:szCs w:val="28"/>
        </w:rPr>
        <w:t>үдерісінің</w:t>
      </w:r>
      <w:r w:rsidR="005758D2" w:rsidRPr="00332680">
        <w:rPr>
          <w:rFonts w:ascii="Times New Roman" w:eastAsia="Times New Roman" w:hAnsi="Times New Roman"/>
          <w:sz w:val="28"/>
          <w:szCs w:val="28"/>
        </w:rPr>
        <w:t xml:space="preserve"> мәнімен анықталады, оған мыналар кіреді:</w:t>
      </w:r>
    </w:p>
    <w:p w:rsidR="005758D2" w:rsidRPr="00332680" w:rsidRDefault="005758D2" w:rsidP="002B007B">
      <w:pPr>
        <w:widowControl w:val="0"/>
        <w:numPr>
          <w:ilvl w:val="0"/>
          <w:numId w:val="6"/>
        </w:numPr>
        <w:shd w:val="clear" w:color="auto" w:fill="FFFFFF"/>
        <w:tabs>
          <w:tab w:val="left" w:pos="426"/>
        </w:tabs>
        <w:autoSpaceDE w:val="0"/>
        <w:autoSpaceDN w:val="0"/>
        <w:ind w:left="0" w:firstLine="0"/>
        <w:rPr>
          <w:rFonts w:ascii="Times New Roman" w:eastAsia="Times New Roman" w:hAnsi="Times New Roman"/>
          <w:sz w:val="28"/>
          <w:szCs w:val="28"/>
        </w:rPr>
      </w:pPr>
      <w:r w:rsidRPr="00332680">
        <w:rPr>
          <w:rFonts w:ascii="Times New Roman" w:eastAsia="Times New Roman" w:hAnsi="Times New Roman"/>
          <w:sz w:val="28"/>
          <w:szCs w:val="28"/>
        </w:rPr>
        <w:t xml:space="preserve">басқару объектілері мен субъектілерін қамтитын </w:t>
      </w:r>
      <w:r w:rsidR="007E1B7C" w:rsidRPr="00332680">
        <w:rPr>
          <w:rFonts w:ascii="Times New Roman" w:hAnsi="Times New Roman"/>
          <w:sz w:val="28"/>
          <w:szCs w:val="28"/>
        </w:rPr>
        <w:t>механизм</w:t>
      </w:r>
      <w:r w:rsidR="00B54E66" w:rsidRPr="00332680">
        <w:rPr>
          <w:rFonts w:ascii="Times New Roman" w:hAnsi="Times New Roman"/>
          <w:sz w:val="28"/>
          <w:szCs w:val="28"/>
        </w:rPr>
        <w:t>н</w:t>
      </w:r>
      <w:r w:rsidR="007E1B7C" w:rsidRPr="00332680">
        <w:rPr>
          <w:rFonts w:ascii="Times New Roman" w:hAnsi="Times New Roman"/>
          <w:sz w:val="28"/>
          <w:szCs w:val="28"/>
        </w:rPr>
        <w:t>і</w:t>
      </w:r>
      <w:r w:rsidRPr="00332680">
        <w:rPr>
          <w:rFonts w:ascii="Times New Roman" w:eastAsia="Times New Roman" w:hAnsi="Times New Roman"/>
          <w:sz w:val="28"/>
          <w:szCs w:val="28"/>
        </w:rPr>
        <w:t>ң негізгі элементтері;</w:t>
      </w:r>
    </w:p>
    <w:p w:rsidR="005758D2" w:rsidRPr="00332680" w:rsidRDefault="005758D2" w:rsidP="002B007B">
      <w:pPr>
        <w:widowControl w:val="0"/>
        <w:numPr>
          <w:ilvl w:val="0"/>
          <w:numId w:val="6"/>
        </w:numPr>
        <w:shd w:val="clear" w:color="auto" w:fill="FFFFFF"/>
        <w:tabs>
          <w:tab w:val="left" w:pos="426"/>
        </w:tabs>
        <w:autoSpaceDE w:val="0"/>
        <w:autoSpaceDN w:val="0"/>
        <w:ind w:left="0" w:firstLine="0"/>
        <w:rPr>
          <w:rFonts w:ascii="Times New Roman" w:eastAsia="Times New Roman" w:hAnsi="Times New Roman"/>
          <w:sz w:val="28"/>
          <w:szCs w:val="28"/>
        </w:rPr>
      </w:pPr>
      <w:r w:rsidRPr="00332680">
        <w:rPr>
          <w:rFonts w:ascii="Times New Roman" w:eastAsia="Times New Roman" w:hAnsi="Times New Roman"/>
          <w:sz w:val="28"/>
          <w:szCs w:val="28"/>
        </w:rPr>
        <w:t xml:space="preserve">ресурстық, әдістемелік және құқықтық құрамдастармен ұсынылған және әдістемелік ресурсты, нормативтік, ақпараттық қамтамасыз етуді қамтитын </w:t>
      </w:r>
      <w:r w:rsidRPr="00332680">
        <w:rPr>
          <w:rFonts w:ascii="Times New Roman" w:hAnsi="Times New Roman"/>
          <w:sz w:val="28"/>
          <w:szCs w:val="28"/>
        </w:rPr>
        <w:t>механизмдері</w:t>
      </w:r>
      <w:r w:rsidRPr="00332680">
        <w:rPr>
          <w:rFonts w:ascii="Times New Roman" w:eastAsia="Times New Roman" w:hAnsi="Times New Roman"/>
          <w:sz w:val="28"/>
          <w:szCs w:val="28"/>
        </w:rPr>
        <w:t xml:space="preserve"> жабдықталуы;</w:t>
      </w:r>
    </w:p>
    <w:p w:rsidR="005758D2" w:rsidRPr="00332680" w:rsidRDefault="005758D2" w:rsidP="002B007B">
      <w:pPr>
        <w:widowControl w:val="0"/>
        <w:numPr>
          <w:ilvl w:val="0"/>
          <w:numId w:val="6"/>
        </w:numPr>
        <w:shd w:val="clear" w:color="auto" w:fill="FFFFFF"/>
        <w:tabs>
          <w:tab w:val="left" w:pos="426"/>
        </w:tabs>
        <w:autoSpaceDE w:val="0"/>
        <w:autoSpaceDN w:val="0"/>
        <w:ind w:left="0" w:firstLine="0"/>
        <w:rPr>
          <w:rFonts w:ascii="Times New Roman" w:eastAsia="Times New Roman" w:hAnsi="Times New Roman"/>
          <w:sz w:val="28"/>
          <w:szCs w:val="28"/>
        </w:rPr>
      </w:pPr>
      <w:r w:rsidRPr="00332680">
        <w:rPr>
          <w:rFonts w:ascii="Times New Roman" w:eastAsia="Times New Roman" w:hAnsi="Times New Roman"/>
          <w:sz w:val="28"/>
          <w:szCs w:val="28"/>
        </w:rPr>
        <w:t xml:space="preserve">халыққа әлеуметтік қолдау көрсету </w:t>
      </w:r>
      <w:r w:rsidR="006468C4" w:rsidRPr="00332680">
        <w:rPr>
          <w:rFonts w:ascii="Times New Roman" w:eastAsia="Times New Roman" w:hAnsi="Times New Roman"/>
          <w:sz w:val="28"/>
          <w:szCs w:val="28"/>
        </w:rPr>
        <w:t>үдерісін</w:t>
      </w:r>
      <w:r w:rsidRPr="00332680">
        <w:rPr>
          <w:rFonts w:ascii="Times New Roman" w:eastAsia="Times New Roman" w:hAnsi="Times New Roman"/>
          <w:sz w:val="28"/>
          <w:szCs w:val="28"/>
        </w:rPr>
        <w:t xml:space="preserve"> жүзеге асырудың практикалық құралдары.</w:t>
      </w:r>
    </w:p>
    <w:p w:rsidR="005758D2" w:rsidRPr="00332680" w:rsidRDefault="005758D2" w:rsidP="00983717">
      <w:pPr>
        <w:widowControl w:val="0"/>
        <w:shd w:val="clear" w:color="auto" w:fill="FFFFFF"/>
        <w:tabs>
          <w:tab w:val="left" w:pos="851"/>
        </w:tabs>
        <w:autoSpaceDE w:val="0"/>
        <w:autoSpaceDN w:val="0"/>
        <w:ind w:firstLine="567"/>
        <w:rPr>
          <w:rFonts w:ascii="Times New Roman" w:eastAsia="Times New Roman" w:hAnsi="Times New Roman"/>
          <w:sz w:val="28"/>
          <w:szCs w:val="28"/>
        </w:rPr>
      </w:pPr>
      <w:r w:rsidRPr="00332680">
        <w:rPr>
          <w:rFonts w:ascii="Times New Roman" w:eastAsia="Times New Roman" w:hAnsi="Times New Roman"/>
          <w:sz w:val="28"/>
          <w:szCs w:val="28"/>
        </w:rPr>
        <w:t xml:space="preserve">Ұйымдастыру-шаруашылық </w:t>
      </w:r>
      <w:r w:rsidR="00B54E66" w:rsidRPr="00332680">
        <w:rPr>
          <w:rFonts w:ascii="Times New Roman" w:eastAsia="Times New Roman" w:hAnsi="Times New Roman"/>
          <w:sz w:val="28"/>
          <w:szCs w:val="28"/>
        </w:rPr>
        <w:t>механизмін</w:t>
      </w:r>
      <w:r w:rsidRPr="00332680">
        <w:rPr>
          <w:rFonts w:ascii="Times New Roman" w:eastAsia="Times New Roman" w:hAnsi="Times New Roman"/>
          <w:sz w:val="28"/>
          <w:szCs w:val="28"/>
        </w:rPr>
        <w:t>ің жұмыс істеу нәтижелері оның шығарылымы болып табылады, ол халықты әлеуметтік қолдау деңгейі және осы деңгейдің тұрақтылығы болып табылады.</w:t>
      </w:r>
    </w:p>
    <w:p w:rsidR="005758D2" w:rsidRPr="00332680" w:rsidRDefault="005758D2" w:rsidP="00983717">
      <w:pPr>
        <w:widowControl w:val="0"/>
        <w:shd w:val="clear" w:color="auto" w:fill="FFFFFF"/>
        <w:tabs>
          <w:tab w:val="left" w:pos="851"/>
        </w:tabs>
        <w:autoSpaceDE w:val="0"/>
        <w:autoSpaceDN w:val="0"/>
        <w:ind w:firstLine="567"/>
        <w:rPr>
          <w:rFonts w:ascii="Times New Roman" w:eastAsia="Times New Roman" w:hAnsi="Times New Roman"/>
          <w:sz w:val="28"/>
          <w:szCs w:val="28"/>
        </w:rPr>
      </w:pPr>
      <w:r w:rsidRPr="00332680">
        <w:rPr>
          <w:rFonts w:ascii="Times New Roman" w:hAnsi="Times New Roman"/>
          <w:sz w:val="28"/>
          <w:szCs w:val="28"/>
        </w:rPr>
        <w:t>Механизмдердің</w:t>
      </w:r>
      <w:r w:rsidRPr="00332680">
        <w:rPr>
          <w:rFonts w:ascii="Times New Roman" w:eastAsia="Times New Roman" w:hAnsi="Times New Roman"/>
          <w:sz w:val="28"/>
          <w:szCs w:val="28"/>
        </w:rPr>
        <w:t xml:space="preserve"> жұмыс істеуі, біріншіден, халықты әлеуметтік қолдаудың ерекшеліктерін, атап айтқанда, азаматтарға әлеуметтік қолдау көрсетудің факторларын, шарттарын және детерминанттарын, екіншіден, әлеуметтік қолдау көрсетудің теориялық және әдістемелік негіздерін ескере отырып құрылады, олар бәсекеге қабілеттілікті қамтамасыз етудің теориялық негізі мен әдіснамалық тәсілін қамтиды.</w:t>
      </w:r>
    </w:p>
    <w:p w:rsidR="005758D2" w:rsidRPr="00332680" w:rsidRDefault="005758D2" w:rsidP="00983717">
      <w:pPr>
        <w:widowControl w:val="0"/>
        <w:shd w:val="clear" w:color="auto" w:fill="FFFFFF"/>
        <w:autoSpaceDE w:val="0"/>
        <w:autoSpaceDN w:val="0"/>
        <w:ind w:firstLine="567"/>
        <w:rPr>
          <w:rFonts w:ascii="Times New Roman" w:eastAsia="Times New Roman" w:hAnsi="Times New Roman"/>
          <w:sz w:val="28"/>
          <w:szCs w:val="28"/>
        </w:rPr>
      </w:pPr>
      <w:r w:rsidRPr="00332680">
        <w:rPr>
          <w:rFonts w:ascii="Times New Roman" w:eastAsia="Times New Roman" w:hAnsi="Times New Roman"/>
          <w:sz w:val="28"/>
          <w:szCs w:val="28"/>
        </w:rPr>
        <w:t xml:space="preserve">Жоғарыда баяндалғанды негізге ала отырып, біз халықты әлеуметтік қолдауды қамтамасыз ету үшін </w:t>
      </w:r>
      <w:r w:rsidR="00A37DB4" w:rsidRPr="00332680">
        <w:rPr>
          <w:rFonts w:ascii="Times New Roman" w:eastAsia="Times New Roman" w:hAnsi="Times New Roman"/>
          <w:sz w:val="28"/>
          <w:szCs w:val="28"/>
        </w:rPr>
        <w:t>ЭМ</w:t>
      </w:r>
      <w:r w:rsidRPr="00332680">
        <w:rPr>
          <w:rFonts w:ascii="Times New Roman" w:eastAsia="Times New Roman" w:hAnsi="Times New Roman"/>
          <w:sz w:val="28"/>
          <w:szCs w:val="28"/>
        </w:rPr>
        <w:t xml:space="preserve"> қалыптастырудың келесі негізгі қағидаттарын бөліп көрсетуді ұсынамыз:</w:t>
      </w:r>
    </w:p>
    <w:p w:rsidR="005758D2" w:rsidRPr="00332680" w:rsidRDefault="005758D2" w:rsidP="00983717">
      <w:pPr>
        <w:widowControl w:val="0"/>
        <w:shd w:val="clear" w:color="auto" w:fill="FFFFFF"/>
        <w:autoSpaceDE w:val="0"/>
        <w:autoSpaceDN w:val="0"/>
        <w:ind w:firstLine="567"/>
        <w:rPr>
          <w:rFonts w:ascii="Times New Roman" w:eastAsia="Times New Roman" w:hAnsi="Times New Roman"/>
          <w:sz w:val="28"/>
          <w:szCs w:val="28"/>
        </w:rPr>
      </w:pPr>
      <w:r w:rsidRPr="00332680">
        <w:rPr>
          <w:rFonts w:ascii="Times New Roman" w:eastAsia="Times New Roman" w:hAnsi="Times New Roman"/>
          <w:sz w:val="28"/>
          <w:szCs w:val="28"/>
        </w:rPr>
        <w:t>- мақсаттылық қағидасы: басты мақсат – халықтың өмір сүру деңгейін көтеру;</w:t>
      </w:r>
    </w:p>
    <w:p w:rsidR="005758D2" w:rsidRPr="00332680" w:rsidRDefault="005758D2" w:rsidP="00983717">
      <w:pPr>
        <w:widowControl w:val="0"/>
        <w:shd w:val="clear" w:color="auto" w:fill="FFFFFF"/>
        <w:autoSpaceDE w:val="0"/>
        <w:autoSpaceDN w:val="0"/>
        <w:ind w:firstLine="567"/>
        <w:rPr>
          <w:rFonts w:ascii="Times New Roman" w:eastAsia="Times New Roman" w:hAnsi="Times New Roman"/>
          <w:sz w:val="28"/>
          <w:szCs w:val="28"/>
        </w:rPr>
      </w:pPr>
      <w:r w:rsidRPr="00332680">
        <w:rPr>
          <w:rFonts w:ascii="Times New Roman" w:eastAsia="Times New Roman" w:hAnsi="Times New Roman"/>
          <w:sz w:val="28"/>
          <w:szCs w:val="28"/>
        </w:rPr>
        <w:t xml:space="preserve">- үнемділік қағидасы: ең аз қаржылық және еңбек шығындарымен мақсатқа жетуді қамтамасыз ететін </w:t>
      </w:r>
      <w:r w:rsidR="00A37DB4" w:rsidRPr="00332680">
        <w:rPr>
          <w:rFonts w:ascii="Times New Roman" w:eastAsia="Times New Roman" w:hAnsi="Times New Roman"/>
          <w:sz w:val="28"/>
          <w:szCs w:val="28"/>
        </w:rPr>
        <w:t>ЭМ</w:t>
      </w:r>
      <w:r w:rsidRPr="00332680">
        <w:rPr>
          <w:rFonts w:ascii="Times New Roman" w:eastAsia="Times New Roman" w:hAnsi="Times New Roman"/>
          <w:sz w:val="28"/>
          <w:szCs w:val="28"/>
        </w:rPr>
        <w:t xml:space="preserve"> құралдарын, аспаптарын, әдістерін таңдау;</w:t>
      </w:r>
    </w:p>
    <w:p w:rsidR="005758D2" w:rsidRPr="00332680" w:rsidRDefault="005758D2" w:rsidP="00983717">
      <w:pPr>
        <w:widowControl w:val="0"/>
        <w:shd w:val="clear" w:color="auto" w:fill="FFFFFF"/>
        <w:autoSpaceDE w:val="0"/>
        <w:autoSpaceDN w:val="0"/>
        <w:ind w:firstLine="567"/>
        <w:rPr>
          <w:rFonts w:ascii="Times New Roman" w:eastAsia="Times New Roman" w:hAnsi="Times New Roman"/>
          <w:sz w:val="28"/>
          <w:szCs w:val="28"/>
        </w:rPr>
      </w:pPr>
      <w:r w:rsidRPr="00332680">
        <w:rPr>
          <w:rFonts w:ascii="Times New Roman" w:eastAsia="Times New Roman" w:hAnsi="Times New Roman"/>
          <w:sz w:val="28"/>
          <w:szCs w:val="28"/>
        </w:rPr>
        <w:t xml:space="preserve">- өзін-өзі ұйымдастыру қағидасы: сыртқы ортаның әртүрлі өзгерістеріне жылдам әрекет ету, оның ішінде өзара әрекеттесу </w:t>
      </w:r>
      <w:r w:rsidR="00B54E66" w:rsidRPr="00332680">
        <w:rPr>
          <w:rFonts w:ascii="Times New Roman" w:eastAsia="Times New Roman" w:hAnsi="Times New Roman"/>
          <w:sz w:val="28"/>
          <w:szCs w:val="28"/>
        </w:rPr>
        <w:t>механизмін</w:t>
      </w:r>
      <w:r w:rsidRPr="00332680">
        <w:rPr>
          <w:rFonts w:ascii="Times New Roman" w:eastAsia="Times New Roman" w:hAnsi="Times New Roman"/>
          <w:sz w:val="28"/>
          <w:szCs w:val="28"/>
        </w:rPr>
        <w:t xml:space="preserve">ен әсер ету </w:t>
      </w:r>
      <w:r w:rsidR="00B54E66" w:rsidRPr="00332680">
        <w:rPr>
          <w:rFonts w:ascii="Times New Roman" w:eastAsia="Times New Roman" w:hAnsi="Times New Roman"/>
          <w:sz w:val="28"/>
          <w:szCs w:val="28"/>
        </w:rPr>
        <w:t>механизмін</w:t>
      </w:r>
      <w:r w:rsidRPr="00332680">
        <w:rPr>
          <w:rFonts w:ascii="Times New Roman" w:eastAsia="Times New Roman" w:hAnsi="Times New Roman"/>
          <w:sz w:val="28"/>
          <w:szCs w:val="28"/>
        </w:rPr>
        <w:t>е айналу мүмкіндігі;</w:t>
      </w:r>
    </w:p>
    <w:p w:rsidR="005758D2" w:rsidRPr="00332680" w:rsidRDefault="005758D2" w:rsidP="00983717">
      <w:pPr>
        <w:widowControl w:val="0"/>
        <w:shd w:val="clear" w:color="auto" w:fill="FFFFFF"/>
        <w:autoSpaceDE w:val="0"/>
        <w:autoSpaceDN w:val="0"/>
        <w:ind w:firstLine="567"/>
        <w:rPr>
          <w:rFonts w:ascii="Times New Roman" w:eastAsia="Times New Roman" w:hAnsi="Times New Roman"/>
          <w:sz w:val="28"/>
          <w:szCs w:val="28"/>
        </w:rPr>
      </w:pPr>
      <w:r w:rsidRPr="00332680">
        <w:rPr>
          <w:rFonts w:ascii="Times New Roman" w:eastAsia="Times New Roman" w:hAnsi="Times New Roman"/>
          <w:sz w:val="28"/>
          <w:szCs w:val="28"/>
        </w:rPr>
        <w:t>– ғылымилық қағидасы: әлеуметтік даму бағдарламалары мен әлеуметтік қызметтердің тиімділігін бағалауда озық ғылыми әдістерді қолдану қажеттілігі.</w:t>
      </w:r>
    </w:p>
    <w:p w:rsidR="005758D2" w:rsidRPr="00332680" w:rsidRDefault="00027152" w:rsidP="00983717">
      <w:pPr>
        <w:shd w:val="clear" w:color="auto" w:fill="FFFFFF"/>
        <w:autoSpaceDE w:val="0"/>
        <w:autoSpaceDN w:val="0"/>
        <w:adjustRightInd w:val="0"/>
        <w:ind w:firstLine="567"/>
        <w:rPr>
          <w:rFonts w:ascii="Times New Roman" w:hAnsi="Times New Roman"/>
          <w:sz w:val="28"/>
          <w:szCs w:val="28"/>
        </w:rPr>
      </w:pPr>
      <w:r w:rsidRPr="00332680">
        <w:rPr>
          <w:rFonts w:ascii="Times New Roman" w:hAnsi="Times New Roman"/>
          <w:sz w:val="28"/>
          <w:szCs w:val="28"/>
        </w:rPr>
        <w:lastRenderedPageBreak/>
        <w:t>Халықты ә</w:t>
      </w:r>
      <w:r w:rsidR="005758D2" w:rsidRPr="00332680">
        <w:rPr>
          <w:rFonts w:ascii="Times New Roman" w:hAnsi="Times New Roman"/>
          <w:sz w:val="28"/>
          <w:szCs w:val="28"/>
        </w:rPr>
        <w:t xml:space="preserve">леуметтік </w:t>
      </w:r>
      <w:r w:rsidRPr="00332680">
        <w:rPr>
          <w:rFonts w:ascii="Times New Roman" w:hAnsi="Times New Roman"/>
          <w:sz w:val="28"/>
          <w:szCs w:val="28"/>
        </w:rPr>
        <w:t>қолдау барысында</w:t>
      </w:r>
      <w:r w:rsidR="005758D2" w:rsidRPr="00332680">
        <w:rPr>
          <w:rFonts w:ascii="Times New Roman" w:hAnsi="Times New Roman"/>
          <w:sz w:val="28"/>
          <w:szCs w:val="28"/>
        </w:rPr>
        <w:t xml:space="preserve"> әртүрлі: құқықтық, қаржылық, салықтық, әкімшілік, саяси механизмдер пайдаланылады</w:t>
      </w:r>
      <w:r w:rsidR="001D1368" w:rsidRPr="00332680">
        <w:rPr>
          <w:rFonts w:ascii="Times New Roman" w:hAnsi="Times New Roman"/>
          <w:sz w:val="28"/>
          <w:szCs w:val="28"/>
        </w:rPr>
        <w:t xml:space="preserve"> </w:t>
      </w:r>
      <w:r w:rsidR="00D04C14" w:rsidRPr="00332680">
        <w:rPr>
          <w:rFonts w:ascii="Times New Roman" w:hAnsi="Times New Roman"/>
          <w:sz w:val="28"/>
          <w:szCs w:val="28"/>
        </w:rPr>
        <w:t>[</w:t>
      </w:r>
      <w:r w:rsidR="008C48B0" w:rsidRPr="00332680">
        <w:rPr>
          <w:rFonts w:ascii="Times New Roman" w:hAnsi="Times New Roman"/>
          <w:sz w:val="28"/>
          <w:szCs w:val="28"/>
        </w:rPr>
        <w:t>28</w:t>
      </w:r>
      <w:r w:rsidR="00790574" w:rsidRPr="00332680">
        <w:rPr>
          <w:rFonts w:ascii="Times New Roman" w:hAnsi="Times New Roman"/>
          <w:sz w:val="28"/>
          <w:szCs w:val="28"/>
        </w:rPr>
        <w:t>]</w:t>
      </w:r>
      <w:r w:rsidR="008A78E3" w:rsidRPr="00332680">
        <w:rPr>
          <w:rFonts w:ascii="Times New Roman" w:hAnsi="Times New Roman"/>
          <w:sz w:val="28"/>
          <w:szCs w:val="28"/>
        </w:rPr>
        <w:t>.</w:t>
      </w:r>
    </w:p>
    <w:p w:rsidR="005758D2" w:rsidRPr="00332680" w:rsidRDefault="005758D2" w:rsidP="00983717">
      <w:pPr>
        <w:shd w:val="clear" w:color="auto" w:fill="FFFFFF"/>
        <w:autoSpaceDE w:val="0"/>
        <w:autoSpaceDN w:val="0"/>
        <w:adjustRightInd w:val="0"/>
        <w:ind w:firstLine="567"/>
        <w:rPr>
          <w:rFonts w:ascii="Times New Roman" w:eastAsia="Times-Roman" w:hAnsi="Times New Roman"/>
          <w:sz w:val="28"/>
          <w:szCs w:val="28"/>
        </w:rPr>
      </w:pPr>
      <w:r w:rsidRPr="00332680">
        <w:rPr>
          <w:rFonts w:ascii="Times New Roman" w:eastAsia="Times-Roman" w:hAnsi="Times New Roman"/>
          <w:sz w:val="28"/>
          <w:szCs w:val="28"/>
        </w:rPr>
        <w:t xml:space="preserve">Орталық органдардың, әлеуметтік қорлардың және медициналық сақтандырудың халықты жұмыспен қамту, халықтың өмір сүру деңгейін қамтамасыз ету және әлеуметтік қорғау саласындағы өзара іс-қимылы әртүрлі </w:t>
      </w:r>
      <w:r w:rsidRPr="00332680">
        <w:rPr>
          <w:rFonts w:ascii="Times New Roman" w:hAnsi="Times New Roman"/>
          <w:sz w:val="28"/>
          <w:szCs w:val="28"/>
        </w:rPr>
        <w:t xml:space="preserve">механизмдері </w:t>
      </w:r>
      <w:r w:rsidRPr="00332680">
        <w:rPr>
          <w:rFonts w:ascii="Times New Roman" w:eastAsia="Times-Roman" w:hAnsi="Times New Roman"/>
          <w:sz w:val="28"/>
          <w:szCs w:val="28"/>
        </w:rPr>
        <w:t>арқылы жүзеге асырылады, олардың негізгілері:</w:t>
      </w:r>
    </w:p>
    <w:p w:rsidR="005758D2" w:rsidRPr="00332680" w:rsidRDefault="005758D2" w:rsidP="00983717">
      <w:pPr>
        <w:shd w:val="clear" w:color="auto" w:fill="FFFFFF"/>
        <w:autoSpaceDE w:val="0"/>
        <w:autoSpaceDN w:val="0"/>
        <w:adjustRightInd w:val="0"/>
        <w:ind w:firstLine="567"/>
        <w:rPr>
          <w:rFonts w:ascii="Times New Roman" w:eastAsia="Times-Roman" w:hAnsi="Times New Roman"/>
          <w:sz w:val="28"/>
          <w:szCs w:val="28"/>
        </w:rPr>
      </w:pPr>
      <w:r w:rsidRPr="00332680">
        <w:rPr>
          <w:rFonts w:ascii="Times New Roman" w:eastAsia="Times-Roman" w:hAnsi="Times New Roman"/>
          <w:sz w:val="28"/>
          <w:szCs w:val="28"/>
        </w:rPr>
        <w:t>1) Салық механизм</w:t>
      </w:r>
      <w:r w:rsidR="00DB52C8" w:rsidRPr="00332680">
        <w:rPr>
          <w:rFonts w:ascii="Times New Roman" w:eastAsia="Times-Roman" w:hAnsi="Times New Roman"/>
          <w:sz w:val="28"/>
          <w:szCs w:val="28"/>
        </w:rPr>
        <w:t>і</w:t>
      </w:r>
      <w:r w:rsidRPr="00332680">
        <w:rPr>
          <w:rFonts w:ascii="Times New Roman" w:eastAsia="Times-Roman" w:hAnsi="Times New Roman"/>
          <w:sz w:val="28"/>
          <w:szCs w:val="28"/>
        </w:rPr>
        <w:t xml:space="preserve"> – </w:t>
      </w:r>
      <w:r w:rsidR="005D1C92" w:rsidRPr="00332680">
        <w:rPr>
          <w:rFonts w:ascii="Times New Roman" w:eastAsia="Times-Roman" w:hAnsi="Times New Roman"/>
          <w:sz w:val="28"/>
          <w:szCs w:val="28"/>
        </w:rPr>
        <w:t>жергіліктік</w:t>
      </w:r>
      <w:r w:rsidRPr="00332680">
        <w:rPr>
          <w:rFonts w:ascii="Times New Roman" w:eastAsia="Times-Roman" w:hAnsi="Times New Roman"/>
          <w:sz w:val="28"/>
          <w:szCs w:val="28"/>
        </w:rPr>
        <w:t xml:space="preserve"> құрылымдардың аумағында жекелеген қызмет түрлері бойын</w:t>
      </w:r>
      <w:r w:rsidR="008B65CC" w:rsidRPr="00332680">
        <w:rPr>
          <w:rFonts w:ascii="Times New Roman" w:eastAsia="Times-Roman" w:hAnsi="Times New Roman"/>
          <w:sz w:val="28"/>
          <w:szCs w:val="28"/>
        </w:rPr>
        <w:t xml:space="preserve">ша әлеуметтік қорлар төлемдеріне </w:t>
      </w:r>
      <w:r w:rsidRPr="00332680">
        <w:rPr>
          <w:rFonts w:ascii="Times New Roman" w:eastAsia="Times-Roman" w:hAnsi="Times New Roman"/>
          <w:sz w:val="28"/>
          <w:szCs w:val="28"/>
        </w:rPr>
        <w:t>салықтық жеңілдіктер мен жеңілдіктер беру.</w:t>
      </w:r>
    </w:p>
    <w:p w:rsidR="005758D2" w:rsidRPr="00332680" w:rsidRDefault="005758D2" w:rsidP="00983717">
      <w:pPr>
        <w:shd w:val="clear" w:color="auto" w:fill="FFFFFF"/>
        <w:autoSpaceDE w:val="0"/>
        <w:autoSpaceDN w:val="0"/>
        <w:adjustRightInd w:val="0"/>
        <w:ind w:firstLine="567"/>
        <w:rPr>
          <w:rFonts w:ascii="Times New Roman" w:eastAsia="Times-Roman" w:hAnsi="Times New Roman"/>
          <w:sz w:val="28"/>
          <w:szCs w:val="28"/>
        </w:rPr>
      </w:pPr>
      <w:r w:rsidRPr="00332680">
        <w:rPr>
          <w:rFonts w:ascii="Times New Roman" w:eastAsia="Times-Roman" w:hAnsi="Times New Roman"/>
          <w:sz w:val="28"/>
          <w:szCs w:val="28"/>
        </w:rPr>
        <w:t>2) Несие механизм</w:t>
      </w:r>
      <w:r w:rsidR="00DB52C8" w:rsidRPr="00332680">
        <w:rPr>
          <w:rFonts w:ascii="Times New Roman" w:eastAsia="Times-Roman" w:hAnsi="Times New Roman"/>
          <w:sz w:val="28"/>
          <w:szCs w:val="28"/>
        </w:rPr>
        <w:t>і</w:t>
      </w:r>
      <w:r w:rsidRPr="00332680">
        <w:rPr>
          <w:rFonts w:ascii="Times New Roman" w:eastAsia="Times-Roman" w:hAnsi="Times New Roman"/>
          <w:sz w:val="28"/>
          <w:szCs w:val="28"/>
        </w:rPr>
        <w:t xml:space="preserve"> – </w:t>
      </w:r>
      <w:r w:rsidR="005D1C92" w:rsidRPr="00332680">
        <w:rPr>
          <w:rFonts w:ascii="Times New Roman" w:eastAsia="Times-Roman" w:hAnsi="Times New Roman"/>
          <w:sz w:val="28"/>
          <w:szCs w:val="28"/>
        </w:rPr>
        <w:t>жергіліктік</w:t>
      </w:r>
      <w:r w:rsidRPr="00332680">
        <w:rPr>
          <w:rFonts w:ascii="Times New Roman" w:eastAsia="Times-Roman" w:hAnsi="Times New Roman"/>
          <w:sz w:val="28"/>
          <w:szCs w:val="28"/>
        </w:rPr>
        <w:t xml:space="preserve"> құрылымдардың аумағында барлық осы қызмет түрлерін жүзеге асыру үшін бюджеттерден және әлеуметтік қорлардан несиелер (оның ішінде жеңілдетілген) беру.</w:t>
      </w:r>
    </w:p>
    <w:p w:rsidR="005758D2" w:rsidRPr="00332680" w:rsidRDefault="005758D2" w:rsidP="00983717">
      <w:pPr>
        <w:shd w:val="clear" w:color="auto" w:fill="FFFFFF"/>
        <w:autoSpaceDE w:val="0"/>
        <w:autoSpaceDN w:val="0"/>
        <w:adjustRightInd w:val="0"/>
        <w:ind w:firstLine="567"/>
        <w:rPr>
          <w:rFonts w:ascii="Times New Roman" w:eastAsia="Times-Roman" w:hAnsi="Times New Roman"/>
          <w:sz w:val="28"/>
          <w:szCs w:val="28"/>
        </w:rPr>
      </w:pPr>
      <w:r w:rsidRPr="00332680">
        <w:rPr>
          <w:rFonts w:ascii="Times New Roman" w:eastAsia="Times-Roman" w:hAnsi="Times New Roman"/>
          <w:sz w:val="28"/>
          <w:szCs w:val="28"/>
        </w:rPr>
        <w:t xml:space="preserve">3) Бюджеттік механизм – </w:t>
      </w:r>
      <w:r w:rsidR="005D1C92" w:rsidRPr="00332680">
        <w:rPr>
          <w:rFonts w:ascii="Times New Roman" w:eastAsia="Times-Roman" w:hAnsi="Times New Roman"/>
          <w:sz w:val="28"/>
          <w:szCs w:val="28"/>
        </w:rPr>
        <w:t>жергіліктік</w:t>
      </w:r>
      <w:r w:rsidRPr="00332680">
        <w:rPr>
          <w:rFonts w:ascii="Times New Roman" w:eastAsia="Times-Roman" w:hAnsi="Times New Roman"/>
          <w:sz w:val="28"/>
          <w:szCs w:val="28"/>
        </w:rPr>
        <w:t xml:space="preserve"> құрылымдардың (әсіресе дағдарысты) халқын жұмыспен қамтуға және әлеуметтік қорғауға жәрдемдесу бағдарламаларын бюджеттерден және бюджеттік емес қорлардан тікелей қаржыландыру және оларға субсидиялар, субвенциялар мен дотациялар беру.</w:t>
      </w:r>
    </w:p>
    <w:p w:rsidR="005758D2" w:rsidRPr="00332680" w:rsidRDefault="005758D2" w:rsidP="00983717">
      <w:pPr>
        <w:shd w:val="clear" w:color="auto" w:fill="FFFFFF"/>
        <w:autoSpaceDE w:val="0"/>
        <w:autoSpaceDN w:val="0"/>
        <w:adjustRightInd w:val="0"/>
        <w:ind w:firstLine="567"/>
        <w:rPr>
          <w:rFonts w:ascii="Times New Roman" w:eastAsia="Times-Roman" w:hAnsi="Times New Roman"/>
          <w:sz w:val="28"/>
          <w:szCs w:val="28"/>
        </w:rPr>
      </w:pPr>
      <w:r w:rsidRPr="00332680">
        <w:rPr>
          <w:rFonts w:ascii="Times New Roman" w:eastAsia="Times-Roman" w:hAnsi="Times New Roman"/>
          <w:sz w:val="28"/>
          <w:szCs w:val="28"/>
        </w:rPr>
        <w:t>4) Мемлекеттік тапсырыс механизм</w:t>
      </w:r>
      <w:r w:rsidR="00DB52C8" w:rsidRPr="00332680">
        <w:rPr>
          <w:rFonts w:ascii="Times New Roman" w:eastAsia="Times-Roman" w:hAnsi="Times New Roman"/>
          <w:sz w:val="28"/>
          <w:szCs w:val="28"/>
        </w:rPr>
        <w:t>і</w:t>
      </w:r>
      <w:r w:rsidRPr="00332680">
        <w:rPr>
          <w:rFonts w:ascii="Times New Roman" w:eastAsia="Times-Roman" w:hAnsi="Times New Roman"/>
          <w:sz w:val="28"/>
          <w:szCs w:val="28"/>
        </w:rPr>
        <w:t xml:space="preserve"> – </w:t>
      </w:r>
      <w:r w:rsidR="005D1C92" w:rsidRPr="00332680">
        <w:rPr>
          <w:rFonts w:ascii="Times New Roman" w:eastAsia="Times-Roman" w:hAnsi="Times New Roman"/>
          <w:sz w:val="28"/>
          <w:szCs w:val="28"/>
        </w:rPr>
        <w:t>жергіліктік</w:t>
      </w:r>
      <w:r w:rsidRPr="00332680">
        <w:rPr>
          <w:rFonts w:ascii="Times New Roman" w:eastAsia="Times-Roman" w:hAnsi="Times New Roman"/>
          <w:sz w:val="28"/>
          <w:szCs w:val="28"/>
        </w:rPr>
        <w:t xml:space="preserve"> құрылымдардың кәсіпорындарында (ең алдымен дағдарыстық) мемлекеттік бюджеттен және облыс бюджетінен төленетін тапсырыстарды орналастыру.</w:t>
      </w:r>
    </w:p>
    <w:p w:rsidR="005758D2" w:rsidRPr="00332680" w:rsidRDefault="005758D2" w:rsidP="00983717">
      <w:pPr>
        <w:shd w:val="clear" w:color="auto" w:fill="FFFFFF"/>
        <w:autoSpaceDE w:val="0"/>
        <w:autoSpaceDN w:val="0"/>
        <w:adjustRightInd w:val="0"/>
        <w:ind w:firstLine="567"/>
        <w:rPr>
          <w:rFonts w:ascii="Times New Roman" w:eastAsia="Times-Roman" w:hAnsi="Times New Roman"/>
          <w:sz w:val="28"/>
          <w:szCs w:val="28"/>
        </w:rPr>
      </w:pPr>
      <w:r w:rsidRPr="00332680">
        <w:rPr>
          <w:rFonts w:ascii="Times New Roman" w:eastAsia="Times-Roman" w:hAnsi="Times New Roman"/>
          <w:sz w:val="28"/>
          <w:szCs w:val="28"/>
        </w:rPr>
        <w:t>5) Әкімшілік механизм</w:t>
      </w:r>
      <w:r w:rsidR="00DB52C8" w:rsidRPr="00332680">
        <w:rPr>
          <w:rFonts w:ascii="Times New Roman" w:eastAsia="Times-Roman" w:hAnsi="Times New Roman"/>
          <w:sz w:val="28"/>
          <w:szCs w:val="28"/>
        </w:rPr>
        <w:t xml:space="preserve">і </w:t>
      </w:r>
      <w:r w:rsidRPr="00332680">
        <w:rPr>
          <w:rFonts w:ascii="Times New Roman" w:eastAsia="Times-Roman" w:hAnsi="Times New Roman"/>
          <w:sz w:val="28"/>
          <w:szCs w:val="28"/>
        </w:rPr>
        <w:t>– әртүрлі тыйым салу, рұқсат ету, шектеу және басқа да шаралар арқылы жұмыспен қамтуды және әлеуметтік қорғауды қамтамасыз ету.</w:t>
      </w:r>
    </w:p>
    <w:p w:rsidR="005758D2" w:rsidRPr="00332680" w:rsidRDefault="005758D2" w:rsidP="00983717">
      <w:pPr>
        <w:shd w:val="clear" w:color="auto" w:fill="FFFFFF"/>
        <w:autoSpaceDE w:val="0"/>
        <w:autoSpaceDN w:val="0"/>
        <w:adjustRightInd w:val="0"/>
        <w:ind w:firstLine="567"/>
        <w:rPr>
          <w:rFonts w:ascii="Times New Roman" w:eastAsia="Times-Roman" w:hAnsi="Times New Roman"/>
          <w:sz w:val="28"/>
          <w:szCs w:val="28"/>
        </w:rPr>
      </w:pPr>
      <w:r w:rsidRPr="00332680">
        <w:rPr>
          <w:rFonts w:ascii="Times New Roman" w:eastAsia="Times-Roman" w:hAnsi="Times New Roman"/>
          <w:sz w:val="28"/>
          <w:szCs w:val="28"/>
        </w:rPr>
        <w:t>6) Ұйымдастырушылық механизм – мемлекеттік және өңірлік әлеуметтік саясатты іске асыру үшін орталық билік пен жергілікті өзін-өзі басқару органдарының жанынан арнайы ұйымдық құрылымдар құру (мысалы, халықты жұмыспен қамтуға жәрдемдесудің үйлестіру комитеттері).</w:t>
      </w:r>
    </w:p>
    <w:p w:rsidR="005758D2" w:rsidRPr="00332680" w:rsidRDefault="005758D2" w:rsidP="00983717">
      <w:pPr>
        <w:shd w:val="clear" w:color="auto" w:fill="FFFFFF"/>
        <w:autoSpaceDE w:val="0"/>
        <w:autoSpaceDN w:val="0"/>
        <w:adjustRightInd w:val="0"/>
        <w:ind w:firstLine="567"/>
        <w:rPr>
          <w:rFonts w:ascii="Times New Roman" w:eastAsia="Times-Roman" w:hAnsi="Times New Roman"/>
          <w:sz w:val="28"/>
          <w:szCs w:val="28"/>
        </w:rPr>
      </w:pPr>
      <w:r w:rsidRPr="00332680">
        <w:rPr>
          <w:rFonts w:ascii="Times New Roman" w:eastAsia="Times-Roman" w:hAnsi="Times New Roman"/>
          <w:sz w:val="28"/>
          <w:szCs w:val="28"/>
        </w:rPr>
        <w:t>7) Құқықтық механизм – халықты жұмыспен қамту, өмір сүру деңгейін қалыптастыру және әлеуметтік қорғау салаларындағы әртүрлі басқару субъектілерінің қызметін реттейтін нормативтік құқықтық актілерді әзірлеу және қабылдау.</w:t>
      </w:r>
    </w:p>
    <w:p w:rsidR="005758D2" w:rsidRPr="00332680" w:rsidRDefault="005758D2" w:rsidP="00983717">
      <w:pPr>
        <w:shd w:val="clear" w:color="auto" w:fill="FFFFFF"/>
        <w:autoSpaceDE w:val="0"/>
        <w:autoSpaceDN w:val="0"/>
        <w:adjustRightInd w:val="0"/>
        <w:ind w:firstLine="567"/>
        <w:rPr>
          <w:rFonts w:ascii="Times New Roman" w:eastAsia="Times-Roman" w:hAnsi="Times New Roman"/>
          <w:sz w:val="28"/>
          <w:szCs w:val="28"/>
        </w:rPr>
      </w:pPr>
      <w:r w:rsidRPr="00332680">
        <w:rPr>
          <w:rFonts w:ascii="Times New Roman" w:eastAsia="Times-Roman" w:hAnsi="Times New Roman"/>
          <w:sz w:val="28"/>
          <w:szCs w:val="28"/>
        </w:rPr>
        <w:t>8) Бағдарламалық механизм – халықты жұмыспен қамтуға, өмір сүру деңгейін көтеруге және әлеуметтік қорғауға жәрдемдесетін мемлекеттік бағдарламаларға әртүрлі өңірлерді (бірінші кезекте дағдарыстық) енгізу.</w:t>
      </w:r>
    </w:p>
    <w:p w:rsidR="005758D2" w:rsidRPr="00332680" w:rsidRDefault="005758D2" w:rsidP="00983717">
      <w:pPr>
        <w:shd w:val="clear" w:color="auto" w:fill="FFFFFF"/>
        <w:autoSpaceDE w:val="0"/>
        <w:autoSpaceDN w:val="0"/>
        <w:adjustRightInd w:val="0"/>
        <w:ind w:firstLine="567"/>
        <w:rPr>
          <w:rFonts w:ascii="Times New Roman" w:eastAsia="Times-Roman" w:hAnsi="Times New Roman"/>
          <w:sz w:val="28"/>
          <w:szCs w:val="28"/>
        </w:rPr>
      </w:pPr>
      <w:r w:rsidRPr="00332680">
        <w:rPr>
          <w:rFonts w:ascii="Times New Roman" w:eastAsia="Times-Roman" w:hAnsi="Times New Roman"/>
          <w:sz w:val="28"/>
          <w:szCs w:val="28"/>
        </w:rPr>
        <w:t>Әлеуметтік тәуекелдер объективті сипатта болғандықтан, олардан қорғану механизм де осындай сипатта болуы керек, яғни олардан сақтандыру барлық қызметкерлерді қамту үшін міндетті (заң бойынша) болуы тиіс, ал қаржылық ауыртпалықты негізгі әлеуметтік субъектілер – жұмыс берушілер мен қызметкерлер бірлесіп көтеруі тиіс.</w:t>
      </w:r>
    </w:p>
    <w:p w:rsidR="005758D2" w:rsidRPr="00332680" w:rsidRDefault="005758D2" w:rsidP="00983717">
      <w:pPr>
        <w:widowControl w:val="0"/>
        <w:shd w:val="clear" w:color="auto" w:fill="FFFFFF"/>
        <w:autoSpaceDE w:val="0"/>
        <w:autoSpaceDN w:val="0"/>
        <w:ind w:firstLine="567"/>
        <w:rPr>
          <w:rFonts w:ascii="Times New Roman" w:eastAsia="Times New Roman" w:hAnsi="Times New Roman"/>
          <w:sz w:val="28"/>
          <w:szCs w:val="28"/>
        </w:rPr>
      </w:pPr>
      <w:r w:rsidRPr="00332680">
        <w:rPr>
          <w:rFonts w:ascii="Times New Roman" w:eastAsia="Times New Roman" w:hAnsi="Times New Roman"/>
          <w:sz w:val="28"/>
          <w:szCs w:val="28"/>
        </w:rPr>
        <w:t>Әлеуметтік салаға келетін болсақ, әлеуметтік саясатты қалыптастыру, дамыту, қызмет ету және жүзеге асыру механизмдері де осы мәселе бойынша әртүрлі көзқарастарды білдіреді.</w:t>
      </w:r>
    </w:p>
    <w:p w:rsidR="005758D2" w:rsidRPr="00332680" w:rsidRDefault="005758D2" w:rsidP="00983717">
      <w:pPr>
        <w:widowControl w:val="0"/>
        <w:shd w:val="clear" w:color="auto" w:fill="FFFFFF"/>
        <w:autoSpaceDE w:val="0"/>
        <w:autoSpaceDN w:val="0"/>
        <w:ind w:firstLine="567"/>
        <w:rPr>
          <w:rFonts w:ascii="Times New Roman" w:eastAsia="Times New Roman" w:hAnsi="Times New Roman"/>
          <w:sz w:val="28"/>
          <w:szCs w:val="28"/>
        </w:rPr>
      </w:pPr>
      <w:r w:rsidRPr="00332680">
        <w:rPr>
          <w:rFonts w:ascii="Times New Roman" w:eastAsia="Times New Roman" w:hAnsi="Times New Roman"/>
          <w:sz w:val="28"/>
          <w:szCs w:val="28"/>
        </w:rPr>
        <w:t xml:space="preserve">В.И. Шарин </w:t>
      </w:r>
      <w:r w:rsidR="00027152" w:rsidRPr="00332680">
        <w:rPr>
          <w:rFonts w:ascii="Times New Roman" w:eastAsia="Times New Roman" w:hAnsi="Times New Roman"/>
          <w:sz w:val="28"/>
          <w:szCs w:val="28"/>
        </w:rPr>
        <w:t>э</w:t>
      </w:r>
      <w:r w:rsidRPr="00332680">
        <w:rPr>
          <w:rFonts w:ascii="Times New Roman" w:eastAsia="Times New Roman" w:hAnsi="Times New Roman"/>
          <w:sz w:val="28"/>
          <w:szCs w:val="28"/>
        </w:rPr>
        <w:t xml:space="preserve">кономикалық механизм қоғамдық байлықты қайта бөлудің және экономикалық аспектіде әлеуметтік әділеттілікті қамтамасыз етудің негізгі құралы деп есептейді. Биліктің және қоғамдық байлықты қайта бөлудің </w:t>
      </w:r>
      <w:r w:rsidRPr="00332680">
        <w:rPr>
          <w:rFonts w:ascii="Times New Roman" w:eastAsia="Times New Roman" w:hAnsi="Times New Roman"/>
          <w:sz w:val="28"/>
          <w:szCs w:val="28"/>
        </w:rPr>
        <w:lastRenderedPageBreak/>
        <w:t>әлеуметтік әдістері мен механизмдерінің жиынтығы әрбір нақты тарихи кезеңге, үстемдік етуші өндірістік және қоғамдық қатынастардың сипатына ерекше қоғамн</w:t>
      </w:r>
      <w:r w:rsidR="002A44B2" w:rsidRPr="00332680">
        <w:rPr>
          <w:rFonts w:ascii="Times New Roman" w:eastAsia="Times New Roman" w:hAnsi="Times New Roman"/>
          <w:sz w:val="28"/>
          <w:szCs w:val="28"/>
        </w:rPr>
        <w:t>ың қайта бөлу жүйесін құрайды [22</w:t>
      </w:r>
      <w:r w:rsidRPr="00332680">
        <w:rPr>
          <w:rFonts w:ascii="Times New Roman" w:eastAsia="Times New Roman" w:hAnsi="Times New Roman"/>
          <w:sz w:val="28"/>
          <w:szCs w:val="28"/>
        </w:rPr>
        <w:t>].</w:t>
      </w:r>
    </w:p>
    <w:p w:rsidR="005758D2" w:rsidRPr="00332680" w:rsidRDefault="005758D2" w:rsidP="00983717">
      <w:pPr>
        <w:widowControl w:val="0"/>
        <w:shd w:val="clear" w:color="auto" w:fill="FFFFFF"/>
        <w:autoSpaceDE w:val="0"/>
        <w:autoSpaceDN w:val="0"/>
        <w:ind w:firstLine="567"/>
        <w:rPr>
          <w:rFonts w:ascii="Times New Roman" w:eastAsia="Times New Roman" w:hAnsi="Times New Roman"/>
          <w:sz w:val="28"/>
          <w:szCs w:val="28"/>
        </w:rPr>
      </w:pPr>
      <w:r w:rsidRPr="00332680">
        <w:rPr>
          <w:rFonts w:ascii="Times New Roman" w:eastAsia="Times New Roman" w:hAnsi="Times New Roman"/>
          <w:sz w:val="28"/>
          <w:szCs w:val="28"/>
        </w:rPr>
        <w:t>А.В. Рябченко осы мәселе бойынша заманауи ғылыми әдебиеттерді талдай келе, әлеуметтік-экономикалық жүйенің экономикалық механизм</w:t>
      </w:r>
      <w:r w:rsidR="00552C3E" w:rsidRPr="00332680">
        <w:rPr>
          <w:rFonts w:ascii="Times New Roman" w:eastAsia="Times New Roman" w:hAnsi="Times New Roman"/>
          <w:sz w:val="28"/>
          <w:szCs w:val="28"/>
        </w:rPr>
        <w:t>і</w:t>
      </w:r>
      <w:r w:rsidRPr="00332680">
        <w:rPr>
          <w:rFonts w:ascii="Times New Roman" w:eastAsia="Times New Roman" w:hAnsi="Times New Roman"/>
          <w:sz w:val="28"/>
          <w:szCs w:val="28"/>
        </w:rPr>
        <w:t>н жүйенің қызмет етуінің мақсаттарына жетуге бағытталған экономикалық құрылымдардың өзара әрекеттесуін ұйымдастыру ретінде қарастыру</w:t>
      </w:r>
      <w:r w:rsidR="001D1368" w:rsidRPr="00332680">
        <w:rPr>
          <w:rFonts w:ascii="Times New Roman" w:eastAsia="Times New Roman" w:hAnsi="Times New Roman"/>
          <w:sz w:val="28"/>
          <w:szCs w:val="28"/>
        </w:rPr>
        <w:t xml:space="preserve"> керек деген қорытындыға келген </w:t>
      </w:r>
      <w:r w:rsidR="00580A41" w:rsidRPr="00332680">
        <w:rPr>
          <w:rFonts w:ascii="Times New Roman" w:eastAsia="Times New Roman" w:hAnsi="Times New Roman"/>
          <w:sz w:val="28"/>
          <w:szCs w:val="28"/>
        </w:rPr>
        <w:t>[</w:t>
      </w:r>
      <w:r w:rsidR="008C48B0" w:rsidRPr="00332680">
        <w:rPr>
          <w:rFonts w:ascii="Times New Roman" w:eastAsia="Times New Roman" w:hAnsi="Times New Roman"/>
          <w:sz w:val="28"/>
          <w:szCs w:val="28"/>
        </w:rPr>
        <w:fldChar w:fldCharType="begin"/>
      </w:r>
      <w:r w:rsidR="008C48B0" w:rsidRPr="00332680">
        <w:rPr>
          <w:rFonts w:ascii="Times New Roman" w:eastAsia="Times New Roman" w:hAnsi="Times New Roman"/>
          <w:sz w:val="28"/>
          <w:szCs w:val="28"/>
        </w:rPr>
        <w:instrText xml:space="preserve"> REF Рябченко \r \h </w:instrText>
      </w:r>
      <w:r w:rsidR="00EA3D9D" w:rsidRPr="00332680">
        <w:rPr>
          <w:rFonts w:ascii="Times New Roman" w:eastAsia="Times New Roman" w:hAnsi="Times New Roman"/>
          <w:sz w:val="28"/>
          <w:szCs w:val="28"/>
        </w:rPr>
        <w:instrText xml:space="preserve"> \* MERGEFORMAT </w:instrText>
      </w:r>
      <w:r w:rsidR="008C48B0" w:rsidRPr="00332680">
        <w:rPr>
          <w:rFonts w:ascii="Times New Roman" w:eastAsia="Times New Roman" w:hAnsi="Times New Roman"/>
          <w:sz w:val="28"/>
          <w:szCs w:val="28"/>
        </w:rPr>
      </w:r>
      <w:r w:rsidR="008C48B0" w:rsidRPr="00332680">
        <w:rPr>
          <w:rFonts w:ascii="Times New Roman" w:eastAsia="Times New Roman" w:hAnsi="Times New Roman"/>
          <w:sz w:val="28"/>
          <w:szCs w:val="28"/>
        </w:rPr>
        <w:fldChar w:fldCharType="separate"/>
      </w:r>
      <w:r w:rsidR="00DA0792">
        <w:rPr>
          <w:rFonts w:ascii="Times New Roman" w:eastAsia="Times New Roman" w:hAnsi="Times New Roman"/>
          <w:sz w:val="28"/>
          <w:szCs w:val="28"/>
        </w:rPr>
        <w:t>45</w:t>
      </w:r>
      <w:r w:rsidR="008C48B0" w:rsidRPr="00332680">
        <w:rPr>
          <w:rFonts w:ascii="Times New Roman" w:eastAsia="Times New Roman" w:hAnsi="Times New Roman"/>
          <w:sz w:val="28"/>
          <w:szCs w:val="28"/>
        </w:rPr>
        <w:fldChar w:fldCharType="end"/>
      </w:r>
      <w:r w:rsidRPr="00332680">
        <w:rPr>
          <w:rFonts w:ascii="Times New Roman" w:eastAsia="Times New Roman" w:hAnsi="Times New Roman"/>
          <w:sz w:val="28"/>
          <w:szCs w:val="28"/>
        </w:rPr>
        <w:t xml:space="preserve">]. Ол осы жүйеде шоғырланған экономикалық мүдделерді үйлестіру арқылы әлеуметтік-экономикалық жүйенің қызмет етуінің тиімділігін қамтамасыз етеді. Әлеуметтік-экономикалық жүйенің дамуы және сыртқы ортаның өзгеруі барысында экономикалық механизмдердің құрылымы мен мазмұны өзгеріп, </w:t>
      </w:r>
      <w:r w:rsidR="00B54E66" w:rsidRPr="00332680">
        <w:rPr>
          <w:rFonts w:ascii="Times New Roman" w:eastAsia="Times New Roman" w:hAnsi="Times New Roman"/>
          <w:sz w:val="28"/>
          <w:szCs w:val="28"/>
        </w:rPr>
        <w:t>механизмін</w:t>
      </w:r>
      <w:r w:rsidRPr="00332680">
        <w:rPr>
          <w:rFonts w:ascii="Times New Roman" w:eastAsia="Times New Roman" w:hAnsi="Times New Roman"/>
          <w:sz w:val="28"/>
          <w:szCs w:val="28"/>
        </w:rPr>
        <w:t>ің болып жатқан өзгерістерге сәйкестігі талабын туғызады.</w:t>
      </w:r>
    </w:p>
    <w:p w:rsidR="003D0C79" w:rsidRPr="00332680" w:rsidRDefault="003D0C79" w:rsidP="00983717">
      <w:pPr>
        <w:widowControl w:val="0"/>
        <w:shd w:val="clear" w:color="auto" w:fill="FFFFFF"/>
        <w:autoSpaceDE w:val="0"/>
        <w:autoSpaceDN w:val="0"/>
        <w:ind w:firstLine="567"/>
        <w:rPr>
          <w:rFonts w:ascii="Times New Roman" w:eastAsia="Times-Roman" w:hAnsi="Times New Roman"/>
          <w:sz w:val="28"/>
          <w:szCs w:val="28"/>
        </w:rPr>
      </w:pPr>
      <w:r w:rsidRPr="00332680">
        <w:rPr>
          <w:rFonts w:ascii="Times New Roman" w:eastAsia="Times-Roman" w:hAnsi="Times New Roman"/>
          <w:sz w:val="28"/>
          <w:szCs w:val="28"/>
        </w:rPr>
        <w:t xml:space="preserve">Жоғарыда айтылған ғалымдар мен экономистердің пікірлерін саралай келе авторлық анықтама жасалды: «Халыққа әлеуметтік қолдау көрсетудің экономикалық механизмі </w:t>
      </w:r>
      <w:r w:rsidR="00DB52C8" w:rsidRPr="00332680">
        <w:rPr>
          <w:rFonts w:ascii="Times New Roman" w:eastAsia="Times-Roman" w:hAnsi="Times New Roman"/>
          <w:sz w:val="28"/>
          <w:szCs w:val="28"/>
        </w:rPr>
        <w:t>–</w:t>
      </w:r>
      <w:r w:rsidRPr="00332680">
        <w:rPr>
          <w:rFonts w:ascii="Times New Roman" w:eastAsia="Times-Roman" w:hAnsi="Times New Roman"/>
          <w:sz w:val="28"/>
          <w:szCs w:val="28"/>
        </w:rPr>
        <w:t xml:space="preserve"> </w:t>
      </w:r>
      <w:r w:rsidR="00DB52C8" w:rsidRPr="00332680">
        <w:rPr>
          <w:rFonts w:ascii="Times New Roman" w:eastAsia="Times-Roman" w:hAnsi="Times New Roman"/>
          <w:sz w:val="28"/>
          <w:szCs w:val="28"/>
        </w:rPr>
        <w:t xml:space="preserve">бұл </w:t>
      </w:r>
      <w:r w:rsidRPr="00332680">
        <w:rPr>
          <w:rFonts w:ascii="Times New Roman" w:eastAsia="Times-Roman" w:hAnsi="Times New Roman"/>
          <w:sz w:val="28"/>
          <w:szCs w:val="28"/>
        </w:rPr>
        <w:t xml:space="preserve">халықтың әл-ауқатын жақсарту, әлеуметтік өмір сүру жағдайын жақсарту, өмір сүру деңгейін жақсарту мақсатында халықты әлеуметтік қолдаудың әдістерінің, құралдарының, нысандарының, даму институттарының, </w:t>
      </w:r>
      <w:r w:rsidR="00173965" w:rsidRPr="00332680">
        <w:rPr>
          <w:rFonts w:ascii="Times New Roman" w:eastAsia="Times-Roman" w:hAnsi="Times New Roman"/>
          <w:sz w:val="28"/>
          <w:szCs w:val="28"/>
        </w:rPr>
        <w:t>механизмінің</w:t>
      </w:r>
      <w:r w:rsidRPr="00332680">
        <w:rPr>
          <w:rFonts w:ascii="Times New Roman" w:eastAsia="Times-Roman" w:hAnsi="Times New Roman"/>
          <w:sz w:val="28"/>
          <w:szCs w:val="28"/>
        </w:rPr>
        <w:t xml:space="preserve"> жиынтығы аймақтардың экономикалық әлеуетін және олардың даму ерекшеліктерін, сондай-ақ әлеуметтік қолдау жүйесін қалыптастыруға әсер ететін макро және микроэкономикалық факторларды белсенді тарту». (Молдабекова Г.Б. (автордың көзқарасы))</w:t>
      </w:r>
    </w:p>
    <w:p w:rsidR="005758D2" w:rsidRPr="00332680" w:rsidRDefault="00DB52C8" w:rsidP="00983717">
      <w:pPr>
        <w:widowControl w:val="0"/>
        <w:shd w:val="clear" w:color="auto" w:fill="FFFFFF"/>
        <w:autoSpaceDE w:val="0"/>
        <w:autoSpaceDN w:val="0"/>
        <w:ind w:firstLine="567"/>
        <w:rPr>
          <w:rFonts w:ascii="Times New Roman" w:eastAsia="Times New Roman" w:hAnsi="Times New Roman"/>
          <w:sz w:val="28"/>
          <w:szCs w:val="28"/>
        </w:rPr>
      </w:pPr>
      <w:r w:rsidRPr="00332680">
        <w:rPr>
          <w:rFonts w:ascii="Times New Roman" w:eastAsia="TimesNewRomanPS-ItalicMT" w:hAnsi="Times New Roman"/>
          <w:iCs/>
          <w:sz w:val="28"/>
          <w:szCs w:val="28"/>
        </w:rPr>
        <w:t>Сонымен ә</w:t>
      </w:r>
      <w:r w:rsidR="005758D2" w:rsidRPr="00332680">
        <w:rPr>
          <w:rFonts w:ascii="Times New Roman" w:eastAsia="TimesNewRomanPS-ItalicMT" w:hAnsi="Times New Roman"/>
          <w:iCs/>
          <w:sz w:val="28"/>
          <w:szCs w:val="28"/>
        </w:rPr>
        <w:t xml:space="preserve">леуметтік </w:t>
      </w:r>
      <w:r w:rsidR="003D0C79" w:rsidRPr="00332680">
        <w:rPr>
          <w:rFonts w:ascii="Times New Roman" w:eastAsia="TimesNewRomanPS-ItalicMT" w:hAnsi="Times New Roman"/>
          <w:iCs/>
          <w:sz w:val="28"/>
          <w:szCs w:val="28"/>
        </w:rPr>
        <w:t>қолдау</w:t>
      </w:r>
      <w:r w:rsidR="005758D2" w:rsidRPr="00332680">
        <w:rPr>
          <w:rFonts w:ascii="Times New Roman" w:eastAsia="TimesNewRomanPS-ItalicMT" w:hAnsi="Times New Roman"/>
          <w:iCs/>
          <w:sz w:val="28"/>
          <w:szCs w:val="28"/>
        </w:rPr>
        <w:t xml:space="preserve"> механизмі д</w:t>
      </w:r>
      <w:r w:rsidR="00580A41" w:rsidRPr="00332680">
        <w:rPr>
          <w:rFonts w:ascii="Times New Roman" w:eastAsia="TimesNewRomanPS-ItalicMT" w:hAnsi="Times New Roman"/>
          <w:iCs/>
          <w:sz w:val="28"/>
          <w:szCs w:val="28"/>
        </w:rPr>
        <w:t xml:space="preserve">еп авторлар еңбекте </w:t>
      </w:r>
      <w:r w:rsidR="005758D2" w:rsidRPr="00332680">
        <w:rPr>
          <w:rFonts w:ascii="Times New Roman" w:eastAsia="TimesNewRomanPS-ItalicMT" w:hAnsi="Times New Roman"/>
          <w:iCs/>
          <w:sz w:val="28"/>
          <w:szCs w:val="28"/>
        </w:rPr>
        <w:t>әлеуметтік теңсіздікті реттеуге бағытталған экономикалық, ұйымдастырушылық және құқықтық шаралардың жиынтығын   түсінеді. Авторлар</w:t>
      </w:r>
      <w:r w:rsidR="00203857" w:rsidRPr="00332680">
        <w:rPr>
          <w:rFonts w:ascii="Times New Roman" w:eastAsia="TimesNewRomanPS-ItalicMT" w:hAnsi="Times New Roman"/>
          <w:iCs/>
          <w:sz w:val="28"/>
          <w:szCs w:val="28"/>
        </w:rPr>
        <w:t>[</w:t>
      </w:r>
      <w:r w:rsidR="00D25310" w:rsidRPr="00332680">
        <w:rPr>
          <w:rFonts w:ascii="Times New Roman" w:eastAsia="TimesNewRomanPS-ItalicMT" w:hAnsi="Times New Roman"/>
          <w:iCs/>
          <w:sz w:val="28"/>
          <w:szCs w:val="28"/>
        </w:rPr>
        <w:fldChar w:fldCharType="begin"/>
      </w:r>
      <w:r w:rsidR="00D25310" w:rsidRPr="00332680">
        <w:rPr>
          <w:rFonts w:ascii="Times New Roman" w:eastAsia="TimesNewRomanPS-ItalicMT" w:hAnsi="Times New Roman"/>
          <w:iCs/>
          <w:sz w:val="28"/>
          <w:szCs w:val="28"/>
        </w:rPr>
        <w:instrText xml:space="preserve"> REF Атабекова \r \h </w:instrText>
      </w:r>
      <w:r w:rsidR="00EA3D9D" w:rsidRPr="00332680">
        <w:rPr>
          <w:rFonts w:ascii="Times New Roman" w:eastAsia="TimesNewRomanPS-ItalicMT" w:hAnsi="Times New Roman"/>
          <w:iCs/>
          <w:sz w:val="28"/>
          <w:szCs w:val="28"/>
        </w:rPr>
        <w:instrText xml:space="preserve"> \* MERGEFORMAT </w:instrText>
      </w:r>
      <w:r w:rsidR="00D25310" w:rsidRPr="00332680">
        <w:rPr>
          <w:rFonts w:ascii="Times New Roman" w:eastAsia="TimesNewRomanPS-ItalicMT" w:hAnsi="Times New Roman"/>
          <w:iCs/>
          <w:sz w:val="28"/>
          <w:szCs w:val="28"/>
        </w:rPr>
      </w:r>
      <w:r w:rsidR="00D25310" w:rsidRPr="00332680">
        <w:rPr>
          <w:rFonts w:ascii="Times New Roman" w:eastAsia="TimesNewRomanPS-ItalicMT" w:hAnsi="Times New Roman"/>
          <w:iCs/>
          <w:sz w:val="28"/>
          <w:szCs w:val="28"/>
        </w:rPr>
        <w:fldChar w:fldCharType="separate"/>
      </w:r>
      <w:r w:rsidR="00DA0792">
        <w:rPr>
          <w:rFonts w:ascii="Times New Roman" w:eastAsia="TimesNewRomanPS-ItalicMT" w:hAnsi="Times New Roman"/>
          <w:iCs/>
          <w:sz w:val="28"/>
          <w:szCs w:val="28"/>
        </w:rPr>
        <w:t>46</w:t>
      </w:r>
      <w:r w:rsidR="00D25310" w:rsidRPr="00332680">
        <w:rPr>
          <w:rFonts w:ascii="Times New Roman" w:eastAsia="TimesNewRomanPS-ItalicMT" w:hAnsi="Times New Roman"/>
          <w:iCs/>
          <w:sz w:val="28"/>
          <w:szCs w:val="28"/>
        </w:rPr>
        <w:fldChar w:fldCharType="end"/>
      </w:r>
      <w:r w:rsidR="00203857" w:rsidRPr="00332680">
        <w:rPr>
          <w:rFonts w:ascii="Times New Roman" w:eastAsia="TimesNewRomanPS-ItalicMT" w:hAnsi="Times New Roman"/>
          <w:iCs/>
          <w:sz w:val="28"/>
          <w:szCs w:val="28"/>
        </w:rPr>
        <w:t>]</w:t>
      </w:r>
      <w:r w:rsidR="005758D2" w:rsidRPr="00332680">
        <w:rPr>
          <w:rFonts w:ascii="Times New Roman" w:eastAsia="TimesNewRomanPS-ItalicMT" w:hAnsi="Times New Roman"/>
          <w:iCs/>
          <w:sz w:val="28"/>
          <w:szCs w:val="28"/>
        </w:rPr>
        <w:t xml:space="preserve"> ә</w:t>
      </w:r>
      <w:r w:rsidR="005758D2" w:rsidRPr="00332680">
        <w:rPr>
          <w:rFonts w:ascii="Times New Roman" w:eastAsia="Times New Roman" w:hAnsi="Times New Roman"/>
          <w:sz w:val="28"/>
          <w:szCs w:val="28"/>
        </w:rPr>
        <w:t xml:space="preserve">леуметтік </w:t>
      </w:r>
      <w:r w:rsidR="00027152" w:rsidRPr="00332680">
        <w:rPr>
          <w:rFonts w:ascii="Times New Roman" w:eastAsia="Times New Roman" w:hAnsi="Times New Roman"/>
          <w:sz w:val="28"/>
          <w:szCs w:val="28"/>
        </w:rPr>
        <w:t>қолдау</w:t>
      </w:r>
      <w:r w:rsidR="005758D2" w:rsidRPr="00332680">
        <w:rPr>
          <w:rFonts w:ascii="Times New Roman" w:eastAsia="Times New Roman" w:hAnsi="Times New Roman"/>
          <w:sz w:val="28"/>
          <w:szCs w:val="28"/>
        </w:rPr>
        <w:t xml:space="preserve"> механизмдерді тек </w:t>
      </w:r>
      <w:r w:rsidR="005758D2" w:rsidRPr="00332680">
        <w:rPr>
          <w:rFonts w:ascii="Times New Roman" w:eastAsia="TimesNewRomanPS-ItalicMT" w:hAnsi="Times New Roman"/>
          <w:iCs/>
          <w:sz w:val="28"/>
          <w:szCs w:val="28"/>
        </w:rPr>
        <w:t>құқықтық, экономикалық және ұйымдастырушылық</w:t>
      </w:r>
      <w:r w:rsidR="005758D2" w:rsidRPr="00332680">
        <w:rPr>
          <w:rFonts w:ascii="Times New Roman" w:eastAsia="Times New Roman" w:hAnsi="Times New Roman"/>
          <w:sz w:val="28"/>
          <w:szCs w:val="28"/>
        </w:rPr>
        <w:t xml:space="preserve"> үш құрамды ғана емес</w:t>
      </w:r>
      <w:r w:rsidR="005758D2" w:rsidRPr="00332680">
        <w:rPr>
          <w:rFonts w:ascii="Times New Roman" w:eastAsia="TimesNewRomanPS-ItalicMT" w:hAnsi="Times New Roman"/>
          <w:iCs/>
          <w:sz w:val="28"/>
          <w:szCs w:val="28"/>
        </w:rPr>
        <w:t xml:space="preserve">, сонымен қатар, </w:t>
      </w:r>
      <w:r w:rsidR="005758D2" w:rsidRPr="00332680">
        <w:rPr>
          <w:rFonts w:ascii="Times New Roman" w:eastAsia="Times New Roman" w:hAnsi="Times New Roman"/>
          <w:sz w:val="28"/>
          <w:szCs w:val="28"/>
        </w:rPr>
        <w:t>әмбебаптық дәрежесі бойынша сараланады, олардың кейбіреулері көп өлшемді қорғауға бағытталған (мысалы, зейнетақымен қамтамасыз ету), ал басқалары неғұрлым тар сипатта (есірткіге тәуелділік профилактикасы) деп санайды.</w:t>
      </w:r>
    </w:p>
    <w:p w:rsidR="005758D2" w:rsidRPr="00332680" w:rsidRDefault="005758D2" w:rsidP="00983717">
      <w:pPr>
        <w:shd w:val="clear" w:color="auto" w:fill="FFFFFF"/>
        <w:autoSpaceDE w:val="0"/>
        <w:autoSpaceDN w:val="0"/>
        <w:adjustRightInd w:val="0"/>
        <w:ind w:firstLine="567"/>
        <w:rPr>
          <w:rFonts w:ascii="Times New Roman" w:hAnsi="Times New Roman"/>
          <w:sz w:val="28"/>
          <w:szCs w:val="28"/>
        </w:rPr>
      </w:pPr>
      <w:r w:rsidRPr="00332680">
        <w:rPr>
          <w:rFonts w:ascii="Times New Roman" w:hAnsi="Times New Roman"/>
          <w:sz w:val="28"/>
          <w:szCs w:val="28"/>
        </w:rPr>
        <w:t xml:space="preserve">Қазақстандағы халықты әлеуметтік </w:t>
      </w:r>
      <w:r w:rsidR="003D0C79" w:rsidRPr="00332680">
        <w:rPr>
          <w:rFonts w:ascii="Times New Roman" w:hAnsi="Times New Roman"/>
          <w:sz w:val="28"/>
          <w:szCs w:val="28"/>
        </w:rPr>
        <w:t xml:space="preserve">қолдау </w:t>
      </w:r>
      <w:r w:rsidRPr="00332680">
        <w:rPr>
          <w:rFonts w:ascii="Times New Roman" w:hAnsi="Times New Roman"/>
          <w:sz w:val="28"/>
          <w:szCs w:val="28"/>
        </w:rPr>
        <w:t>механизмдеріне талдау жүргізілген және әлеуметтік қорғаудың мәнін анықтай отырып, авторлар,</w:t>
      </w:r>
      <w:r w:rsidR="002569C4" w:rsidRPr="00332680">
        <w:rPr>
          <w:rFonts w:ascii="Times New Roman" w:hAnsi="Times New Roman"/>
          <w:sz w:val="28"/>
          <w:szCs w:val="28"/>
        </w:rPr>
        <w:t xml:space="preserve"> </w:t>
      </w:r>
      <w:r w:rsidR="00F335D1" w:rsidRPr="00332680">
        <w:rPr>
          <w:rFonts w:ascii="Times New Roman" w:hAnsi="Times New Roman"/>
          <w:sz w:val="28"/>
          <w:szCs w:val="28"/>
        </w:rPr>
        <w:t xml:space="preserve"> </w:t>
      </w:r>
      <w:r w:rsidRPr="00332680">
        <w:rPr>
          <w:rFonts w:ascii="Times New Roman" w:hAnsi="Times New Roman"/>
          <w:sz w:val="28"/>
          <w:szCs w:val="28"/>
        </w:rPr>
        <w:t>әлеуметтiк әдiлеттiлiктi қамтамасыз ету, экономикалық дамудың тиiстi деңгейiне жету үшiн күш-жігер қайта бөлу рөлiне жүктелмей, нарықтық экономиканың келеңсiз белгiлерiнiң алдын алуға бағытталуы тиiс деп атап өткен</w:t>
      </w:r>
      <w:r w:rsidR="00580A41" w:rsidRPr="00332680">
        <w:rPr>
          <w:rFonts w:ascii="Times New Roman" w:hAnsi="Times New Roman"/>
          <w:sz w:val="28"/>
          <w:szCs w:val="28"/>
        </w:rPr>
        <w:t>.</w:t>
      </w:r>
    </w:p>
    <w:p w:rsidR="005758D2" w:rsidRPr="00332680" w:rsidRDefault="005758D2" w:rsidP="00983717">
      <w:pPr>
        <w:shd w:val="clear" w:color="auto" w:fill="FFFFFF"/>
        <w:ind w:firstLine="567"/>
        <w:rPr>
          <w:rFonts w:ascii="Times New Roman" w:hAnsi="Times New Roman"/>
          <w:sz w:val="28"/>
          <w:szCs w:val="28"/>
        </w:rPr>
      </w:pPr>
      <w:r w:rsidRPr="00332680">
        <w:rPr>
          <w:rFonts w:ascii="Times New Roman" w:hAnsi="Times New Roman"/>
          <w:sz w:val="28"/>
          <w:szCs w:val="28"/>
        </w:rPr>
        <w:t>Қазақстандық ғалымдардың еңбектерінде</w:t>
      </w:r>
      <w:r w:rsidR="001D1368" w:rsidRPr="00332680">
        <w:rPr>
          <w:rFonts w:ascii="Times New Roman" w:hAnsi="Times New Roman"/>
          <w:sz w:val="28"/>
          <w:szCs w:val="28"/>
        </w:rPr>
        <w:t xml:space="preserve"> </w:t>
      </w:r>
      <w:r w:rsidR="002569C4" w:rsidRPr="00332680">
        <w:rPr>
          <w:rFonts w:ascii="Times New Roman" w:hAnsi="Times New Roman"/>
          <w:sz w:val="28"/>
          <w:szCs w:val="28"/>
        </w:rPr>
        <w:t>[</w:t>
      </w:r>
      <w:r w:rsidR="001E6487" w:rsidRPr="00332680">
        <w:rPr>
          <w:rFonts w:ascii="Times New Roman" w:hAnsi="Times New Roman"/>
          <w:sz w:val="28"/>
          <w:szCs w:val="28"/>
        </w:rPr>
        <w:fldChar w:fldCharType="begin"/>
      </w:r>
      <w:r w:rsidR="001E6487" w:rsidRPr="00332680">
        <w:rPr>
          <w:rFonts w:ascii="Times New Roman" w:hAnsi="Times New Roman"/>
          <w:sz w:val="28"/>
          <w:szCs w:val="28"/>
        </w:rPr>
        <w:instrText xml:space="preserve"> REF Зейнуллина \r \h </w:instrText>
      </w:r>
      <w:r w:rsidR="00EA3D9D" w:rsidRPr="00332680">
        <w:rPr>
          <w:rFonts w:ascii="Times New Roman" w:hAnsi="Times New Roman"/>
          <w:sz w:val="28"/>
          <w:szCs w:val="28"/>
        </w:rPr>
        <w:instrText xml:space="preserve"> \* MERGEFORMAT </w:instrText>
      </w:r>
      <w:r w:rsidR="001E6487" w:rsidRPr="00332680">
        <w:rPr>
          <w:rFonts w:ascii="Times New Roman" w:hAnsi="Times New Roman"/>
          <w:sz w:val="28"/>
          <w:szCs w:val="28"/>
        </w:rPr>
      </w:r>
      <w:r w:rsidR="001E6487" w:rsidRPr="00332680">
        <w:rPr>
          <w:rFonts w:ascii="Times New Roman" w:hAnsi="Times New Roman"/>
          <w:sz w:val="28"/>
          <w:szCs w:val="28"/>
        </w:rPr>
        <w:fldChar w:fldCharType="separate"/>
      </w:r>
      <w:r w:rsidR="00DA0792">
        <w:rPr>
          <w:rFonts w:ascii="Times New Roman" w:hAnsi="Times New Roman"/>
          <w:sz w:val="28"/>
          <w:szCs w:val="28"/>
        </w:rPr>
        <w:t>47</w:t>
      </w:r>
      <w:r w:rsidR="001E6487" w:rsidRPr="00332680">
        <w:rPr>
          <w:rFonts w:ascii="Times New Roman" w:hAnsi="Times New Roman"/>
          <w:sz w:val="28"/>
          <w:szCs w:val="28"/>
        </w:rPr>
        <w:fldChar w:fldCharType="end"/>
      </w:r>
      <w:r w:rsidR="002569C4" w:rsidRPr="00332680">
        <w:rPr>
          <w:rFonts w:ascii="Times New Roman" w:hAnsi="Times New Roman"/>
          <w:sz w:val="28"/>
          <w:szCs w:val="28"/>
        </w:rPr>
        <w:t>,</w:t>
      </w:r>
      <w:r w:rsidR="00371ECB" w:rsidRPr="00332680">
        <w:rPr>
          <w:rFonts w:ascii="Times New Roman" w:hAnsi="Times New Roman"/>
          <w:sz w:val="28"/>
          <w:szCs w:val="28"/>
        </w:rPr>
        <w:fldChar w:fldCharType="begin"/>
      </w:r>
      <w:r w:rsidR="00371ECB" w:rsidRPr="00332680">
        <w:rPr>
          <w:rFonts w:ascii="Times New Roman" w:hAnsi="Times New Roman"/>
          <w:sz w:val="28"/>
          <w:szCs w:val="28"/>
        </w:rPr>
        <w:instrText xml:space="preserve"> REF Борисова \r \h </w:instrText>
      </w:r>
      <w:r w:rsidR="00EA3D9D" w:rsidRPr="00332680">
        <w:rPr>
          <w:rFonts w:ascii="Times New Roman" w:hAnsi="Times New Roman"/>
          <w:sz w:val="28"/>
          <w:szCs w:val="28"/>
        </w:rPr>
        <w:instrText xml:space="preserve"> \* MERGEFORMAT </w:instrText>
      </w:r>
      <w:r w:rsidR="00371ECB" w:rsidRPr="00332680">
        <w:rPr>
          <w:rFonts w:ascii="Times New Roman" w:hAnsi="Times New Roman"/>
          <w:sz w:val="28"/>
          <w:szCs w:val="28"/>
        </w:rPr>
      </w:r>
      <w:r w:rsidR="00371ECB" w:rsidRPr="00332680">
        <w:rPr>
          <w:rFonts w:ascii="Times New Roman" w:hAnsi="Times New Roman"/>
          <w:sz w:val="28"/>
          <w:szCs w:val="28"/>
        </w:rPr>
        <w:fldChar w:fldCharType="separate"/>
      </w:r>
      <w:r w:rsidR="00DA0792">
        <w:rPr>
          <w:rFonts w:ascii="Times New Roman" w:hAnsi="Times New Roman"/>
          <w:sz w:val="28"/>
          <w:szCs w:val="28"/>
        </w:rPr>
        <w:t>48</w:t>
      </w:r>
      <w:r w:rsidR="00371ECB" w:rsidRPr="00332680">
        <w:rPr>
          <w:rFonts w:ascii="Times New Roman" w:hAnsi="Times New Roman"/>
          <w:sz w:val="28"/>
          <w:szCs w:val="28"/>
        </w:rPr>
        <w:fldChar w:fldCharType="end"/>
      </w:r>
      <w:r w:rsidR="002569C4" w:rsidRPr="00332680">
        <w:rPr>
          <w:rFonts w:ascii="Times New Roman" w:hAnsi="Times New Roman"/>
          <w:sz w:val="28"/>
          <w:szCs w:val="28"/>
        </w:rPr>
        <w:t>]</w:t>
      </w:r>
      <w:r w:rsidRPr="00332680">
        <w:rPr>
          <w:rFonts w:ascii="Times New Roman" w:hAnsi="Times New Roman"/>
          <w:sz w:val="28"/>
          <w:szCs w:val="28"/>
        </w:rPr>
        <w:t xml:space="preserve"> халықты әлеуметтік </w:t>
      </w:r>
      <w:r w:rsidR="003D0C79" w:rsidRPr="00332680">
        <w:rPr>
          <w:rFonts w:ascii="Times New Roman" w:hAnsi="Times New Roman"/>
          <w:sz w:val="28"/>
          <w:szCs w:val="28"/>
        </w:rPr>
        <w:t>қолдауды</w:t>
      </w:r>
      <w:r w:rsidRPr="00332680">
        <w:rPr>
          <w:rFonts w:ascii="Times New Roman" w:hAnsi="Times New Roman"/>
          <w:sz w:val="28"/>
          <w:szCs w:val="28"/>
        </w:rPr>
        <w:t xml:space="preserve"> дамыту механизмдерінің жекелеген аспектілері зерделенген: Қазақстандағы әлеуметтік </w:t>
      </w:r>
      <w:r w:rsidR="003D0C79" w:rsidRPr="00332680">
        <w:rPr>
          <w:rFonts w:ascii="Times New Roman" w:hAnsi="Times New Roman"/>
          <w:sz w:val="28"/>
          <w:szCs w:val="28"/>
        </w:rPr>
        <w:t>қолдау</w:t>
      </w:r>
      <w:r w:rsidR="004D02B0" w:rsidRPr="00332680">
        <w:rPr>
          <w:rFonts w:ascii="Times New Roman" w:hAnsi="Times New Roman"/>
          <w:sz w:val="28"/>
          <w:szCs w:val="28"/>
        </w:rPr>
        <w:t xml:space="preserve"> бағдарламаларының қаржылық  </w:t>
      </w:r>
      <w:r w:rsidRPr="00332680">
        <w:rPr>
          <w:rFonts w:ascii="Times New Roman" w:hAnsi="Times New Roman"/>
          <w:sz w:val="28"/>
          <w:szCs w:val="28"/>
        </w:rPr>
        <w:t>және институционалдық</w:t>
      </w:r>
      <w:r w:rsidR="004D02B0" w:rsidRPr="00332680">
        <w:rPr>
          <w:rFonts w:ascii="Times New Roman" w:hAnsi="Times New Roman"/>
          <w:sz w:val="28"/>
          <w:szCs w:val="28"/>
        </w:rPr>
        <w:t xml:space="preserve"> м</w:t>
      </w:r>
      <w:r w:rsidRPr="00332680">
        <w:rPr>
          <w:rFonts w:ascii="Times New Roman" w:hAnsi="Times New Roman"/>
          <w:sz w:val="28"/>
          <w:szCs w:val="28"/>
        </w:rPr>
        <w:t>еханизмдері</w:t>
      </w:r>
      <w:r w:rsidR="008A78E3" w:rsidRPr="00332680">
        <w:rPr>
          <w:rFonts w:ascii="Times New Roman" w:hAnsi="Times New Roman"/>
          <w:sz w:val="28"/>
          <w:szCs w:val="28"/>
        </w:rPr>
        <w:t xml:space="preserve"> </w:t>
      </w:r>
      <w:r w:rsidR="00E652C7" w:rsidRPr="00332680">
        <w:rPr>
          <w:rFonts w:ascii="Times New Roman" w:hAnsi="Times New Roman"/>
          <w:sz w:val="28"/>
          <w:szCs w:val="28"/>
        </w:rPr>
        <w:t>[</w:t>
      </w:r>
      <w:r w:rsidR="006B40E3" w:rsidRPr="00332680">
        <w:rPr>
          <w:rFonts w:ascii="Times New Roman" w:hAnsi="Times New Roman"/>
          <w:sz w:val="28"/>
          <w:szCs w:val="28"/>
        </w:rPr>
        <w:fldChar w:fldCharType="begin"/>
      </w:r>
      <w:r w:rsidR="006B40E3" w:rsidRPr="00332680">
        <w:rPr>
          <w:rFonts w:ascii="Times New Roman" w:hAnsi="Times New Roman"/>
          <w:sz w:val="28"/>
          <w:szCs w:val="28"/>
        </w:rPr>
        <w:instrText xml:space="preserve"> REF Джамбурбаева \r \h </w:instrText>
      </w:r>
      <w:r w:rsidR="00EA3D9D" w:rsidRPr="00332680">
        <w:rPr>
          <w:rFonts w:ascii="Times New Roman" w:hAnsi="Times New Roman"/>
          <w:sz w:val="28"/>
          <w:szCs w:val="28"/>
        </w:rPr>
        <w:instrText xml:space="preserve"> \* MERGEFORMAT </w:instrText>
      </w:r>
      <w:r w:rsidR="006B40E3" w:rsidRPr="00332680">
        <w:rPr>
          <w:rFonts w:ascii="Times New Roman" w:hAnsi="Times New Roman"/>
          <w:sz w:val="28"/>
          <w:szCs w:val="28"/>
        </w:rPr>
      </w:r>
      <w:r w:rsidR="006B40E3" w:rsidRPr="00332680">
        <w:rPr>
          <w:rFonts w:ascii="Times New Roman" w:hAnsi="Times New Roman"/>
          <w:sz w:val="28"/>
          <w:szCs w:val="28"/>
        </w:rPr>
        <w:fldChar w:fldCharType="separate"/>
      </w:r>
      <w:r w:rsidR="00DA0792">
        <w:rPr>
          <w:rFonts w:ascii="Times New Roman" w:hAnsi="Times New Roman"/>
          <w:sz w:val="28"/>
          <w:szCs w:val="28"/>
        </w:rPr>
        <w:t>49</w:t>
      </w:r>
      <w:r w:rsidR="006B40E3" w:rsidRPr="00332680">
        <w:rPr>
          <w:rFonts w:ascii="Times New Roman" w:hAnsi="Times New Roman"/>
          <w:sz w:val="28"/>
          <w:szCs w:val="28"/>
        </w:rPr>
        <w:fldChar w:fldCharType="end"/>
      </w:r>
      <w:r w:rsidR="00900DC6" w:rsidRPr="00332680">
        <w:rPr>
          <w:rFonts w:ascii="Times New Roman" w:hAnsi="Times New Roman"/>
          <w:sz w:val="28"/>
          <w:szCs w:val="28"/>
        </w:rPr>
        <w:t>,</w:t>
      </w:r>
      <w:r w:rsidR="00183C10" w:rsidRPr="00332680">
        <w:rPr>
          <w:rFonts w:ascii="Times New Roman" w:hAnsi="Times New Roman"/>
          <w:sz w:val="28"/>
          <w:szCs w:val="28"/>
        </w:rPr>
        <w:fldChar w:fldCharType="begin"/>
      </w:r>
      <w:r w:rsidR="00183C10" w:rsidRPr="00332680">
        <w:rPr>
          <w:rFonts w:ascii="Times New Roman" w:hAnsi="Times New Roman"/>
          <w:sz w:val="28"/>
          <w:szCs w:val="28"/>
        </w:rPr>
        <w:instrText xml:space="preserve"> REF Исмаилова \r \h </w:instrText>
      </w:r>
      <w:r w:rsidR="00EA3D9D" w:rsidRPr="00332680">
        <w:rPr>
          <w:rFonts w:ascii="Times New Roman" w:hAnsi="Times New Roman"/>
          <w:sz w:val="28"/>
          <w:szCs w:val="28"/>
        </w:rPr>
        <w:instrText xml:space="preserve"> \* MERGEFORMAT </w:instrText>
      </w:r>
      <w:r w:rsidR="00183C10" w:rsidRPr="00332680">
        <w:rPr>
          <w:rFonts w:ascii="Times New Roman" w:hAnsi="Times New Roman"/>
          <w:sz w:val="28"/>
          <w:szCs w:val="28"/>
        </w:rPr>
      </w:r>
      <w:r w:rsidR="00183C10" w:rsidRPr="00332680">
        <w:rPr>
          <w:rFonts w:ascii="Times New Roman" w:hAnsi="Times New Roman"/>
          <w:sz w:val="28"/>
          <w:szCs w:val="28"/>
        </w:rPr>
        <w:fldChar w:fldCharType="separate"/>
      </w:r>
      <w:r w:rsidR="00DA0792">
        <w:rPr>
          <w:rFonts w:ascii="Times New Roman" w:hAnsi="Times New Roman"/>
          <w:sz w:val="28"/>
          <w:szCs w:val="28"/>
        </w:rPr>
        <w:t>50</w:t>
      </w:r>
      <w:r w:rsidR="00183C10" w:rsidRPr="00332680">
        <w:rPr>
          <w:rFonts w:ascii="Times New Roman" w:hAnsi="Times New Roman"/>
          <w:sz w:val="28"/>
          <w:szCs w:val="28"/>
        </w:rPr>
        <w:fldChar w:fldCharType="end"/>
      </w:r>
      <w:r w:rsidR="00E652C7" w:rsidRPr="00332680">
        <w:rPr>
          <w:rFonts w:ascii="Times New Roman" w:hAnsi="Times New Roman"/>
          <w:sz w:val="28"/>
          <w:szCs w:val="28"/>
        </w:rPr>
        <w:t>]</w:t>
      </w:r>
      <w:r w:rsidRPr="00332680">
        <w:rPr>
          <w:rFonts w:ascii="Times New Roman" w:hAnsi="Times New Roman"/>
          <w:sz w:val="28"/>
          <w:szCs w:val="28"/>
        </w:rPr>
        <w:t xml:space="preserve"> (зейнетақы, медициналық сақтандыру, жұмыссыздықтан сақтандыру, жазатайым оқиғалардан сақтандыру және әлеуметтік көмек), халықты әлеуметтік қорғау жүйесін басқарудың бірыңғай механизм</w:t>
      </w:r>
      <w:r w:rsidR="00C81548" w:rsidRPr="00332680">
        <w:rPr>
          <w:rFonts w:ascii="Times New Roman" w:hAnsi="Times New Roman"/>
          <w:sz w:val="28"/>
          <w:szCs w:val="28"/>
        </w:rPr>
        <w:t xml:space="preserve"> </w:t>
      </w:r>
      <w:r w:rsidR="009B1FC8" w:rsidRPr="00332680">
        <w:rPr>
          <w:rFonts w:ascii="Times New Roman" w:hAnsi="Times New Roman"/>
          <w:sz w:val="28"/>
          <w:szCs w:val="28"/>
        </w:rPr>
        <w:t>[</w:t>
      </w:r>
      <w:r w:rsidR="00895E51" w:rsidRPr="00332680">
        <w:rPr>
          <w:rFonts w:ascii="Times New Roman" w:hAnsi="Times New Roman"/>
          <w:sz w:val="28"/>
          <w:szCs w:val="28"/>
        </w:rPr>
        <w:fldChar w:fldCharType="begin"/>
      </w:r>
      <w:r w:rsidR="00895E51" w:rsidRPr="00332680">
        <w:rPr>
          <w:rFonts w:ascii="Times New Roman" w:hAnsi="Times New Roman"/>
          <w:sz w:val="28"/>
          <w:szCs w:val="28"/>
        </w:rPr>
        <w:instrText xml:space="preserve"> REF Золотарева \r \h </w:instrText>
      </w:r>
      <w:r w:rsidR="00EA3D9D" w:rsidRPr="00332680">
        <w:rPr>
          <w:rFonts w:ascii="Times New Roman" w:hAnsi="Times New Roman"/>
          <w:sz w:val="28"/>
          <w:szCs w:val="28"/>
        </w:rPr>
        <w:instrText xml:space="preserve"> \* MERGEFORMAT </w:instrText>
      </w:r>
      <w:r w:rsidR="00895E51" w:rsidRPr="00332680">
        <w:rPr>
          <w:rFonts w:ascii="Times New Roman" w:hAnsi="Times New Roman"/>
          <w:sz w:val="28"/>
          <w:szCs w:val="28"/>
        </w:rPr>
      </w:r>
      <w:r w:rsidR="00895E51" w:rsidRPr="00332680">
        <w:rPr>
          <w:rFonts w:ascii="Times New Roman" w:hAnsi="Times New Roman"/>
          <w:sz w:val="28"/>
          <w:szCs w:val="28"/>
        </w:rPr>
        <w:fldChar w:fldCharType="separate"/>
      </w:r>
      <w:r w:rsidR="00DA0792">
        <w:rPr>
          <w:rFonts w:ascii="Times New Roman" w:hAnsi="Times New Roman"/>
          <w:sz w:val="28"/>
          <w:szCs w:val="28"/>
        </w:rPr>
        <w:t>51</w:t>
      </w:r>
      <w:r w:rsidR="00895E51" w:rsidRPr="00332680">
        <w:rPr>
          <w:rFonts w:ascii="Times New Roman" w:hAnsi="Times New Roman"/>
          <w:sz w:val="28"/>
          <w:szCs w:val="28"/>
        </w:rPr>
        <w:fldChar w:fldCharType="end"/>
      </w:r>
      <w:r w:rsidR="009B1FC8" w:rsidRPr="00332680">
        <w:rPr>
          <w:rFonts w:ascii="Times New Roman" w:hAnsi="Times New Roman"/>
          <w:sz w:val="28"/>
          <w:szCs w:val="28"/>
        </w:rPr>
        <w:t>]</w:t>
      </w:r>
      <w:r w:rsidRPr="00332680">
        <w:rPr>
          <w:rFonts w:ascii="Times New Roman" w:hAnsi="Times New Roman"/>
          <w:sz w:val="28"/>
          <w:szCs w:val="28"/>
        </w:rPr>
        <w:t xml:space="preserve">, Ақтөбе облысының халқын әлеуметтік </w:t>
      </w:r>
      <w:r w:rsidR="003D0C79" w:rsidRPr="00332680">
        <w:rPr>
          <w:rFonts w:ascii="Times New Roman" w:hAnsi="Times New Roman"/>
          <w:sz w:val="28"/>
          <w:szCs w:val="28"/>
        </w:rPr>
        <w:t>қолдау</w:t>
      </w:r>
      <w:r w:rsidRPr="00332680">
        <w:rPr>
          <w:rFonts w:ascii="Times New Roman" w:hAnsi="Times New Roman"/>
          <w:sz w:val="28"/>
          <w:szCs w:val="28"/>
        </w:rPr>
        <w:t xml:space="preserve"> механизм</w:t>
      </w:r>
      <w:r w:rsidR="00B54E66" w:rsidRPr="00332680">
        <w:rPr>
          <w:rFonts w:ascii="Times New Roman" w:hAnsi="Times New Roman"/>
          <w:sz w:val="28"/>
          <w:szCs w:val="28"/>
        </w:rPr>
        <w:t>і</w:t>
      </w:r>
      <w:r w:rsidRPr="00332680">
        <w:rPr>
          <w:rFonts w:ascii="Times New Roman" w:hAnsi="Times New Roman"/>
          <w:sz w:val="28"/>
          <w:szCs w:val="28"/>
        </w:rPr>
        <w:t>н жетілдірудің негізгі бағыттары</w:t>
      </w:r>
      <w:r w:rsidR="00AB3A20" w:rsidRPr="00332680">
        <w:rPr>
          <w:rFonts w:ascii="Times New Roman" w:hAnsi="Times New Roman"/>
          <w:sz w:val="28"/>
          <w:szCs w:val="28"/>
        </w:rPr>
        <w:t xml:space="preserve"> [</w:t>
      </w:r>
      <w:r w:rsidR="00D67FCD" w:rsidRPr="00332680">
        <w:rPr>
          <w:rFonts w:ascii="Times New Roman" w:hAnsi="Times New Roman"/>
          <w:sz w:val="28"/>
          <w:szCs w:val="28"/>
        </w:rPr>
        <w:fldChar w:fldCharType="begin"/>
      </w:r>
      <w:r w:rsidR="00D67FCD" w:rsidRPr="00332680">
        <w:rPr>
          <w:rFonts w:ascii="Times New Roman" w:hAnsi="Times New Roman"/>
          <w:sz w:val="28"/>
          <w:szCs w:val="28"/>
        </w:rPr>
        <w:instrText xml:space="preserve"> REF Тусупбекова \r \h </w:instrText>
      </w:r>
      <w:r w:rsidR="00EA3D9D" w:rsidRPr="00332680">
        <w:rPr>
          <w:rFonts w:ascii="Times New Roman" w:hAnsi="Times New Roman"/>
          <w:sz w:val="28"/>
          <w:szCs w:val="28"/>
        </w:rPr>
        <w:instrText xml:space="preserve"> \* MERGEFORMAT </w:instrText>
      </w:r>
      <w:r w:rsidR="00D67FCD" w:rsidRPr="00332680">
        <w:rPr>
          <w:rFonts w:ascii="Times New Roman" w:hAnsi="Times New Roman"/>
          <w:sz w:val="28"/>
          <w:szCs w:val="28"/>
        </w:rPr>
      </w:r>
      <w:r w:rsidR="00D67FCD" w:rsidRPr="00332680">
        <w:rPr>
          <w:rFonts w:ascii="Times New Roman" w:hAnsi="Times New Roman"/>
          <w:sz w:val="28"/>
          <w:szCs w:val="28"/>
        </w:rPr>
        <w:fldChar w:fldCharType="separate"/>
      </w:r>
      <w:r w:rsidR="00DA0792">
        <w:rPr>
          <w:rFonts w:ascii="Times New Roman" w:hAnsi="Times New Roman"/>
          <w:sz w:val="28"/>
          <w:szCs w:val="28"/>
        </w:rPr>
        <w:t>52</w:t>
      </w:r>
      <w:r w:rsidR="00D67FCD" w:rsidRPr="00332680">
        <w:rPr>
          <w:rFonts w:ascii="Times New Roman" w:hAnsi="Times New Roman"/>
          <w:sz w:val="28"/>
          <w:szCs w:val="28"/>
        </w:rPr>
        <w:fldChar w:fldCharType="end"/>
      </w:r>
      <w:r w:rsidR="00AB3A20" w:rsidRPr="00332680">
        <w:rPr>
          <w:rFonts w:ascii="Times New Roman" w:hAnsi="Times New Roman"/>
          <w:sz w:val="28"/>
          <w:szCs w:val="28"/>
        </w:rPr>
        <w:t>].</w:t>
      </w:r>
      <w:r w:rsidRPr="00332680">
        <w:rPr>
          <w:rFonts w:ascii="Times New Roman" w:hAnsi="Times New Roman"/>
          <w:sz w:val="28"/>
          <w:szCs w:val="28"/>
        </w:rPr>
        <w:t xml:space="preserve"> </w:t>
      </w:r>
    </w:p>
    <w:p w:rsidR="005758D2" w:rsidRPr="00332680" w:rsidRDefault="005758D2" w:rsidP="00983717">
      <w:pPr>
        <w:shd w:val="clear" w:color="auto" w:fill="FFFFFF"/>
        <w:ind w:firstLine="567"/>
        <w:rPr>
          <w:rFonts w:ascii="Times New Roman" w:hAnsi="Times New Roman"/>
          <w:sz w:val="28"/>
          <w:szCs w:val="28"/>
          <w:lang w:eastAsia="ru-RU"/>
        </w:rPr>
      </w:pPr>
      <w:r w:rsidRPr="00332680">
        <w:rPr>
          <w:rFonts w:ascii="Times New Roman" w:hAnsi="Times New Roman"/>
          <w:sz w:val="28"/>
          <w:szCs w:val="28"/>
          <w:lang w:eastAsia="ru-RU"/>
        </w:rPr>
        <w:lastRenderedPageBreak/>
        <w:t xml:space="preserve">Экономика институтының ғалымдары   </w:t>
      </w:r>
      <w:r w:rsidRPr="00332680">
        <w:rPr>
          <w:rFonts w:ascii="Times New Roman" w:hAnsi="Times New Roman"/>
          <w:sz w:val="28"/>
          <w:szCs w:val="28"/>
          <w:shd w:val="clear" w:color="auto" w:fill="FFFFFF"/>
        </w:rPr>
        <w:t xml:space="preserve">Қазақстан Республикасында халықты жұмыспен қамту және еңбек өнімділігін арттыру саласындағы әлеуметтік-еңбек қатынастарының перспективалық моделін қалыптастырудың институционалдық және </w:t>
      </w:r>
      <w:r w:rsidR="00027152" w:rsidRPr="00332680">
        <w:rPr>
          <w:rFonts w:ascii="Times New Roman" w:hAnsi="Times New Roman"/>
          <w:sz w:val="28"/>
          <w:szCs w:val="28"/>
          <w:shd w:val="clear" w:color="auto" w:fill="FFFFFF"/>
        </w:rPr>
        <w:t xml:space="preserve">экономикалық </w:t>
      </w:r>
      <w:r w:rsidRPr="00332680">
        <w:rPr>
          <w:rFonts w:ascii="Times New Roman" w:hAnsi="Times New Roman"/>
          <w:sz w:val="28"/>
          <w:szCs w:val="28"/>
          <w:shd w:val="clear" w:color="auto" w:fill="FFFFFF"/>
        </w:rPr>
        <w:t xml:space="preserve">механизмдерін, </w:t>
      </w:r>
      <w:r w:rsidRPr="00332680">
        <w:rPr>
          <w:rFonts w:ascii="Times New Roman" w:hAnsi="Times New Roman"/>
          <w:sz w:val="28"/>
          <w:szCs w:val="28"/>
          <w:lang w:eastAsia="ru-RU"/>
        </w:rPr>
        <w:t>әлеуметтік инновациялар халықтың өмір сүру сапасын жақсартудың маңызды шарты ретінде</w:t>
      </w:r>
      <w:r w:rsidRPr="00332680">
        <w:rPr>
          <w:rFonts w:ascii="Times New Roman" w:hAnsi="Times New Roman"/>
          <w:sz w:val="28"/>
          <w:szCs w:val="28"/>
          <w:shd w:val="clear" w:color="auto" w:fill="FFFFFF"/>
        </w:rPr>
        <w:t xml:space="preserve"> даму механизмдерін зерттеген</w:t>
      </w:r>
      <w:r w:rsidRPr="00332680">
        <w:rPr>
          <w:rFonts w:ascii="Times New Roman" w:hAnsi="Times New Roman"/>
          <w:sz w:val="28"/>
          <w:szCs w:val="28"/>
          <w:lang w:eastAsia="ru-RU"/>
        </w:rPr>
        <w:t xml:space="preserve"> </w:t>
      </w:r>
      <w:r w:rsidR="00967705" w:rsidRPr="00332680">
        <w:rPr>
          <w:rFonts w:ascii="Times New Roman" w:hAnsi="Times New Roman"/>
          <w:sz w:val="28"/>
          <w:szCs w:val="28"/>
          <w:lang w:eastAsia="ru-RU"/>
        </w:rPr>
        <w:t>[</w:t>
      </w:r>
      <w:r w:rsidR="00A869F1" w:rsidRPr="00332680">
        <w:rPr>
          <w:rFonts w:ascii="Times New Roman" w:hAnsi="Times New Roman"/>
          <w:sz w:val="28"/>
          <w:szCs w:val="28"/>
          <w:lang w:eastAsia="ru-RU"/>
        </w:rPr>
        <w:fldChar w:fldCharType="begin"/>
      </w:r>
      <w:r w:rsidR="00A869F1" w:rsidRPr="00332680">
        <w:rPr>
          <w:rFonts w:ascii="Times New Roman" w:hAnsi="Times New Roman"/>
          <w:sz w:val="28"/>
          <w:szCs w:val="28"/>
          <w:lang w:eastAsia="ru-RU"/>
        </w:rPr>
        <w:instrText xml:space="preserve"> REF Казахстанскаямодель \r \h </w:instrText>
      </w:r>
      <w:r w:rsidR="00EA3D9D" w:rsidRPr="00332680">
        <w:rPr>
          <w:rFonts w:ascii="Times New Roman" w:hAnsi="Times New Roman"/>
          <w:sz w:val="28"/>
          <w:szCs w:val="28"/>
          <w:lang w:eastAsia="ru-RU"/>
        </w:rPr>
        <w:instrText xml:space="preserve"> \* MERGEFORMAT </w:instrText>
      </w:r>
      <w:r w:rsidR="00A869F1" w:rsidRPr="00332680">
        <w:rPr>
          <w:rFonts w:ascii="Times New Roman" w:hAnsi="Times New Roman"/>
          <w:sz w:val="28"/>
          <w:szCs w:val="28"/>
          <w:lang w:eastAsia="ru-RU"/>
        </w:rPr>
      </w:r>
      <w:r w:rsidR="00A869F1" w:rsidRPr="00332680">
        <w:rPr>
          <w:rFonts w:ascii="Times New Roman" w:hAnsi="Times New Roman"/>
          <w:sz w:val="28"/>
          <w:szCs w:val="28"/>
          <w:lang w:eastAsia="ru-RU"/>
        </w:rPr>
        <w:fldChar w:fldCharType="separate"/>
      </w:r>
      <w:r w:rsidR="00DA0792">
        <w:rPr>
          <w:rFonts w:ascii="Times New Roman" w:hAnsi="Times New Roman"/>
          <w:sz w:val="28"/>
          <w:szCs w:val="28"/>
          <w:lang w:eastAsia="ru-RU"/>
        </w:rPr>
        <w:t>53</w:t>
      </w:r>
      <w:r w:rsidR="00A869F1" w:rsidRPr="00332680">
        <w:rPr>
          <w:rFonts w:ascii="Times New Roman" w:hAnsi="Times New Roman"/>
          <w:sz w:val="28"/>
          <w:szCs w:val="28"/>
          <w:lang w:eastAsia="ru-RU"/>
        </w:rPr>
        <w:fldChar w:fldCharType="end"/>
      </w:r>
      <w:r w:rsidR="009E5903" w:rsidRPr="00332680">
        <w:rPr>
          <w:rFonts w:ascii="Times New Roman" w:hAnsi="Times New Roman"/>
          <w:sz w:val="28"/>
          <w:szCs w:val="28"/>
          <w:lang w:eastAsia="ru-RU"/>
        </w:rPr>
        <w:t>,</w:t>
      </w:r>
      <w:r w:rsidR="009B23CA" w:rsidRPr="00332680">
        <w:rPr>
          <w:rFonts w:ascii="Times New Roman" w:hAnsi="Times New Roman"/>
          <w:sz w:val="28"/>
          <w:szCs w:val="28"/>
          <w:lang w:eastAsia="ru-RU"/>
        </w:rPr>
        <w:fldChar w:fldCharType="begin"/>
      </w:r>
      <w:r w:rsidR="009B23CA" w:rsidRPr="00332680">
        <w:rPr>
          <w:rFonts w:ascii="Times New Roman" w:hAnsi="Times New Roman"/>
          <w:sz w:val="28"/>
          <w:szCs w:val="28"/>
          <w:lang w:eastAsia="ru-RU"/>
        </w:rPr>
        <w:instrText xml:space="preserve"> REF Приоритетысоциальной \r \h </w:instrText>
      </w:r>
      <w:r w:rsidR="00EA3D9D" w:rsidRPr="00332680">
        <w:rPr>
          <w:rFonts w:ascii="Times New Roman" w:hAnsi="Times New Roman"/>
          <w:sz w:val="28"/>
          <w:szCs w:val="28"/>
          <w:lang w:eastAsia="ru-RU"/>
        </w:rPr>
        <w:instrText xml:space="preserve"> \* MERGEFORMAT </w:instrText>
      </w:r>
      <w:r w:rsidR="009B23CA" w:rsidRPr="00332680">
        <w:rPr>
          <w:rFonts w:ascii="Times New Roman" w:hAnsi="Times New Roman"/>
          <w:sz w:val="28"/>
          <w:szCs w:val="28"/>
          <w:lang w:eastAsia="ru-RU"/>
        </w:rPr>
      </w:r>
      <w:r w:rsidR="009B23CA" w:rsidRPr="00332680">
        <w:rPr>
          <w:rFonts w:ascii="Times New Roman" w:hAnsi="Times New Roman"/>
          <w:sz w:val="28"/>
          <w:szCs w:val="28"/>
          <w:lang w:eastAsia="ru-RU"/>
        </w:rPr>
        <w:fldChar w:fldCharType="separate"/>
      </w:r>
      <w:r w:rsidR="00DA0792">
        <w:rPr>
          <w:rFonts w:ascii="Times New Roman" w:hAnsi="Times New Roman"/>
          <w:sz w:val="28"/>
          <w:szCs w:val="28"/>
          <w:lang w:eastAsia="ru-RU"/>
        </w:rPr>
        <w:t>54</w:t>
      </w:r>
      <w:r w:rsidR="009B23CA" w:rsidRPr="00332680">
        <w:rPr>
          <w:rFonts w:ascii="Times New Roman" w:hAnsi="Times New Roman"/>
          <w:sz w:val="28"/>
          <w:szCs w:val="28"/>
          <w:lang w:eastAsia="ru-RU"/>
        </w:rPr>
        <w:fldChar w:fldCharType="end"/>
      </w:r>
      <w:r w:rsidR="00967705" w:rsidRPr="00332680">
        <w:rPr>
          <w:rFonts w:ascii="Times New Roman" w:hAnsi="Times New Roman"/>
          <w:sz w:val="28"/>
          <w:szCs w:val="28"/>
          <w:lang w:eastAsia="ru-RU"/>
        </w:rPr>
        <w:t>]</w:t>
      </w:r>
      <w:r w:rsidRPr="00332680">
        <w:rPr>
          <w:rFonts w:ascii="Times New Roman" w:hAnsi="Times New Roman"/>
          <w:sz w:val="28"/>
          <w:szCs w:val="28"/>
          <w:shd w:val="clear" w:color="auto" w:fill="FFFFFF"/>
        </w:rPr>
        <w:t>.</w:t>
      </w:r>
    </w:p>
    <w:p w:rsidR="005758D2" w:rsidRPr="00332680" w:rsidRDefault="005758D2" w:rsidP="00983717">
      <w:pPr>
        <w:shd w:val="clear" w:color="auto" w:fill="FFFFFF"/>
        <w:autoSpaceDE w:val="0"/>
        <w:autoSpaceDN w:val="0"/>
        <w:adjustRightInd w:val="0"/>
        <w:ind w:firstLine="567"/>
        <w:rPr>
          <w:rFonts w:ascii="Times New Roman" w:eastAsia="TimesNewRomanPS-ItalicMT" w:hAnsi="Times New Roman"/>
          <w:iCs/>
          <w:sz w:val="28"/>
          <w:szCs w:val="28"/>
        </w:rPr>
      </w:pPr>
      <w:r w:rsidRPr="00332680">
        <w:rPr>
          <w:rFonts w:ascii="Times New Roman" w:eastAsia="TimesNewRomanPS-ItalicMT" w:hAnsi="Times New Roman"/>
          <w:iCs/>
          <w:sz w:val="28"/>
          <w:szCs w:val="28"/>
        </w:rPr>
        <w:t>Қазақстан өңірлерін адами капитал факторлары бойынша кластерлеу, сондай-ақ халықтың денсаулығы және қоршаған ортаны қорғау мәселелері А.Панзабеков</w:t>
      </w:r>
      <w:r w:rsidR="008A78E3" w:rsidRPr="00332680">
        <w:rPr>
          <w:rFonts w:ascii="Times New Roman" w:eastAsia="TimesNewRomanPS-ItalicMT" w:hAnsi="Times New Roman"/>
          <w:iCs/>
          <w:sz w:val="28"/>
          <w:szCs w:val="28"/>
        </w:rPr>
        <w:t>аның</w:t>
      </w:r>
      <w:r w:rsidRPr="00332680">
        <w:rPr>
          <w:rFonts w:ascii="Times New Roman" w:eastAsia="TimesNewRomanPS-ItalicMT" w:hAnsi="Times New Roman"/>
          <w:iCs/>
          <w:sz w:val="28"/>
          <w:szCs w:val="28"/>
        </w:rPr>
        <w:t xml:space="preserve"> жұмысында келтірілген</w:t>
      </w:r>
      <w:r w:rsidR="00C81548" w:rsidRPr="00332680">
        <w:rPr>
          <w:rFonts w:ascii="Times New Roman" w:eastAsia="TimesNewRomanPS-ItalicMT" w:hAnsi="Times New Roman"/>
          <w:iCs/>
          <w:sz w:val="28"/>
          <w:szCs w:val="28"/>
        </w:rPr>
        <w:t xml:space="preserve"> </w:t>
      </w:r>
      <w:r w:rsidR="008D5040" w:rsidRPr="00332680">
        <w:rPr>
          <w:rFonts w:ascii="Times New Roman" w:eastAsia="TimesNewRomanPS-ItalicMT" w:hAnsi="Times New Roman"/>
          <w:iCs/>
          <w:sz w:val="28"/>
          <w:szCs w:val="28"/>
        </w:rPr>
        <w:t>[</w:t>
      </w:r>
      <w:r w:rsidR="005B5936" w:rsidRPr="00332680">
        <w:rPr>
          <w:rFonts w:ascii="Times New Roman" w:eastAsia="TimesNewRomanPS-ItalicMT" w:hAnsi="Times New Roman"/>
          <w:iCs/>
          <w:sz w:val="28"/>
          <w:szCs w:val="28"/>
        </w:rPr>
        <w:fldChar w:fldCharType="begin"/>
      </w:r>
      <w:r w:rsidR="005B5936" w:rsidRPr="00332680">
        <w:rPr>
          <w:rFonts w:ascii="Times New Roman" w:eastAsia="TimesNewRomanPS-ItalicMT" w:hAnsi="Times New Roman"/>
          <w:iCs/>
          <w:sz w:val="28"/>
          <w:szCs w:val="28"/>
        </w:rPr>
        <w:instrText xml:space="preserve"> REF Panzabekova \r \h </w:instrText>
      </w:r>
      <w:r w:rsidR="00EA3D9D" w:rsidRPr="00332680">
        <w:rPr>
          <w:rFonts w:ascii="Times New Roman" w:eastAsia="TimesNewRomanPS-ItalicMT" w:hAnsi="Times New Roman"/>
          <w:iCs/>
          <w:sz w:val="28"/>
          <w:szCs w:val="28"/>
        </w:rPr>
        <w:instrText xml:space="preserve"> \* MERGEFORMAT </w:instrText>
      </w:r>
      <w:r w:rsidR="005B5936" w:rsidRPr="00332680">
        <w:rPr>
          <w:rFonts w:ascii="Times New Roman" w:eastAsia="TimesNewRomanPS-ItalicMT" w:hAnsi="Times New Roman"/>
          <w:iCs/>
          <w:sz w:val="28"/>
          <w:szCs w:val="28"/>
        </w:rPr>
      </w:r>
      <w:r w:rsidR="005B5936" w:rsidRPr="00332680">
        <w:rPr>
          <w:rFonts w:ascii="Times New Roman" w:eastAsia="TimesNewRomanPS-ItalicMT" w:hAnsi="Times New Roman"/>
          <w:iCs/>
          <w:sz w:val="28"/>
          <w:szCs w:val="28"/>
        </w:rPr>
        <w:fldChar w:fldCharType="separate"/>
      </w:r>
      <w:r w:rsidR="00DA0792">
        <w:rPr>
          <w:rFonts w:ascii="Times New Roman" w:eastAsia="TimesNewRomanPS-ItalicMT" w:hAnsi="Times New Roman"/>
          <w:iCs/>
          <w:sz w:val="28"/>
          <w:szCs w:val="28"/>
        </w:rPr>
        <w:t>55</w:t>
      </w:r>
      <w:r w:rsidR="005B5936" w:rsidRPr="00332680">
        <w:rPr>
          <w:rFonts w:ascii="Times New Roman" w:eastAsia="TimesNewRomanPS-ItalicMT" w:hAnsi="Times New Roman"/>
          <w:iCs/>
          <w:sz w:val="28"/>
          <w:szCs w:val="28"/>
        </w:rPr>
        <w:fldChar w:fldCharType="end"/>
      </w:r>
      <w:r w:rsidR="008D5040" w:rsidRPr="00332680">
        <w:rPr>
          <w:rFonts w:ascii="Times New Roman" w:eastAsia="TimesNewRomanPS-ItalicMT" w:hAnsi="Times New Roman"/>
          <w:iCs/>
          <w:sz w:val="28"/>
          <w:szCs w:val="28"/>
        </w:rPr>
        <w:t>]</w:t>
      </w:r>
      <w:r w:rsidRPr="00332680">
        <w:rPr>
          <w:rFonts w:ascii="Times New Roman" w:eastAsia="TimesNewRomanPS-ItalicMT" w:hAnsi="Times New Roman"/>
          <w:iCs/>
          <w:sz w:val="28"/>
          <w:szCs w:val="28"/>
        </w:rPr>
        <w:t>, бұл, біздің пікірімізше, зерттеу нәтижелері бойынша Қазақстан өңірлерінде сараланған әлеуметтік саясатты жүргізуге мүмкіндік береді.</w:t>
      </w:r>
    </w:p>
    <w:p w:rsidR="005758D2" w:rsidRPr="00332680" w:rsidRDefault="005758D2" w:rsidP="00983717">
      <w:pPr>
        <w:widowControl w:val="0"/>
        <w:shd w:val="clear" w:color="auto" w:fill="FFFFFF"/>
        <w:autoSpaceDE w:val="0"/>
        <w:autoSpaceDN w:val="0"/>
        <w:ind w:firstLine="567"/>
        <w:rPr>
          <w:rFonts w:ascii="Times New Roman" w:eastAsia="Times New Roman" w:hAnsi="Times New Roman"/>
          <w:sz w:val="28"/>
          <w:szCs w:val="28"/>
        </w:rPr>
      </w:pPr>
      <w:r w:rsidRPr="00332680">
        <w:rPr>
          <w:rFonts w:ascii="Times New Roman" w:eastAsia="Times New Roman" w:hAnsi="Times New Roman"/>
          <w:sz w:val="28"/>
          <w:szCs w:val="28"/>
        </w:rPr>
        <w:t>Экономиканың белгілі бір секторының эконо</w:t>
      </w:r>
      <w:r w:rsidR="008C4E43" w:rsidRPr="00332680">
        <w:rPr>
          <w:rFonts w:ascii="Times New Roman" w:eastAsia="Times New Roman" w:hAnsi="Times New Roman"/>
          <w:sz w:val="28"/>
          <w:szCs w:val="28"/>
        </w:rPr>
        <w:t xml:space="preserve">микалық </w:t>
      </w:r>
      <w:r w:rsidRPr="00332680">
        <w:rPr>
          <w:rFonts w:ascii="Times New Roman" w:eastAsia="Times New Roman" w:hAnsi="Times New Roman"/>
          <w:sz w:val="28"/>
          <w:szCs w:val="28"/>
        </w:rPr>
        <w:t xml:space="preserve">тиімді жұмыс істеуін жүзеге асыру үшін ықпалы нақты мемлекеттік мақсаттар мен міндеттерге байланысты әдістерді, құралдарды, аспаптарды және </w:t>
      </w:r>
      <w:r w:rsidR="00400979" w:rsidRPr="00332680">
        <w:rPr>
          <w:rFonts w:ascii="Times New Roman" w:eastAsia="Times New Roman" w:hAnsi="Times New Roman"/>
          <w:sz w:val="28"/>
          <w:szCs w:val="28"/>
        </w:rPr>
        <w:t>механизмдерді</w:t>
      </w:r>
      <w:r w:rsidRPr="00332680">
        <w:rPr>
          <w:rFonts w:ascii="Times New Roman" w:eastAsia="Times New Roman" w:hAnsi="Times New Roman"/>
          <w:sz w:val="28"/>
          <w:szCs w:val="28"/>
        </w:rPr>
        <w:t xml:space="preserve"> пай</w:t>
      </w:r>
      <w:r w:rsidR="00400979" w:rsidRPr="00332680">
        <w:rPr>
          <w:rFonts w:ascii="Times New Roman" w:eastAsia="Times New Roman" w:hAnsi="Times New Roman"/>
          <w:sz w:val="28"/>
          <w:szCs w:val="28"/>
        </w:rPr>
        <w:t xml:space="preserve">далану көзделеді, сонымен қатар, </w:t>
      </w:r>
      <w:r w:rsidRPr="00332680">
        <w:rPr>
          <w:rFonts w:ascii="Times New Roman" w:eastAsia="Times New Roman" w:hAnsi="Times New Roman"/>
          <w:sz w:val="28"/>
          <w:szCs w:val="28"/>
        </w:rPr>
        <w:t xml:space="preserve"> саяси жағдайды және саланың сыртқы және ішкі нар</w:t>
      </w:r>
      <w:r w:rsidR="00981629" w:rsidRPr="00332680">
        <w:rPr>
          <w:rFonts w:ascii="Times New Roman" w:eastAsia="Times New Roman" w:hAnsi="Times New Roman"/>
          <w:sz w:val="28"/>
          <w:szCs w:val="28"/>
        </w:rPr>
        <w:t xml:space="preserve">ығындағы жағдайды ескеру қажет </w:t>
      </w:r>
      <w:r w:rsidR="00400979" w:rsidRPr="00332680">
        <w:rPr>
          <w:rFonts w:ascii="Times New Roman" w:eastAsia="Times New Roman" w:hAnsi="Times New Roman"/>
          <w:sz w:val="28"/>
          <w:szCs w:val="28"/>
        </w:rPr>
        <w:t xml:space="preserve">және </w:t>
      </w:r>
      <w:r w:rsidR="00981629" w:rsidRPr="00332680">
        <w:rPr>
          <w:rFonts w:ascii="Times New Roman" w:eastAsia="Times New Roman" w:hAnsi="Times New Roman"/>
          <w:sz w:val="28"/>
          <w:szCs w:val="28"/>
        </w:rPr>
        <w:t>м</w:t>
      </w:r>
      <w:r w:rsidRPr="00332680">
        <w:rPr>
          <w:rFonts w:ascii="Times New Roman" w:eastAsia="Times New Roman" w:hAnsi="Times New Roman"/>
          <w:sz w:val="28"/>
          <w:szCs w:val="28"/>
        </w:rPr>
        <w:t xml:space="preserve">ақсаттары мен міндеттері экономикалық механизм субъектілерінің мүдделерін үйлестірудің негізгі қағидасына </w:t>
      </w:r>
      <w:r w:rsidR="00400979" w:rsidRPr="00332680">
        <w:rPr>
          <w:rFonts w:ascii="Times New Roman" w:eastAsia="Times New Roman" w:hAnsi="Times New Roman"/>
          <w:sz w:val="28"/>
          <w:szCs w:val="28"/>
        </w:rPr>
        <w:t xml:space="preserve">қарама - </w:t>
      </w:r>
      <w:r w:rsidRPr="00332680">
        <w:rPr>
          <w:rFonts w:ascii="Times New Roman" w:eastAsia="Times New Roman" w:hAnsi="Times New Roman"/>
          <w:sz w:val="28"/>
          <w:szCs w:val="28"/>
        </w:rPr>
        <w:t>қайшы келмеуі тиіс</w:t>
      </w:r>
      <w:r w:rsidR="00C17494" w:rsidRPr="00332680">
        <w:rPr>
          <w:rFonts w:ascii="Times New Roman" w:eastAsia="Times New Roman" w:hAnsi="Times New Roman"/>
          <w:sz w:val="28"/>
          <w:szCs w:val="28"/>
        </w:rPr>
        <w:t xml:space="preserve"> </w:t>
      </w:r>
      <w:r w:rsidR="008D18A0" w:rsidRPr="00332680">
        <w:rPr>
          <w:rFonts w:ascii="Times New Roman" w:eastAsia="Times New Roman" w:hAnsi="Times New Roman"/>
          <w:sz w:val="28"/>
          <w:szCs w:val="28"/>
        </w:rPr>
        <w:t>[</w:t>
      </w:r>
      <w:r w:rsidR="00B61476" w:rsidRPr="00332680">
        <w:rPr>
          <w:rFonts w:ascii="Times New Roman" w:eastAsia="Times New Roman" w:hAnsi="Times New Roman"/>
          <w:sz w:val="28"/>
          <w:szCs w:val="28"/>
        </w:rPr>
        <w:fldChar w:fldCharType="begin"/>
      </w:r>
      <w:r w:rsidR="00B61476" w:rsidRPr="00332680">
        <w:rPr>
          <w:rFonts w:ascii="Times New Roman" w:eastAsia="Times New Roman" w:hAnsi="Times New Roman"/>
          <w:sz w:val="28"/>
          <w:szCs w:val="28"/>
        </w:rPr>
        <w:instrText xml:space="preserve"> REF Винничек \r \h </w:instrText>
      </w:r>
      <w:r w:rsidR="00EA3D9D" w:rsidRPr="00332680">
        <w:rPr>
          <w:rFonts w:ascii="Times New Roman" w:eastAsia="Times New Roman" w:hAnsi="Times New Roman"/>
          <w:sz w:val="28"/>
          <w:szCs w:val="28"/>
        </w:rPr>
        <w:instrText xml:space="preserve"> \* MERGEFORMAT </w:instrText>
      </w:r>
      <w:r w:rsidR="00B61476" w:rsidRPr="00332680">
        <w:rPr>
          <w:rFonts w:ascii="Times New Roman" w:eastAsia="Times New Roman" w:hAnsi="Times New Roman"/>
          <w:sz w:val="28"/>
          <w:szCs w:val="28"/>
        </w:rPr>
      </w:r>
      <w:r w:rsidR="00B61476" w:rsidRPr="00332680">
        <w:rPr>
          <w:rFonts w:ascii="Times New Roman" w:eastAsia="Times New Roman" w:hAnsi="Times New Roman"/>
          <w:sz w:val="28"/>
          <w:szCs w:val="28"/>
        </w:rPr>
        <w:fldChar w:fldCharType="separate"/>
      </w:r>
      <w:r w:rsidR="00DA0792">
        <w:rPr>
          <w:rFonts w:ascii="Times New Roman" w:eastAsia="Times New Roman" w:hAnsi="Times New Roman"/>
          <w:sz w:val="28"/>
          <w:szCs w:val="28"/>
        </w:rPr>
        <w:t>56</w:t>
      </w:r>
      <w:r w:rsidR="00B61476" w:rsidRPr="00332680">
        <w:rPr>
          <w:rFonts w:ascii="Times New Roman" w:eastAsia="Times New Roman" w:hAnsi="Times New Roman"/>
          <w:sz w:val="28"/>
          <w:szCs w:val="28"/>
        </w:rPr>
        <w:fldChar w:fldCharType="end"/>
      </w:r>
      <w:r w:rsidRPr="00332680">
        <w:rPr>
          <w:rFonts w:ascii="Times New Roman" w:eastAsia="Times New Roman" w:hAnsi="Times New Roman"/>
          <w:sz w:val="28"/>
          <w:szCs w:val="28"/>
        </w:rPr>
        <w:t>].</w:t>
      </w:r>
    </w:p>
    <w:p w:rsidR="005758D2" w:rsidRPr="00332680" w:rsidRDefault="005758D2" w:rsidP="00983717">
      <w:pPr>
        <w:widowControl w:val="0"/>
        <w:shd w:val="clear" w:color="auto" w:fill="FFFFFF"/>
        <w:autoSpaceDE w:val="0"/>
        <w:autoSpaceDN w:val="0"/>
        <w:ind w:firstLine="567"/>
        <w:rPr>
          <w:rFonts w:ascii="Times New Roman" w:eastAsia="Times New Roman" w:hAnsi="Times New Roman"/>
          <w:sz w:val="28"/>
          <w:szCs w:val="28"/>
        </w:rPr>
      </w:pPr>
      <w:r w:rsidRPr="00332680">
        <w:rPr>
          <w:rFonts w:ascii="Times New Roman" w:eastAsia="Times New Roman" w:hAnsi="Times New Roman"/>
          <w:sz w:val="28"/>
          <w:szCs w:val="28"/>
        </w:rPr>
        <w:t>Ғалымдардың сараптамалық пікірлерін талдай отырып, қорытынды жасауға болады. «</w:t>
      </w:r>
      <w:r w:rsidR="00027152" w:rsidRPr="00332680">
        <w:rPr>
          <w:rFonts w:ascii="Times New Roman" w:eastAsia="Times New Roman" w:hAnsi="Times New Roman"/>
          <w:sz w:val="28"/>
          <w:szCs w:val="28"/>
        </w:rPr>
        <w:t>Э</w:t>
      </w:r>
      <w:r w:rsidRPr="00332680">
        <w:rPr>
          <w:rFonts w:ascii="Times New Roman" w:eastAsia="Times New Roman" w:hAnsi="Times New Roman"/>
          <w:sz w:val="28"/>
          <w:szCs w:val="28"/>
        </w:rPr>
        <w:t>кономикалық механизм» терминін анықтаудың тәсілдерін бірнеше бағыттарға бөлуге болады:</w:t>
      </w:r>
    </w:p>
    <w:p w:rsidR="005758D2" w:rsidRPr="00332680" w:rsidRDefault="005758D2" w:rsidP="007D42A2">
      <w:pPr>
        <w:widowControl w:val="0"/>
        <w:numPr>
          <w:ilvl w:val="0"/>
          <w:numId w:val="6"/>
        </w:numPr>
        <w:shd w:val="clear" w:color="auto" w:fill="FFFFFF"/>
        <w:tabs>
          <w:tab w:val="left" w:pos="284"/>
          <w:tab w:val="left" w:pos="851"/>
        </w:tabs>
        <w:autoSpaceDE w:val="0"/>
        <w:autoSpaceDN w:val="0"/>
        <w:ind w:left="0" w:firstLine="0"/>
        <w:rPr>
          <w:rFonts w:ascii="Times New Roman" w:eastAsia="Times New Roman" w:hAnsi="Times New Roman"/>
          <w:sz w:val="28"/>
          <w:szCs w:val="28"/>
        </w:rPr>
      </w:pPr>
      <w:r w:rsidRPr="00332680">
        <w:rPr>
          <w:rFonts w:ascii="Times New Roman" w:eastAsia="Times New Roman" w:hAnsi="Times New Roman"/>
          <w:sz w:val="28"/>
          <w:szCs w:val="28"/>
        </w:rPr>
        <w:t>құралдар мен әдістердің жиынтығы ретінде;</w:t>
      </w:r>
    </w:p>
    <w:p w:rsidR="005758D2" w:rsidRPr="00332680" w:rsidRDefault="005758D2" w:rsidP="007D42A2">
      <w:pPr>
        <w:widowControl w:val="0"/>
        <w:numPr>
          <w:ilvl w:val="0"/>
          <w:numId w:val="6"/>
        </w:numPr>
        <w:shd w:val="clear" w:color="auto" w:fill="FFFFFF"/>
        <w:tabs>
          <w:tab w:val="left" w:pos="284"/>
          <w:tab w:val="left" w:pos="851"/>
        </w:tabs>
        <w:autoSpaceDE w:val="0"/>
        <w:autoSpaceDN w:val="0"/>
        <w:ind w:left="0" w:firstLine="0"/>
        <w:rPr>
          <w:rFonts w:ascii="Times New Roman" w:eastAsia="Times New Roman" w:hAnsi="Times New Roman"/>
          <w:sz w:val="28"/>
          <w:szCs w:val="28"/>
        </w:rPr>
      </w:pPr>
      <w:r w:rsidRPr="00332680">
        <w:rPr>
          <w:rFonts w:ascii="Times New Roman" w:eastAsia="Times New Roman" w:hAnsi="Times New Roman"/>
          <w:sz w:val="28"/>
          <w:szCs w:val="28"/>
        </w:rPr>
        <w:t>механизм элементтердің өзара байланысы және өзара әрекеті ретінде;</w:t>
      </w:r>
    </w:p>
    <w:p w:rsidR="005758D2" w:rsidRPr="00332680" w:rsidRDefault="005758D2" w:rsidP="007D42A2">
      <w:pPr>
        <w:widowControl w:val="0"/>
        <w:numPr>
          <w:ilvl w:val="0"/>
          <w:numId w:val="6"/>
        </w:numPr>
        <w:shd w:val="clear" w:color="auto" w:fill="FFFFFF"/>
        <w:tabs>
          <w:tab w:val="left" w:pos="284"/>
          <w:tab w:val="left" w:pos="851"/>
        </w:tabs>
        <w:autoSpaceDE w:val="0"/>
        <w:autoSpaceDN w:val="0"/>
        <w:ind w:left="0" w:firstLine="0"/>
        <w:rPr>
          <w:rFonts w:ascii="Times New Roman" w:eastAsia="Times New Roman" w:hAnsi="Times New Roman"/>
          <w:sz w:val="28"/>
          <w:szCs w:val="28"/>
        </w:rPr>
      </w:pPr>
      <w:r w:rsidRPr="00332680">
        <w:rPr>
          <w:rFonts w:ascii="Times New Roman" w:eastAsia="Times New Roman" w:hAnsi="Times New Roman"/>
          <w:sz w:val="28"/>
          <w:szCs w:val="28"/>
        </w:rPr>
        <w:t>механизм объектінің дамуына әсер ететін элементтердің жиынтығы ретінде.</w:t>
      </w:r>
    </w:p>
    <w:p w:rsidR="005758D2" w:rsidRPr="00332680" w:rsidRDefault="00027152" w:rsidP="00983717">
      <w:pPr>
        <w:widowControl w:val="0"/>
        <w:shd w:val="clear" w:color="auto" w:fill="FFFFFF"/>
        <w:autoSpaceDE w:val="0"/>
        <w:autoSpaceDN w:val="0"/>
        <w:ind w:firstLine="567"/>
        <w:rPr>
          <w:rFonts w:ascii="Times New Roman" w:eastAsia="Times New Roman" w:hAnsi="Times New Roman"/>
          <w:sz w:val="28"/>
          <w:szCs w:val="28"/>
        </w:rPr>
      </w:pPr>
      <w:r w:rsidRPr="00332680">
        <w:rPr>
          <w:rFonts w:ascii="Times New Roman" w:eastAsia="Times New Roman" w:hAnsi="Times New Roman"/>
          <w:sz w:val="28"/>
          <w:szCs w:val="28"/>
        </w:rPr>
        <w:t>Э</w:t>
      </w:r>
      <w:r w:rsidR="005758D2" w:rsidRPr="00332680">
        <w:rPr>
          <w:rFonts w:ascii="Times New Roman" w:eastAsia="Times New Roman" w:hAnsi="Times New Roman"/>
          <w:sz w:val="28"/>
          <w:szCs w:val="28"/>
        </w:rPr>
        <w:t>кономикалық м</w:t>
      </w:r>
      <w:r w:rsidR="00981629" w:rsidRPr="00332680">
        <w:rPr>
          <w:rFonts w:ascii="Times New Roman" w:eastAsia="Times New Roman" w:hAnsi="Times New Roman"/>
          <w:sz w:val="28"/>
          <w:szCs w:val="28"/>
        </w:rPr>
        <w:t>е</w:t>
      </w:r>
      <w:r w:rsidR="005758D2" w:rsidRPr="00332680">
        <w:rPr>
          <w:rFonts w:ascii="Times New Roman" w:eastAsia="Times New Roman" w:hAnsi="Times New Roman"/>
          <w:sz w:val="28"/>
          <w:szCs w:val="28"/>
        </w:rPr>
        <w:t>ханизмінде басқарудың нысандары, әдістері, түрлері мен функциялары ғана емес, сонымен қатар басқару аппараты қамтылады, яғни,  ол экономикалық механизмге қарағанда басқару қызметін атқаратын адамдар мен ұйымдастыру факторын қамтиды</w:t>
      </w:r>
      <w:r w:rsidR="00134AB7" w:rsidRPr="00332680">
        <w:rPr>
          <w:rFonts w:ascii="Times New Roman" w:eastAsia="Times New Roman" w:hAnsi="Times New Roman"/>
          <w:sz w:val="28"/>
          <w:szCs w:val="28"/>
        </w:rPr>
        <w:t xml:space="preserve"> [</w:t>
      </w:r>
      <w:r w:rsidR="00EB1193" w:rsidRPr="00332680">
        <w:rPr>
          <w:rFonts w:ascii="Times New Roman" w:eastAsia="Times New Roman" w:hAnsi="Times New Roman"/>
          <w:sz w:val="28"/>
          <w:szCs w:val="28"/>
        </w:rPr>
        <w:fldChar w:fldCharType="begin"/>
      </w:r>
      <w:r w:rsidR="00EB1193" w:rsidRPr="00332680">
        <w:rPr>
          <w:rFonts w:ascii="Times New Roman" w:eastAsia="Times New Roman" w:hAnsi="Times New Roman"/>
          <w:sz w:val="28"/>
          <w:szCs w:val="28"/>
        </w:rPr>
        <w:instrText xml:space="preserve"> REF Стогул \r \h </w:instrText>
      </w:r>
      <w:r w:rsidR="00EA3D9D" w:rsidRPr="00332680">
        <w:rPr>
          <w:rFonts w:ascii="Times New Roman" w:eastAsia="Times New Roman" w:hAnsi="Times New Roman"/>
          <w:sz w:val="28"/>
          <w:szCs w:val="28"/>
        </w:rPr>
        <w:instrText xml:space="preserve"> \* MERGEFORMAT </w:instrText>
      </w:r>
      <w:r w:rsidR="00EB1193" w:rsidRPr="00332680">
        <w:rPr>
          <w:rFonts w:ascii="Times New Roman" w:eastAsia="Times New Roman" w:hAnsi="Times New Roman"/>
          <w:sz w:val="28"/>
          <w:szCs w:val="28"/>
        </w:rPr>
      </w:r>
      <w:r w:rsidR="00EB1193" w:rsidRPr="00332680">
        <w:rPr>
          <w:rFonts w:ascii="Times New Roman" w:eastAsia="Times New Roman" w:hAnsi="Times New Roman"/>
          <w:sz w:val="28"/>
          <w:szCs w:val="28"/>
        </w:rPr>
        <w:fldChar w:fldCharType="separate"/>
      </w:r>
      <w:r w:rsidR="00DA0792">
        <w:rPr>
          <w:rFonts w:ascii="Times New Roman" w:eastAsia="Times New Roman" w:hAnsi="Times New Roman"/>
          <w:sz w:val="28"/>
          <w:szCs w:val="28"/>
        </w:rPr>
        <w:t>57</w:t>
      </w:r>
      <w:r w:rsidR="00EB1193" w:rsidRPr="00332680">
        <w:rPr>
          <w:rFonts w:ascii="Times New Roman" w:eastAsia="Times New Roman" w:hAnsi="Times New Roman"/>
          <w:sz w:val="28"/>
          <w:szCs w:val="28"/>
        </w:rPr>
        <w:fldChar w:fldCharType="end"/>
      </w:r>
      <w:r w:rsidR="005758D2" w:rsidRPr="00332680">
        <w:rPr>
          <w:rFonts w:ascii="Times New Roman" w:eastAsia="Times New Roman" w:hAnsi="Times New Roman"/>
          <w:sz w:val="28"/>
          <w:szCs w:val="28"/>
        </w:rPr>
        <w:t xml:space="preserve">]. </w:t>
      </w:r>
    </w:p>
    <w:p w:rsidR="005758D2" w:rsidRPr="00332680" w:rsidRDefault="005758D2" w:rsidP="00983717">
      <w:pPr>
        <w:widowControl w:val="0"/>
        <w:shd w:val="clear" w:color="auto" w:fill="FFFFFF"/>
        <w:autoSpaceDE w:val="0"/>
        <w:autoSpaceDN w:val="0"/>
        <w:ind w:firstLine="567"/>
        <w:rPr>
          <w:rFonts w:ascii="Times New Roman" w:eastAsia="Times New Roman" w:hAnsi="Times New Roman"/>
          <w:sz w:val="28"/>
          <w:szCs w:val="28"/>
        </w:rPr>
      </w:pPr>
      <w:r w:rsidRPr="00332680">
        <w:rPr>
          <w:rFonts w:ascii="Times New Roman" w:eastAsia="Times New Roman" w:hAnsi="Times New Roman"/>
          <w:sz w:val="28"/>
          <w:szCs w:val="28"/>
        </w:rPr>
        <w:t xml:space="preserve">Сонымен, </w:t>
      </w:r>
      <w:r w:rsidR="00DB52C8" w:rsidRPr="00332680">
        <w:rPr>
          <w:rFonts w:ascii="Times New Roman" w:eastAsia="Times New Roman" w:hAnsi="Times New Roman"/>
          <w:sz w:val="28"/>
          <w:szCs w:val="28"/>
        </w:rPr>
        <w:t>х</w:t>
      </w:r>
      <w:r w:rsidRPr="00332680">
        <w:rPr>
          <w:rFonts w:ascii="Times New Roman" w:eastAsia="Times New Roman" w:hAnsi="Times New Roman"/>
          <w:sz w:val="28"/>
          <w:szCs w:val="28"/>
        </w:rPr>
        <w:t>алыққа әлеуметтік қолдау көрсетуді</w:t>
      </w:r>
      <w:r w:rsidR="00421ED4" w:rsidRPr="00332680">
        <w:rPr>
          <w:rFonts w:ascii="Times New Roman" w:eastAsia="Times New Roman" w:hAnsi="Times New Roman"/>
          <w:sz w:val="28"/>
          <w:szCs w:val="28"/>
        </w:rPr>
        <w:t>ң экономикалық</w:t>
      </w:r>
      <w:r w:rsidR="00981629" w:rsidRPr="00332680">
        <w:rPr>
          <w:rFonts w:ascii="Times New Roman" w:eastAsia="Times New Roman" w:hAnsi="Times New Roman"/>
          <w:sz w:val="28"/>
          <w:szCs w:val="28"/>
        </w:rPr>
        <w:t xml:space="preserve"> механимзмі</w:t>
      </w:r>
      <w:r w:rsidR="00DB52C8" w:rsidRPr="00332680">
        <w:rPr>
          <w:rFonts w:ascii="Times New Roman" w:eastAsia="Times New Roman" w:hAnsi="Times New Roman"/>
          <w:sz w:val="28"/>
          <w:szCs w:val="28"/>
        </w:rPr>
        <w:t xml:space="preserve"> -</w:t>
      </w:r>
      <w:r w:rsidRPr="00332680">
        <w:rPr>
          <w:rFonts w:ascii="Times New Roman" w:eastAsia="Times New Roman" w:hAnsi="Times New Roman"/>
          <w:sz w:val="28"/>
          <w:szCs w:val="28"/>
        </w:rPr>
        <w:t xml:space="preserve"> бұл халықтың әл-ауқатын арттыруға, өмір сүрудің әлеуметтік жағдайын жақсартуға, өмір сүру деңгейін жақсартуға бағытталған</w:t>
      </w:r>
      <w:r w:rsidR="002223F3" w:rsidRPr="00332680">
        <w:rPr>
          <w:rFonts w:ascii="Times New Roman" w:eastAsia="Times New Roman" w:hAnsi="Times New Roman"/>
          <w:sz w:val="28"/>
          <w:szCs w:val="28"/>
        </w:rPr>
        <w:t xml:space="preserve"> </w:t>
      </w:r>
      <w:r w:rsidRPr="00332680">
        <w:rPr>
          <w:rFonts w:ascii="Times New Roman" w:hAnsi="Times New Roman"/>
          <w:sz w:val="28"/>
          <w:szCs w:val="28"/>
        </w:rPr>
        <w:t>өңірлердің экономикалық әлеуетін және олардың даму ерекшеліктерін, сондай-ақ әлеуметтік қолдау жүйесін қалыптастыруға әсе</w:t>
      </w:r>
      <w:r w:rsidR="002223F3" w:rsidRPr="00332680">
        <w:rPr>
          <w:rFonts w:ascii="Times New Roman" w:hAnsi="Times New Roman"/>
          <w:sz w:val="28"/>
          <w:szCs w:val="28"/>
        </w:rPr>
        <w:t>р ететін макро</w:t>
      </w:r>
      <w:r w:rsidRPr="00332680">
        <w:rPr>
          <w:rFonts w:ascii="Times New Roman" w:hAnsi="Times New Roman"/>
          <w:sz w:val="28"/>
          <w:szCs w:val="28"/>
        </w:rPr>
        <w:t xml:space="preserve"> және микроэкономикалық факторларды белсенді тарту кезіндегі </w:t>
      </w:r>
      <w:r w:rsidRPr="00332680">
        <w:rPr>
          <w:rFonts w:ascii="Times New Roman" w:eastAsia="Times New Roman" w:hAnsi="Times New Roman"/>
          <w:sz w:val="28"/>
          <w:szCs w:val="28"/>
        </w:rPr>
        <w:t>ресурстардың, факторлар мен жағдайлардың, функциялардың, әдістердің, нысандардың, даму институттарын</w:t>
      </w:r>
      <w:r w:rsidR="002E29C8" w:rsidRPr="00332680">
        <w:rPr>
          <w:rFonts w:ascii="Times New Roman" w:eastAsia="Times New Roman" w:hAnsi="Times New Roman"/>
          <w:sz w:val="28"/>
          <w:szCs w:val="28"/>
        </w:rPr>
        <w:t>ың, халықты әлеуметтік қолдау</w:t>
      </w:r>
      <w:r w:rsidRPr="00332680">
        <w:rPr>
          <w:rFonts w:ascii="Times New Roman" w:eastAsia="Times New Roman" w:hAnsi="Times New Roman"/>
          <w:sz w:val="28"/>
          <w:szCs w:val="28"/>
        </w:rPr>
        <w:t xml:space="preserve"> </w:t>
      </w:r>
      <w:r w:rsidR="002E29C8" w:rsidRPr="00332680">
        <w:rPr>
          <w:rFonts w:ascii="Times New Roman" w:eastAsia="Times New Roman" w:hAnsi="Times New Roman"/>
          <w:sz w:val="28"/>
          <w:szCs w:val="28"/>
        </w:rPr>
        <w:t>механиз</w:t>
      </w:r>
      <w:r w:rsidR="00A47F07" w:rsidRPr="00332680">
        <w:rPr>
          <w:rFonts w:ascii="Times New Roman" w:eastAsia="Times New Roman" w:hAnsi="Times New Roman"/>
          <w:sz w:val="28"/>
          <w:szCs w:val="28"/>
        </w:rPr>
        <w:t xml:space="preserve">мінің </w:t>
      </w:r>
      <w:r w:rsidRPr="00332680">
        <w:rPr>
          <w:rFonts w:ascii="Times New Roman" w:eastAsia="Times New Roman" w:hAnsi="Times New Roman"/>
          <w:sz w:val="28"/>
          <w:szCs w:val="28"/>
        </w:rPr>
        <w:t>жиынтығы.</w:t>
      </w:r>
    </w:p>
    <w:p w:rsidR="005758D2" w:rsidRPr="00332680" w:rsidRDefault="005758D2" w:rsidP="00983717">
      <w:pPr>
        <w:shd w:val="clear" w:color="auto" w:fill="FFFFFF"/>
        <w:ind w:firstLine="567"/>
        <w:rPr>
          <w:rFonts w:ascii="Times New Roman" w:hAnsi="Times New Roman"/>
          <w:sz w:val="28"/>
          <w:szCs w:val="28"/>
        </w:rPr>
      </w:pPr>
      <w:r w:rsidRPr="00332680">
        <w:rPr>
          <w:rFonts w:ascii="Times New Roman" w:eastAsia="Times New Roman" w:hAnsi="Times New Roman"/>
          <w:sz w:val="28"/>
          <w:szCs w:val="28"/>
        </w:rPr>
        <w:t xml:space="preserve">Біздің пікірімізше, әлеуметтік қолдаудың қолданыстағы </w:t>
      </w:r>
      <w:r w:rsidR="002E29C8" w:rsidRPr="00332680">
        <w:rPr>
          <w:rFonts w:ascii="Times New Roman" w:eastAsia="Times New Roman" w:hAnsi="Times New Roman"/>
          <w:sz w:val="28"/>
          <w:szCs w:val="28"/>
        </w:rPr>
        <w:t>–</w:t>
      </w:r>
      <w:r w:rsidRPr="00332680">
        <w:rPr>
          <w:rFonts w:ascii="Times New Roman" w:eastAsia="Times New Roman" w:hAnsi="Times New Roman"/>
          <w:sz w:val="28"/>
          <w:szCs w:val="28"/>
        </w:rPr>
        <w:t xml:space="preserve">экономикалық механизмдері </w:t>
      </w:r>
      <w:r w:rsidRPr="00332680">
        <w:rPr>
          <w:rFonts w:ascii="Times New Roman" w:hAnsi="Times New Roman"/>
          <w:sz w:val="28"/>
          <w:szCs w:val="28"/>
        </w:rPr>
        <w:t>өңірдің ерекшеліктері, сондай-ақ олардың ұзақ мерзімді болжамдарын ескере отырып, энергия көздеріне бағаның күшті құбылмалылығы жағдайында әлеуметтік қолдаудағы макроэкономикалық параметрлерін</w:t>
      </w:r>
      <w:r w:rsidRPr="00332680">
        <w:rPr>
          <w:rFonts w:ascii="Times New Roman" w:eastAsia="Times New Roman" w:hAnsi="Times New Roman"/>
          <w:sz w:val="28"/>
          <w:szCs w:val="28"/>
        </w:rPr>
        <w:t xml:space="preserve"> ескеретін механизмді қамтуы тиіс</w:t>
      </w:r>
      <w:r w:rsidRPr="00332680">
        <w:rPr>
          <w:rFonts w:ascii="Times New Roman" w:hAnsi="Times New Roman"/>
          <w:sz w:val="28"/>
          <w:szCs w:val="28"/>
        </w:rPr>
        <w:t>.</w:t>
      </w:r>
    </w:p>
    <w:p w:rsidR="005758D2" w:rsidRPr="00332680" w:rsidRDefault="005758D2" w:rsidP="00983717">
      <w:pPr>
        <w:shd w:val="clear" w:color="auto" w:fill="FFFFFF"/>
        <w:ind w:firstLine="567"/>
        <w:rPr>
          <w:rFonts w:ascii="Times New Roman" w:hAnsi="Times New Roman"/>
          <w:sz w:val="28"/>
          <w:szCs w:val="28"/>
        </w:rPr>
      </w:pPr>
      <w:r w:rsidRPr="00332680">
        <w:rPr>
          <w:rFonts w:ascii="Times New Roman" w:hAnsi="Times New Roman"/>
          <w:sz w:val="28"/>
          <w:szCs w:val="28"/>
        </w:rPr>
        <w:t>Бұл ережені біз әлеуметтік қолдауға әртүрлі факторлардың әсерін талдау арқылы төменде негіздейміз.</w:t>
      </w:r>
    </w:p>
    <w:p w:rsidR="005758D2" w:rsidRPr="00332680" w:rsidRDefault="005758D2" w:rsidP="00983717">
      <w:pPr>
        <w:widowControl w:val="0"/>
        <w:shd w:val="clear" w:color="auto" w:fill="FFFFFF"/>
        <w:autoSpaceDE w:val="0"/>
        <w:autoSpaceDN w:val="0"/>
        <w:ind w:firstLine="567"/>
        <w:rPr>
          <w:rFonts w:ascii="Times New Roman" w:eastAsia="Times New Roman" w:hAnsi="Times New Roman"/>
          <w:sz w:val="28"/>
          <w:szCs w:val="28"/>
        </w:rPr>
      </w:pPr>
      <w:r w:rsidRPr="00332680">
        <w:rPr>
          <w:rFonts w:ascii="Times New Roman" w:eastAsia="Times New Roman" w:hAnsi="Times New Roman"/>
          <w:sz w:val="28"/>
          <w:szCs w:val="28"/>
        </w:rPr>
        <w:t xml:space="preserve">Әлеуметтік қолдау көрсетудің экономикалық  тиімді жұмыс істеуі үшін </w:t>
      </w:r>
      <w:r w:rsidRPr="00332680">
        <w:rPr>
          <w:rFonts w:ascii="Times New Roman" w:eastAsia="Times New Roman" w:hAnsi="Times New Roman"/>
          <w:sz w:val="28"/>
          <w:szCs w:val="28"/>
        </w:rPr>
        <w:lastRenderedPageBreak/>
        <w:t>мемлекеттің ел заңнамасы, республикалық бюджет, салықтар мен алымдар жүйесі сияқты күшті ықпал ету тұтқалары бар.</w:t>
      </w:r>
    </w:p>
    <w:p w:rsidR="005758D2" w:rsidRPr="00332680" w:rsidRDefault="005758D2" w:rsidP="005955F1">
      <w:pPr>
        <w:widowControl w:val="0"/>
        <w:shd w:val="clear" w:color="auto" w:fill="FFFFFF"/>
        <w:autoSpaceDE w:val="0"/>
        <w:autoSpaceDN w:val="0"/>
        <w:ind w:firstLine="567"/>
        <w:rPr>
          <w:rFonts w:ascii="Times New Roman" w:eastAsia="Times New Roman" w:hAnsi="Times New Roman"/>
          <w:sz w:val="28"/>
          <w:szCs w:val="28"/>
        </w:rPr>
      </w:pPr>
      <w:r w:rsidRPr="00332680">
        <w:rPr>
          <w:rFonts w:ascii="Times New Roman" w:eastAsia="Times New Roman" w:hAnsi="Times New Roman"/>
          <w:spacing w:val="1"/>
          <w:sz w:val="28"/>
          <w:szCs w:val="28"/>
        </w:rPr>
        <w:t>Жергілікті атқарушы органдардың функцияларына сәйкес жергілікті бюджеттер</w:t>
      </w:r>
      <w:r w:rsidR="000967A7" w:rsidRPr="00332680">
        <w:rPr>
          <w:rFonts w:ascii="Times New Roman" w:eastAsia="Times New Roman" w:hAnsi="Times New Roman"/>
          <w:spacing w:val="1"/>
          <w:sz w:val="28"/>
          <w:szCs w:val="28"/>
        </w:rPr>
        <w:t>,</w:t>
      </w:r>
      <w:r w:rsidRPr="00332680">
        <w:rPr>
          <w:rFonts w:ascii="Times New Roman" w:eastAsia="Times New Roman" w:hAnsi="Times New Roman"/>
          <w:spacing w:val="1"/>
          <w:sz w:val="28"/>
          <w:szCs w:val="28"/>
        </w:rPr>
        <w:t xml:space="preserve"> бағдарламалар оның ішінде: </w:t>
      </w:r>
      <w:r w:rsidRPr="00332680">
        <w:rPr>
          <w:rFonts w:ascii="Times New Roman" w:eastAsia="Times New Roman" w:hAnsi="Times New Roman"/>
          <w:sz w:val="28"/>
          <w:szCs w:val="28"/>
        </w:rPr>
        <w:t>білім беру және денсаулық сақтау, әлеуметтік қамсыздандыру және халықтың жекелеген санаттары үшін заң жүзінде белгіленген жеңілдіктерді жүзеге асыру, жұмыспен қамту мәселелері бойынша</w:t>
      </w:r>
      <w:r w:rsidRPr="00332680">
        <w:rPr>
          <w:rFonts w:ascii="Times New Roman" w:eastAsia="Times New Roman" w:hAnsi="Times New Roman"/>
          <w:spacing w:val="1"/>
          <w:sz w:val="28"/>
          <w:szCs w:val="28"/>
        </w:rPr>
        <w:t xml:space="preserve"> қаржыландыруды қамтамасыз етеді</w:t>
      </w:r>
      <w:r w:rsidRPr="00332680">
        <w:rPr>
          <w:rFonts w:ascii="Times New Roman" w:eastAsia="Times New Roman" w:hAnsi="Times New Roman"/>
          <w:sz w:val="28"/>
          <w:szCs w:val="28"/>
        </w:rPr>
        <w:t>.</w:t>
      </w:r>
      <w:r w:rsidR="005955F1" w:rsidRPr="00332680">
        <w:rPr>
          <w:rFonts w:ascii="Times New Roman" w:eastAsia="Times New Roman" w:hAnsi="Times New Roman"/>
          <w:sz w:val="28"/>
          <w:szCs w:val="28"/>
        </w:rPr>
        <w:t xml:space="preserve"> [</w:t>
      </w:r>
      <w:r w:rsidR="005955F1" w:rsidRPr="00332680">
        <w:rPr>
          <w:rFonts w:ascii="Times New Roman" w:eastAsia="Times New Roman" w:hAnsi="Times New Roman"/>
          <w:sz w:val="28"/>
          <w:szCs w:val="28"/>
        </w:rPr>
        <w:fldChar w:fldCharType="begin"/>
      </w:r>
      <w:r w:rsidR="005955F1" w:rsidRPr="00332680">
        <w:rPr>
          <w:rFonts w:ascii="Times New Roman" w:eastAsia="Times New Roman" w:hAnsi="Times New Roman"/>
          <w:sz w:val="28"/>
          <w:szCs w:val="28"/>
        </w:rPr>
        <w:instrText xml:space="preserve"> REF Саитова \r \h  \* MERGEFORMAT </w:instrText>
      </w:r>
      <w:r w:rsidR="005955F1" w:rsidRPr="00332680">
        <w:rPr>
          <w:rFonts w:ascii="Times New Roman" w:eastAsia="Times New Roman" w:hAnsi="Times New Roman"/>
          <w:sz w:val="28"/>
          <w:szCs w:val="28"/>
        </w:rPr>
      </w:r>
      <w:r w:rsidR="005955F1" w:rsidRPr="00332680">
        <w:rPr>
          <w:rFonts w:ascii="Times New Roman" w:eastAsia="Times New Roman" w:hAnsi="Times New Roman"/>
          <w:sz w:val="28"/>
          <w:szCs w:val="28"/>
        </w:rPr>
        <w:fldChar w:fldCharType="separate"/>
      </w:r>
      <w:r w:rsidR="00DA0792">
        <w:rPr>
          <w:rFonts w:ascii="Times New Roman" w:eastAsia="Times New Roman" w:hAnsi="Times New Roman"/>
          <w:sz w:val="28"/>
          <w:szCs w:val="28"/>
        </w:rPr>
        <w:t>58</w:t>
      </w:r>
      <w:r w:rsidR="005955F1" w:rsidRPr="00332680">
        <w:rPr>
          <w:rFonts w:ascii="Times New Roman" w:eastAsia="Times New Roman" w:hAnsi="Times New Roman"/>
          <w:sz w:val="28"/>
          <w:szCs w:val="28"/>
        </w:rPr>
        <w:fldChar w:fldCharType="end"/>
      </w:r>
      <w:r w:rsidR="005955F1" w:rsidRPr="00332680">
        <w:rPr>
          <w:rFonts w:ascii="Times New Roman" w:eastAsia="Times New Roman" w:hAnsi="Times New Roman"/>
          <w:sz w:val="28"/>
          <w:szCs w:val="28"/>
        </w:rPr>
        <w:t>].</w:t>
      </w:r>
    </w:p>
    <w:p w:rsidR="005758D2" w:rsidRPr="00332680" w:rsidRDefault="005758D2" w:rsidP="00983717">
      <w:pPr>
        <w:widowControl w:val="0"/>
        <w:shd w:val="clear" w:color="auto" w:fill="FFFFFF"/>
        <w:autoSpaceDE w:val="0"/>
        <w:autoSpaceDN w:val="0"/>
        <w:ind w:firstLine="567"/>
        <w:rPr>
          <w:rFonts w:ascii="Times New Roman" w:eastAsia="Times New Roman" w:hAnsi="Times New Roman"/>
          <w:spacing w:val="1"/>
          <w:sz w:val="28"/>
          <w:szCs w:val="28"/>
        </w:rPr>
      </w:pPr>
      <w:r w:rsidRPr="00332680">
        <w:rPr>
          <w:rFonts w:ascii="Times New Roman" w:eastAsia="Times New Roman" w:hAnsi="Times New Roman"/>
          <w:spacing w:val="1"/>
          <w:sz w:val="28"/>
          <w:szCs w:val="28"/>
        </w:rPr>
        <w:t>Өңір экономикасы дамуының қазіргі кезеңінің негізгі қайшылығы жергілікті өзін-өзі басқару органдарының әлеуметтік-экономикалық саладағы ұлғайтылған міндеттері мен оларды жүзеге асырудың қаржылық мүмкіндіктері арасындағы алшақтықтың артуы болып табылады. Дегенмен, шығындарды және соған байланысты жауапкершіліктерді осылайша бөлу өзінің негізгі қағидалары бойынша дұрыс және әлемнің көптеген елдерінің тәжірибесіне сәйкес келеді.</w:t>
      </w:r>
    </w:p>
    <w:p w:rsidR="005758D2" w:rsidRPr="00332680" w:rsidRDefault="005758D2" w:rsidP="00983717">
      <w:pPr>
        <w:widowControl w:val="0"/>
        <w:shd w:val="clear" w:color="auto" w:fill="FFFFFF"/>
        <w:autoSpaceDE w:val="0"/>
        <w:autoSpaceDN w:val="0"/>
        <w:ind w:firstLine="567"/>
        <w:rPr>
          <w:rFonts w:ascii="Times New Roman" w:eastAsia="Times New Roman" w:hAnsi="Times New Roman"/>
          <w:sz w:val="28"/>
          <w:szCs w:val="28"/>
        </w:rPr>
      </w:pPr>
      <w:r w:rsidRPr="00332680">
        <w:rPr>
          <w:rFonts w:ascii="Times New Roman" w:eastAsia="Times New Roman" w:hAnsi="Times New Roman"/>
          <w:sz w:val="28"/>
          <w:szCs w:val="28"/>
        </w:rPr>
        <w:t>Жергілікті бюджеттердің салықтық түсімдерінің келесі ерекшеліктерін атауға болады:</w:t>
      </w:r>
    </w:p>
    <w:p w:rsidR="005758D2" w:rsidRPr="00332680" w:rsidRDefault="005758D2" w:rsidP="00CE23A8">
      <w:pPr>
        <w:widowControl w:val="0"/>
        <w:numPr>
          <w:ilvl w:val="0"/>
          <w:numId w:val="7"/>
        </w:numPr>
        <w:shd w:val="clear" w:color="auto" w:fill="FFFFFF"/>
        <w:tabs>
          <w:tab w:val="left" w:pos="709"/>
        </w:tabs>
        <w:autoSpaceDE w:val="0"/>
        <w:autoSpaceDN w:val="0"/>
        <w:ind w:left="0" w:firstLine="0"/>
        <w:rPr>
          <w:rFonts w:ascii="Times New Roman" w:eastAsia="Times New Roman" w:hAnsi="Times New Roman"/>
          <w:sz w:val="28"/>
          <w:szCs w:val="28"/>
        </w:rPr>
      </w:pPr>
      <w:r w:rsidRPr="00332680">
        <w:rPr>
          <w:rFonts w:ascii="Times New Roman" w:eastAsia="Times New Roman" w:hAnsi="Times New Roman"/>
          <w:sz w:val="28"/>
          <w:szCs w:val="28"/>
        </w:rPr>
        <w:t>жергілікті салықтардан түсетін түсімдер</w:t>
      </w:r>
      <w:r w:rsidR="003D1549" w:rsidRPr="00332680">
        <w:rPr>
          <w:rFonts w:ascii="Times New Roman" w:eastAsia="Times New Roman" w:hAnsi="Times New Roman"/>
          <w:sz w:val="28"/>
          <w:szCs w:val="28"/>
        </w:rPr>
        <w:t>,</w:t>
      </w:r>
      <w:r w:rsidRPr="00332680">
        <w:rPr>
          <w:rFonts w:ascii="Times New Roman" w:eastAsia="Times New Roman" w:hAnsi="Times New Roman"/>
          <w:sz w:val="28"/>
          <w:szCs w:val="28"/>
        </w:rPr>
        <w:t xml:space="preserve"> жергілікті бюджеттер үшін айтарлықтай емес, алайда олар жергілікті өзін-өзі басқару органдарының қызметіне, оның ішінде тиісті салық салу объектілерін толық есепке алу бойынша қандай шаралар қабылданатынына тікелей байланысты;</w:t>
      </w:r>
    </w:p>
    <w:p w:rsidR="005758D2" w:rsidRPr="00332680" w:rsidRDefault="005758D2" w:rsidP="00CE23A8">
      <w:pPr>
        <w:widowControl w:val="0"/>
        <w:numPr>
          <w:ilvl w:val="0"/>
          <w:numId w:val="7"/>
        </w:numPr>
        <w:shd w:val="clear" w:color="auto" w:fill="FFFFFF"/>
        <w:tabs>
          <w:tab w:val="left" w:pos="709"/>
        </w:tabs>
        <w:autoSpaceDE w:val="0"/>
        <w:autoSpaceDN w:val="0"/>
        <w:ind w:left="0" w:firstLine="0"/>
        <w:rPr>
          <w:rFonts w:ascii="Times New Roman" w:eastAsia="Times New Roman" w:hAnsi="Times New Roman"/>
          <w:sz w:val="28"/>
          <w:szCs w:val="28"/>
        </w:rPr>
      </w:pPr>
      <w:r w:rsidRPr="00332680">
        <w:rPr>
          <w:rFonts w:ascii="Times New Roman" w:eastAsia="Times New Roman" w:hAnsi="Times New Roman"/>
          <w:sz w:val="28"/>
          <w:szCs w:val="28"/>
        </w:rPr>
        <w:t>өңірлік және жергілікті салықтар бойынша жеңілдіктер жергілікті бюджетке түсетін түсімдерді айтарлықтай азайтады және жергілікті билік органдарына осы жеңілдіктерді пайдалана отырып, дамуды реттеуге ешқандай мүмкіндік бермейді.</w:t>
      </w:r>
    </w:p>
    <w:p w:rsidR="005758D2" w:rsidRPr="00332680" w:rsidRDefault="005758D2" w:rsidP="00983717">
      <w:pPr>
        <w:widowControl w:val="0"/>
        <w:shd w:val="clear" w:color="auto" w:fill="FFFFFF"/>
        <w:autoSpaceDE w:val="0"/>
        <w:autoSpaceDN w:val="0"/>
        <w:ind w:firstLine="567"/>
        <w:rPr>
          <w:rFonts w:ascii="Times New Roman" w:eastAsia="Times New Roman" w:hAnsi="Times New Roman"/>
          <w:spacing w:val="1"/>
          <w:sz w:val="28"/>
          <w:szCs w:val="28"/>
        </w:rPr>
      </w:pPr>
      <w:r w:rsidRPr="00332680">
        <w:rPr>
          <w:rFonts w:ascii="Times New Roman" w:eastAsia="Times New Roman" w:hAnsi="Times New Roman"/>
          <w:spacing w:val="1"/>
          <w:sz w:val="28"/>
          <w:szCs w:val="28"/>
        </w:rPr>
        <w:t>Соңғы жылдардағы тұрақты үрдіс жергілікті мәселелерді шешуге байланысты жобалар мен іс-шараларды қаржыландыруға халықты тарту. Бұл бір жағынан халықтың қызығушылығын, қосымша қаржыландыруды тарту мүмкіндігін арттырады, адамдар өздері қалағанын тұжырымдайды; екінші жағынан, ол белгілі бір мағынада мемлекеттік органдардың функцияларын халықтың мойнына артуға алып келеді.</w:t>
      </w:r>
    </w:p>
    <w:p w:rsidR="005758D2" w:rsidRPr="00332680" w:rsidRDefault="005758D2" w:rsidP="00983717">
      <w:pPr>
        <w:widowControl w:val="0"/>
        <w:shd w:val="clear" w:color="auto" w:fill="FFFFFF"/>
        <w:tabs>
          <w:tab w:val="left" w:pos="709"/>
          <w:tab w:val="left" w:pos="1134"/>
        </w:tabs>
        <w:ind w:firstLine="567"/>
        <w:rPr>
          <w:rFonts w:ascii="Times New Roman" w:eastAsia="Times New Roman" w:hAnsi="Times New Roman"/>
          <w:kern w:val="2"/>
          <w:sz w:val="28"/>
          <w:szCs w:val="28"/>
          <w:lang w:eastAsia="ru-RU"/>
        </w:rPr>
      </w:pPr>
      <w:r w:rsidRPr="00332680">
        <w:rPr>
          <w:rFonts w:ascii="Times New Roman" w:eastAsia="Times New Roman" w:hAnsi="Times New Roman"/>
          <w:kern w:val="2"/>
          <w:sz w:val="28"/>
          <w:szCs w:val="28"/>
          <w:lang w:eastAsia="ru-RU"/>
        </w:rPr>
        <w:t>Мемлекеттік кіріс саясаты оларды алушылардың әртүрлі топтарына сараланған салық салу және әлеуметтік төлемдер арқылы мемлекеттік бюджет арқылы қайта бөлу болып табылады. Сонымен бірге ұлттық табыстың едәуір бөлігі халықтың табысы жоғары топтарынан аз қамтылған топтарға аударылады.</w:t>
      </w:r>
    </w:p>
    <w:p w:rsidR="005758D2" w:rsidRPr="00332680" w:rsidRDefault="003D1549" w:rsidP="00983717">
      <w:pPr>
        <w:widowControl w:val="0"/>
        <w:shd w:val="clear" w:color="auto" w:fill="FFFFFF"/>
        <w:tabs>
          <w:tab w:val="left" w:pos="709"/>
          <w:tab w:val="left" w:pos="1134"/>
        </w:tabs>
        <w:ind w:firstLine="567"/>
        <w:rPr>
          <w:rFonts w:ascii="Times New Roman" w:eastAsia="Times New Roman" w:hAnsi="Times New Roman"/>
          <w:kern w:val="2"/>
          <w:sz w:val="28"/>
          <w:szCs w:val="28"/>
          <w:lang w:eastAsia="ru-RU"/>
        </w:rPr>
      </w:pPr>
      <w:r w:rsidRPr="00332680">
        <w:rPr>
          <w:rFonts w:ascii="Times New Roman" w:eastAsia="Times New Roman" w:hAnsi="Times New Roman"/>
          <w:bCs/>
          <w:kern w:val="2"/>
          <w:sz w:val="28"/>
          <w:szCs w:val="28"/>
          <w:lang w:eastAsia="ru-RU"/>
        </w:rPr>
        <w:t>Ә</w:t>
      </w:r>
      <w:r w:rsidR="005758D2" w:rsidRPr="00332680">
        <w:rPr>
          <w:rFonts w:ascii="Times New Roman" w:eastAsia="Times New Roman" w:hAnsi="Times New Roman"/>
          <w:bCs/>
          <w:kern w:val="2"/>
          <w:sz w:val="28"/>
          <w:szCs w:val="28"/>
          <w:lang w:eastAsia="ru-RU"/>
        </w:rPr>
        <w:t xml:space="preserve">леуметтік аударымдар </w:t>
      </w:r>
      <w:r w:rsidR="005758D2" w:rsidRPr="00332680">
        <w:rPr>
          <w:rFonts w:ascii="Times New Roman" w:eastAsia="Times New Roman" w:hAnsi="Times New Roman"/>
          <w:kern w:val="2"/>
          <w:sz w:val="28"/>
          <w:szCs w:val="28"/>
          <w:lang w:eastAsia="ru-RU"/>
        </w:rPr>
        <w:t>бұл тұрмыстық жағдайы нашар жандарға олардың қазіргі немесе бұрын экономикалық қызметке қатысуына байланысты емес ақшалай немесе заттай көмек көрсету шараларының жүйесі. Әлеуметтік трансферттердің мақсаты қоғамдағы қатынастарды ізгілендіру, қылмыстың өсуіне жол бермеу, сонымен қатар ішкі сұранысты қолдау болып табылады.</w:t>
      </w:r>
    </w:p>
    <w:p w:rsidR="005758D2" w:rsidRPr="00332680" w:rsidRDefault="005758D2" w:rsidP="00983717">
      <w:pPr>
        <w:widowControl w:val="0"/>
        <w:shd w:val="clear" w:color="auto" w:fill="FFFFFF"/>
        <w:tabs>
          <w:tab w:val="left" w:pos="709"/>
          <w:tab w:val="left" w:pos="1134"/>
        </w:tabs>
        <w:ind w:firstLine="567"/>
        <w:rPr>
          <w:rFonts w:ascii="Times New Roman" w:eastAsia="Times New Roman" w:hAnsi="Times New Roman"/>
          <w:kern w:val="2"/>
          <w:sz w:val="28"/>
          <w:szCs w:val="28"/>
          <w:lang w:eastAsia="ru-RU"/>
        </w:rPr>
      </w:pPr>
      <w:r w:rsidRPr="00332680">
        <w:rPr>
          <w:rFonts w:ascii="Times New Roman" w:eastAsia="Times New Roman" w:hAnsi="Times New Roman"/>
          <w:kern w:val="2"/>
          <w:sz w:val="28"/>
          <w:szCs w:val="28"/>
          <w:lang w:eastAsia="ru-RU"/>
        </w:rPr>
        <w:t>Әлеуметтік трансферттер механизм халықтың орташа және жоғары табысы бар топтарынан түсетін табыстың бір бөлігін салық түріндегі алып қоюды және ең мұқтаж жандарға және мүгедектерге жәрдемақыларды, сондай-ақ жұмыссыздық бойынша жәрдемақыларды төлеуді қамтиды.</w:t>
      </w:r>
    </w:p>
    <w:p w:rsidR="005758D2" w:rsidRPr="00332680" w:rsidRDefault="005758D2" w:rsidP="00983717">
      <w:pPr>
        <w:widowControl w:val="0"/>
        <w:shd w:val="clear" w:color="auto" w:fill="FFFFFF"/>
        <w:autoSpaceDE w:val="0"/>
        <w:autoSpaceDN w:val="0"/>
        <w:ind w:firstLine="567"/>
        <w:rPr>
          <w:rFonts w:ascii="Times New Roman" w:eastAsia="Times New Roman" w:hAnsi="Times New Roman"/>
          <w:sz w:val="28"/>
          <w:szCs w:val="28"/>
        </w:rPr>
      </w:pPr>
      <w:r w:rsidRPr="00332680">
        <w:rPr>
          <w:rFonts w:ascii="Times New Roman" w:eastAsia="Times New Roman" w:hAnsi="Times New Roman"/>
          <w:spacing w:val="1"/>
          <w:sz w:val="28"/>
          <w:szCs w:val="28"/>
        </w:rPr>
        <w:lastRenderedPageBreak/>
        <w:t xml:space="preserve">Мемлекеттiк бюджетке және Қазақстан Республикасының Ұлттық қорына түсетiн түсiмдердi болжау кезiнде елдiң және өңірлердің әлеуметтiк-экономикалық дамуы болжамының макроэкономикалық көрсеткiштерi (ӘЭДБ) атаулы мәнде пайдаланылады. </w:t>
      </w:r>
      <w:r w:rsidRPr="00332680">
        <w:rPr>
          <w:rFonts w:ascii="Times New Roman" w:eastAsia="Times New Roman" w:hAnsi="Times New Roman"/>
          <w:sz w:val="28"/>
          <w:szCs w:val="28"/>
        </w:rPr>
        <w:t>ӘЭДБ, өз кезегінде, мұнай секторындағы кәсіпорындардың кірістеріне, ал олар - мұнай және басқа энергия тасымалдаушыларының бағасына өте тәуелді. Салық түсімдерінің ең көп бөлігін мұнай-газ секторындағы кәсіпорындардың корпоративтік табыс салығы алады. Бұл салықтың жоғары мөлшерлемесінен (20%), мұнай секторындағы өндіріс көлемінің үлкендігінен және мұнай бағасының өсуінен туындап отыр.</w:t>
      </w:r>
    </w:p>
    <w:p w:rsidR="005758D2" w:rsidRPr="00332680" w:rsidRDefault="005758D2" w:rsidP="00983717">
      <w:pPr>
        <w:widowControl w:val="0"/>
        <w:shd w:val="clear" w:color="auto" w:fill="FFFFFF"/>
        <w:autoSpaceDE w:val="0"/>
        <w:autoSpaceDN w:val="0"/>
        <w:ind w:firstLine="567"/>
        <w:rPr>
          <w:rFonts w:ascii="Times New Roman" w:eastAsia="Times New Roman" w:hAnsi="Times New Roman"/>
          <w:sz w:val="28"/>
          <w:szCs w:val="28"/>
        </w:rPr>
      </w:pPr>
      <w:r w:rsidRPr="00332680">
        <w:rPr>
          <w:rFonts w:ascii="Times New Roman" w:eastAsia="Times New Roman" w:hAnsi="Times New Roman"/>
          <w:sz w:val="28"/>
          <w:szCs w:val="28"/>
        </w:rPr>
        <w:t>Бюджеті энергия ресурстарына қатты байланысты елдерде елдің бюджетін қалыптастыруға және оларды тиімді пайдалануға, әлеуметтік міндеттемелерді орындауға энергия бағасы әсер етеді</w:t>
      </w:r>
      <w:r w:rsidR="00694666" w:rsidRPr="00332680">
        <w:rPr>
          <w:rFonts w:ascii="Times New Roman" w:eastAsia="Times New Roman" w:hAnsi="Times New Roman"/>
          <w:sz w:val="28"/>
          <w:szCs w:val="28"/>
        </w:rPr>
        <w:t xml:space="preserve"> [</w:t>
      </w:r>
      <w:r w:rsidR="00A053DA" w:rsidRPr="00332680">
        <w:rPr>
          <w:rFonts w:ascii="Times New Roman" w:eastAsia="Times New Roman" w:hAnsi="Times New Roman"/>
          <w:sz w:val="28"/>
          <w:szCs w:val="28"/>
        </w:rPr>
        <w:fldChar w:fldCharType="begin"/>
      </w:r>
      <w:r w:rsidR="00A053DA" w:rsidRPr="00332680">
        <w:rPr>
          <w:rFonts w:ascii="Times New Roman" w:eastAsia="Times New Roman" w:hAnsi="Times New Roman"/>
          <w:sz w:val="28"/>
          <w:szCs w:val="28"/>
        </w:rPr>
        <w:instrText xml:space="preserve"> REF Jumadilova \r \h </w:instrText>
      </w:r>
      <w:r w:rsidR="00EA3D9D" w:rsidRPr="00332680">
        <w:rPr>
          <w:rFonts w:ascii="Times New Roman" w:eastAsia="Times New Roman" w:hAnsi="Times New Roman"/>
          <w:sz w:val="28"/>
          <w:szCs w:val="28"/>
        </w:rPr>
        <w:instrText xml:space="preserve"> \* MERGEFORMAT </w:instrText>
      </w:r>
      <w:r w:rsidR="00A053DA" w:rsidRPr="00332680">
        <w:rPr>
          <w:rFonts w:ascii="Times New Roman" w:eastAsia="Times New Roman" w:hAnsi="Times New Roman"/>
          <w:sz w:val="28"/>
          <w:szCs w:val="28"/>
        </w:rPr>
      </w:r>
      <w:r w:rsidR="00A053DA" w:rsidRPr="00332680">
        <w:rPr>
          <w:rFonts w:ascii="Times New Roman" w:eastAsia="Times New Roman" w:hAnsi="Times New Roman"/>
          <w:sz w:val="28"/>
          <w:szCs w:val="28"/>
        </w:rPr>
        <w:fldChar w:fldCharType="separate"/>
      </w:r>
      <w:r w:rsidR="00DA0792">
        <w:rPr>
          <w:rFonts w:ascii="Times New Roman" w:eastAsia="Times New Roman" w:hAnsi="Times New Roman"/>
          <w:sz w:val="28"/>
          <w:szCs w:val="28"/>
        </w:rPr>
        <w:t>59</w:t>
      </w:r>
      <w:r w:rsidR="00A053DA" w:rsidRPr="00332680">
        <w:rPr>
          <w:rFonts w:ascii="Times New Roman" w:eastAsia="Times New Roman" w:hAnsi="Times New Roman"/>
          <w:sz w:val="28"/>
          <w:szCs w:val="28"/>
        </w:rPr>
        <w:fldChar w:fldCharType="end"/>
      </w:r>
      <w:r w:rsidR="007A312B" w:rsidRPr="00332680">
        <w:rPr>
          <w:rFonts w:ascii="Times New Roman" w:eastAsia="Times New Roman" w:hAnsi="Times New Roman"/>
          <w:sz w:val="28"/>
          <w:szCs w:val="28"/>
        </w:rPr>
        <w:t>,</w:t>
      </w:r>
      <w:r w:rsidR="004C3F8D" w:rsidRPr="00332680">
        <w:rPr>
          <w:rFonts w:ascii="Times New Roman" w:eastAsia="Times New Roman" w:hAnsi="Times New Roman"/>
          <w:sz w:val="28"/>
          <w:szCs w:val="28"/>
        </w:rPr>
        <w:fldChar w:fldCharType="begin"/>
      </w:r>
      <w:r w:rsidR="004C3F8D" w:rsidRPr="00332680">
        <w:rPr>
          <w:rFonts w:ascii="Times New Roman" w:eastAsia="Times New Roman" w:hAnsi="Times New Roman"/>
          <w:sz w:val="28"/>
          <w:szCs w:val="28"/>
        </w:rPr>
        <w:instrText xml:space="preserve"> REF Sadorsky \r \h </w:instrText>
      </w:r>
      <w:r w:rsidR="00EA3D9D" w:rsidRPr="00332680">
        <w:rPr>
          <w:rFonts w:ascii="Times New Roman" w:eastAsia="Times New Roman" w:hAnsi="Times New Roman"/>
          <w:sz w:val="28"/>
          <w:szCs w:val="28"/>
        </w:rPr>
        <w:instrText xml:space="preserve"> \* MERGEFORMAT </w:instrText>
      </w:r>
      <w:r w:rsidR="004C3F8D" w:rsidRPr="00332680">
        <w:rPr>
          <w:rFonts w:ascii="Times New Roman" w:eastAsia="Times New Roman" w:hAnsi="Times New Roman"/>
          <w:sz w:val="28"/>
          <w:szCs w:val="28"/>
        </w:rPr>
      </w:r>
      <w:r w:rsidR="004C3F8D" w:rsidRPr="00332680">
        <w:rPr>
          <w:rFonts w:ascii="Times New Roman" w:eastAsia="Times New Roman" w:hAnsi="Times New Roman"/>
          <w:sz w:val="28"/>
          <w:szCs w:val="28"/>
        </w:rPr>
        <w:fldChar w:fldCharType="separate"/>
      </w:r>
      <w:r w:rsidR="00DA0792">
        <w:rPr>
          <w:rFonts w:ascii="Times New Roman" w:eastAsia="Times New Roman" w:hAnsi="Times New Roman"/>
          <w:sz w:val="28"/>
          <w:szCs w:val="28"/>
        </w:rPr>
        <w:t>60</w:t>
      </w:r>
      <w:r w:rsidR="004C3F8D" w:rsidRPr="00332680">
        <w:rPr>
          <w:rFonts w:ascii="Times New Roman" w:eastAsia="Times New Roman" w:hAnsi="Times New Roman"/>
          <w:sz w:val="28"/>
          <w:szCs w:val="28"/>
        </w:rPr>
        <w:fldChar w:fldCharType="end"/>
      </w:r>
      <w:r w:rsidR="00694666" w:rsidRPr="00332680">
        <w:rPr>
          <w:rFonts w:ascii="Times New Roman" w:eastAsia="Times New Roman" w:hAnsi="Times New Roman"/>
          <w:sz w:val="28"/>
          <w:szCs w:val="28"/>
        </w:rPr>
        <w:t>]</w:t>
      </w:r>
      <w:r w:rsidR="00D57601" w:rsidRPr="00332680">
        <w:rPr>
          <w:rFonts w:ascii="Times New Roman" w:eastAsia="Times New Roman" w:hAnsi="Times New Roman"/>
          <w:sz w:val="28"/>
          <w:szCs w:val="28"/>
        </w:rPr>
        <w:t xml:space="preserve">. </w:t>
      </w:r>
      <w:r w:rsidRPr="00332680">
        <w:rPr>
          <w:rFonts w:ascii="Times New Roman" w:eastAsia="Times New Roman" w:hAnsi="Times New Roman"/>
          <w:sz w:val="28"/>
          <w:szCs w:val="28"/>
        </w:rPr>
        <w:t>Макроэкономикалық көрсеткіштер сыртқы факторларға (инфляция,</w:t>
      </w:r>
      <w:r w:rsidR="00C81548" w:rsidRPr="00332680">
        <w:rPr>
          <w:rFonts w:ascii="Times New Roman" w:eastAsia="Times New Roman" w:hAnsi="Times New Roman"/>
          <w:sz w:val="28"/>
          <w:szCs w:val="28"/>
        </w:rPr>
        <w:t xml:space="preserve"> </w:t>
      </w:r>
      <w:r w:rsidRPr="00332680">
        <w:rPr>
          <w:rFonts w:ascii="Times New Roman" w:eastAsia="Times New Roman" w:hAnsi="Times New Roman"/>
          <w:sz w:val="28"/>
          <w:szCs w:val="28"/>
        </w:rPr>
        <w:t>ұлттық валюта бағамы, энергия бағасы) қатты тәуелді. Осыған байланысты әлеуметтік саясатты ұзақ мерзімді перспективаға жүргізген кезде осы факторларды ескеру қажет.</w:t>
      </w:r>
    </w:p>
    <w:p w:rsidR="005758D2" w:rsidRPr="00332680" w:rsidRDefault="005758D2" w:rsidP="00983717">
      <w:pPr>
        <w:widowControl w:val="0"/>
        <w:shd w:val="clear" w:color="auto" w:fill="FFFFFF"/>
        <w:autoSpaceDE w:val="0"/>
        <w:autoSpaceDN w:val="0"/>
        <w:ind w:firstLine="567"/>
        <w:rPr>
          <w:rFonts w:ascii="Times New Roman" w:eastAsia="Times New Roman" w:hAnsi="Times New Roman"/>
          <w:sz w:val="28"/>
          <w:szCs w:val="28"/>
        </w:rPr>
      </w:pPr>
      <w:r w:rsidRPr="00332680">
        <w:rPr>
          <w:rFonts w:ascii="Times New Roman" w:eastAsia="Times New Roman" w:hAnsi="Times New Roman"/>
          <w:sz w:val="28"/>
          <w:szCs w:val="28"/>
        </w:rPr>
        <w:t>Мемлекеттің ұлттық экономиканы жаңғырту және әртараптандыру жөніндегі күш-жігеріне қарамастан, Қазақстанның жиынтық бюджетінің кірістерінің отын мен минералды шикізатты сатуға тәуелділігі әлі де сақталуда, өңдеуші өнеркәсіп салаларында инвестициялық белсенділіктің төмендігі байқалады, бұл елді жаңа жаһандық шындық жағдайында шикізат нарығындағы конъюнктураның өзгеруіне осал және сезімтал етеді</w:t>
      </w:r>
      <w:r w:rsidR="007A7F16" w:rsidRPr="00332680">
        <w:rPr>
          <w:rFonts w:ascii="Times New Roman" w:eastAsia="Times New Roman" w:hAnsi="Times New Roman"/>
          <w:sz w:val="28"/>
          <w:szCs w:val="28"/>
        </w:rPr>
        <w:t xml:space="preserve"> </w:t>
      </w:r>
      <w:r w:rsidR="00C742B5" w:rsidRPr="00332680">
        <w:rPr>
          <w:rFonts w:ascii="Times New Roman" w:eastAsia="Times New Roman" w:hAnsi="Times New Roman"/>
          <w:sz w:val="28"/>
          <w:szCs w:val="28"/>
        </w:rPr>
        <w:t>[</w:t>
      </w:r>
      <w:r w:rsidR="004C3F8D" w:rsidRPr="00332680">
        <w:rPr>
          <w:rFonts w:ascii="Times New Roman" w:eastAsia="Times New Roman" w:hAnsi="Times New Roman"/>
          <w:sz w:val="28"/>
          <w:szCs w:val="28"/>
        </w:rPr>
        <w:fldChar w:fldCharType="begin"/>
      </w:r>
      <w:r w:rsidR="004C3F8D" w:rsidRPr="00332680">
        <w:rPr>
          <w:rFonts w:ascii="Times New Roman" w:eastAsia="Times New Roman" w:hAnsi="Times New Roman"/>
          <w:sz w:val="28"/>
          <w:szCs w:val="28"/>
        </w:rPr>
        <w:instrText xml:space="preserve"> REF Финансовыеаспекты \r \h </w:instrText>
      </w:r>
      <w:r w:rsidR="00EA3D9D" w:rsidRPr="00332680">
        <w:rPr>
          <w:rFonts w:ascii="Times New Roman" w:eastAsia="Times New Roman" w:hAnsi="Times New Roman"/>
          <w:sz w:val="28"/>
          <w:szCs w:val="28"/>
        </w:rPr>
        <w:instrText xml:space="preserve"> \* MERGEFORMAT </w:instrText>
      </w:r>
      <w:r w:rsidR="004C3F8D" w:rsidRPr="00332680">
        <w:rPr>
          <w:rFonts w:ascii="Times New Roman" w:eastAsia="Times New Roman" w:hAnsi="Times New Roman"/>
          <w:sz w:val="28"/>
          <w:szCs w:val="28"/>
        </w:rPr>
      </w:r>
      <w:r w:rsidR="004C3F8D" w:rsidRPr="00332680">
        <w:rPr>
          <w:rFonts w:ascii="Times New Roman" w:eastAsia="Times New Roman" w:hAnsi="Times New Roman"/>
          <w:sz w:val="28"/>
          <w:szCs w:val="28"/>
        </w:rPr>
        <w:fldChar w:fldCharType="separate"/>
      </w:r>
      <w:r w:rsidR="00DA0792">
        <w:rPr>
          <w:rFonts w:ascii="Times New Roman" w:eastAsia="Times New Roman" w:hAnsi="Times New Roman"/>
          <w:sz w:val="28"/>
          <w:szCs w:val="28"/>
        </w:rPr>
        <w:t>61</w:t>
      </w:r>
      <w:r w:rsidR="004C3F8D" w:rsidRPr="00332680">
        <w:rPr>
          <w:rFonts w:ascii="Times New Roman" w:eastAsia="Times New Roman" w:hAnsi="Times New Roman"/>
          <w:sz w:val="28"/>
          <w:szCs w:val="28"/>
        </w:rPr>
        <w:fldChar w:fldCharType="end"/>
      </w:r>
      <w:r w:rsidRPr="00332680">
        <w:rPr>
          <w:rFonts w:ascii="Times New Roman" w:eastAsia="Times New Roman" w:hAnsi="Times New Roman"/>
          <w:sz w:val="28"/>
          <w:szCs w:val="28"/>
        </w:rPr>
        <w:t>].</w:t>
      </w:r>
    </w:p>
    <w:p w:rsidR="005758D2" w:rsidRPr="00332680" w:rsidRDefault="005758D2" w:rsidP="00983717">
      <w:pPr>
        <w:shd w:val="clear" w:color="auto" w:fill="FFFFFF"/>
        <w:ind w:firstLine="567"/>
        <w:rPr>
          <w:rFonts w:ascii="Times New Roman" w:hAnsi="Times New Roman"/>
          <w:sz w:val="28"/>
          <w:szCs w:val="28"/>
        </w:rPr>
      </w:pPr>
      <w:r w:rsidRPr="00332680">
        <w:rPr>
          <w:rFonts w:ascii="Times New Roman" w:hAnsi="Times New Roman"/>
          <w:sz w:val="28"/>
          <w:szCs w:val="28"/>
        </w:rPr>
        <w:t>Мұнай бағасының төмендеуі және теңгенің құнсыздануы кезеңінде елдің әлеуметтік-экономикалық дамуының нашарлауы жағдайында әлеуметтік саясат шараларын қаржыландыру мәселесі табиғи түрде бір</w:t>
      </w:r>
      <w:r w:rsidR="00C81548" w:rsidRPr="00332680">
        <w:rPr>
          <w:rFonts w:ascii="Times New Roman" w:hAnsi="Times New Roman"/>
          <w:sz w:val="28"/>
          <w:szCs w:val="28"/>
        </w:rPr>
        <w:t xml:space="preserve">інші орынға шығады </w:t>
      </w:r>
      <w:r w:rsidR="002B1019" w:rsidRPr="00332680">
        <w:rPr>
          <w:rFonts w:ascii="Times New Roman" w:hAnsi="Times New Roman"/>
          <w:sz w:val="28"/>
          <w:szCs w:val="28"/>
        </w:rPr>
        <w:t>[</w:t>
      </w:r>
      <w:r w:rsidR="00013A9C" w:rsidRPr="00332680">
        <w:rPr>
          <w:rFonts w:ascii="Times New Roman" w:hAnsi="Times New Roman"/>
          <w:sz w:val="28"/>
          <w:szCs w:val="28"/>
        </w:rPr>
        <w:t>61</w:t>
      </w:r>
      <w:r w:rsidR="002B1019" w:rsidRPr="00332680">
        <w:rPr>
          <w:rFonts w:ascii="Times New Roman" w:hAnsi="Times New Roman"/>
          <w:sz w:val="28"/>
          <w:szCs w:val="28"/>
        </w:rPr>
        <w:t>]</w:t>
      </w:r>
      <w:r w:rsidRPr="00332680">
        <w:rPr>
          <w:rFonts w:ascii="Times New Roman" w:hAnsi="Times New Roman"/>
          <w:sz w:val="28"/>
          <w:szCs w:val="28"/>
        </w:rPr>
        <w:t>.</w:t>
      </w:r>
    </w:p>
    <w:p w:rsidR="005758D2" w:rsidRPr="00332680" w:rsidRDefault="005758D2" w:rsidP="00983717">
      <w:pPr>
        <w:shd w:val="clear" w:color="auto" w:fill="FFFFFF"/>
        <w:ind w:firstLine="567"/>
        <w:rPr>
          <w:rFonts w:ascii="Times New Roman" w:hAnsi="Times New Roman"/>
          <w:sz w:val="28"/>
          <w:szCs w:val="28"/>
        </w:rPr>
      </w:pPr>
      <w:r w:rsidRPr="00332680">
        <w:rPr>
          <w:rFonts w:ascii="Times New Roman" w:hAnsi="Times New Roman"/>
          <w:sz w:val="28"/>
          <w:szCs w:val="28"/>
        </w:rPr>
        <w:t xml:space="preserve">Әлемнің әртүрлі елдеріндегі экономикалық өсу моделін әзірлеу және енгізу әдістерін талдау даму моделін таңдауда анықтаушы фактор елдің әлеуметтік-экономикалық жағдайының серпіні, қоғамның дамуының ұлттық стратегиясын таңдау болып табылатынын көрсетеді. Өз кезегінде, мемлекеттің экономикалық стратегиясы бірқатар болжауға болмайтын факторлардың әсеріне ұшырайды және оны қолдану мерзіміне қандай ғылыми теориялық негіздер сәйкес келетінін ескере отырып, үнемі түзетілуі тиіс. Қазіргі жағдайда бюджеттің кіріс бөлігінің көлемі мен құрамы аса маңызды. Нақты бюджет және оның кірістері елдің және өңірлердің экономикалық даму деңгейін сипаттайды және бюджеттік </w:t>
      </w:r>
      <w:r w:rsidR="006468C4" w:rsidRPr="00332680">
        <w:rPr>
          <w:rFonts w:ascii="Times New Roman" w:eastAsia="Times New Roman" w:hAnsi="Times New Roman"/>
          <w:sz w:val="28"/>
          <w:szCs w:val="28"/>
        </w:rPr>
        <w:t>үдеріс</w:t>
      </w:r>
      <w:r w:rsidRPr="00332680">
        <w:rPr>
          <w:rFonts w:ascii="Times New Roman" w:hAnsi="Times New Roman"/>
          <w:sz w:val="28"/>
          <w:szCs w:val="28"/>
        </w:rPr>
        <w:t>тің дұрыс орындалуының арқасында экономикалық және әлеуметтік тұрақтылық пен халықтың тиісті өмір сүру деңгейі қамтамасыз етіледі.</w:t>
      </w:r>
    </w:p>
    <w:p w:rsidR="005758D2" w:rsidRPr="00332680" w:rsidRDefault="005758D2" w:rsidP="00983717">
      <w:pPr>
        <w:shd w:val="clear" w:color="auto" w:fill="FFFFFF"/>
        <w:ind w:firstLine="567"/>
        <w:rPr>
          <w:rFonts w:ascii="Times New Roman" w:hAnsi="Times New Roman"/>
          <w:sz w:val="28"/>
          <w:szCs w:val="28"/>
        </w:rPr>
      </w:pPr>
      <w:r w:rsidRPr="00332680">
        <w:rPr>
          <w:rFonts w:ascii="Times New Roman" w:hAnsi="Times New Roman"/>
          <w:sz w:val="28"/>
          <w:szCs w:val="28"/>
        </w:rPr>
        <w:t>Қазақстан да экспорт құрылымында мұнайды сату негізгі элемент болып табылатын кейбір басқа мемлекеттер сияқты экспортқа мұнай мен газды сатудан шетел валютасында кіріс алады және бұл экономикалық дамудың негізгі көзі болып табылады</w:t>
      </w:r>
      <w:r w:rsidR="00D57601" w:rsidRPr="00332680">
        <w:rPr>
          <w:rFonts w:ascii="Times New Roman" w:hAnsi="Times New Roman"/>
          <w:sz w:val="28"/>
          <w:szCs w:val="28"/>
        </w:rPr>
        <w:t xml:space="preserve"> </w:t>
      </w:r>
      <w:r w:rsidRPr="00332680">
        <w:rPr>
          <w:rFonts w:ascii="Times New Roman" w:hAnsi="Times New Roman"/>
          <w:sz w:val="28"/>
          <w:szCs w:val="28"/>
        </w:rPr>
        <w:t>[</w:t>
      </w:r>
      <w:r w:rsidR="001B5058" w:rsidRPr="00332680">
        <w:rPr>
          <w:rFonts w:ascii="Times New Roman" w:hAnsi="Times New Roman"/>
          <w:sz w:val="28"/>
          <w:szCs w:val="28"/>
        </w:rPr>
        <w:fldChar w:fldCharType="begin"/>
      </w:r>
      <w:r w:rsidR="001B5058" w:rsidRPr="00332680">
        <w:rPr>
          <w:rFonts w:ascii="Times New Roman" w:hAnsi="Times New Roman"/>
          <w:sz w:val="28"/>
          <w:szCs w:val="28"/>
        </w:rPr>
        <w:instrText xml:space="preserve"> REF Егембердиева \r \h </w:instrText>
      </w:r>
      <w:r w:rsidR="00EA3D9D" w:rsidRPr="00332680">
        <w:rPr>
          <w:rFonts w:ascii="Times New Roman" w:hAnsi="Times New Roman"/>
          <w:sz w:val="28"/>
          <w:szCs w:val="28"/>
        </w:rPr>
        <w:instrText xml:space="preserve"> \* MERGEFORMAT </w:instrText>
      </w:r>
      <w:r w:rsidR="001B5058" w:rsidRPr="00332680">
        <w:rPr>
          <w:rFonts w:ascii="Times New Roman" w:hAnsi="Times New Roman"/>
          <w:sz w:val="28"/>
          <w:szCs w:val="28"/>
        </w:rPr>
      </w:r>
      <w:r w:rsidR="001B5058" w:rsidRPr="00332680">
        <w:rPr>
          <w:rFonts w:ascii="Times New Roman" w:hAnsi="Times New Roman"/>
          <w:sz w:val="28"/>
          <w:szCs w:val="28"/>
        </w:rPr>
        <w:fldChar w:fldCharType="separate"/>
      </w:r>
      <w:r w:rsidR="00DA0792">
        <w:rPr>
          <w:rFonts w:ascii="Times New Roman" w:hAnsi="Times New Roman"/>
          <w:sz w:val="28"/>
          <w:szCs w:val="28"/>
        </w:rPr>
        <w:t>62</w:t>
      </w:r>
      <w:r w:rsidR="001B5058" w:rsidRPr="00332680">
        <w:rPr>
          <w:rFonts w:ascii="Times New Roman" w:hAnsi="Times New Roman"/>
          <w:sz w:val="28"/>
          <w:szCs w:val="28"/>
        </w:rPr>
        <w:fldChar w:fldCharType="end"/>
      </w:r>
      <w:r w:rsidRPr="00332680">
        <w:rPr>
          <w:rFonts w:ascii="Times New Roman" w:hAnsi="Times New Roman"/>
          <w:sz w:val="28"/>
          <w:szCs w:val="28"/>
        </w:rPr>
        <w:t xml:space="preserve">]. Мұнай-газ өнеркәсібі елдің ЖІӨ өсімінің негізгі драйверлерінің бірі болып табылады, ол экономиканың салалық </w:t>
      </w:r>
      <w:r w:rsidRPr="00332680">
        <w:rPr>
          <w:rFonts w:ascii="Times New Roman" w:hAnsi="Times New Roman"/>
          <w:sz w:val="28"/>
          <w:szCs w:val="28"/>
        </w:rPr>
        <w:lastRenderedPageBreak/>
        <w:t>кірістерге айтарлықтай тәуелділігін көрсетеді. Қазақстан үшін, басқа мұнай экспорттаушы елдер сияқты, бағаның өсуі экспорттың көбеюіне байланысты ұлттық табысты тура пропорционалды түрде арттырады, дегенмен бұл табыстың бір бөлігі кейінірек импорттаушы елдердің экономикалық құлдырауына байланысты экспортқа сұраныстың төмендеуімен өтеледі.</w:t>
      </w:r>
    </w:p>
    <w:p w:rsidR="005758D2" w:rsidRPr="00332680" w:rsidRDefault="005758D2" w:rsidP="00983717">
      <w:pPr>
        <w:shd w:val="clear" w:color="auto" w:fill="FFFFFF"/>
        <w:ind w:firstLine="567"/>
        <w:rPr>
          <w:rFonts w:ascii="Times New Roman" w:hAnsi="Times New Roman"/>
          <w:sz w:val="28"/>
          <w:szCs w:val="28"/>
        </w:rPr>
      </w:pPr>
      <w:r w:rsidRPr="00332680">
        <w:rPr>
          <w:rFonts w:ascii="Times New Roman" w:hAnsi="Times New Roman"/>
          <w:sz w:val="28"/>
          <w:szCs w:val="28"/>
        </w:rPr>
        <w:t>Экспорттық жағдайдың жақсарғанына қарамастан, Қазақстандағы жанармай бағасының көтерілуі барлық тауарлардың қымбаттауына алып келеді, бұл халықтың әлеуметтік жағынан осал топтарына кері әсерін тигізеді. Дегенмен, мұнай-газ секторынан Ұлттық қорға түсетін түсімдердің ұлғаюы әлеуметтік жобаларды қаржыландыру</w:t>
      </w:r>
      <w:r w:rsidR="00340E22" w:rsidRPr="00332680">
        <w:rPr>
          <w:rFonts w:ascii="Times New Roman" w:hAnsi="Times New Roman"/>
          <w:sz w:val="28"/>
          <w:szCs w:val="28"/>
        </w:rPr>
        <w:t xml:space="preserve"> (субсидиялау)</w:t>
      </w:r>
      <w:r w:rsidRPr="00332680">
        <w:rPr>
          <w:rFonts w:ascii="Times New Roman" w:hAnsi="Times New Roman"/>
          <w:sz w:val="28"/>
          <w:szCs w:val="28"/>
        </w:rPr>
        <w:t xml:space="preserve"> мен шағын бизнесті ынталандырудың өсуі мүмкін, шын мәнінде халықтың әл-ауқатының артуына алып келеді.</w:t>
      </w:r>
    </w:p>
    <w:p w:rsidR="005758D2" w:rsidRPr="00332680" w:rsidRDefault="005758D2" w:rsidP="00983717">
      <w:pPr>
        <w:shd w:val="clear" w:color="auto" w:fill="FFFFFF"/>
        <w:ind w:firstLine="567"/>
        <w:rPr>
          <w:rFonts w:ascii="Times New Roman" w:hAnsi="Times New Roman"/>
          <w:sz w:val="28"/>
          <w:szCs w:val="28"/>
        </w:rPr>
      </w:pPr>
      <w:r w:rsidRPr="00332680">
        <w:rPr>
          <w:rFonts w:ascii="Times New Roman" w:hAnsi="Times New Roman"/>
          <w:sz w:val="28"/>
          <w:szCs w:val="28"/>
        </w:rPr>
        <w:t>Қазақстан экономикасының энергия бағасының, соның ішінде мұнай бағасының ауытқуына сезімталдығы мәселесі бірқатар зерттеушілердің назарын аударды. Атап айтқанда, Бхат және бірлескен авторлар</w:t>
      </w:r>
      <w:r w:rsidR="006A600E" w:rsidRPr="00332680">
        <w:rPr>
          <w:rFonts w:ascii="Times New Roman" w:hAnsi="Times New Roman"/>
          <w:sz w:val="28"/>
          <w:szCs w:val="28"/>
        </w:rPr>
        <w:t>[</w:t>
      </w:r>
      <w:r w:rsidR="00BE19A6" w:rsidRPr="00332680">
        <w:rPr>
          <w:rFonts w:ascii="Times New Roman" w:hAnsi="Times New Roman"/>
          <w:sz w:val="28"/>
          <w:szCs w:val="28"/>
        </w:rPr>
        <w:fldChar w:fldCharType="begin"/>
      </w:r>
      <w:r w:rsidR="00BE19A6" w:rsidRPr="00332680">
        <w:rPr>
          <w:rFonts w:ascii="Times New Roman" w:hAnsi="Times New Roman"/>
          <w:sz w:val="28"/>
          <w:szCs w:val="28"/>
        </w:rPr>
        <w:instrText xml:space="preserve"> REF Bhat \r \h </w:instrText>
      </w:r>
      <w:r w:rsidR="00EA3D9D" w:rsidRPr="00332680">
        <w:rPr>
          <w:rFonts w:ascii="Times New Roman" w:hAnsi="Times New Roman"/>
          <w:sz w:val="28"/>
          <w:szCs w:val="28"/>
        </w:rPr>
        <w:instrText xml:space="preserve"> \* MERGEFORMAT </w:instrText>
      </w:r>
      <w:r w:rsidR="00BE19A6" w:rsidRPr="00332680">
        <w:rPr>
          <w:rFonts w:ascii="Times New Roman" w:hAnsi="Times New Roman"/>
          <w:sz w:val="28"/>
          <w:szCs w:val="28"/>
        </w:rPr>
      </w:r>
      <w:r w:rsidR="00BE19A6" w:rsidRPr="00332680">
        <w:rPr>
          <w:rFonts w:ascii="Times New Roman" w:hAnsi="Times New Roman"/>
          <w:sz w:val="28"/>
          <w:szCs w:val="28"/>
        </w:rPr>
        <w:fldChar w:fldCharType="separate"/>
      </w:r>
      <w:r w:rsidR="00DA0792">
        <w:rPr>
          <w:rFonts w:ascii="Times New Roman" w:hAnsi="Times New Roman"/>
          <w:sz w:val="28"/>
          <w:szCs w:val="28"/>
        </w:rPr>
        <w:t>63</w:t>
      </w:r>
      <w:r w:rsidR="00BE19A6" w:rsidRPr="00332680">
        <w:rPr>
          <w:rFonts w:ascii="Times New Roman" w:hAnsi="Times New Roman"/>
          <w:sz w:val="28"/>
          <w:szCs w:val="28"/>
        </w:rPr>
        <w:fldChar w:fldCharType="end"/>
      </w:r>
      <w:r w:rsidRPr="00332680">
        <w:rPr>
          <w:rFonts w:ascii="Times New Roman" w:hAnsi="Times New Roman"/>
          <w:sz w:val="28"/>
          <w:szCs w:val="28"/>
        </w:rPr>
        <w:t>] регрессиялық талдауды пайдалана отырып, Қазақстан экономикасының макроэкономикалық динамикасын қалыптастырудағы мұнай бағасының ауытқуының рөлін талдайды. Сансызбаева және тағы басқалар</w:t>
      </w:r>
      <w:r w:rsidR="00945DFD" w:rsidRPr="00332680">
        <w:rPr>
          <w:rFonts w:ascii="Times New Roman" w:hAnsi="Times New Roman"/>
          <w:sz w:val="28"/>
          <w:szCs w:val="28"/>
        </w:rPr>
        <w:t>[</w:t>
      </w:r>
      <w:r w:rsidR="00BC60B0" w:rsidRPr="00332680">
        <w:rPr>
          <w:rFonts w:ascii="Times New Roman" w:hAnsi="Times New Roman"/>
          <w:sz w:val="28"/>
          <w:szCs w:val="28"/>
        </w:rPr>
        <w:fldChar w:fldCharType="begin"/>
      </w:r>
      <w:r w:rsidR="00BC60B0" w:rsidRPr="00332680">
        <w:rPr>
          <w:rFonts w:ascii="Times New Roman" w:hAnsi="Times New Roman"/>
          <w:sz w:val="28"/>
          <w:szCs w:val="28"/>
        </w:rPr>
        <w:instrText xml:space="preserve"> REF Sansyzbayeva \r \h </w:instrText>
      </w:r>
      <w:r w:rsidR="00EA3D9D" w:rsidRPr="00332680">
        <w:rPr>
          <w:rFonts w:ascii="Times New Roman" w:hAnsi="Times New Roman"/>
          <w:sz w:val="28"/>
          <w:szCs w:val="28"/>
        </w:rPr>
        <w:instrText xml:space="preserve"> \* MERGEFORMAT </w:instrText>
      </w:r>
      <w:r w:rsidR="00BC60B0" w:rsidRPr="00332680">
        <w:rPr>
          <w:rFonts w:ascii="Times New Roman" w:hAnsi="Times New Roman"/>
          <w:sz w:val="28"/>
          <w:szCs w:val="28"/>
        </w:rPr>
      </w:r>
      <w:r w:rsidR="00BC60B0" w:rsidRPr="00332680">
        <w:rPr>
          <w:rFonts w:ascii="Times New Roman" w:hAnsi="Times New Roman"/>
          <w:sz w:val="28"/>
          <w:szCs w:val="28"/>
        </w:rPr>
        <w:fldChar w:fldCharType="separate"/>
      </w:r>
      <w:r w:rsidR="00DA0792">
        <w:rPr>
          <w:rFonts w:ascii="Times New Roman" w:hAnsi="Times New Roman"/>
          <w:sz w:val="28"/>
          <w:szCs w:val="28"/>
        </w:rPr>
        <w:t>64</w:t>
      </w:r>
      <w:r w:rsidR="00BC60B0" w:rsidRPr="00332680">
        <w:rPr>
          <w:rFonts w:ascii="Times New Roman" w:hAnsi="Times New Roman"/>
          <w:sz w:val="28"/>
          <w:szCs w:val="28"/>
        </w:rPr>
        <w:fldChar w:fldCharType="end"/>
      </w:r>
      <w:r w:rsidRPr="00332680">
        <w:rPr>
          <w:rFonts w:ascii="Times New Roman" w:hAnsi="Times New Roman"/>
          <w:sz w:val="28"/>
          <w:szCs w:val="28"/>
        </w:rPr>
        <w:t xml:space="preserve">] басқа </w:t>
      </w:r>
      <w:r w:rsidR="00340E22" w:rsidRPr="00332680">
        <w:rPr>
          <w:rFonts w:ascii="Times New Roman" w:hAnsi="Times New Roman"/>
          <w:sz w:val="28"/>
          <w:szCs w:val="28"/>
        </w:rPr>
        <w:t>факторлармен</w:t>
      </w:r>
      <w:r w:rsidRPr="00332680">
        <w:rPr>
          <w:rFonts w:ascii="Times New Roman" w:hAnsi="Times New Roman"/>
          <w:sz w:val="28"/>
          <w:szCs w:val="28"/>
        </w:rPr>
        <w:t xml:space="preserve"> қатар, экономиканың мұнайдың әлемдік бағасының динамикасына тәуелділігін көрсететін бір уақыттағы теңдеулердің жинақы жүйесін бағалады. Нұрпейісова және басқалар (2020) экономиканың динамикасына сыртқы экономикалық ортаның әсерін бағалады</w:t>
      </w:r>
      <w:r w:rsidR="0086558E" w:rsidRPr="00332680">
        <w:rPr>
          <w:rFonts w:ascii="Times New Roman" w:hAnsi="Times New Roman"/>
          <w:sz w:val="28"/>
          <w:szCs w:val="28"/>
        </w:rPr>
        <w:t xml:space="preserve"> </w:t>
      </w:r>
      <w:r w:rsidR="00BC24BC" w:rsidRPr="00332680">
        <w:rPr>
          <w:rFonts w:ascii="Times New Roman" w:hAnsi="Times New Roman"/>
          <w:sz w:val="28"/>
          <w:szCs w:val="28"/>
        </w:rPr>
        <w:t>[</w:t>
      </w:r>
      <w:r w:rsidR="00BC60B0" w:rsidRPr="00332680">
        <w:rPr>
          <w:rFonts w:ascii="Times New Roman" w:hAnsi="Times New Roman"/>
          <w:sz w:val="28"/>
          <w:szCs w:val="28"/>
        </w:rPr>
        <w:fldChar w:fldCharType="begin"/>
      </w:r>
      <w:r w:rsidR="00BC60B0" w:rsidRPr="00332680">
        <w:rPr>
          <w:rFonts w:ascii="Times New Roman" w:hAnsi="Times New Roman"/>
          <w:sz w:val="28"/>
          <w:szCs w:val="28"/>
        </w:rPr>
        <w:instrText xml:space="preserve"> REF Nurpeisova \r \h </w:instrText>
      </w:r>
      <w:r w:rsidR="00EA3D9D" w:rsidRPr="00332680">
        <w:rPr>
          <w:rFonts w:ascii="Times New Roman" w:hAnsi="Times New Roman"/>
          <w:sz w:val="28"/>
          <w:szCs w:val="28"/>
        </w:rPr>
        <w:instrText xml:space="preserve"> \* MERGEFORMAT </w:instrText>
      </w:r>
      <w:r w:rsidR="00BC60B0" w:rsidRPr="00332680">
        <w:rPr>
          <w:rFonts w:ascii="Times New Roman" w:hAnsi="Times New Roman"/>
          <w:sz w:val="28"/>
          <w:szCs w:val="28"/>
        </w:rPr>
      </w:r>
      <w:r w:rsidR="00BC60B0" w:rsidRPr="00332680">
        <w:rPr>
          <w:rFonts w:ascii="Times New Roman" w:hAnsi="Times New Roman"/>
          <w:sz w:val="28"/>
          <w:szCs w:val="28"/>
        </w:rPr>
        <w:fldChar w:fldCharType="separate"/>
      </w:r>
      <w:r w:rsidR="00DA0792">
        <w:rPr>
          <w:rFonts w:ascii="Times New Roman" w:hAnsi="Times New Roman"/>
          <w:sz w:val="28"/>
          <w:szCs w:val="28"/>
        </w:rPr>
        <w:t>65</w:t>
      </w:r>
      <w:r w:rsidR="00BC60B0" w:rsidRPr="00332680">
        <w:rPr>
          <w:rFonts w:ascii="Times New Roman" w:hAnsi="Times New Roman"/>
          <w:sz w:val="28"/>
          <w:szCs w:val="28"/>
        </w:rPr>
        <w:fldChar w:fldCharType="end"/>
      </w:r>
      <w:r w:rsidRPr="00332680">
        <w:rPr>
          <w:rFonts w:ascii="Times New Roman" w:hAnsi="Times New Roman"/>
          <w:sz w:val="28"/>
          <w:szCs w:val="28"/>
        </w:rPr>
        <w:t>]. Ли және басқалар</w:t>
      </w:r>
      <w:r w:rsidR="00D15D77" w:rsidRPr="00332680">
        <w:rPr>
          <w:rFonts w:ascii="Times New Roman" w:hAnsi="Times New Roman"/>
          <w:sz w:val="28"/>
          <w:szCs w:val="28"/>
        </w:rPr>
        <w:t>,</w:t>
      </w:r>
      <w:r w:rsidR="00D57601" w:rsidRPr="00332680">
        <w:rPr>
          <w:rFonts w:ascii="Times New Roman" w:hAnsi="Times New Roman"/>
          <w:sz w:val="28"/>
          <w:szCs w:val="28"/>
        </w:rPr>
        <w:t xml:space="preserve"> </w:t>
      </w:r>
      <w:r w:rsidR="00D574A1" w:rsidRPr="00332680">
        <w:rPr>
          <w:rFonts w:ascii="Times New Roman" w:hAnsi="Times New Roman"/>
          <w:sz w:val="28"/>
          <w:szCs w:val="28"/>
        </w:rPr>
        <w:t>[</w:t>
      </w:r>
      <w:r w:rsidR="009A7B9B" w:rsidRPr="00332680">
        <w:rPr>
          <w:rFonts w:ascii="Times New Roman" w:hAnsi="Times New Roman"/>
          <w:sz w:val="28"/>
          <w:szCs w:val="28"/>
        </w:rPr>
        <w:fldChar w:fldCharType="begin"/>
      </w:r>
      <w:r w:rsidR="009A7B9B" w:rsidRPr="00332680">
        <w:rPr>
          <w:rFonts w:ascii="Times New Roman" w:hAnsi="Times New Roman"/>
          <w:sz w:val="28"/>
          <w:szCs w:val="28"/>
        </w:rPr>
        <w:instrText xml:space="preserve"> REF Lee \r \h </w:instrText>
      </w:r>
      <w:r w:rsidR="00EA3D9D" w:rsidRPr="00332680">
        <w:rPr>
          <w:rFonts w:ascii="Times New Roman" w:hAnsi="Times New Roman"/>
          <w:sz w:val="28"/>
          <w:szCs w:val="28"/>
        </w:rPr>
        <w:instrText xml:space="preserve"> \* MERGEFORMAT </w:instrText>
      </w:r>
      <w:r w:rsidR="009A7B9B" w:rsidRPr="00332680">
        <w:rPr>
          <w:rFonts w:ascii="Times New Roman" w:hAnsi="Times New Roman"/>
          <w:sz w:val="28"/>
          <w:szCs w:val="28"/>
        </w:rPr>
      </w:r>
      <w:r w:rsidR="009A7B9B" w:rsidRPr="00332680">
        <w:rPr>
          <w:rFonts w:ascii="Times New Roman" w:hAnsi="Times New Roman"/>
          <w:sz w:val="28"/>
          <w:szCs w:val="28"/>
        </w:rPr>
        <w:fldChar w:fldCharType="separate"/>
      </w:r>
      <w:r w:rsidR="00DA0792">
        <w:rPr>
          <w:rFonts w:ascii="Times New Roman" w:hAnsi="Times New Roman"/>
          <w:sz w:val="28"/>
          <w:szCs w:val="28"/>
        </w:rPr>
        <w:t>66</w:t>
      </w:r>
      <w:r w:rsidR="009A7B9B" w:rsidRPr="00332680">
        <w:rPr>
          <w:rFonts w:ascii="Times New Roman" w:hAnsi="Times New Roman"/>
          <w:sz w:val="28"/>
          <w:szCs w:val="28"/>
        </w:rPr>
        <w:fldChar w:fldCharType="end"/>
      </w:r>
      <w:r w:rsidR="00D15D77" w:rsidRPr="00332680">
        <w:rPr>
          <w:rFonts w:ascii="Times New Roman" w:hAnsi="Times New Roman"/>
          <w:sz w:val="28"/>
          <w:szCs w:val="28"/>
        </w:rPr>
        <w:t xml:space="preserve">] </w:t>
      </w:r>
      <w:r w:rsidRPr="00332680">
        <w:rPr>
          <w:rFonts w:ascii="Times New Roman" w:hAnsi="Times New Roman"/>
          <w:sz w:val="28"/>
          <w:szCs w:val="28"/>
        </w:rPr>
        <w:t>Рахматуллаева және басқалар[</w:t>
      </w:r>
      <w:r w:rsidR="009867EC" w:rsidRPr="00332680">
        <w:rPr>
          <w:rFonts w:ascii="Times New Roman" w:hAnsi="Times New Roman"/>
          <w:sz w:val="28"/>
          <w:szCs w:val="28"/>
        </w:rPr>
        <w:fldChar w:fldCharType="begin"/>
      </w:r>
      <w:r w:rsidR="009867EC" w:rsidRPr="00332680">
        <w:rPr>
          <w:rFonts w:ascii="Times New Roman" w:hAnsi="Times New Roman"/>
          <w:sz w:val="28"/>
          <w:szCs w:val="28"/>
        </w:rPr>
        <w:instrText xml:space="preserve"> REF Rakhmatullayeva \r \h </w:instrText>
      </w:r>
      <w:r w:rsidR="00EA3D9D" w:rsidRPr="00332680">
        <w:rPr>
          <w:rFonts w:ascii="Times New Roman" w:hAnsi="Times New Roman"/>
          <w:sz w:val="28"/>
          <w:szCs w:val="28"/>
        </w:rPr>
        <w:instrText xml:space="preserve"> \* MERGEFORMAT </w:instrText>
      </w:r>
      <w:r w:rsidR="009867EC" w:rsidRPr="00332680">
        <w:rPr>
          <w:rFonts w:ascii="Times New Roman" w:hAnsi="Times New Roman"/>
          <w:sz w:val="28"/>
          <w:szCs w:val="28"/>
        </w:rPr>
      </w:r>
      <w:r w:rsidR="009867EC" w:rsidRPr="00332680">
        <w:rPr>
          <w:rFonts w:ascii="Times New Roman" w:hAnsi="Times New Roman"/>
          <w:sz w:val="28"/>
          <w:szCs w:val="28"/>
        </w:rPr>
        <w:fldChar w:fldCharType="separate"/>
      </w:r>
      <w:r w:rsidR="00DA0792">
        <w:rPr>
          <w:rFonts w:ascii="Times New Roman" w:hAnsi="Times New Roman"/>
          <w:sz w:val="28"/>
          <w:szCs w:val="28"/>
        </w:rPr>
        <w:t>67</w:t>
      </w:r>
      <w:r w:rsidR="009867EC" w:rsidRPr="00332680">
        <w:rPr>
          <w:rFonts w:ascii="Times New Roman" w:hAnsi="Times New Roman"/>
          <w:sz w:val="28"/>
          <w:szCs w:val="28"/>
        </w:rPr>
        <w:fldChar w:fldCharType="end"/>
      </w:r>
      <w:r w:rsidRPr="00332680">
        <w:rPr>
          <w:rFonts w:ascii="Times New Roman" w:hAnsi="Times New Roman"/>
          <w:sz w:val="28"/>
          <w:szCs w:val="28"/>
        </w:rPr>
        <w:t>] шикізат экспортына бағытталған ашық экономикадағы құрылымдық өзгерістерді талдаудың қызықты теориялық моделін ұсынды.</w:t>
      </w:r>
    </w:p>
    <w:p w:rsidR="005758D2" w:rsidRPr="00332680" w:rsidRDefault="005758D2" w:rsidP="00983717">
      <w:pPr>
        <w:shd w:val="clear" w:color="auto" w:fill="FFFFFF"/>
        <w:ind w:firstLine="567"/>
        <w:rPr>
          <w:rFonts w:ascii="Times New Roman" w:hAnsi="Times New Roman"/>
          <w:sz w:val="28"/>
          <w:szCs w:val="28"/>
        </w:rPr>
      </w:pPr>
      <w:r w:rsidRPr="00332680">
        <w:rPr>
          <w:rFonts w:ascii="Times New Roman" w:hAnsi="Times New Roman"/>
          <w:sz w:val="28"/>
          <w:szCs w:val="28"/>
        </w:rPr>
        <w:t>Доллардың рубльге қатысты бағамына әсер ететін маңызды сыртқы факторлардың</w:t>
      </w:r>
      <w:r w:rsidR="00D57601" w:rsidRPr="00332680">
        <w:rPr>
          <w:rFonts w:ascii="Times New Roman" w:hAnsi="Times New Roman"/>
          <w:sz w:val="28"/>
          <w:szCs w:val="28"/>
        </w:rPr>
        <w:t xml:space="preserve"> бірі – мұнайдың әлемдік бағасы </w:t>
      </w:r>
      <w:r w:rsidRPr="00332680">
        <w:rPr>
          <w:rFonts w:ascii="Times New Roman" w:hAnsi="Times New Roman"/>
          <w:sz w:val="28"/>
          <w:szCs w:val="28"/>
        </w:rPr>
        <w:t>[</w:t>
      </w:r>
      <w:r w:rsidR="009867EC" w:rsidRPr="00332680">
        <w:rPr>
          <w:rFonts w:ascii="Times New Roman" w:hAnsi="Times New Roman"/>
          <w:sz w:val="28"/>
          <w:szCs w:val="28"/>
        </w:rPr>
        <w:fldChar w:fldCharType="begin"/>
      </w:r>
      <w:r w:rsidR="009867EC" w:rsidRPr="00332680">
        <w:rPr>
          <w:rFonts w:ascii="Times New Roman" w:hAnsi="Times New Roman"/>
          <w:sz w:val="28"/>
          <w:szCs w:val="28"/>
        </w:rPr>
        <w:instrText xml:space="preserve"> REF Михайлов \r \h </w:instrText>
      </w:r>
      <w:r w:rsidR="00EA3D9D" w:rsidRPr="00332680">
        <w:rPr>
          <w:rFonts w:ascii="Times New Roman" w:hAnsi="Times New Roman"/>
          <w:sz w:val="28"/>
          <w:szCs w:val="28"/>
        </w:rPr>
        <w:instrText xml:space="preserve"> \* MERGEFORMAT </w:instrText>
      </w:r>
      <w:r w:rsidR="009867EC" w:rsidRPr="00332680">
        <w:rPr>
          <w:rFonts w:ascii="Times New Roman" w:hAnsi="Times New Roman"/>
          <w:sz w:val="28"/>
          <w:szCs w:val="28"/>
        </w:rPr>
      </w:r>
      <w:r w:rsidR="009867EC" w:rsidRPr="00332680">
        <w:rPr>
          <w:rFonts w:ascii="Times New Roman" w:hAnsi="Times New Roman"/>
          <w:sz w:val="28"/>
          <w:szCs w:val="28"/>
        </w:rPr>
        <w:fldChar w:fldCharType="separate"/>
      </w:r>
      <w:r w:rsidR="00DA0792">
        <w:rPr>
          <w:rFonts w:ascii="Times New Roman" w:hAnsi="Times New Roman"/>
          <w:sz w:val="28"/>
          <w:szCs w:val="28"/>
        </w:rPr>
        <w:t>68</w:t>
      </w:r>
      <w:r w:rsidR="009867EC" w:rsidRPr="00332680">
        <w:rPr>
          <w:rFonts w:ascii="Times New Roman" w:hAnsi="Times New Roman"/>
          <w:sz w:val="28"/>
          <w:szCs w:val="28"/>
        </w:rPr>
        <w:fldChar w:fldCharType="end"/>
      </w:r>
      <w:r w:rsidRPr="00332680">
        <w:rPr>
          <w:rFonts w:ascii="Times New Roman" w:hAnsi="Times New Roman"/>
          <w:sz w:val="28"/>
          <w:szCs w:val="28"/>
        </w:rPr>
        <w:t xml:space="preserve">]. Егер әлемдік нарықта «қара алтынның» бағасы құлдырауға бейім болса (доллармен есептегенде), онда Ресей экономикасы мұнай сатудан түсетін пайданың белгілі бір бөлігін жоғалта бастайды, сондықтан ұлттық валютаны құнсыздандыру қажеттілігі туындайды. </w:t>
      </w:r>
      <w:r w:rsidR="00E03B7E" w:rsidRPr="00332680">
        <w:rPr>
          <w:rFonts w:ascii="Times New Roman" w:hAnsi="Times New Roman"/>
          <w:sz w:val="28"/>
          <w:szCs w:val="28"/>
        </w:rPr>
        <w:t>Деген ой біздің елдің экономикасына да қатысы болып келеді.</w:t>
      </w:r>
    </w:p>
    <w:p w:rsidR="005758D2" w:rsidRPr="00332680" w:rsidRDefault="005758D2" w:rsidP="00983717">
      <w:pPr>
        <w:shd w:val="clear" w:color="auto" w:fill="FFFFFF"/>
        <w:ind w:firstLine="567"/>
        <w:rPr>
          <w:rFonts w:ascii="Times New Roman" w:hAnsi="Times New Roman"/>
          <w:sz w:val="28"/>
          <w:szCs w:val="28"/>
        </w:rPr>
      </w:pPr>
      <w:r w:rsidRPr="00332680">
        <w:rPr>
          <w:rFonts w:ascii="Times New Roman" w:hAnsi="Times New Roman"/>
          <w:sz w:val="28"/>
          <w:szCs w:val="28"/>
        </w:rPr>
        <w:t>Бұл ретте, мемлекеттік көмек тек ірі бизнеске көмектесумен ғана шектелмейді деп айтуға болмайды: халықтың жекелеген санаттарына атаулы әлеуметтік көмек, жұмыссыздық бойынша жәрдемақы өсуде, басқа, соның ішінде, бос жұмысшыларды қайта даярлау бойынша да әлеуметтік бағдарламалар іске асырылуда. Дегенмен, қоғамдағы әлеуметтік шиеленіс, соның ішінде, өмірлік маңызды, әлеуметтік маңызы бар қызметтерге тарифтердің өсуіне байланысты, артып келеді, бұл әлемдік қаржы дағдарысы және Қазақстан экономикасының дағдарысы жағдайында ерекше мәнге ие мемлекеттің жеткіліксіз түзетілген әлеуметтік саясатын көрсетеді.</w:t>
      </w:r>
    </w:p>
    <w:p w:rsidR="005758D2" w:rsidRPr="00332680" w:rsidRDefault="005758D2" w:rsidP="00983717">
      <w:pPr>
        <w:widowControl w:val="0"/>
        <w:shd w:val="clear" w:color="auto" w:fill="FFFFFF"/>
        <w:autoSpaceDE w:val="0"/>
        <w:autoSpaceDN w:val="0"/>
        <w:ind w:firstLine="567"/>
        <w:rPr>
          <w:rFonts w:ascii="Times New Roman" w:eastAsia="Times New Roman" w:hAnsi="Times New Roman"/>
          <w:sz w:val="28"/>
          <w:szCs w:val="28"/>
        </w:rPr>
      </w:pPr>
      <w:r w:rsidRPr="00332680">
        <w:rPr>
          <w:rFonts w:ascii="Times New Roman" w:eastAsia="Times New Roman" w:hAnsi="Times New Roman"/>
          <w:sz w:val="28"/>
          <w:szCs w:val="28"/>
        </w:rPr>
        <w:t xml:space="preserve">Біржолғы трансферттер арқылы жоғары коммуналдық тарифтерден түсетін қосымша табыстың тек үштен бірін қайта бөлуді жай ғана модельдеу табыс бөлудің ең төменгі 40 пайызындағы адамдар қысқа мерзімді перспективада әл-ауқаттың жоғалуынан толық қорғалатынын көрсетеді. Тағы </w:t>
      </w:r>
      <w:r w:rsidRPr="00332680">
        <w:rPr>
          <w:rFonts w:ascii="Times New Roman" w:eastAsia="Times New Roman" w:hAnsi="Times New Roman"/>
          <w:sz w:val="28"/>
          <w:szCs w:val="28"/>
        </w:rPr>
        <w:lastRenderedPageBreak/>
        <w:t>бір маңызды мәселе - халықтың ең кедей 40 пайызының байлығының жоғалуы үй шаруашылығының газ бен электр қуатының бағасының өсуі нәтижесінде алынған қосымша табыстың тек үштен бір бөлігімен толығымен өтеледі. Бұл реформа үшін маңызды, өйткені табыстың қалған үштен екі бөлігін басқа мақсаттарға пайдалануға болады.</w:t>
      </w:r>
    </w:p>
    <w:p w:rsidR="005758D2" w:rsidRPr="00332680" w:rsidRDefault="005758D2" w:rsidP="00983717">
      <w:pPr>
        <w:shd w:val="clear" w:color="auto" w:fill="FFFFFF"/>
        <w:ind w:firstLine="567"/>
        <w:rPr>
          <w:rFonts w:ascii="Times New Roman" w:hAnsi="Times New Roman"/>
          <w:sz w:val="28"/>
          <w:szCs w:val="28"/>
        </w:rPr>
      </w:pPr>
      <w:r w:rsidRPr="00332680">
        <w:rPr>
          <w:rFonts w:ascii="Times New Roman" w:hAnsi="Times New Roman"/>
          <w:sz w:val="28"/>
          <w:szCs w:val="28"/>
        </w:rPr>
        <w:t>Мысалы, энергия тиімділігін арттыру үшін осы секторға қосымша кірістерді қайта инвестициялауға болады, осылайша ұзақ мерзімді экономикалық және экологиялық пайда әкеледі. Қолданылатын мақсаттар мен құралдарға байланысты әлеуметтік қамсыздандыру жүйесін нығайту үшін өтемақы шараларының басқа нұсқалары қарастырылуы мүмкін. Бұл кірістер экономиканың басқа салаларында пайдаланылуы мүмкін. Қалай болғанда да, бұл тұжырымдар барабар өтемақы саясатын ескере отырып, құбыр газы мен электр энергиясына үй шаруашылығын субсидиялауды жоюға болатынын көрсетеді.</w:t>
      </w:r>
    </w:p>
    <w:p w:rsidR="005758D2" w:rsidRPr="00332680" w:rsidRDefault="005758D2" w:rsidP="00983717">
      <w:pPr>
        <w:shd w:val="clear" w:color="auto" w:fill="FFFFFF"/>
        <w:ind w:firstLine="567"/>
        <w:rPr>
          <w:rFonts w:ascii="Times New Roman" w:hAnsi="Times New Roman"/>
          <w:sz w:val="28"/>
          <w:szCs w:val="28"/>
        </w:rPr>
      </w:pPr>
      <w:r w:rsidRPr="00332680">
        <w:rPr>
          <w:rFonts w:ascii="Times New Roman" w:hAnsi="Times New Roman"/>
          <w:sz w:val="28"/>
          <w:szCs w:val="28"/>
        </w:rPr>
        <w:t>Басқа елдердегі газ және электр энергиясын субсидиялау реформаларының ғылыми зерттеулері осындай қорытындыға келеді: егер жақсы жобаланған мақсатты субсидиялар зардап шеккен халықты өтесе, жалпы энергетикалық субсидияларды жоюдың ықтимал регрессивті әсері өтелуі мүмкін. Дүниежүзілік банктің соңғы зерттеулері де Армения, Беларусь, Косово, Марокко, Түркия, Тунис, Украина және Орталық Американың әртүр</w:t>
      </w:r>
      <w:r w:rsidR="00B772AA" w:rsidRPr="00332680">
        <w:rPr>
          <w:rFonts w:ascii="Times New Roman" w:hAnsi="Times New Roman"/>
          <w:sz w:val="28"/>
          <w:szCs w:val="28"/>
        </w:rPr>
        <w:t xml:space="preserve">лі елдері секілді осы өңірде, </w:t>
      </w:r>
      <w:r w:rsidRPr="00332680">
        <w:rPr>
          <w:rFonts w:ascii="Times New Roman" w:hAnsi="Times New Roman"/>
          <w:sz w:val="28"/>
          <w:szCs w:val="28"/>
        </w:rPr>
        <w:t xml:space="preserve">одан тыс жерлерде </w:t>
      </w:r>
      <w:r w:rsidR="00D57601" w:rsidRPr="00332680">
        <w:rPr>
          <w:rFonts w:ascii="Times New Roman" w:hAnsi="Times New Roman"/>
          <w:sz w:val="28"/>
          <w:szCs w:val="28"/>
        </w:rPr>
        <w:t xml:space="preserve">жалпы қорытындыларды қолдайды </w:t>
      </w:r>
      <w:r w:rsidR="00FD46D8" w:rsidRPr="00332680">
        <w:rPr>
          <w:rFonts w:ascii="Times New Roman" w:hAnsi="Times New Roman"/>
          <w:sz w:val="28"/>
          <w:szCs w:val="28"/>
        </w:rPr>
        <w:t>[</w:t>
      </w:r>
      <w:r w:rsidR="00653BFB" w:rsidRPr="00332680">
        <w:rPr>
          <w:rFonts w:ascii="Times New Roman" w:hAnsi="Times New Roman"/>
          <w:sz w:val="28"/>
          <w:szCs w:val="28"/>
        </w:rPr>
        <w:fldChar w:fldCharType="begin"/>
      </w:r>
      <w:r w:rsidR="00653BFB" w:rsidRPr="00332680">
        <w:rPr>
          <w:rFonts w:ascii="Times New Roman" w:hAnsi="Times New Roman"/>
          <w:sz w:val="28"/>
          <w:szCs w:val="28"/>
        </w:rPr>
        <w:instrText xml:space="preserve"> REF Апурва \r \h </w:instrText>
      </w:r>
      <w:r w:rsidR="00EA3D9D" w:rsidRPr="00332680">
        <w:rPr>
          <w:rFonts w:ascii="Times New Roman" w:hAnsi="Times New Roman"/>
          <w:sz w:val="28"/>
          <w:szCs w:val="28"/>
        </w:rPr>
        <w:instrText xml:space="preserve"> \* MERGEFORMAT </w:instrText>
      </w:r>
      <w:r w:rsidR="00653BFB" w:rsidRPr="00332680">
        <w:rPr>
          <w:rFonts w:ascii="Times New Roman" w:hAnsi="Times New Roman"/>
          <w:sz w:val="28"/>
          <w:szCs w:val="28"/>
        </w:rPr>
      </w:r>
      <w:r w:rsidR="00653BFB" w:rsidRPr="00332680">
        <w:rPr>
          <w:rFonts w:ascii="Times New Roman" w:hAnsi="Times New Roman"/>
          <w:sz w:val="28"/>
          <w:szCs w:val="28"/>
        </w:rPr>
        <w:fldChar w:fldCharType="separate"/>
      </w:r>
      <w:r w:rsidR="00DA0792">
        <w:rPr>
          <w:rFonts w:ascii="Times New Roman" w:hAnsi="Times New Roman"/>
          <w:sz w:val="28"/>
          <w:szCs w:val="28"/>
        </w:rPr>
        <w:t>69</w:t>
      </w:r>
      <w:r w:rsidR="00653BFB" w:rsidRPr="00332680">
        <w:rPr>
          <w:rFonts w:ascii="Times New Roman" w:hAnsi="Times New Roman"/>
          <w:sz w:val="28"/>
          <w:szCs w:val="28"/>
        </w:rPr>
        <w:fldChar w:fldCharType="end"/>
      </w:r>
      <w:r w:rsidR="001427CB" w:rsidRPr="00332680">
        <w:rPr>
          <w:rFonts w:ascii="Times New Roman" w:hAnsi="Times New Roman"/>
          <w:sz w:val="28"/>
          <w:szCs w:val="28"/>
        </w:rPr>
        <w:t>]</w:t>
      </w:r>
      <w:r w:rsidR="00D57601" w:rsidRPr="00332680">
        <w:rPr>
          <w:rFonts w:ascii="Times New Roman" w:hAnsi="Times New Roman"/>
          <w:sz w:val="28"/>
          <w:szCs w:val="28"/>
        </w:rPr>
        <w:t>.</w:t>
      </w:r>
    </w:p>
    <w:p w:rsidR="005758D2" w:rsidRPr="00332680" w:rsidRDefault="005758D2" w:rsidP="00983717">
      <w:pPr>
        <w:shd w:val="clear" w:color="auto" w:fill="FFFFFF"/>
        <w:ind w:firstLine="567"/>
        <w:rPr>
          <w:rFonts w:ascii="Times New Roman" w:hAnsi="Times New Roman"/>
          <w:sz w:val="28"/>
          <w:szCs w:val="28"/>
        </w:rPr>
      </w:pPr>
      <w:r w:rsidRPr="00332680">
        <w:rPr>
          <w:rFonts w:ascii="Times New Roman" w:hAnsi="Times New Roman"/>
          <w:sz w:val="28"/>
          <w:szCs w:val="28"/>
        </w:rPr>
        <w:t>Бағаны түзету ауқымы маңызды, өйткені үй шаруашылықтары үшін орташа субсидиялар құбыр газы мен электр энергиясы құнының сәйкесінше шамамен 40 және 90 пайызын құрайды, ал жекелеген өңірлер немесе халық топтары үшін одан да көп. Қысқа мерзімде баға алшақтығын жабу кейбір топтар үшін әл-ауқаттың айтарлықтай жоғалуын білдіреді және сондықтан мүмкін емес. Отын шығынын азайту және энергия тиімділігіне қол жеткізу үшін мінез-құлықты өзгертуге мүмкіндік беретін қосымша қадамдар сәтті болады.</w:t>
      </w:r>
    </w:p>
    <w:p w:rsidR="005758D2" w:rsidRPr="00332680" w:rsidRDefault="005758D2" w:rsidP="00983717">
      <w:pPr>
        <w:shd w:val="clear" w:color="auto" w:fill="FFFFFF"/>
        <w:ind w:firstLine="567"/>
        <w:rPr>
          <w:rFonts w:ascii="Times New Roman" w:hAnsi="Times New Roman"/>
          <w:sz w:val="28"/>
          <w:szCs w:val="28"/>
        </w:rPr>
      </w:pPr>
      <w:r w:rsidRPr="00332680">
        <w:rPr>
          <w:rFonts w:ascii="Times New Roman" w:hAnsi="Times New Roman"/>
          <w:sz w:val="28"/>
          <w:szCs w:val="28"/>
        </w:rPr>
        <w:t>Тиісінше, өтемақы шаралары үй шаруашылықтарының тұтыну деңгейіне көбірек жауап беруі және салыстырмалы түрде үлкен әл-ауқат жоғалтуларына осал адамдарға мақсатты қолдау көрсетуі тиіс. Мұндай мақсатты қолдау әлеуметтік-экономикалық санаттарда да, демографиялық және географиялық топтарда да теңдікті дамытуға көмектеседі.</w:t>
      </w:r>
    </w:p>
    <w:p w:rsidR="005758D2" w:rsidRPr="00332680" w:rsidRDefault="005758D2" w:rsidP="00983717">
      <w:pPr>
        <w:shd w:val="clear" w:color="auto" w:fill="FFFFFF"/>
        <w:ind w:firstLine="567"/>
        <w:rPr>
          <w:rFonts w:ascii="Times New Roman" w:hAnsi="Times New Roman"/>
          <w:sz w:val="28"/>
          <w:szCs w:val="28"/>
        </w:rPr>
      </w:pPr>
      <w:r w:rsidRPr="00332680">
        <w:rPr>
          <w:rFonts w:ascii="Times New Roman" w:hAnsi="Times New Roman"/>
          <w:sz w:val="28"/>
          <w:szCs w:val="28"/>
        </w:rPr>
        <w:t>Дүниежүзілік банкте Орталық Азия елдеріндегі кедейшілікпен күресте танымал тұтқалардың бірі бағаны субсидиялау деп санайды. Көбінесе Орталық Азия елдерінде жеке тұлғаларға мақсатты трансферттердің орнына басқа механизмдер</w:t>
      </w:r>
      <w:r w:rsidR="00863E8C" w:rsidRPr="00332680">
        <w:rPr>
          <w:rFonts w:ascii="Times New Roman" w:hAnsi="Times New Roman"/>
          <w:sz w:val="28"/>
          <w:szCs w:val="28"/>
        </w:rPr>
        <w:t xml:space="preserve"> </w:t>
      </w:r>
      <w:r w:rsidR="00682313" w:rsidRPr="00332680">
        <w:rPr>
          <w:rFonts w:ascii="Times New Roman" w:hAnsi="Times New Roman"/>
          <w:sz w:val="28"/>
          <w:szCs w:val="28"/>
        </w:rPr>
        <w:t>-</w:t>
      </w:r>
      <w:r w:rsidR="00863E8C" w:rsidRPr="00332680">
        <w:rPr>
          <w:rFonts w:ascii="Times New Roman" w:hAnsi="Times New Roman"/>
          <w:sz w:val="28"/>
          <w:szCs w:val="28"/>
        </w:rPr>
        <w:t xml:space="preserve"> </w:t>
      </w:r>
      <w:r w:rsidRPr="00332680">
        <w:rPr>
          <w:rFonts w:ascii="Times New Roman" w:hAnsi="Times New Roman"/>
          <w:sz w:val="28"/>
          <w:szCs w:val="28"/>
        </w:rPr>
        <w:t>бағалық субсидиялар қолданылады. Мысалы, энергетикалық субсидиялар, нанға субсидиялар және т.б.</w:t>
      </w:r>
    </w:p>
    <w:p w:rsidR="005758D2" w:rsidRPr="00332680" w:rsidRDefault="005758D2" w:rsidP="00983717">
      <w:pPr>
        <w:shd w:val="clear" w:color="auto" w:fill="FFFFFF"/>
        <w:ind w:firstLine="567"/>
        <w:rPr>
          <w:rFonts w:ascii="Times New Roman" w:hAnsi="Times New Roman"/>
          <w:sz w:val="28"/>
          <w:szCs w:val="28"/>
        </w:rPr>
      </w:pPr>
      <w:r w:rsidRPr="00332680">
        <w:rPr>
          <w:rFonts w:ascii="Times New Roman" w:hAnsi="Times New Roman"/>
          <w:sz w:val="28"/>
          <w:szCs w:val="28"/>
        </w:rPr>
        <w:t>Энергетикалық субсидиялар (табиғи газ, бензин, электр энергиясы, мұнай өнімдері) энергия өндіруші компанияларға да, энергия тұтынушыларына да беріледі</w:t>
      </w:r>
      <w:r w:rsidR="00340E22" w:rsidRPr="00332680">
        <w:rPr>
          <w:rFonts w:ascii="Times New Roman" w:hAnsi="Times New Roman"/>
          <w:sz w:val="28"/>
          <w:szCs w:val="28"/>
        </w:rPr>
        <w:t xml:space="preserve"> </w:t>
      </w:r>
      <w:r w:rsidR="00CB596B" w:rsidRPr="00332680">
        <w:rPr>
          <w:rFonts w:ascii="Times New Roman" w:hAnsi="Times New Roman"/>
          <w:sz w:val="28"/>
          <w:szCs w:val="28"/>
        </w:rPr>
        <w:t>[</w:t>
      </w:r>
      <w:r w:rsidR="00767964" w:rsidRPr="00332680">
        <w:rPr>
          <w:rFonts w:ascii="Times New Roman" w:hAnsi="Times New Roman"/>
          <w:sz w:val="28"/>
          <w:szCs w:val="28"/>
        </w:rPr>
        <w:fldChar w:fldCharType="begin"/>
      </w:r>
      <w:r w:rsidR="00767964" w:rsidRPr="00332680">
        <w:rPr>
          <w:rFonts w:ascii="Times New Roman" w:hAnsi="Times New Roman"/>
          <w:sz w:val="28"/>
          <w:szCs w:val="28"/>
        </w:rPr>
        <w:instrText xml:space="preserve"> REF Энергетическиесубсидии \r \h </w:instrText>
      </w:r>
      <w:r w:rsidR="00EA3D9D" w:rsidRPr="00332680">
        <w:rPr>
          <w:rFonts w:ascii="Times New Roman" w:hAnsi="Times New Roman"/>
          <w:sz w:val="28"/>
          <w:szCs w:val="28"/>
        </w:rPr>
        <w:instrText xml:space="preserve"> \* MERGEFORMAT </w:instrText>
      </w:r>
      <w:r w:rsidR="00767964" w:rsidRPr="00332680">
        <w:rPr>
          <w:rFonts w:ascii="Times New Roman" w:hAnsi="Times New Roman"/>
          <w:sz w:val="28"/>
          <w:szCs w:val="28"/>
        </w:rPr>
      </w:r>
      <w:r w:rsidR="00767964" w:rsidRPr="00332680">
        <w:rPr>
          <w:rFonts w:ascii="Times New Roman" w:hAnsi="Times New Roman"/>
          <w:sz w:val="28"/>
          <w:szCs w:val="28"/>
        </w:rPr>
        <w:fldChar w:fldCharType="separate"/>
      </w:r>
      <w:r w:rsidR="00DA0792">
        <w:rPr>
          <w:rFonts w:ascii="Times New Roman" w:hAnsi="Times New Roman"/>
          <w:sz w:val="28"/>
          <w:szCs w:val="28"/>
        </w:rPr>
        <w:t>70</w:t>
      </w:r>
      <w:r w:rsidR="00767964" w:rsidRPr="00332680">
        <w:rPr>
          <w:rFonts w:ascii="Times New Roman" w:hAnsi="Times New Roman"/>
          <w:sz w:val="28"/>
          <w:szCs w:val="28"/>
        </w:rPr>
        <w:fldChar w:fldCharType="end"/>
      </w:r>
      <w:r w:rsidRPr="00332680">
        <w:rPr>
          <w:rFonts w:ascii="Times New Roman" w:hAnsi="Times New Roman"/>
          <w:sz w:val="28"/>
          <w:szCs w:val="28"/>
        </w:rPr>
        <w:t>].</w:t>
      </w:r>
    </w:p>
    <w:p w:rsidR="005758D2" w:rsidRPr="00332680" w:rsidRDefault="005758D2" w:rsidP="00983717">
      <w:pPr>
        <w:shd w:val="clear" w:color="auto" w:fill="FFFFFF"/>
        <w:ind w:firstLine="567"/>
        <w:rPr>
          <w:rFonts w:ascii="Times New Roman" w:hAnsi="Times New Roman"/>
          <w:sz w:val="28"/>
          <w:szCs w:val="28"/>
        </w:rPr>
      </w:pPr>
      <w:r w:rsidRPr="00332680">
        <w:rPr>
          <w:rFonts w:ascii="Times New Roman" w:hAnsi="Times New Roman"/>
          <w:sz w:val="28"/>
          <w:szCs w:val="28"/>
        </w:rPr>
        <w:lastRenderedPageBreak/>
        <w:t>Қазақстанда 2020 жылы энергетикалық субсидиялар ЖІӨ-нің 2,1%-ын құрайды.</w:t>
      </w:r>
    </w:p>
    <w:p w:rsidR="005758D2" w:rsidRPr="00332680" w:rsidRDefault="005758D2" w:rsidP="00983717">
      <w:pPr>
        <w:shd w:val="clear" w:color="auto" w:fill="FFFFFF"/>
        <w:tabs>
          <w:tab w:val="left" w:pos="851"/>
        </w:tabs>
        <w:ind w:firstLine="567"/>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Кедейлікті қысқарту бойынша ілгерілеушілікті жіберіп алмау үшін Дүниежүзілік банк жеке тұлғаларға мақсатты трансферттерді, адами капиталға инвестицияларды және халықтың ең кедей топтарының мүдделерін қорғау үшін салық түсімдерін жұмылдыруды ұсынады.</w:t>
      </w:r>
    </w:p>
    <w:p w:rsidR="0070401E" w:rsidRDefault="005758D2" w:rsidP="00983717">
      <w:pPr>
        <w:shd w:val="clear" w:color="auto" w:fill="FFFFFF"/>
        <w:tabs>
          <w:tab w:val="left" w:pos="851"/>
        </w:tabs>
        <w:ind w:firstLine="567"/>
        <w:rPr>
          <w:rFonts w:ascii="Times New Roman" w:hAnsi="Times New Roman"/>
          <w:sz w:val="28"/>
          <w:szCs w:val="28"/>
        </w:rPr>
      </w:pPr>
      <w:r w:rsidRPr="00332680">
        <w:rPr>
          <w:rFonts w:ascii="Times New Roman" w:hAnsi="Times New Roman"/>
          <w:sz w:val="28"/>
          <w:szCs w:val="28"/>
        </w:rPr>
        <w:t>Алдыңғы талдау субсидиялау реформасы оң макроэкономикалық нәтижелер әкелетінін көрсетеді.</w:t>
      </w:r>
    </w:p>
    <w:p w:rsidR="005758D2" w:rsidRPr="00332680" w:rsidRDefault="005758D2" w:rsidP="00983717">
      <w:pPr>
        <w:shd w:val="clear" w:color="auto" w:fill="FFFFFF"/>
        <w:tabs>
          <w:tab w:val="left" w:pos="851"/>
        </w:tabs>
        <w:ind w:firstLine="567"/>
        <w:rPr>
          <w:rFonts w:ascii="Times New Roman" w:hAnsi="Times New Roman"/>
          <w:sz w:val="28"/>
          <w:szCs w:val="28"/>
        </w:rPr>
      </w:pPr>
      <w:r w:rsidRPr="00332680">
        <w:rPr>
          <w:rFonts w:ascii="Times New Roman" w:hAnsi="Times New Roman"/>
          <w:sz w:val="28"/>
          <w:szCs w:val="28"/>
        </w:rPr>
        <w:t xml:space="preserve"> </w:t>
      </w:r>
      <w:r w:rsidR="0090574F" w:rsidRPr="00332680">
        <w:rPr>
          <w:rFonts w:ascii="Times New Roman" w:hAnsi="Times New Roman"/>
          <w:sz w:val="28"/>
          <w:szCs w:val="28"/>
        </w:rPr>
        <w:t>М</w:t>
      </w:r>
      <w:r w:rsidRPr="00332680">
        <w:rPr>
          <w:rFonts w:ascii="Times New Roman" w:hAnsi="Times New Roman"/>
          <w:sz w:val="28"/>
          <w:szCs w:val="28"/>
        </w:rPr>
        <w:t>ұндай реформалар үй шаруашылығының әл-ауқатына айтарлықтай теріс әсер етуі және кедейлік пен теңсіздікті арттыруы мүмкін.</w:t>
      </w:r>
    </w:p>
    <w:p w:rsidR="005758D2" w:rsidRPr="00332680" w:rsidRDefault="005758D2" w:rsidP="00983717">
      <w:pPr>
        <w:shd w:val="clear" w:color="auto" w:fill="FFFFFF"/>
        <w:tabs>
          <w:tab w:val="left" w:pos="851"/>
        </w:tabs>
        <w:ind w:firstLine="567"/>
        <w:rPr>
          <w:rFonts w:ascii="Times New Roman" w:hAnsi="Times New Roman"/>
          <w:sz w:val="28"/>
          <w:szCs w:val="28"/>
        </w:rPr>
      </w:pPr>
      <w:r w:rsidRPr="00332680">
        <w:rPr>
          <w:rFonts w:ascii="Times New Roman" w:hAnsi="Times New Roman"/>
          <w:sz w:val="28"/>
          <w:szCs w:val="28"/>
        </w:rPr>
        <w:t>Ресей зерттеушілерінің еңбектерінде жасалған тұжырымдар</w:t>
      </w:r>
      <w:r w:rsidR="000A4EDE" w:rsidRPr="00332680">
        <w:rPr>
          <w:rFonts w:ascii="Times New Roman" w:hAnsi="Times New Roman"/>
          <w:sz w:val="28"/>
          <w:szCs w:val="28"/>
        </w:rPr>
        <w:t xml:space="preserve"> мыналарды көрсетеді</w:t>
      </w:r>
      <w:r w:rsidR="00767964" w:rsidRPr="00332680">
        <w:rPr>
          <w:rFonts w:ascii="Times New Roman" w:hAnsi="Times New Roman"/>
          <w:sz w:val="28"/>
          <w:szCs w:val="28"/>
        </w:rPr>
        <w:t>[47</w:t>
      </w:r>
      <w:r w:rsidR="000A4EDE" w:rsidRPr="00332680">
        <w:rPr>
          <w:rFonts w:ascii="Times New Roman" w:hAnsi="Times New Roman"/>
          <w:sz w:val="28"/>
          <w:szCs w:val="28"/>
        </w:rPr>
        <w:t>]</w:t>
      </w:r>
      <w:r w:rsidRPr="00332680">
        <w:rPr>
          <w:rFonts w:ascii="Times New Roman" w:hAnsi="Times New Roman"/>
          <w:sz w:val="28"/>
          <w:szCs w:val="28"/>
        </w:rPr>
        <w:t>:</w:t>
      </w:r>
    </w:p>
    <w:p w:rsidR="005758D2" w:rsidRPr="00332680" w:rsidRDefault="005758D2" w:rsidP="00CE23A8">
      <w:pPr>
        <w:widowControl w:val="0"/>
        <w:numPr>
          <w:ilvl w:val="0"/>
          <w:numId w:val="7"/>
        </w:numPr>
        <w:shd w:val="clear" w:color="auto" w:fill="FFFFFF"/>
        <w:tabs>
          <w:tab w:val="left" w:pos="284"/>
          <w:tab w:val="left" w:pos="851"/>
        </w:tabs>
        <w:autoSpaceDE w:val="0"/>
        <w:autoSpaceDN w:val="0"/>
        <w:ind w:left="0" w:firstLine="567"/>
        <w:rPr>
          <w:rFonts w:ascii="Times New Roman" w:eastAsia="Times New Roman" w:hAnsi="Times New Roman"/>
          <w:sz w:val="28"/>
          <w:szCs w:val="28"/>
        </w:rPr>
      </w:pPr>
      <w:r w:rsidRPr="00332680">
        <w:rPr>
          <w:rFonts w:ascii="Times New Roman" w:eastAsia="Times New Roman" w:hAnsi="Times New Roman"/>
          <w:sz w:val="28"/>
          <w:szCs w:val="28"/>
        </w:rPr>
        <w:t>субсидияларды жою үй шаруашылықтарының әл-ауқатына теріс әсер етеді;</w:t>
      </w:r>
    </w:p>
    <w:p w:rsidR="005758D2" w:rsidRPr="00332680" w:rsidRDefault="005758D2" w:rsidP="00CE23A8">
      <w:pPr>
        <w:widowControl w:val="0"/>
        <w:numPr>
          <w:ilvl w:val="0"/>
          <w:numId w:val="7"/>
        </w:numPr>
        <w:shd w:val="clear" w:color="auto" w:fill="FFFFFF"/>
        <w:tabs>
          <w:tab w:val="left" w:pos="284"/>
          <w:tab w:val="left" w:pos="851"/>
        </w:tabs>
        <w:autoSpaceDE w:val="0"/>
        <w:autoSpaceDN w:val="0"/>
        <w:ind w:left="0" w:firstLine="567"/>
        <w:rPr>
          <w:rFonts w:ascii="Times New Roman" w:eastAsia="Times New Roman" w:hAnsi="Times New Roman"/>
          <w:sz w:val="28"/>
          <w:szCs w:val="28"/>
        </w:rPr>
      </w:pPr>
      <w:r w:rsidRPr="00332680">
        <w:rPr>
          <w:rFonts w:ascii="Times New Roman" w:eastAsia="Times New Roman" w:hAnsi="Times New Roman"/>
          <w:sz w:val="28"/>
          <w:szCs w:val="28"/>
        </w:rPr>
        <w:t>субсидиялар салыстырмалы түрде прогрессивті болып табылады; олар бай үй шаруашылықтары емес, кедейлер арасындағы үй шаруашылықтарының тұтынуының айтарлықтай үлесін құрайды;</w:t>
      </w:r>
    </w:p>
    <w:p w:rsidR="005758D2" w:rsidRPr="00332680" w:rsidRDefault="005758D2" w:rsidP="00CE23A8">
      <w:pPr>
        <w:widowControl w:val="0"/>
        <w:numPr>
          <w:ilvl w:val="0"/>
          <w:numId w:val="7"/>
        </w:numPr>
        <w:shd w:val="clear" w:color="auto" w:fill="FFFFFF"/>
        <w:tabs>
          <w:tab w:val="left" w:pos="284"/>
          <w:tab w:val="left" w:pos="851"/>
        </w:tabs>
        <w:autoSpaceDE w:val="0"/>
        <w:autoSpaceDN w:val="0"/>
        <w:ind w:left="0" w:firstLine="567"/>
        <w:rPr>
          <w:rFonts w:ascii="Times New Roman" w:eastAsia="Times New Roman" w:hAnsi="Times New Roman"/>
          <w:sz w:val="28"/>
          <w:szCs w:val="28"/>
        </w:rPr>
      </w:pPr>
      <w:r w:rsidRPr="00332680">
        <w:rPr>
          <w:rFonts w:ascii="Times New Roman" w:eastAsia="Times New Roman" w:hAnsi="Times New Roman"/>
          <w:sz w:val="28"/>
          <w:szCs w:val="28"/>
        </w:rPr>
        <w:t>субсидиялар абсолютті түрде регрессивті, яғни субсидиялар бюджетінің көп бөлігі кірістерді бөлудің жоғарғы жағындағы топтарға түседі.</w:t>
      </w:r>
    </w:p>
    <w:p w:rsidR="005758D2" w:rsidRPr="00332680" w:rsidRDefault="005758D2" w:rsidP="00983717">
      <w:pPr>
        <w:shd w:val="clear" w:color="auto" w:fill="FFFFFF"/>
        <w:tabs>
          <w:tab w:val="left" w:pos="851"/>
        </w:tabs>
        <w:ind w:firstLine="567"/>
        <w:rPr>
          <w:rFonts w:ascii="Times New Roman" w:hAnsi="Times New Roman"/>
          <w:sz w:val="28"/>
          <w:szCs w:val="28"/>
        </w:rPr>
      </w:pPr>
      <w:r w:rsidRPr="00332680">
        <w:rPr>
          <w:rFonts w:ascii="Times New Roman" w:hAnsi="Times New Roman"/>
          <w:sz w:val="28"/>
          <w:szCs w:val="28"/>
        </w:rPr>
        <w:t>Жоғарыда айтылғандардың барлығы халықтың ең кедей топтарын әл-ауқаттың жоғалуынан толық қорғайтын, сонымен бірге энергияны үнемдейтін өндіріс пен тұтынуға инвестиция үшін ресурстарды қалдыратын қандай да бір өтемдік саясатты әзірлеу қажеттілігін көрсетеді.</w:t>
      </w:r>
    </w:p>
    <w:p w:rsidR="00F2335F" w:rsidRPr="00332680" w:rsidRDefault="00F2335F" w:rsidP="00F2335F">
      <w:pPr>
        <w:shd w:val="clear" w:color="auto" w:fill="FFFFFF"/>
        <w:tabs>
          <w:tab w:val="left" w:pos="851"/>
        </w:tabs>
        <w:autoSpaceDE w:val="0"/>
        <w:autoSpaceDN w:val="0"/>
        <w:adjustRightInd w:val="0"/>
        <w:ind w:firstLine="567"/>
        <w:rPr>
          <w:rFonts w:ascii="Times New Roman" w:eastAsia="Times-Roman" w:hAnsi="Times New Roman"/>
          <w:sz w:val="28"/>
          <w:szCs w:val="28"/>
        </w:rPr>
      </w:pPr>
      <w:r w:rsidRPr="00332680">
        <w:rPr>
          <w:rFonts w:ascii="Times New Roman" w:eastAsia="Times-Roman" w:hAnsi="Times New Roman"/>
          <w:sz w:val="28"/>
          <w:szCs w:val="28"/>
        </w:rPr>
        <w:t xml:space="preserve">Қазақстандағы әлеуметтік қорғаудың қазіргі жүйесі келесі институттар мен механизмдердің жиынтығы болып табылады: </w:t>
      </w:r>
      <w:r w:rsidRPr="00332680">
        <w:rPr>
          <w:rFonts w:ascii="Times New Roman" w:hAnsi="Times New Roman"/>
          <w:kern w:val="2"/>
          <w:sz w:val="28"/>
          <w:szCs w:val="28"/>
        </w:rPr>
        <w:t xml:space="preserve">міндетті әлеуметтік сақтандыру; ерікті қосымша және жеке әлеуметтік сақтандыру; халықтың әлеуметтік осал топтарына жәрдемақылар, төлемдер мен жеңілдіктер беру арқылы мемлекеттік әлеуметтік көмек; тегін медициналық көмектің, білім алудың, мәдени және денсаулық сақтау қызметтерінің қолжетімділігінің, тұрғын үйдің мемлекеттік әлеуметтік кепілдіктері; қоғамдық өзара көмек ұйымдарының қызметтері (қайырымдылық ұйымдары, шіркеу, мүгедектер қоғамы және т.б.); </w:t>
      </w:r>
      <w:r w:rsidRPr="00332680">
        <w:rPr>
          <w:rFonts w:ascii="Times New Roman" w:eastAsia="Times-Roman" w:hAnsi="Times New Roman"/>
          <w:sz w:val="28"/>
          <w:szCs w:val="28"/>
        </w:rPr>
        <w:t>кәсіпорын деңгейінде ұйымдастырылған әлеуметтік қорғау жүйелері (жол ақысы, тамақтану және т.б.).</w:t>
      </w:r>
    </w:p>
    <w:p w:rsidR="00F2335F" w:rsidRPr="00332680" w:rsidRDefault="00F2335F" w:rsidP="00F2335F">
      <w:pPr>
        <w:shd w:val="clear" w:color="auto" w:fill="FFFFFF"/>
        <w:ind w:firstLine="567"/>
        <w:rPr>
          <w:rFonts w:ascii="Times New Roman" w:hAnsi="Times New Roman"/>
          <w:sz w:val="28"/>
          <w:szCs w:val="28"/>
        </w:rPr>
      </w:pPr>
      <w:r w:rsidRPr="00332680">
        <w:rPr>
          <w:rFonts w:ascii="Times New Roman" w:hAnsi="Times New Roman"/>
          <w:sz w:val="28"/>
          <w:szCs w:val="28"/>
        </w:rPr>
        <w:t>Әлеуметтік қолдаудың маңызды механизмдері және олардың ерекшеліктері 3-кестеде берілген. Оларға жататындар: 1. Әлеуметтік сақтандыру (Мемлекеттік міндетті әлеуметтік сақтандыру және Ерікті әлеуметтік сақтандыру); 2. Әлеуметтік көмек; 3. Әлеуметтік қолдау.</w:t>
      </w:r>
    </w:p>
    <w:p w:rsidR="00F2335F" w:rsidRPr="00332680" w:rsidRDefault="00F2335F" w:rsidP="00F2335F">
      <w:pPr>
        <w:widowControl w:val="0"/>
        <w:shd w:val="clear" w:color="auto" w:fill="FFFFFF"/>
        <w:tabs>
          <w:tab w:val="left" w:pos="709"/>
          <w:tab w:val="left" w:pos="1134"/>
        </w:tabs>
        <w:ind w:firstLine="567"/>
        <w:rPr>
          <w:rFonts w:ascii="Times New Roman" w:hAnsi="Times New Roman"/>
          <w:kern w:val="2"/>
          <w:sz w:val="28"/>
          <w:szCs w:val="28"/>
        </w:rPr>
      </w:pPr>
      <w:r w:rsidRPr="00332680">
        <w:rPr>
          <w:rFonts w:ascii="Times New Roman" w:hAnsi="Times New Roman"/>
          <w:kern w:val="2"/>
          <w:sz w:val="28"/>
          <w:szCs w:val="28"/>
        </w:rPr>
        <w:t xml:space="preserve">Әлеуметтік сақтандыру негізінен жұмыспен қамтылған халықты қамтиды (оның шектеуі де осында), әлеуметтік көмек халықтың басқа санаттарына көрсетілетін қызметтер мен төлемдерді білдіреді. Осы екі </w:t>
      </w:r>
      <w:r w:rsidRPr="00332680">
        <w:rPr>
          <w:rFonts w:ascii="Times New Roman" w:eastAsia="Times New Roman" w:hAnsi="Times New Roman"/>
          <w:sz w:val="28"/>
          <w:szCs w:val="28"/>
        </w:rPr>
        <w:t>механизм</w:t>
      </w:r>
      <w:r w:rsidRPr="00332680">
        <w:rPr>
          <w:rFonts w:ascii="Times New Roman" w:hAnsi="Times New Roman"/>
          <w:kern w:val="2"/>
          <w:sz w:val="28"/>
          <w:szCs w:val="28"/>
        </w:rPr>
        <w:t xml:space="preserve"> бірге ғана халықтың қалыпты көбеюін қамтамасыз ете алады.</w:t>
      </w:r>
    </w:p>
    <w:p w:rsidR="00F2335F" w:rsidRPr="00332680" w:rsidRDefault="00F2335F" w:rsidP="00F2335F">
      <w:pPr>
        <w:widowControl w:val="0"/>
        <w:shd w:val="clear" w:color="auto" w:fill="FFFFFF"/>
        <w:tabs>
          <w:tab w:val="left" w:pos="709"/>
          <w:tab w:val="left" w:pos="1134"/>
        </w:tabs>
        <w:ind w:firstLine="567"/>
        <w:rPr>
          <w:rFonts w:ascii="Times New Roman" w:hAnsi="Times New Roman"/>
          <w:kern w:val="2"/>
          <w:sz w:val="28"/>
          <w:szCs w:val="28"/>
        </w:rPr>
      </w:pPr>
      <w:r w:rsidRPr="00332680">
        <w:rPr>
          <w:rFonts w:ascii="Times New Roman" w:hAnsi="Times New Roman"/>
          <w:kern w:val="2"/>
          <w:sz w:val="28"/>
          <w:szCs w:val="28"/>
        </w:rPr>
        <w:t>Әлеуметтік сақтандыру жеке тәуекел үшін бірлескен жауапкершілік пен ынтымақтастықты қамтамасыз ете отырып, әлеуметтік тәуекелдерді алдын ала анықтауға және есепке алуға негізделген.</w:t>
      </w:r>
    </w:p>
    <w:p w:rsidR="00122360" w:rsidRPr="00332680" w:rsidRDefault="00F2335F" w:rsidP="00E1354D">
      <w:pPr>
        <w:widowControl w:val="0"/>
        <w:shd w:val="clear" w:color="auto" w:fill="FFFFFF"/>
        <w:tabs>
          <w:tab w:val="left" w:pos="709"/>
          <w:tab w:val="left" w:pos="1134"/>
        </w:tabs>
        <w:spacing w:line="360" w:lineRule="auto"/>
        <w:ind w:firstLine="567"/>
        <w:rPr>
          <w:rFonts w:ascii="Times New Roman" w:hAnsi="Times New Roman"/>
          <w:kern w:val="2"/>
          <w:sz w:val="28"/>
          <w:szCs w:val="24"/>
        </w:rPr>
      </w:pPr>
      <w:r w:rsidRPr="00332680">
        <w:rPr>
          <w:rFonts w:ascii="Times New Roman" w:hAnsi="Times New Roman"/>
          <w:kern w:val="2"/>
          <w:sz w:val="28"/>
          <w:szCs w:val="24"/>
        </w:rPr>
        <w:lastRenderedPageBreak/>
        <w:t>3</w:t>
      </w:r>
      <w:r w:rsidR="00122360" w:rsidRPr="00332680">
        <w:rPr>
          <w:rFonts w:ascii="Times New Roman" w:hAnsi="Times New Roman"/>
          <w:kern w:val="2"/>
          <w:sz w:val="28"/>
          <w:szCs w:val="24"/>
        </w:rPr>
        <w:t xml:space="preserve">-кесте – Әлеуметтік </w:t>
      </w:r>
      <w:r w:rsidR="0019181B" w:rsidRPr="00332680">
        <w:rPr>
          <w:rFonts w:ascii="Times New Roman" w:hAnsi="Times New Roman"/>
          <w:kern w:val="2"/>
          <w:sz w:val="28"/>
          <w:szCs w:val="24"/>
        </w:rPr>
        <w:t>қолдау</w:t>
      </w:r>
      <w:r w:rsidR="00122360" w:rsidRPr="00332680">
        <w:rPr>
          <w:rFonts w:ascii="Times New Roman" w:hAnsi="Times New Roman"/>
          <w:kern w:val="2"/>
          <w:sz w:val="28"/>
          <w:szCs w:val="24"/>
        </w:rPr>
        <w:t xml:space="preserve"> механизмдерінің сипаттамасы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9"/>
        <w:gridCol w:w="2171"/>
        <w:gridCol w:w="2053"/>
        <w:gridCol w:w="1720"/>
        <w:gridCol w:w="1843"/>
      </w:tblGrid>
      <w:tr w:rsidR="00567E36" w:rsidRPr="00332680" w:rsidTr="00983717">
        <w:tc>
          <w:tcPr>
            <w:tcW w:w="1819" w:type="dxa"/>
            <w:shd w:val="clear" w:color="auto" w:fill="auto"/>
            <w:hideMark/>
          </w:tcPr>
          <w:p w:rsidR="00122360" w:rsidRPr="00332680" w:rsidRDefault="00122360" w:rsidP="0019181B">
            <w:pPr>
              <w:shd w:val="clear" w:color="auto" w:fill="FFFFFF"/>
              <w:rPr>
                <w:rFonts w:ascii="Times New Roman" w:hAnsi="Times New Roman"/>
              </w:rPr>
            </w:pPr>
            <w:r w:rsidRPr="00332680">
              <w:rPr>
                <w:rFonts w:ascii="Times New Roman" w:hAnsi="Times New Roman"/>
              </w:rPr>
              <w:t xml:space="preserve">Әлеуметтік </w:t>
            </w:r>
            <w:r w:rsidR="0019181B" w:rsidRPr="00332680">
              <w:rPr>
                <w:rFonts w:ascii="Times New Roman" w:hAnsi="Times New Roman"/>
              </w:rPr>
              <w:t xml:space="preserve">қолдау </w:t>
            </w:r>
            <w:r w:rsidRPr="00332680">
              <w:rPr>
                <w:rFonts w:ascii="Times New Roman" w:hAnsi="Times New Roman"/>
              </w:rPr>
              <w:t>механизмдері</w:t>
            </w:r>
          </w:p>
        </w:tc>
        <w:tc>
          <w:tcPr>
            <w:tcW w:w="2171" w:type="dxa"/>
            <w:shd w:val="clear" w:color="auto" w:fill="auto"/>
            <w:hideMark/>
          </w:tcPr>
          <w:p w:rsidR="00122360" w:rsidRPr="00332680" w:rsidRDefault="00122360" w:rsidP="00983717">
            <w:pPr>
              <w:shd w:val="clear" w:color="auto" w:fill="FFFFFF"/>
              <w:rPr>
                <w:rFonts w:ascii="Times New Roman" w:hAnsi="Times New Roman"/>
              </w:rPr>
            </w:pPr>
            <w:r w:rsidRPr="00332680">
              <w:rPr>
                <w:rFonts w:ascii="Times New Roman" w:hAnsi="Times New Roman"/>
              </w:rPr>
              <w:t>Халықты әлеуметтік қорғаудың нысандары мен түрлері</w:t>
            </w:r>
          </w:p>
        </w:tc>
        <w:tc>
          <w:tcPr>
            <w:tcW w:w="2053" w:type="dxa"/>
            <w:shd w:val="clear" w:color="auto" w:fill="auto"/>
            <w:hideMark/>
          </w:tcPr>
          <w:p w:rsidR="00122360" w:rsidRPr="00332680" w:rsidRDefault="00122360" w:rsidP="00983717">
            <w:pPr>
              <w:shd w:val="clear" w:color="auto" w:fill="FFFFFF"/>
              <w:rPr>
                <w:rFonts w:ascii="Times New Roman" w:hAnsi="Times New Roman"/>
              </w:rPr>
            </w:pPr>
            <w:r w:rsidRPr="00332680">
              <w:rPr>
                <w:rFonts w:ascii="Times New Roman" w:hAnsi="Times New Roman"/>
              </w:rPr>
              <w:t>Қаржыландыру көздері</w:t>
            </w:r>
          </w:p>
        </w:tc>
        <w:tc>
          <w:tcPr>
            <w:tcW w:w="1720" w:type="dxa"/>
            <w:shd w:val="clear" w:color="auto" w:fill="auto"/>
            <w:hideMark/>
          </w:tcPr>
          <w:p w:rsidR="00122360" w:rsidRPr="00332680" w:rsidRDefault="00122360" w:rsidP="00983717">
            <w:pPr>
              <w:shd w:val="clear" w:color="auto" w:fill="FFFFFF"/>
              <w:rPr>
                <w:rFonts w:ascii="Times New Roman" w:hAnsi="Times New Roman"/>
              </w:rPr>
            </w:pPr>
            <w:r w:rsidRPr="00332680">
              <w:rPr>
                <w:rFonts w:ascii="Times New Roman" w:hAnsi="Times New Roman"/>
              </w:rPr>
              <w:t>Азаматтардың санаттары</w:t>
            </w:r>
          </w:p>
        </w:tc>
        <w:tc>
          <w:tcPr>
            <w:tcW w:w="1843" w:type="dxa"/>
            <w:shd w:val="clear" w:color="auto" w:fill="auto"/>
            <w:hideMark/>
          </w:tcPr>
          <w:p w:rsidR="00122360" w:rsidRPr="00332680" w:rsidRDefault="00122360" w:rsidP="00983717">
            <w:pPr>
              <w:shd w:val="clear" w:color="auto" w:fill="FFFFFF"/>
              <w:rPr>
                <w:rFonts w:ascii="Times New Roman" w:hAnsi="Times New Roman"/>
              </w:rPr>
            </w:pPr>
            <w:r w:rsidRPr="00332680">
              <w:rPr>
                <w:rFonts w:ascii="Times New Roman" w:hAnsi="Times New Roman"/>
              </w:rPr>
              <w:t>Қызмет көрсету шарттары</w:t>
            </w:r>
          </w:p>
        </w:tc>
      </w:tr>
      <w:tr w:rsidR="00567E36" w:rsidRPr="00332680" w:rsidTr="00983717">
        <w:tc>
          <w:tcPr>
            <w:tcW w:w="1819" w:type="dxa"/>
            <w:shd w:val="clear" w:color="auto" w:fill="auto"/>
            <w:hideMark/>
          </w:tcPr>
          <w:p w:rsidR="00122360" w:rsidRPr="00332680" w:rsidRDefault="00122360" w:rsidP="004F03CD">
            <w:pPr>
              <w:shd w:val="clear" w:color="auto" w:fill="FFFFFF"/>
              <w:jc w:val="left"/>
              <w:rPr>
                <w:rFonts w:ascii="Times New Roman" w:hAnsi="Times New Roman"/>
              </w:rPr>
            </w:pPr>
            <w:r w:rsidRPr="00332680">
              <w:rPr>
                <w:rFonts w:ascii="Times New Roman" w:hAnsi="Times New Roman"/>
              </w:rPr>
              <w:t>1. Әлеуметтік сақтандыру</w:t>
            </w:r>
          </w:p>
          <w:p w:rsidR="00122360" w:rsidRPr="00332680" w:rsidRDefault="00122360" w:rsidP="004F03CD">
            <w:pPr>
              <w:shd w:val="clear" w:color="auto" w:fill="FFFFFF"/>
              <w:jc w:val="left"/>
              <w:rPr>
                <w:rFonts w:ascii="Times New Roman" w:hAnsi="Times New Roman"/>
              </w:rPr>
            </w:pPr>
            <w:r w:rsidRPr="00332680">
              <w:rPr>
                <w:rFonts w:ascii="Times New Roman" w:hAnsi="Times New Roman"/>
              </w:rPr>
              <w:t>1.1 Мемлекеттік міндетті әлеуметтік сақтандыру</w:t>
            </w:r>
          </w:p>
        </w:tc>
        <w:tc>
          <w:tcPr>
            <w:tcW w:w="2171" w:type="dxa"/>
            <w:shd w:val="clear" w:color="auto" w:fill="auto"/>
            <w:hideMark/>
          </w:tcPr>
          <w:p w:rsidR="00122360" w:rsidRPr="00332680" w:rsidRDefault="00122360" w:rsidP="00983717">
            <w:pPr>
              <w:shd w:val="clear" w:color="auto" w:fill="FFFFFF"/>
              <w:rPr>
                <w:rFonts w:ascii="Times New Roman" w:hAnsi="Times New Roman"/>
              </w:rPr>
            </w:pPr>
            <w:r w:rsidRPr="00332680">
              <w:rPr>
                <w:rFonts w:ascii="Times New Roman" w:hAnsi="Times New Roman"/>
              </w:rPr>
              <w:t>1. Әлеуметтік төлемдер, оның ішінде:</w:t>
            </w:r>
          </w:p>
          <w:p w:rsidR="00122360" w:rsidRPr="00332680" w:rsidRDefault="00122360" w:rsidP="00983717">
            <w:pPr>
              <w:shd w:val="clear" w:color="auto" w:fill="FFFFFF"/>
              <w:rPr>
                <w:rFonts w:ascii="Times New Roman" w:hAnsi="Times New Roman"/>
              </w:rPr>
            </w:pPr>
            <w:r w:rsidRPr="00332680">
              <w:rPr>
                <w:rFonts w:ascii="Times New Roman" w:hAnsi="Times New Roman"/>
              </w:rPr>
              <w:t>- зейнетақы (еңбек);</w:t>
            </w:r>
          </w:p>
          <w:p w:rsidR="00122360" w:rsidRPr="00332680" w:rsidRDefault="00122360" w:rsidP="00983717">
            <w:pPr>
              <w:shd w:val="clear" w:color="auto" w:fill="FFFFFF"/>
              <w:rPr>
                <w:rFonts w:ascii="Times New Roman" w:hAnsi="Times New Roman"/>
              </w:rPr>
            </w:pPr>
            <w:r w:rsidRPr="00332680">
              <w:rPr>
                <w:rFonts w:ascii="Times New Roman" w:hAnsi="Times New Roman"/>
              </w:rPr>
              <w:t>- әлеуметтік қамсыздандыру бойынша жәрдемақылар</w:t>
            </w:r>
          </w:p>
          <w:p w:rsidR="00122360" w:rsidRPr="00332680" w:rsidRDefault="00122360" w:rsidP="00983717">
            <w:pPr>
              <w:shd w:val="clear" w:color="auto" w:fill="FFFFFF"/>
              <w:rPr>
                <w:rFonts w:ascii="Times New Roman" w:hAnsi="Times New Roman"/>
              </w:rPr>
            </w:pPr>
            <w:r w:rsidRPr="00332680">
              <w:rPr>
                <w:rFonts w:ascii="Times New Roman" w:hAnsi="Times New Roman"/>
              </w:rPr>
              <w:t>- өтемақы төлемдері</w:t>
            </w:r>
          </w:p>
        </w:tc>
        <w:tc>
          <w:tcPr>
            <w:tcW w:w="2053" w:type="dxa"/>
            <w:shd w:val="clear" w:color="auto" w:fill="auto"/>
            <w:hideMark/>
          </w:tcPr>
          <w:p w:rsidR="00122360" w:rsidRPr="00332680" w:rsidRDefault="00122360" w:rsidP="00983717">
            <w:pPr>
              <w:shd w:val="clear" w:color="auto" w:fill="FFFFFF"/>
              <w:rPr>
                <w:rFonts w:ascii="Times New Roman" w:hAnsi="Times New Roman"/>
              </w:rPr>
            </w:pPr>
            <w:r w:rsidRPr="00332680">
              <w:rPr>
                <w:rFonts w:ascii="Times New Roman" w:hAnsi="Times New Roman"/>
              </w:rPr>
              <w:t>Бюджеттен тыс қорлар, оның ішінде:</w:t>
            </w:r>
          </w:p>
          <w:p w:rsidR="00122360" w:rsidRPr="00332680" w:rsidRDefault="00122360" w:rsidP="00983717">
            <w:pPr>
              <w:shd w:val="clear" w:color="auto" w:fill="FFFFFF"/>
              <w:rPr>
                <w:rFonts w:ascii="Times New Roman" w:hAnsi="Times New Roman"/>
              </w:rPr>
            </w:pPr>
            <w:r w:rsidRPr="00332680">
              <w:rPr>
                <w:rFonts w:ascii="Times New Roman" w:hAnsi="Times New Roman"/>
              </w:rPr>
              <w:t>- Әлеуметтік сақтандыру қоры</w:t>
            </w:r>
          </w:p>
          <w:p w:rsidR="00122360" w:rsidRPr="00332680" w:rsidRDefault="00122360" w:rsidP="00983717">
            <w:pPr>
              <w:shd w:val="clear" w:color="auto" w:fill="FFFFFF"/>
              <w:rPr>
                <w:rFonts w:ascii="Times New Roman" w:hAnsi="Times New Roman"/>
              </w:rPr>
            </w:pPr>
            <w:r w:rsidRPr="00332680">
              <w:rPr>
                <w:rFonts w:ascii="Times New Roman" w:hAnsi="Times New Roman"/>
              </w:rPr>
              <w:t>- Зейнетақы қоры</w:t>
            </w:r>
          </w:p>
          <w:p w:rsidR="00122360" w:rsidRPr="00332680" w:rsidRDefault="00122360" w:rsidP="00983717">
            <w:pPr>
              <w:shd w:val="clear" w:color="auto" w:fill="FFFFFF"/>
              <w:rPr>
                <w:rFonts w:ascii="Times New Roman" w:hAnsi="Times New Roman"/>
              </w:rPr>
            </w:pPr>
            <w:r w:rsidRPr="00332680">
              <w:rPr>
                <w:rFonts w:ascii="Times New Roman" w:hAnsi="Times New Roman"/>
              </w:rPr>
              <w:t>- Міндетті медициналық сақтандыру қоры</w:t>
            </w:r>
          </w:p>
        </w:tc>
        <w:tc>
          <w:tcPr>
            <w:tcW w:w="1720" w:type="dxa"/>
            <w:shd w:val="clear" w:color="auto" w:fill="auto"/>
            <w:hideMark/>
          </w:tcPr>
          <w:p w:rsidR="00122360" w:rsidRPr="00332680" w:rsidRDefault="00122360" w:rsidP="00983717">
            <w:pPr>
              <w:shd w:val="clear" w:color="auto" w:fill="FFFFFF"/>
              <w:rPr>
                <w:rFonts w:ascii="Times New Roman" w:hAnsi="Times New Roman"/>
              </w:rPr>
            </w:pPr>
            <w:r w:rsidRPr="00332680">
              <w:rPr>
                <w:rFonts w:ascii="Times New Roman" w:hAnsi="Times New Roman"/>
              </w:rPr>
              <w:t>Қолданыстағы заңнамаға сәйкес сақтандырылған тұлғалар</w:t>
            </w:r>
          </w:p>
        </w:tc>
        <w:tc>
          <w:tcPr>
            <w:tcW w:w="1843" w:type="dxa"/>
            <w:shd w:val="clear" w:color="auto" w:fill="auto"/>
            <w:hideMark/>
          </w:tcPr>
          <w:p w:rsidR="00122360" w:rsidRPr="00332680" w:rsidRDefault="00122360" w:rsidP="00983717">
            <w:pPr>
              <w:shd w:val="clear" w:color="auto" w:fill="FFFFFF"/>
              <w:rPr>
                <w:rFonts w:ascii="Times New Roman" w:hAnsi="Times New Roman"/>
              </w:rPr>
            </w:pPr>
            <w:r w:rsidRPr="00332680">
              <w:rPr>
                <w:rFonts w:ascii="Times New Roman" w:hAnsi="Times New Roman"/>
              </w:rPr>
              <w:t>сараланған мөлшерлемелер бойынша сақтандыру (сақтандыру сыйлықақысы)</w:t>
            </w:r>
          </w:p>
        </w:tc>
      </w:tr>
      <w:tr w:rsidR="00567E36" w:rsidRPr="00332680" w:rsidTr="00983717">
        <w:tc>
          <w:tcPr>
            <w:tcW w:w="1819" w:type="dxa"/>
            <w:shd w:val="clear" w:color="auto" w:fill="auto"/>
            <w:hideMark/>
          </w:tcPr>
          <w:p w:rsidR="00122360" w:rsidRPr="00332680" w:rsidRDefault="00122360" w:rsidP="004F03CD">
            <w:pPr>
              <w:shd w:val="clear" w:color="auto" w:fill="FFFFFF"/>
              <w:jc w:val="left"/>
              <w:rPr>
                <w:rFonts w:ascii="Times New Roman" w:hAnsi="Times New Roman"/>
              </w:rPr>
            </w:pPr>
            <w:r w:rsidRPr="00332680">
              <w:rPr>
                <w:rFonts w:ascii="Times New Roman" w:hAnsi="Times New Roman"/>
              </w:rPr>
              <w:t>1.2 Ерікті әлеуметтік сақтандыру</w:t>
            </w:r>
          </w:p>
        </w:tc>
        <w:tc>
          <w:tcPr>
            <w:tcW w:w="2171" w:type="dxa"/>
            <w:shd w:val="clear" w:color="auto" w:fill="auto"/>
            <w:hideMark/>
          </w:tcPr>
          <w:p w:rsidR="00122360" w:rsidRPr="00332680" w:rsidRDefault="00122360" w:rsidP="00983717">
            <w:pPr>
              <w:shd w:val="clear" w:color="auto" w:fill="FFFFFF"/>
              <w:rPr>
                <w:rFonts w:ascii="Times New Roman" w:hAnsi="Times New Roman"/>
              </w:rPr>
            </w:pPr>
            <w:r w:rsidRPr="00332680">
              <w:rPr>
                <w:rFonts w:ascii="Times New Roman" w:hAnsi="Times New Roman"/>
              </w:rPr>
              <w:t>2. Медициналық қызмет көрсету және емдеу зейнетақысы (қосымша), медициналық қызмет көрсету және емдеу</w:t>
            </w:r>
          </w:p>
        </w:tc>
        <w:tc>
          <w:tcPr>
            <w:tcW w:w="2053" w:type="dxa"/>
            <w:shd w:val="clear" w:color="auto" w:fill="auto"/>
            <w:hideMark/>
          </w:tcPr>
          <w:p w:rsidR="00122360" w:rsidRPr="00332680" w:rsidRDefault="00122360" w:rsidP="00983717">
            <w:pPr>
              <w:shd w:val="clear" w:color="auto" w:fill="FFFFFF"/>
              <w:rPr>
                <w:rFonts w:ascii="Times New Roman" w:hAnsi="Times New Roman"/>
              </w:rPr>
            </w:pPr>
            <w:r w:rsidRPr="00332680">
              <w:rPr>
                <w:rFonts w:ascii="Times New Roman" w:hAnsi="Times New Roman"/>
              </w:rPr>
              <w:t>Ерікті әлеуметтік сақтандыру қорлары, мемлекеттік емес зейнетақы қорлары</w:t>
            </w:r>
          </w:p>
        </w:tc>
        <w:tc>
          <w:tcPr>
            <w:tcW w:w="1720" w:type="dxa"/>
            <w:shd w:val="clear" w:color="auto" w:fill="auto"/>
            <w:hideMark/>
          </w:tcPr>
          <w:p w:rsidR="00122360" w:rsidRPr="00332680" w:rsidRDefault="00122360" w:rsidP="005436CB">
            <w:pPr>
              <w:shd w:val="clear" w:color="auto" w:fill="FFFFFF"/>
              <w:ind w:right="-132"/>
              <w:rPr>
                <w:rFonts w:ascii="Times New Roman" w:hAnsi="Times New Roman"/>
              </w:rPr>
            </w:pPr>
            <w:r w:rsidRPr="00332680">
              <w:rPr>
                <w:rFonts w:ascii="Times New Roman" w:hAnsi="Times New Roman"/>
              </w:rPr>
              <w:t>Ерікті түрде сақтандырылған</w:t>
            </w:r>
          </w:p>
        </w:tc>
        <w:tc>
          <w:tcPr>
            <w:tcW w:w="1843" w:type="dxa"/>
            <w:shd w:val="clear" w:color="auto" w:fill="auto"/>
            <w:hideMark/>
          </w:tcPr>
          <w:p w:rsidR="00122360" w:rsidRPr="00332680" w:rsidRDefault="00122360" w:rsidP="00983717">
            <w:pPr>
              <w:shd w:val="clear" w:color="auto" w:fill="FFFFFF"/>
              <w:rPr>
                <w:rFonts w:ascii="Times New Roman" w:hAnsi="Times New Roman"/>
              </w:rPr>
            </w:pPr>
            <w:r w:rsidRPr="00332680">
              <w:rPr>
                <w:rFonts w:ascii="Times New Roman" w:hAnsi="Times New Roman"/>
              </w:rPr>
              <w:t>Шартқа сәйкес сақтандыру</w:t>
            </w:r>
          </w:p>
        </w:tc>
      </w:tr>
      <w:tr w:rsidR="00567E36" w:rsidRPr="00332680" w:rsidTr="00983717">
        <w:tc>
          <w:tcPr>
            <w:tcW w:w="1819" w:type="dxa"/>
            <w:shd w:val="clear" w:color="auto" w:fill="auto"/>
            <w:hideMark/>
          </w:tcPr>
          <w:p w:rsidR="00122360" w:rsidRPr="00332680" w:rsidRDefault="00122360" w:rsidP="004F03CD">
            <w:pPr>
              <w:shd w:val="clear" w:color="auto" w:fill="FFFFFF"/>
              <w:jc w:val="left"/>
              <w:rPr>
                <w:rFonts w:ascii="Times New Roman" w:hAnsi="Times New Roman"/>
              </w:rPr>
            </w:pPr>
            <w:r w:rsidRPr="00332680">
              <w:rPr>
                <w:rFonts w:ascii="Times New Roman" w:hAnsi="Times New Roman"/>
              </w:rPr>
              <w:t>2. Әлеуметтік көмек</w:t>
            </w:r>
          </w:p>
        </w:tc>
        <w:tc>
          <w:tcPr>
            <w:tcW w:w="2171" w:type="dxa"/>
            <w:shd w:val="clear" w:color="auto" w:fill="auto"/>
            <w:hideMark/>
          </w:tcPr>
          <w:p w:rsidR="00122360" w:rsidRPr="00332680" w:rsidRDefault="005436CB" w:rsidP="00983717">
            <w:pPr>
              <w:shd w:val="clear" w:color="auto" w:fill="FFFFFF"/>
              <w:rPr>
                <w:rFonts w:ascii="Times New Roman" w:hAnsi="Times New Roman"/>
              </w:rPr>
            </w:pPr>
            <w:r w:rsidRPr="00332680">
              <w:rPr>
                <w:rFonts w:ascii="Times New Roman" w:hAnsi="Times New Roman"/>
              </w:rPr>
              <w:t>1.</w:t>
            </w:r>
            <w:r w:rsidR="00122360" w:rsidRPr="00332680">
              <w:rPr>
                <w:rFonts w:ascii="Times New Roman" w:hAnsi="Times New Roman"/>
              </w:rPr>
              <w:t>Әлеуметтік төлемдер, оның ішінде:</w:t>
            </w:r>
          </w:p>
          <w:p w:rsidR="00122360" w:rsidRPr="00332680" w:rsidRDefault="00122360" w:rsidP="005436CB">
            <w:pPr>
              <w:shd w:val="clear" w:color="auto" w:fill="FFFFFF"/>
              <w:jc w:val="left"/>
              <w:rPr>
                <w:rFonts w:ascii="Times New Roman" w:hAnsi="Times New Roman"/>
              </w:rPr>
            </w:pPr>
            <w:r w:rsidRPr="00332680">
              <w:rPr>
                <w:rFonts w:ascii="Times New Roman" w:hAnsi="Times New Roman"/>
              </w:rPr>
              <w:t>- әлеуметтік зейнетақы;</w:t>
            </w:r>
          </w:p>
          <w:p w:rsidR="00122360" w:rsidRPr="00332680" w:rsidRDefault="00122360" w:rsidP="005436CB">
            <w:pPr>
              <w:shd w:val="clear" w:color="auto" w:fill="FFFFFF"/>
              <w:jc w:val="left"/>
              <w:rPr>
                <w:rFonts w:ascii="Times New Roman" w:hAnsi="Times New Roman"/>
              </w:rPr>
            </w:pPr>
            <w:r w:rsidRPr="00332680">
              <w:rPr>
                <w:rFonts w:ascii="Times New Roman" w:hAnsi="Times New Roman"/>
              </w:rPr>
              <w:t>- табысы аз (мұқтаждық) бойынша жәрдемақы және басқа да жәрдемақылар;</w:t>
            </w:r>
          </w:p>
          <w:p w:rsidR="00122360" w:rsidRPr="00332680" w:rsidRDefault="00122360" w:rsidP="00983717">
            <w:pPr>
              <w:shd w:val="clear" w:color="auto" w:fill="FFFFFF"/>
              <w:rPr>
                <w:rFonts w:ascii="Times New Roman" w:hAnsi="Times New Roman"/>
              </w:rPr>
            </w:pPr>
            <w:r w:rsidRPr="00332680">
              <w:rPr>
                <w:rFonts w:ascii="Times New Roman" w:hAnsi="Times New Roman"/>
              </w:rPr>
              <w:t>- өтемақы төлемдері;</w:t>
            </w:r>
          </w:p>
          <w:p w:rsidR="00122360" w:rsidRPr="00332680" w:rsidRDefault="00122360" w:rsidP="00983717">
            <w:pPr>
              <w:shd w:val="clear" w:color="auto" w:fill="FFFFFF"/>
              <w:rPr>
                <w:rFonts w:ascii="Times New Roman" w:hAnsi="Times New Roman"/>
              </w:rPr>
            </w:pPr>
            <w:r w:rsidRPr="00332680">
              <w:rPr>
                <w:rFonts w:ascii="Times New Roman" w:hAnsi="Times New Roman"/>
              </w:rPr>
              <w:t>- артықшылықтар</w:t>
            </w:r>
          </w:p>
          <w:p w:rsidR="00122360" w:rsidRPr="00332680" w:rsidRDefault="00122360" w:rsidP="00983717">
            <w:pPr>
              <w:shd w:val="clear" w:color="auto" w:fill="FFFFFF"/>
              <w:rPr>
                <w:rFonts w:ascii="Times New Roman" w:hAnsi="Times New Roman"/>
              </w:rPr>
            </w:pPr>
            <w:r w:rsidRPr="00332680">
              <w:rPr>
                <w:rFonts w:ascii="Times New Roman" w:hAnsi="Times New Roman"/>
              </w:rPr>
              <w:t>2. Табиғи көмек</w:t>
            </w:r>
          </w:p>
          <w:p w:rsidR="00122360" w:rsidRPr="00332680" w:rsidRDefault="005436CB" w:rsidP="00983717">
            <w:pPr>
              <w:shd w:val="clear" w:color="auto" w:fill="FFFFFF"/>
              <w:rPr>
                <w:rFonts w:ascii="Times New Roman" w:hAnsi="Times New Roman"/>
              </w:rPr>
            </w:pPr>
            <w:r w:rsidRPr="00332680">
              <w:rPr>
                <w:rFonts w:ascii="Times New Roman" w:hAnsi="Times New Roman"/>
              </w:rPr>
              <w:t>3.</w:t>
            </w:r>
            <w:r w:rsidR="00122360" w:rsidRPr="00332680">
              <w:rPr>
                <w:rFonts w:ascii="Times New Roman" w:hAnsi="Times New Roman"/>
              </w:rPr>
              <w:t>Әлеуметтік қызметтерге негізделген әлеуметтік қызметтер</w:t>
            </w:r>
          </w:p>
        </w:tc>
        <w:tc>
          <w:tcPr>
            <w:tcW w:w="2053" w:type="dxa"/>
            <w:shd w:val="clear" w:color="auto" w:fill="auto"/>
            <w:hideMark/>
          </w:tcPr>
          <w:p w:rsidR="00122360" w:rsidRPr="00332680" w:rsidRDefault="00122360" w:rsidP="00983717">
            <w:pPr>
              <w:shd w:val="clear" w:color="auto" w:fill="FFFFFF"/>
              <w:rPr>
                <w:rFonts w:ascii="Times New Roman" w:hAnsi="Times New Roman"/>
              </w:rPr>
            </w:pPr>
            <w:r w:rsidRPr="00332680">
              <w:rPr>
                <w:rFonts w:ascii="Times New Roman" w:hAnsi="Times New Roman"/>
              </w:rPr>
              <w:t>Барлық деңгейдегі бюджеттер немесе қоғамдық және қайырымдылық бірлестіктер (ұйымдар) қорлары</w:t>
            </w:r>
          </w:p>
          <w:p w:rsidR="00122360" w:rsidRPr="00332680" w:rsidRDefault="00122360" w:rsidP="00983717">
            <w:pPr>
              <w:shd w:val="clear" w:color="auto" w:fill="FFFFFF"/>
              <w:rPr>
                <w:rFonts w:ascii="Times New Roman" w:hAnsi="Times New Roman"/>
              </w:rPr>
            </w:pPr>
            <w:r w:rsidRPr="00332680">
              <w:rPr>
                <w:rFonts w:ascii="Times New Roman" w:hAnsi="Times New Roman"/>
              </w:rPr>
              <w:t>Ұйымдардың қаражаттары</w:t>
            </w:r>
          </w:p>
          <w:p w:rsidR="00122360" w:rsidRPr="00332680" w:rsidRDefault="00122360" w:rsidP="00983717">
            <w:pPr>
              <w:shd w:val="clear" w:color="auto" w:fill="FFFFFF"/>
              <w:rPr>
                <w:rFonts w:ascii="Times New Roman" w:hAnsi="Times New Roman"/>
              </w:rPr>
            </w:pPr>
            <w:r w:rsidRPr="00332680">
              <w:rPr>
                <w:rFonts w:ascii="Times New Roman" w:hAnsi="Times New Roman"/>
              </w:rPr>
              <w:t>(жұмыс берушілер)</w:t>
            </w:r>
          </w:p>
        </w:tc>
        <w:tc>
          <w:tcPr>
            <w:tcW w:w="1720" w:type="dxa"/>
            <w:shd w:val="clear" w:color="auto" w:fill="auto"/>
            <w:hideMark/>
          </w:tcPr>
          <w:p w:rsidR="00122360" w:rsidRPr="00332680" w:rsidRDefault="00122360" w:rsidP="00983717">
            <w:pPr>
              <w:shd w:val="clear" w:color="auto" w:fill="FFFFFF"/>
              <w:rPr>
                <w:rFonts w:ascii="Times New Roman" w:hAnsi="Times New Roman"/>
              </w:rPr>
            </w:pPr>
            <w:r w:rsidRPr="00332680">
              <w:rPr>
                <w:rFonts w:ascii="Times New Roman" w:hAnsi="Times New Roman"/>
              </w:rPr>
              <w:t>Қиын өмірлік жағдайға тап болған және оны өз бетімен жеңе алмайтын адамдар</w:t>
            </w:r>
          </w:p>
        </w:tc>
        <w:tc>
          <w:tcPr>
            <w:tcW w:w="1843" w:type="dxa"/>
            <w:shd w:val="clear" w:color="auto" w:fill="auto"/>
            <w:hideMark/>
          </w:tcPr>
          <w:p w:rsidR="00122360" w:rsidRPr="00332680" w:rsidRDefault="00122360" w:rsidP="00983717">
            <w:pPr>
              <w:shd w:val="clear" w:color="auto" w:fill="FFFFFF"/>
              <w:rPr>
                <w:rFonts w:ascii="Times New Roman" w:hAnsi="Times New Roman"/>
              </w:rPr>
            </w:pPr>
            <w:r w:rsidRPr="00332680">
              <w:rPr>
                <w:rFonts w:ascii="Times New Roman" w:hAnsi="Times New Roman"/>
              </w:rPr>
              <w:t>Табысы аз (мұқтаждық), өтініш</w:t>
            </w:r>
          </w:p>
        </w:tc>
      </w:tr>
      <w:tr w:rsidR="00567E36" w:rsidRPr="00332680" w:rsidTr="00983717">
        <w:tc>
          <w:tcPr>
            <w:tcW w:w="1819" w:type="dxa"/>
            <w:shd w:val="clear" w:color="auto" w:fill="auto"/>
            <w:hideMark/>
          </w:tcPr>
          <w:p w:rsidR="00122360" w:rsidRPr="00332680" w:rsidRDefault="00122360" w:rsidP="004F03CD">
            <w:pPr>
              <w:shd w:val="clear" w:color="auto" w:fill="FFFFFF"/>
              <w:jc w:val="left"/>
              <w:rPr>
                <w:rFonts w:ascii="Times New Roman" w:hAnsi="Times New Roman"/>
              </w:rPr>
            </w:pPr>
            <w:r w:rsidRPr="00332680">
              <w:rPr>
                <w:rFonts w:ascii="Times New Roman" w:hAnsi="Times New Roman"/>
              </w:rPr>
              <w:t>3. Әлеуметтік қолдау</w:t>
            </w:r>
          </w:p>
        </w:tc>
        <w:tc>
          <w:tcPr>
            <w:tcW w:w="2171" w:type="dxa"/>
            <w:shd w:val="clear" w:color="auto" w:fill="auto"/>
            <w:hideMark/>
          </w:tcPr>
          <w:p w:rsidR="00122360" w:rsidRPr="00332680" w:rsidRDefault="00122360" w:rsidP="00983717">
            <w:pPr>
              <w:shd w:val="clear" w:color="auto" w:fill="FFFFFF"/>
              <w:rPr>
                <w:rFonts w:ascii="Times New Roman" w:hAnsi="Times New Roman"/>
              </w:rPr>
            </w:pPr>
            <w:r w:rsidRPr="00332680">
              <w:rPr>
                <w:rFonts w:ascii="Times New Roman" w:hAnsi="Times New Roman"/>
              </w:rPr>
              <w:t>Әлеуметтік көмекке ұқсас</w:t>
            </w:r>
          </w:p>
        </w:tc>
        <w:tc>
          <w:tcPr>
            <w:tcW w:w="2053" w:type="dxa"/>
            <w:shd w:val="clear" w:color="auto" w:fill="auto"/>
            <w:hideMark/>
          </w:tcPr>
          <w:p w:rsidR="00122360" w:rsidRPr="00332680" w:rsidRDefault="00122360" w:rsidP="00983717">
            <w:pPr>
              <w:shd w:val="clear" w:color="auto" w:fill="FFFFFF"/>
              <w:rPr>
                <w:rFonts w:ascii="Times New Roman" w:hAnsi="Times New Roman"/>
              </w:rPr>
            </w:pPr>
            <w:r w:rsidRPr="00332680">
              <w:rPr>
                <w:rFonts w:ascii="Times New Roman" w:hAnsi="Times New Roman"/>
              </w:rPr>
              <w:t>Барлық деңгейдегі бюджеттер, жұмыс берушілердің қаражаттары</w:t>
            </w:r>
          </w:p>
        </w:tc>
        <w:tc>
          <w:tcPr>
            <w:tcW w:w="1720" w:type="dxa"/>
            <w:shd w:val="clear" w:color="auto" w:fill="auto"/>
            <w:hideMark/>
          </w:tcPr>
          <w:p w:rsidR="00122360" w:rsidRPr="00332680" w:rsidRDefault="00122360" w:rsidP="00983717">
            <w:pPr>
              <w:shd w:val="clear" w:color="auto" w:fill="FFFFFF"/>
              <w:rPr>
                <w:rFonts w:ascii="Times New Roman" w:hAnsi="Times New Roman"/>
              </w:rPr>
            </w:pPr>
            <w:r w:rsidRPr="00332680">
              <w:rPr>
                <w:rFonts w:ascii="Times New Roman" w:hAnsi="Times New Roman"/>
              </w:rPr>
              <w:t>еңбекке қабілетті тұлғалар</w:t>
            </w:r>
          </w:p>
        </w:tc>
        <w:tc>
          <w:tcPr>
            <w:tcW w:w="1843" w:type="dxa"/>
            <w:shd w:val="clear" w:color="auto" w:fill="auto"/>
            <w:hideMark/>
          </w:tcPr>
          <w:p w:rsidR="00122360" w:rsidRPr="00332680" w:rsidRDefault="00122360" w:rsidP="00983717">
            <w:pPr>
              <w:shd w:val="clear" w:color="auto" w:fill="FFFFFF"/>
              <w:rPr>
                <w:rFonts w:ascii="Times New Roman" w:hAnsi="Times New Roman"/>
              </w:rPr>
            </w:pPr>
            <w:r w:rsidRPr="00332680">
              <w:rPr>
                <w:rFonts w:ascii="Times New Roman" w:hAnsi="Times New Roman"/>
              </w:rPr>
              <w:t>Күрделі өмірлік жағдай</w:t>
            </w:r>
          </w:p>
        </w:tc>
      </w:tr>
      <w:tr w:rsidR="00E41A4A" w:rsidRPr="00332680" w:rsidTr="00983717">
        <w:tc>
          <w:tcPr>
            <w:tcW w:w="9606" w:type="dxa"/>
            <w:gridSpan w:val="5"/>
            <w:shd w:val="clear" w:color="auto" w:fill="auto"/>
          </w:tcPr>
          <w:p w:rsidR="00122360" w:rsidRPr="00332680" w:rsidRDefault="00355CB8" w:rsidP="00355CB8">
            <w:pPr>
              <w:shd w:val="clear" w:color="auto" w:fill="FFFFFF"/>
              <w:ind w:firstLine="567"/>
              <w:jc w:val="left"/>
              <w:rPr>
                <w:rFonts w:ascii="Times New Roman" w:hAnsi="Times New Roman"/>
                <w:sz w:val="20"/>
                <w:szCs w:val="20"/>
              </w:rPr>
            </w:pPr>
            <w:r w:rsidRPr="00332680">
              <w:rPr>
                <w:rFonts w:ascii="Times New Roman" w:hAnsi="Times New Roman"/>
                <w:sz w:val="20"/>
                <w:szCs w:val="20"/>
              </w:rPr>
              <w:t>Ескерту-әдеби дереккөздер мен жеке зерттеу негізінде құрастырылған</w:t>
            </w:r>
          </w:p>
        </w:tc>
      </w:tr>
    </w:tbl>
    <w:p w:rsidR="00307AC1" w:rsidRPr="00332680" w:rsidRDefault="00307AC1" w:rsidP="00983717">
      <w:pPr>
        <w:widowControl w:val="0"/>
        <w:shd w:val="clear" w:color="auto" w:fill="FFFFFF"/>
        <w:tabs>
          <w:tab w:val="left" w:pos="709"/>
          <w:tab w:val="left" w:pos="1134"/>
        </w:tabs>
        <w:ind w:firstLine="567"/>
        <w:rPr>
          <w:rFonts w:ascii="Times New Roman" w:hAnsi="Times New Roman"/>
          <w:kern w:val="2"/>
          <w:sz w:val="28"/>
          <w:szCs w:val="28"/>
        </w:rPr>
      </w:pPr>
    </w:p>
    <w:p w:rsidR="005758D2" w:rsidRPr="00332680" w:rsidRDefault="005758D2" w:rsidP="00983717">
      <w:pPr>
        <w:widowControl w:val="0"/>
        <w:shd w:val="clear" w:color="auto" w:fill="FFFFFF"/>
        <w:tabs>
          <w:tab w:val="left" w:pos="709"/>
          <w:tab w:val="left" w:pos="1134"/>
        </w:tabs>
        <w:ind w:firstLine="567"/>
        <w:rPr>
          <w:rFonts w:ascii="Times New Roman" w:hAnsi="Times New Roman"/>
          <w:kern w:val="2"/>
          <w:sz w:val="28"/>
          <w:szCs w:val="28"/>
        </w:rPr>
      </w:pPr>
      <w:r w:rsidRPr="00332680">
        <w:rPr>
          <w:rFonts w:ascii="Times New Roman" w:hAnsi="Times New Roman"/>
          <w:kern w:val="2"/>
          <w:sz w:val="28"/>
          <w:szCs w:val="28"/>
        </w:rPr>
        <w:t xml:space="preserve">Әлеуметтік көмек халықтың осындай топтарына және әлеуметтік сақтандыру қағидаттарында жүзеге асыру іс жүзінде мүмкін емес қамсыздандыру түрлеріне қолданылады. Әлеуметтік көмек өмір сүрудің басқа </w:t>
      </w:r>
      <w:r w:rsidR="00D36B16" w:rsidRPr="00332680">
        <w:rPr>
          <w:rFonts w:ascii="Times New Roman" w:hAnsi="Times New Roman"/>
          <w:kern w:val="2"/>
          <w:sz w:val="28"/>
          <w:szCs w:val="28"/>
        </w:rPr>
        <w:t xml:space="preserve">қаржыландыру </w:t>
      </w:r>
      <w:r w:rsidRPr="00332680">
        <w:rPr>
          <w:rFonts w:ascii="Times New Roman" w:hAnsi="Times New Roman"/>
          <w:kern w:val="2"/>
          <w:sz w:val="28"/>
          <w:szCs w:val="28"/>
        </w:rPr>
        <w:t>көздері жоқ адамдардың немесе халықтың санаттарының қажеттіліктерін қаржыландыру болып табылады. Ол халықтың ең аз қорғалған және ең мұқтаж санаттарына арналған және бюджет кірістері есебінен жүзеге асырылады.</w:t>
      </w:r>
    </w:p>
    <w:p w:rsidR="005758D2" w:rsidRPr="00332680" w:rsidRDefault="005758D2" w:rsidP="00983717">
      <w:pPr>
        <w:widowControl w:val="0"/>
        <w:shd w:val="clear" w:color="auto" w:fill="FFFFFF"/>
        <w:autoSpaceDE w:val="0"/>
        <w:autoSpaceDN w:val="0"/>
        <w:ind w:firstLine="567"/>
        <w:rPr>
          <w:rFonts w:ascii="Times New Roman" w:eastAsia="Times New Roman" w:hAnsi="Times New Roman"/>
          <w:sz w:val="28"/>
          <w:szCs w:val="28"/>
        </w:rPr>
      </w:pPr>
      <w:r w:rsidRPr="00332680">
        <w:rPr>
          <w:rFonts w:ascii="Times New Roman" w:eastAsia="Times New Roman" w:hAnsi="Times New Roman"/>
          <w:sz w:val="28"/>
          <w:szCs w:val="28"/>
        </w:rPr>
        <w:lastRenderedPageBreak/>
        <w:t xml:space="preserve">Авторлық әдістемеде халықты әлеуметтік қолдауды қамтамасыз ету бойынша </w:t>
      </w:r>
      <w:r w:rsidR="00A37DB4" w:rsidRPr="00332680">
        <w:rPr>
          <w:rFonts w:ascii="Times New Roman" w:eastAsia="Times New Roman" w:hAnsi="Times New Roman"/>
          <w:sz w:val="28"/>
          <w:szCs w:val="28"/>
        </w:rPr>
        <w:t>ЭМ</w:t>
      </w:r>
      <w:r w:rsidRPr="00332680">
        <w:rPr>
          <w:rFonts w:ascii="Times New Roman" w:eastAsia="Times New Roman" w:hAnsi="Times New Roman"/>
          <w:sz w:val="28"/>
          <w:szCs w:val="28"/>
        </w:rPr>
        <w:t xml:space="preserve"> негізгі элементтеріне келесі элементтер кіреді: объект, субъект, орталық  қалыптасуы үшін қалыптасу кезеңдері, орындалатын </w:t>
      </w:r>
      <w:r w:rsidR="00585EAB" w:rsidRPr="00332680">
        <w:rPr>
          <w:rFonts w:ascii="Times New Roman" w:eastAsia="Times New Roman" w:hAnsi="Times New Roman"/>
          <w:sz w:val="28"/>
          <w:szCs w:val="28"/>
        </w:rPr>
        <w:t>іс әрекеттің</w:t>
      </w:r>
      <w:r w:rsidRPr="00332680">
        <w:rPr>
          <w:rFonts w:ascii="Times New Roman" w:eastAsia="Times New Roman" w:hAnsi="Times New Roman"/>
          <w:sz w:val="28"/>
          <w:szCs w:val="28"/>
        </w:rPr>
        <w:t xml:space="preserve">тиімді жұмыс істеуі үшін бағалау әдістемесі, бақылау қажет. Осы диссертацияның үшінші тарауында халықты әлеуметтік қолдауды қамтамасыз ету үшін </w:t>
      </w:r>
      <w:r w:rsidR="00A37DB4" w:rsidRPr="00332680">
        <w:rPr>
          <w:rFonts w:ascii="Times New Roman" w:eastAsia="Times New Roman" w:hAnsi="Times New Roman"/>
          <w:sz w:val="28"/>
          <w:szCs w:val="28"/>
        </w:rPr>
        <w:t>ЭМ</w:t>
      </w:r>
      <w:r w:rsidRPr="00332680">
        <w:rPr>
          <w:rFonts w:ascii="Times New Roman" w:eastAsia="Times New Roman" w:hAnsi="Times New Roman"/>
          <w:sz w:val="28"/>
          <w:szCs w:val="28"/>
        </w:rPr>
        <w:t>-нің егжей-тегжейлі қалыптасуын ашып көрсеткен жөн.</w:t>
      </w:r>
    </w:p>
    <w:p w:rsidR="005758D2" w:rsidRPr="00332680" w:rsidRDefault="005758D2" w:rsidP="00983717">
      <w:pPr>
        <w:pStyle w:val="aff4"/>
        <w:shd w:val="clear" w:color="auto" w:fill="FFFFFF"/>
        <w:spacing w:after="0"/>
        <w:ind w:firstLine="426"/>
        <w:rPr>
          <w:rFonts w:ascii="Times New Roman" w:hAnsi="Times New Roman"/>
          <w:sz w:val="28"/>
          <w:szCs w:val="28"/>
        </w:rPr>
      </w:pPr>
      <w:r w:rsidRPr="00332680">
        <w:rPr>
          <w:rFonts w:ascii="Times New Roman" w:hAnsi="Times New Roman"/>
          <w:sz w:val="28"/>
          <w:szCs w:val="28"/>
        </w:rPr>
        <w:t>Халықты әлеуметтік қолдау әдістері әртүрлі тауарлар мен қызметтерді тұтыну деңгейінің, ақшалай табыс мөлшерінің және халықтың басқа да өмір сүру жағдайларының ғылыми негізделген көрсеткіштері болып табылатын әлеуметтік стандарттар негізінде құрылады.</w:t>
      </w:r>
    </w:p>
    <w:p w:rsidR="005758D2" w:rsidRPr="00332680" w:rsidRDefault="005758D2" w:rsidP="00983717">
      <w:pPr>
        <w:shd w:val="clear" w:color="auto" w:fill="FFFFFF"/>
        <w:autoSpaceDE w:val="0"/>
        <w:autoSpaceDN w:val="0"/>
        <w:adjustRightInd w:val="0"/>
        <w:ind w:firstLine="567"/>
        <w:rPr>
          <w:rFonts w:ascii="Times New Roman" w:hAnsi="Times New Roman"/>
          <w:sz w:val="28"/>
          <w:szCs w:val="28"/>
        </w:rPr>
      </w:pPr>
      <w:r w:rsidRPr="00332680">
        <w:rPr>
          <w:rFonts w:ascii="Times New Roman" w:hAnsi="Times New Roman"/>
          <w:sz w:val="28"/>
          <w:szCs w:val="28"/>
        </w:rPr>
        <w:t xml:space="preserve">Бүгінгі таңда қоғам мен мемлекеттің өзара тиімді әрекет ету механизмінің бірі мемлекеттік ең төменгі әлеуметтік стандарттар жүйесі болып табылады. Ең төменгі әлеуметтік стандарттар жүйесі (ЕТӘСЖ) – </w:t>
      </w:r>
      <w:r w:rsidRPr="00332680">
        <w:rPr>
          <w:rFonts w:ascii="Times New Roman" w:hAnsi="Times New Roman"/>
          <w:spacing w:val="2"/>
          <w:sz w:val="28"/>
          <w:szCs w:val="28"/>
          <w:shd w:val="clear" w:color="auto" w:fill="FFFFFF"/>
        </w:rPr>
        <w:t xml:space="preserve">Қазақстан Республикасы Конституциясында және Қазақстан Республикасының өзге де заңнамалық актілерінде </w:t>
      </w:r>
      <w:r w:rsidRPr="00332680">
        <w:rPr>
          <w:rFonts w:ascii="Times New Roman" w:hAnsi="Times New Roman"/>
          <w:sz w:val="28"/>
          <w:szCs w:val="28"/>
        </w:rPr>
        <w:t xml:space="preserve">белгіленген </w:t>
      </w:r>
      <w:r w:rsidRPr="00332680">
        <w:rPr>
          <w:rFonts w:ascii="Times New Roman" w:hAnsi="Times New Roman"/>
          <w:spacing w:val="2"/>
          <w:sz w:val="28"/>
          <w:szCs w:val="28"/>
          <w:shd w:val="clear" w:color="auto" w:fill="FFFFFF"/>
        </w:rPr>
        <w:t xml:space="preserve">азаматтардың әлеуметтік кепілдіктері мен құқықтарының іске асырылуын </w:t>
      </w:r>
      <w:r w:rsidRPr="00332680">
        <w:rPr>
          <w:rFonts w:ascii="Times New Roman" w:hAnsi="Times New Roman"/>
          <w:sz w:val="28"/>
          <w:szCs w:val="28"/>
        </w:rPr>
        <w:t>қамтамасыз ететін әлеуметтік қызметтер мен ақшалай төлемдердің ең төменгі мөлшері.</w:t>
      </w:r>
      <w:r w:rsidRPr="00332680">
        <w:rPr>
          <w:rFonts w:ascii="Times New Roman" w:hAnsi="Times New Roman"/>
          <w:spacing w:val="2"/>
          <w:sz w:val="28"/>
          <w:szCs w:val="28"/>
          <w:shd w:val="clear" w:color="auto" w:fill="FFFFFF"/>
        </w:rPr>
        <w:t xml:space="preserve"> </w:t>
      </w:r>
    </w:p>
    <w:p w:rsidR="005758D2" w:rsidRPr="00332680" w:rsidRDefault="005758D2" w:rsidP="00983717">
      <w:pPr>
        <w:shd w:val="clear" w:color="auto" w:fill="FFFFFF"/>
        <w:autoSpaceDE w:val="0"/>
        <w:autoSpaceDN w:val="0"/>
        <w:adjustRightInd w:val="0"/>
        <w:ind w:firstLine="567"/>
        <w:rPr>
          <w:rFonts w:ascii="Times New Roman" w:hAnsi="Times New Roman"/>
          <w:sz w:val="28"/>
          <w:szCs w:val="28"/>
        </w:rPr>
      </w:pPr>
      <w:r w:rsidRPr="00332680">
        <w:rPr>
          <w:rFonts w:ascii="Times New Roman" w:hAnsi="Times New Roman"/>
          <w:sz w:val="28"/>
          <w:szCs w:val="28"/>
        </w:rPr>
        <w:t xml:space="preserve">Шындығында, мемлекеттік ЕТӘСЖ  халыққа көрсетілетін қызметтердің сапасы мен көлемі жағынан төмен түсуге болмайтын шекке айналуы тиіс. </w:t>
      </w:r>
    </w:p>
    <w:p w:rsidR="005758D2" w:rsidRPr="00332680" w:rsidRDefault="005758D2" w:rsidP="00983717">
      <w:pPr>
        <w:shd w:val="clear" w:color="auto" w:fill="FFFFFF"/>
        <w:autoSpaceDE w:val="0"/>
        <w:autoSpaceDN w:val="0"/>
        <w:adjustRightInd w:val="0"/>
        <w:ind w:firstLine="567"/>
        <w:rPr>
          <w:rFonts w:ascii="Times New Roman" w:hAnsi="Times New Roman"/>
          <w:sz w:val="28"/>
          <w:szCs w:val="28"/>
        </w:rPr>
      </w:pPr>
      <w:r w:rsidRPr="00332680">
        <w:rPr>
          <w:rFonts w:ascii="Times New Roman" w:hAnsi="Times New Roman"/>
          <w:sz w:val="28"/>
          <w:szCs w:val="28"/>
        </w:rPr>
        <w:t>Мемлекеттік әлеуметтік стандарттар – бұл мемлекет белгілеген және тұтынудың тиісті деңгейіне кепілдік беретін біртұтас ең төменгі әлеуметтік нормалар мен нормативтер. Осы стандарттардың көмегімен мемлекет пен қоғам үшін мынадай маңызды міндеттерді шешуге қол жеткізуге болады:</w:t>
      </w:r>
    </w:p>
    <w:p w:rsidR="005758D2" w:rsidRPr="00332680" w:rsidRDefault="005758D2" w:rsidP="00983717">
      <w:pPr>
        <w:shd w:val="clear" w:color="auto" w:fill="FFFFFF"/>
        <w:autoSpaceDE w:val="0"/>
        <w:autoSpaceDN w:val="0"/>
        <w:adjustRightInd w:val="0"/>
        <w:ind w:firstLine="567"/>
        <w:rPr>
          <w:rFonts w:ascii="Times New Roman" w:hAnsi="Times New Roman"/>
          <w:sz w:val="28"/>
          <w:szCs w:val="28"/>
        </w:rPr>
      </w:pPr>
      <w:r w:rsidRPr="00332680">
        <w:rPr>
          <w:rFonts w:ascii="Times New Roman" w:hAnsi="Times New Roman"/>
          <w:sz w:val="28"/>
          <w:szCs w:val="28"/>
        </w:rPr>
        <w:t>- мемлекеттік әлеуметтік-экономикалық саясатты әзірлеу жүзеге асыру;</w:t>
      </w:r>
    </w:p>
    <w:p w:rsidR="005758D2" w:rsidRPr="00332680" w:rsidRDefault="005758D2" w:rsidP="00983717">
      <w:pPr>
        <w:shd w:val="clear" w:color="auto" w:fill="FFFFFF"/>
        <w:autoSpaceDE w:val="0"/>
        <w:autoSpaceDN w:val="0"/>
        <w:adjustRightInd w:val="0"/>
        <w:ind w:firstLine="567"/>
        <w:rPr>
          <w:rFonts w:ascii="Times New Roman" w:hAnsi="Times New Roman"/>
          <w:sz w:val="28"/>
          <w:szCs w:val="28"/>
        </w:rPr>
      </w:pPr>
      <w:r w:rsidRPr="00332680">
        <w:rPr>
          <w:rFonts w:ascii="Times New Roman" w:hAnsi="Times New Roman"/>
          <w:sz w:val="28"/>
          <w:szCs w:val="28"/>
        </w:rPr>
        <w:t>- әлеуметтік саясаттың басым бағыттарында бюджеттік және бюджеттен тыс қорларды қалыптастыру және шоғырландыру;</w:t>
      </w:r>
    </w:p>
    <w:p w:rsidR="005758D2" w:rsidRPr="00332680" w:rsidRDefault="005758D2" w:rsidP="00983717">
      <w:pPr>
        <w:shd w:val="clear" w:color="auto" w:fill="FFFFFF"/>
        <w:autoSpaceDE w:val="0"/>
        <w:autoSpaceDN w:val="0"/>
        <w:adjustRightInd w:val="0"/>
        <w:ind w:firstLine="567"/>
        <w:rPr>
          <w:rFonts w:ascii="Times New Roman" w:hAnsi="Times New Roman"/>
          <w:sz w:val="28"/>
          <w:szCs w:val="28"/>
        </w:rPr>
      </w:pPr>
      <w:r w:rsidRPr="00332680">
        <w:rPr>
          <w:rFonts w:ascii="Times New Roman" w:hAnsi="Times New Roman"/>
          <w:sz w:val="28"/>
          <w:szCs w:val="28"/>
        </w:rPr>
        <w:t>- Қазақстан Республикасы аймақтарының әлеуметтік даму деңгейінің салыстырмалы сәйкестігі;</w:t>
      </w:r>
    </w:p>
    <w:p w:rsidR="005758D2" w:rsidRPr="00332680" w:rsidRDefault="005758D2" w:rsidP="00983717">
      <w:pPr>
        <w:shd w:val="clear" w:color="auto" w:fill="FFFFFF"/>
        <w:autoSpaceDE w:val="0"/>
        <w:autoSpaceDN w:val="0"/>
        <w:adjustRightInd w:val="0"/>
        <w:ind w:firstLine="567"/>
        <w:rPr>
          <w:rFonts w:ascii="Times New Roman" w:hAnsi="Times New Roman"/>
          <w:sz w:val="28"/>
          <w:szCs w:val="28"/>
        </w:rPr>
      </w:pPr>
      <w:r w:rsidRPr="00332680">
        <w:rPr>
          <w:rFonts w:ascii="Times New Roman" w:hAnsi="Times New Roman"/>
          <w:sz w:val="28"/>
          <w:szCs w:val="28"/>
        </w:rPr>
        <w:t>- халықтың өмір сүру деңгейін және Қазақстан Республикасы өңірлерінің даму дәрежесін бағалау.</w:t>
      </w:r>
    </w:p>
    <w:p w:rsidR="00D5301C" w:rsidRPr="00332680" w:rsidRDefault="00D5301C" w:rsidP="00D5301C">
      <w:pPr>
        <w:shd w:val="clear" w:color="auto" w:fill="FFFFFF"/>
        <w:ind w:firstLine="567"/>
        <w:rPr>
          <w:rFonts w:ascii="Times New Roman" w:hAnsi="Times New Roman"/>
          <w:bCs/>
          <w:sz w:val="28"/>
          <w:szCs w:val="28"/>
        </w:rPr>
      </w:pPr>
      <w:r w:rsidRPr="00332680">
        <w:rPr>
          <w:rFonts w:ascii="Times New Roman" w:hAnsi="Times New Roman"/>
          <w:bCs/>
          <w:sz w:val="28"/>
          <w:szCs w:val="28"/>
        </w:rPr>
        <w:t>Қазақстан Республикасында ең төменгі әлеуметтік стандарттар келесі салаларда белгіленеді және қолданылады [</w:t>
      </w:r>
      <w:r w:rsidRPr="00332680">
        <w:rPr>
          <w:rFonts w:ascii="Times New Roman" w:hAnsi="Times New Roman"/>
          <w:bCs/>
          <w:sz w:val="28"/>
          <w:szCs w:val="28"/>
        </w:rPr>
        <w:fldChar w:fldCharType="begin"/>
      </w:r>
      <w:r w:rsidRPr="00332680">
        <w:rPr>
          <w:rFonts w:ascii="Times New Roman" w:hAnsi="Times New Roman"/>
          <w:bCs/>
          <w:sz w:val="28"/>
          <w:szCs w:val="28"/>
        </w:rPr>
        <w:instrText xml:space="preserve"> REF Оминимальныхсоциальныхстандартах \r \h  \* MERGEFORMAT </w:instrText>
      </w:r>
      <w:r w:rsidRPr="00332680">
        <w:rPr>
          <w:rFonts w:ascii="Times New Roman" w:hAnsi="Times New Roman"/>
          <w:bCs/>
          <w:sz w:val="28"/>
          <w:szCs w:val="28"/>
        </w:rPr>
      </w:r>
      <w:r w:rsidRPr="00332680">
        <w:rPr>
          <w:rFonts w:ascii="Times New Roman" w:hAnsi="Times New Roman"/>
          <w:bCs/>
          <w:sz w:val="28"/>
          <w:szCs w:val="28"/>
        </w:rPr>
        <w:fldChar w:fldCharType="separate"/>
      </w:r>
      <w:r w:rsidR="00DA0792">
        <w:rPr>
          <w:rFonts w:ascii="Times New Roman" w:hAnsi="Times New Roman"/>
          <w:bCs/>
          <w:sz w:val="28"/>
          <w:szCs w:val="28"/>
        </w:rPr>
        <w:t>72</w:t>
      </w:r>
      <w:r w:rsidRPr="00332680">
        <w:rPr>
          <w:rFonts w:ascii="Times New Roman" w:hAnsi="Times New Roman"/>
          <w:bCs/>
          <w:sz w:val="28"/>
          <w:szCs w:val="28"/>
        </w:rPr>
        <w:fldChar w:fldCharType="end"/>
      </w:r>
      <w:r w:rsidRPr="00332680">
        <w:rPr>
          <w:rFonts w:ascii="Times New Roman" w:hAnsi="Times New Roman"/>
          <w:bCs/>
          <w:sz w:val="28"/>
          <w:szCs w:val="28"/>
        </w:rPr>
        <w:t>]: 1) еңбек; 2) әлеуметтік қамсыздандыру 3) білім беру 4) отбасы мен балалар 5) денсаулық сақтау                     6) мәдениет 7) дене шынықтыру және спорт; 8) мемлекет кепілдік берген заң көмегін көрсету. Мысал ретінде кестеде 2022 жылғы ҚР әлеуметтік қамсыздандыруы саласындағы ЕТӘСЖ келтірілген (3-кесте).</w:t>
      </w:r>
    </w:p>
    <w:p w:rsidR="00D5301C" w:rsidRPr="00332680" w:rsidRDefault="00D5301C" w:rsidP="00D5301C">
      <w:pPr>
        <w:shd w:val="clear" w:color="auto" w:fill="FFFFFF"/>
        <w:ind w:firstLine="567"/>
        <w:rPr>
          <w:rFonts w:ascii="Times New Roman" w:hAnsi="Times New Roman"/>
          <w:bCs/>
          <w:sz w:val="28"/>
          <w:szCs w:val="28"/>
        </w:rPr>
      </w:pPr>
      <w:r w:rsidRPr="00332680">
        <w:rPr>
          <w:rFonts w:ascii="Times New Roman" w:hAnsi="Times New Roman"/>
          <w:bCs/>
          <w:sz w:val="28"/>
          <w:szCs w:val="28"/>
        </w:rPr>
        <w:t>Мемлекеттік ЕТӘСЖ толыққанды жұмыс істеуі үшін оны қайта құру қажет.</w:t>
      </w:r>
    </w:p>
    <w:p w:rsidR="00045ABA" w:rsidRPr="00332680" w:rsidRDefault="00D5301C" w:rsidP="00983717">
      <w:pPr>
        <w:shd w:val="clear" w:color="auto" w:fill="FFFFFF"/>
        <w:ind w:firstLine="567"/>
        <w:rPr>
          <w:rFonts w:ascii="Times New Roman" w:hAnsi="Times New Roman"/>
          <w:bCs/>
          <w:sz w:val="28"/>
          <w:szCs w:val="28"/>
        </w:rPr>
      </w:pPr>
      <w:r w:rsidRPr="00332680">
        <w:rPr>
          <w:rFonts w:ascii="Times New Roman" w:hAnsi="Times New Roman"/>
          <w:bCs/>
          <w:sz w:val="28"/>
          <w:szCs w:val="28"/>
        </w:rPr>
        <w:t>Біріншіден, жалпыға қолжетімді ЕТӘСЖ пайдалану кезінде көрсетілетін қызметтердің сапасы мен көлемін ескеру қажет. Мемлекеттік ұйымдар көрсететін қызметтер формальды емес, қызметтерді тұтынушылардың мәлімделген талаптарына, яғни, азаматтардың қажеттіліктеріне сәйкес болуы қажет. Бұл ретте халықтың көрсетілетін қолдау туралы пікірін білу өте маңызды (олар күткен нәтижеге қол жеткізді ме).</w:t>
      </w:r>
    </w:p>
    <w:p w:rsidR="005758D2" w:rsidRPr="00332680" w:rsidRDefault="00D5301C" w:rsidP="00E1354D">
      <w:pPr>
        <w:shd w:val="clear" w:color="auto" w:fill="FFFFFF"/>
        <w:ind w:firstLine="567"/>
        <w:rPr>
          <w:rFonts w:ascii="Times New Roman" w:hAnsi="Times New Roman"/>
          <w:bCs/>
          <w:sz w:val="28"/>
          <w:szCs w:val="28"/>
        </w:rPr>
      </w:pPr>
      <w:r w:rsidRPr="00332680">
        <w:rPr>
          <w:rFonts w:ascii="Times New Roman" w:hAnsi="Times New Roman"/>
          <w:bCs/>
          <w:sz w:val="28"/>
          <w:szCs w:val="28"/>
        </w:rPr>
        <w:lastRenderedPageBreak/>
        <w:t>4</w:t>
      </w:r>
      <w:r w:rsidR="00175FB6" w:rsidRPr="00332680">
        <w:rPr>
          <w:rFonts w:ascii="Times New Roman" w:hAnsi="Times New Roman"/>
          <w:bCs/>
          <w:sz w:val="28"/>
          <w:szCs w:val="28"/>
        </w:rPr>
        <w:t xml:space="preserve"> </w:t>
      </w:r>
      <w:r w:rsidR="00D542F8" w:rsidRPr="00332680">
        <w:rPr>
          <w:rFonts w:ascii="Times New Roman" w:hAnsi="Times New Roman"/>
          <w:bCs/>
          <w:sz w:val="28"/>
          <w:szCs w:val="28"/>
        </w:rPr>
        <w:t xml:space="preserve">кесте </w:t>
      </w:r>
      <w:r w:rsidR="005758D2" w:rsidRPr="00332680">
        <w:rPr>
          <w:rFonts w:ascii="Times New Roman" w:hAnsi="Times New Roman"/>
          <w:bCs/>
          <w:sz w:val="28"/>
          <w:szCs w:val="28"/>
        </w:rPr>
        <w:t xml:space="preserve">– </w:t>
      </w:r>
      <w:r w:rsidR="001B4DF9" w:rsidRPr="00332680">
        <w:rPr>
          <w:rFonts w:ascii="Times New Roman" w:hAnsi="Times New Roman"/>
          <w:bCs/>
          <w:sz w:val="28"/>
          <w:szCs w:val="28"/>
        </w:rPr>
        <w:t>2022 жылғы ҚР</w:t>
      </w:r>
      <w:r w:rsidR="005758D2" w:rsidRPr="00332680">
        <w:rPr>
          <w:rFonts w:ascii="Times New Roman" w:hAnsi="Times New Roman"/>
          <w:bCs/>
          <w:sz w:val="28"/>
          <w:szCs w:val="28"/>
        </w:rPr>
        <w:t xml:space="preserve"> ең төменгі әлеуметтік стандарттар жүйесі</w:t>
      </w:r>
    </w:p>
    <w:p w:rsidR="00175FB6" w:rsidRPr="00332680" w:rsidRDefault="00175FB6" w:rsidP="00983717">
      <w:pPr>
        <w:shd w:val="clear" w:color="auto" w:fill="FFFFFF"/>
        <w:autoSpaceDE w:val="0"/>
        <w:autoSpaceDN w:val="0"/>
        <w:adjustRightInd w:val="0"/>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087"/>
      </w:tblGrid>
      <w:tr w:rsidR="006C1516" w:rsidRPr="00332680" w:rsidTr="00983717">
        <w:trPr>
          <w:trHeight w:val="1048"/>
        </w:trPr>
        <w:tc>
          <w:tcPr>
            <w:tcW w:w="2235" w:type="dxa"/>
            <w:shd w:val="clear" w:color="auto" w:fill="auto"/>
            <w:vAlign w:val="center"/>
          </w:tcPr>
          <w:p w:rsidR="00175FB6" w:rsidRPr="00332680" w:rsidRDefault="00175FB6" w:rsidP="00983717">
            <w:pPr>
              <w:shd w:val="clear" w:color="auto" w:fill="FFFFFF"/>
              <w:autoSpaceDE w:val="0"/>
              <w:autoSpaceDN w:val="0"/>
              <w:adjustRightInd w:val="0"/>
              <w:jc w:val="center"/>
              <w:rPr>
                <w:rFonts w:ascii="Times New Roman" w:hAnsi="Times New Roman"/>
                <w:sz w:val="24"/>
                <w:szCs w:val="24"/>
              </w:rPr>
            </w:pPr>
            <w:r w:rsidRPr="00332680">
              <w:rPr>
                <w:rFonts w:ascii="Times New Roman" w:hAnsi="Times New Roman"/>
                <w:bCs/>
                <w:sz w:val="24"/>
                <w:szCs w:val="24"/>
              </w:rPr>
              <w:t>Әлеуметтік қамсыздандыру саласындағы ең төменгі әлеуметтік стандарттар</w:t>
            </w:r>
          </w:p>
        </w:tc>
        <w:tc>
          <w:tcPr>
            <w:tcW w:w="7087" w:type="dxa"/>
            <w:shd w:val="clear" w:color="auto" w:fill="auto"/>
            <w:vAlign w:val="center"/>
          </w:tcPr>
          <w:p w:rsidR="00175FB6" w:rsidRPr="00332680" w:rsidRDefault="00C352B1" w:rsidP="00983717">
            <w:pPr>
              <w:shd w:val="clear" w:color="auto" w:fill="FFFFFF"/>
              <w:jc w:val="center"/>
              <w:rPr>
                <w:rFonts w:ascii="Times New Roman" w:hAnsi="Times New Roman"/>
                <w:spacing w:val="2"/>
                <w:sz w:val="24"/>
                <w:szCs w:val="24"/>
                <w:shd w:val="clear" w:color="auto" w:fill="FFFFFF"/>
              </w:rPr>
            </w:pPr>
            <w:r w:rsidRPr="00332680">
              <w:rPr>
                <w:rFonts w:ascii="Times New Roman" w:hAnsi="Times New Roman"/>
                <w:spacing w:val="2"/>
                <w:sz w:val="24"/>
                <w:szCs w:val="24"/>
                <w:shd w:val="clear" w:color="auto" w:fill="FFFFFF"/>
              </w:rPr>
              <w:t>С</w:t>
            </w:r>
            <w:r w:rsidR="00175FB6" w:rsidRPr="00332680">
              <w:rPr>
                <w:rFonts w:ascii="Times New Roman" w:hAnsi="Times New Roman"/>
                <w:spacing w:val="2"/>
                <w:sz w:val="24"/>
                <w:szCs w:val="24"/>
                <w:shd w:val="clear" w:color="auto" w:fill="FFFFFF"/>
              </w:rPr>
              <w:t>тандарттың мазмұны</w:t>
            </w:r>
          </w:p>
        </w:tc>
      </w:tr>
      <w:tr w:rsidR="006C1516" w:rsidRPr="00332680" w:rsidTr="00983717">
        <w:tc>
          <w:tcPr>
            <w:tcW w:w="2235" w:type="dxa"/>
            <w:shd w:val="clear" w:color="auto" w:fill="auto"/>
          </w:tcPr>
          <w:p w:rsidR="00175FB6" w:rsidRPr="00332680" w:rsidRDefault="00175FB6" w:rsidP="00983717">
            <w:pPr>
              <w:shd w:val="clear" w:color="auto" w:fill="FFFFFF"/>
              <w:rPr>
                <w:rFonts w:ascii="Times New Roman" w:hAnsi="Times New Roman"/>
                <w:sz w:val="24"/>
                <w:szCs w:val="24"/>
              </w:rPr>
            </w:pPr>
            <w:r w:rsidRPr="00332680">
              <w:rPr>
                <w:rFonts w:ascii="Times New Roman" w:hAnsi="Times New Roman"/>
                <w:spacing w:val="2"/>
                <w:sz w:val="24"/>
                <w:szCs w:val="24"/>
                <w:shd w:val="clear" w:color="auto" w:fill="FFFFFF"/>
              </w:rPr>
              <w:t>1) «Ең төмен күнкөріс деңгейінің шамасы» ең төменгі әлеуметтік стандарты</w:t>
            </w:r>
          </w:p>
        </w:tc>
        <w:tc>
          <w:tcPr>
            <w:tcW w:w="7087" w:type="dxa"/>
            <w:shd w:val="clear" w:color="auto" w:fill="auto"/>
          </w:tcPr>
          <w:p w:rsidR="00175FB6" w:rsidRPr="00332680" w:rsidRDefault="00A67944" w:rsidP="00983717">
            <w:pPr>
              <w:shd w:val="clear" w:color="auto" w:fill="FFFFFF"/>
              <w:rPr>
                <w:rFonts w:ascii="Times New Roman" w:hAnsi="Times New Roman"/>
                <w:spacing w:val="2"/>
                <w:sz w:val="24"/>
                <w:szCs w:val="24"/>
                <w:shd w:val="clear" w:color="auto" w:fill="FFFFFF"/>
              </w:rPr>
            </w:pPr>
            <w:r w:rsidRPr="00332680">
              <w:rPr>
                <w:rFonts w:ascii="Times New Roman" w:hAnsi="Times New Roman"/>
                <w:spacing w:val="2"/>
                <w:sz w:val="24"/>
                <w:szCs w:val="24"/>
                <w:shd w:val="clear" w:color="auto" w:fill="FFFFFF"/>
              </w:rPr>
              <w:t>Ж</w:t>
            </w:r>
            <w:r w:rsidR="00175FB6" w:rsidRPr="00332680">
              <w:rPr>
                <w:rFonts w:ascii="Times New Roman" w:hAnsi="Times New Roman"/>
                <w:spacing w:val="2"/>
                <w:sz w:val="24"/>
                <w:szCs w:val="24"/>
                <w:shd w:val="clear" w:color="auto" w:fill="FFFFFF"/>
              </w:rPr>
              <w:t>ыл сайын инфляцияның болжамды деңгейін ескере отырып, тиісті қаржы жылына арналған республикалық бюджет туралы заңда белгіленеді және мыналарды белгілеу үшін негіз болып табылады:</w:t>
            </w:r>
          </w:p>
          <w:p w:rsidR="00175FB6" w:rsidRPr="00332680" w:rsidRDefault="00175FB6" w:rsidP="00983717">
            <w:pPr>
              <w:shd w:val="clear" w:color="auto" w:fill="FFFFFF"/>
              <w:textAlignment w:val="baseline"/>
              <w:rPr>
                <w:rFonts w:ascii="Times New Roman" w:eastAsia="Times New Roman" w:hAnsi="Times New Roman"/>
                <w:spacing w:val="2"/>
                <w:sz w:val="24"/>
                <w:szCs w:val="24"/>
                <w:lang w:eastAsia="ru-RU"/>
              </w:rPr>
            </w:pPr>
            <w:r w:rsidRPr="00332680">
              <w:rPr>
                <w:rFonts w:ascii="Times New Roman" w:eastAsia="Times New Roman" w:hAnsi="Times New Roman"/>
                <w:spacing w:val="2"/>
                <w:sz w:val="24"/>
                <w:szCs w:val="24"/>
                <w:lang w:eastAsia="ru-RU"/>
              </w:rPr>
              <w:t>1) мемлекеттік базалық зейнетақы төлемі;</w:t>
            </w:r>
          </w:p>
          <w:p w:rsidR="00175FB6" w:rsidRPr="00332680" w:rsidRDefault="00175FB6" w:rsidP="00983717">
            <w:pPr>
              <w:shd w:val="clear" w:color="auto" w:fill="FFFFFF"/>
              <w:textAlignment w:val="baseline"/>
              <w:rPr>
                <w:rFonts w:ascii="Times New Roman" w:eastAsia="Times New Roman" w:hAnsi="Times New Roman"/>
                <w:spacing w:val="2"/>
                <w:sz w:val="24"/>
                <w:szCs w:val="24"/>
                <w:shd w:val="clear" w:color="auto" w:fill="FFFFFF"/>
                <w:lang w:eastAsia="ru-RU"/>
              </w:rPr>
            </w:pPr>
            <w:r w:rsidRPr="00332680">
              <w:rPr>
                <w:rFonts w:ascii="Times New Roman" w:eastAsia="Times New Roman" w:hAnsi="Times New Roman"/>
                <w:spacing w:val="2"/>
                <w:sz w:val="24"/>
                <w:szCs w:val="24"/>
                <w:lang w:eastAsia="ru-RU"/>
              </w:rPr>
              <w:t>2) мүгедектігі бойынша, асыраушысынан айырылған жағдайда төленетін мемлекеттік әлеуметтік жәрдемақылар.</w:t>
            </w:r>
          </w:p>
        </w:tc>
      </w:tr>
      <w:tr w:rsidR="006C1516" w:rsidRPr="00332680" w:rsidTr="00983717">
        <w:tc>
          <w:tcPr>
            <w:tcW w:w="2235" w:type="dxa"/>
            <w:shd w:val="clear" w:color="auto" w:fill="auto"/>
          </w:tcPr>
          <w:p w:rsidR="00175FB6" w:rsidRPr="00332680" w:rsidRDefault="00175FB6" w:rsidP="00983717">
            <w:pPr>
              <w:shd w:val="clear" w:color="auto" w:fill="FFFFFF"/>
              <w:rPr>
                <w:rFonts w:ascii="Times New Roman" w:hAnsi="Times New Roman"/>
                <w:spacing w:val="2"/>
                <w:sz w:val="24"/>
                <w:szCs w:val="24"/>
                <w:shd w:val="clear" w:color="auto" w:fill="FFFFFF"/>
              </w:rPr>
            </w:pPr>
            <w:r w:rsidRPr="00332680">
              <w:rPr>
                <w:rFonts w:ascii="Times New Roman" w:hAnsi="Times New Roman"/>
                <w:spacing w:val="2"/>
                <w:sz w:val="24"/>
                <w:szCs w:val="24"/>
                <w:shd w:val="clear" w:color="auto" w:fill="FFFFFF"/>
              </w:rPr>
              <w:t>2) «Ең төмен зейнетақының мөлшері» ең төмен әлеуметтік стандарты;</w:t>
            </w:r>
          </w:p>
        </w:tc>
        <w:tc>
          <w:tcPr>
            <w:tcW w:w="7087" w:type="dxa"/>
            <w:shd w:val="clear" w:color="auto" w:fill="auto"/>
          </w:tcPr>
          <w:p w:rsidR="00175FB6" w:rsidRPr="00332680" w:rsidRDefault="00FA6A93" w:rsidP="00983717">
            <w:pPr>
              <w:shd w:val="clear" w:color="auto" w:fill="FFFFFF"/>
              <w:rPr>
                <w:rFonts w:ascii="Times New Roman" w:hAnsi="Times New Roman"/>
                <w:spacing w:val="2"/>
                <w:sz w:val="24"/>
                <w:szCs w:val="24"/>
                <w:shd w:val="clear" w:color="auto" w:fill="FFFFFF"/>
              </w:rPr>
            </w:pPr>
            <w:r w:rsidRPr="00332680">
              <w:rPr>
                <w:rFonts w:ascii="Times New Roman" w:hAnsi="Times New Roman"/>
                <w:spacing w:val="2"/>
                <w:sz w:val="24"/>
                <w:szCs w:val="24"/>
                <w:shd w:val="clear" w:color="auto" w:fill="FFFFFF"/>
              </w:rPr>
              <w:t>Т</w:t>
            </w:r>
            <w:r w:rsidR="00175FB6" w:rsidRPr="00332680">
              <w:rPr>
                <w:rFonts w:ascii="Times New Roman" w:hAnsi="Times New Roman"/>
                <w:spacing w:val="2"/>
                <w:sz w:val="24"/>
                <w:szCs w:val="24"/>
                <w:shd w:val="clear" w:color="auto" w:fill="FFFFFF"/>
              </w:rPr>
              <w:t>иісті қаржы жылына белгіленген және зейнетақы төлемдерін тағайындау кезінде қолданылатын ең төменгі зейнетақы мөлшерінің нормативін қамтиды</w:t>
            </w:r>
          </w:p>
        </w:tc>
      </w:tr>
      <w:tr w:rsidR="006C1516" w:rsidRPr="00332680" w:rsidTr="00983717">
        <w:tc>
          <w:tcPr>
            <w:tcW w:w="2235" w:type="dxa"/>
            <w:shd w:val="clear" w:color="auto" w:fill="auto"/>
          </w:tcPr>
          <w:p w:rsidR="00175FB6" w:rsidRPr="00332680" w:rsidRDefault="00175FB6" w:rsidP="00983717">
            <w:pPr>
              <w:shd w:val="clear" w:color="auto" w:fill="FFFFFF"/>
              <w:rPr>
                <w:rFonts w:ascii="Times New Roman" w:hAnsi="Times New Roman"/>
                <w:spacing w:val="2"/>
                <w:sz w:val="24"/>
                <w:szCs w:val="24"/>
                <w:shd w:val="clear" w:color="auto" w:fill="FFFFFF"/>
              </w:rPr>
            </w:pPr>
            <w:r w:rsidRPr="00332680">
              <w:rPr>
                <w:rFonts w:ascii="Times New Roman" w:hAnsi="Times New Roman"/>
                <w:spacing w:val="2"/>
                <w:sz w:val="24"/>
                <w:szCs w:val="24"/>
                <w:shd w:val="clear" w:color="auto" w:fill="FFFFFF"/>
              </w:rPr>
              <w:t>3) «Арнаулы әлеуметтік қызметтердің кепілдік берілген көлемі» ең төменгі әлеуметтік стандарты.</w:t>
            </w:r>
          </w:p>
        </w:tc>
        <w:tc>
          <w:tcPr>
            <w:tcW w:w="7087" w:type="dxa"/>
            <w:shd w:val="clear" w:color="auto" w:fill="auto"/>
          </w:tcPr>
          <w:p w:rsidR="00175FB6" w:rsidRPr="00332680" w:rsidRDefault="00FA6A93" w:rsidP="00983717">
            <w:pPr>
              <w:shd w:val="clear" w:color="auto" w:fill="FFFFFF"/>
              <w:rPr>
                <w:rFonts w:ascii="Times New Roman" w:hAnsi="Times New Roman"/>
                <w:spacing w:val="2"/>
                <w:sz w:val="24"/>
                <w:szCs w:val="24"/>
                <w:shd w:val="clear" w:color="auto" w:fill="FFFFFF"/>
              </w:rPr>
            </w:pPr>
            <w:r w:rsidRPr="00332680">
              <w:rPr>
                <w:rFonts w:ascii="Times New Roman" w:hAnsi="Times New Roman"/>
                <w:spacing w:val="2"/>
                <w:sz w:val="24"/>
                <w:szCs w:val="24"/>
                <w:shd w:val="clear" w:color="auto" w:fill="FFFFFF"/>
              </w:rPr>
              <w:t>П</w:t>
            </w:r>
            <w:r w:rsidR="00175FB6" w:rsidRPr="00332680">
              <w:rPr>
                <w:rFonts w:ascii="Times New Roman" w:hAnsi="Times New Roman"/>
                <w:spacing w:val="2"/>
                <w:sz w:val="24"/>
                <w:szCs w:val="24"/>
                <w:shd w:val="clear" w:color="auto" w:fill="FFFFFF"/>
              </w:rPr>
              <w:t xml:space="preserve">сихоневрологиялық патологиялары мен тірек-қимыл аппаратының бұзылыстары бар мүгедек балаларға, психоневрологиялық аурулары бар он сегіз жастан асқан мүгедектерге, бірінші және екінші топтағы мүгедектерге, әрекетке қабілетсіз адамдарға көрсетілетін арнаулы әлеуметтік қызметтер стандарттарын қамтиды. </w:t>
            </w:r>
            <w:r w:rsidR="00FA34D5" w:rsidRPr="00332680">
              <w:rPr>
                <w:rFonts w:ascii="Times New Roman" w:hAnsi="Times New Roman"/>
                <w:spacing w:val="2"/>
                <w:sz w:val="24"/>
                <w:szCs w:val="24"/>
                <w:shd w:val="clear" w:color="auto" w:fill="FFFFFF"/>
              </w:rPr>
              <w:t>Ж</w:t>
            </w:r>
            <w:r w:rsidR="00175FB6" w:rsidRPr="00332680">
              <w:rPr>
                <w:rFonts w:ascii="Times New Roman" w:hAnsi="Times New Roman"/>
                <w:spacing w:val="2"/>
                <w:sz w:val="24"/>
                <w:szCs w:val="24"/>
                <w:shd w:val="clear" w:color="auto" w:fill="FFFFFF"/>
              </w:rPr>
              <w:t>асы ұлғайғанына, тұрақты тұрғылықты жері жоқ адамдарға, өмірлік қиын жағдайдағы адамдарға (отбасына) байланысты өзіне-өзі қызмет көрсету.</w:t>
            </w:r>
          </w:p>
        </w:tc>
      </w:tr>
      <w:tr w:rsidR="00E41A4A" w:rsidRPr="00332680" w:rsidTr="00983717">
        <w:tc>
          <w:tcPr>
            <w:tcW w:w="9322" w:type="dxa"/>
            <w:gridSpan w:val="2"/>
            <w:shd w:val="clear" w:color="auto" w:fill="auto"/>
          </w:tcPr>
          <w:p w:rsidR="00175FB6" w:rsidRPr="00332680" w:rsidRDefault="00175FB6" w:rsidP="00F36E89">
            <w:pPr>
              <w:shd w:val="clear" w:color="auto" w:fill="FFFFFF"/>
              <w:rPr>
                <w:rFonts w:ascii="Times New Roman" w:hAnsi="Times New Roman"/>
                <w:spacing w:val="2"/>
                <w:sz w:val="20"/>
                <w:szCs w:val="20"/>
                <w:shd w:val="clear" w:color="auto" w:fill="FFFFFF"/>
                <w:lang w:val="ru-RU"/>
              </w:rPr>
            </w:pPr>
            <w:r w:rsidRPr="00332680">
              <w:rPr>
                <w:rFonts w:ascii="Times New Roman" w:hAnsi="Times New Roman"/>
                <w:sz w:val="20"/>
                <w:szCs w:val="20"/>
              </w:rPr>
              <w:t xml:space="preserve">Ескерту - Дереккөз бойынша автор құрастырған </w:t>
            </w:r>
            <w:r w:rsidR="00096814" w:rsidRPr="00332680">
              <w:rPr>
                <w:rFonts w:ascii="Times New Roman" w:hAnsi="Times New Roman"/>
                <w:sz w:val="20"/>
                <w:szCs w:val="20"/>
                <w:lang w:val="ru-RU"/>
              </w:rPr>
              <w:t>[</w:t>
            </w:r>
            <w:r w:rsidR="00F36E89" w:rsidRPr="00332680">
              <w:rPr>
                <w:rFonts w:ascii="Times New Roman" w:hAnsi="Times New Roman"/>
                <w:sz w:val="20"/>
                <w:szCs w:val="20"/>
                <w:lang w:val="ru-RU"/>
              </w:rPr>
              <w:t>72</w:t>
            </w:r>
            <w:r w:rsidR="00096814" w:rsidRPr="00332680">
              <w:rPr>
                <w:rFonts w:ascii="Times New Roman" w:hAnsi="Times New Roman"/>
                <w:sz w:val="20"/>
                <w:szCs w:val="20"/>
                <w:lang w:val="ru-RU"/>
              </w:rPr>
              <w:t>]</w:t>
            </w:r>
          </w:p>
        </w:tc>
      </w:tr>
    </w:tbl>
    <w:p w:rsidR="00175FB6" w:rsidRPr="00332680" w:rsidRDefault="00175FB6" w:rsidP="00983717">
      <w:pPr>
        <w:shd w:val="clear" w:color="auto" w:fill="FFFFFF"/>
        <w:ind w:firstLine="567"/>
        <w:rPr>
          <w:rFonts w:ascii="Times New Roman" w:hAnsi="Times New Roman"/>
          <w:spacing w:val="2"/>
          <w:sz w:val="28"/>
          <w:szCs w:val="28"/>
          <w:shd w:val="clear" w:color="auto" w:fill="FFFFFF"/>
        </w:rPr>
      </w:pPr>
    </w:p>
    <w:p w:rsidR="005758D2" w:rsidRPr="00332680" w:rsidRDefault="005758D2" w:rsidP="00983717">
      <w:pPr>
        <w:shd w:val="clear" w:color="auto" w:fill="FFFFFF"/>
        <w:ind w:firstLine="709"/>
        <w:rPr>
          <w:rFonts w:ascii="Times New Roman" w:hAnsi="Times New Roman"/>
          <w:spacing w:val="2"/>
          <w:sz w:val="24"/>
          <w:szCs w:val="24"/>
        </w:rPr>
      </w:pPr>
      <w:r w:rsidRPr="00332680">
        <w:rPr>
          <w:rFonts w:ascii="Times New Roman" w:hAnsi="Times New Roman"/>
          <w:spacing w:val="2"/>
          <w:sz w:val="24"/>
          <w:szCs w:val="24"/>
          <w:shd w:val="clear" w:color="auto" w:fill="FFFFFF"/>
        </w:rPr>
        <w:t xml:space="preserve">Ескерту: «ең төмен күнкөріс деңгейі» – бір адамға ең төменгі ақшалай табыс құны бойынша ең төменгі тұтыну себетінің құнына тең. </w:t>
      </w:r>
      <w:r w:rsidRPr="00332680">
        <w:rPr>
          <w:rFonts w:ascii="Times New Roman" w:hAnsi="Times New Roman"/>
          <w:spacing w:val="2"/>
          <w:sz w:val="24"/>
          <w:szCs w:val="24"/>
        </w:rPr>
        <w:t>Ең төменгі күнкөріс деңгейінің мөлшері жыл сайынғы: 1) халықтың өмір сүру деңгейін бағалау; 2) әлеуметтік саясаттың бағыттарын айқындау және халықты әлеуметтік қолдау шараларын іске асыру үшін қолданылады.</w:t>
      </w:r>
    </w:p>
    <w:p w:rsidR="00307AC1" w:rsidRPr="00332680" w:rsidRDefault="00307AC1" w:rsidP="00983717">
      <w:pPr>
        <w:shd w:val="clear" w:color="auto" w:fill="FFFFFF"/>
        <w:ind w:firstLine="709"/>
        <w:rPr>
          <w:rFonts w:ascii="Times New Roman" w:hAnsi="Times New Roman"/>
          <w:spacing w:val="2"/>
          <w:sz w:val="24"/>
          <w:szCs w:val="24"/>
        </w:rPr>
      </w:pPr>
    </w:p>
    <w:p w:rsidR="005758D2" w:rsidRPr="00332680" w:rsidRDefault="005758D2" w:rsidP="00983717">
      <w:pPr>
        <w:shd w:val="clear" w:color="auto" w:fill="FFFFFF"/>
        <w:autoSpaceDE w:val="0"/>
        <w:autoSpaceDN w:val="0"/>
        <w:adjustRightInd w:val="0"/>
        <w:ind w:firstLine="709"/>
        <w:rPr>
          <w:rFonts w:ascii="Times New Roman" w:hAnsi="Times New Roman"/>
          <w:sz w:val="28"/>
          <w:szCs w:val="28"/>
        </w:rPr>
      </w:pPr>
      <w:r w:rsidRPr="00332680">
        <w:rPr>
          <w:rFonts w:ascii="Times New Roman" w:hAnsi="Times New Roman"/>
          <w:sz w:val="28"/>
          <w:szCs w:val="28"/>
        </w:rPr>
        <w:t>Екіншіден, әлеуметтік қолдауға мемлекеттік ресурстарды ғана емес, бюджеттен тыс қорларды да пайдалану қажет.</w:t>
      </w:r>
    </w:p>
    <w:p w:rsidR="005758D2" w:rsidRPr="00332680" w:rsidRDefault="005758D2" w:rsidP="00983717">
      <w:pPr>
        <w:shd w:val="clear" w:color="auto" w:fill="FFFFFF"/>
        <w:ind w:firstLine="567"/>
        <w:rPr>
          <w:rFonts w:ascii="Times New Roman" w:hAnsi="Times New Roman"/>
          <w:sz w:val="28"/>
          <w:szCs w:val="28"/>
        </w:rPr>
      </w:pPr>
      <w:r w:rsidRPr="00332680">
        <w:rPr>
          <w:rFonts w:ascii="Times New Roman" w:hAnsi="Times New Roman"/>
          <w:sz w:val="28"/>
          <w:szCs w:val="28"/>
        </w:rPr>
        <w:t>Үшіншіден, әлеуметтік стандарттау салаларын кеңейту және мұнда халықтың табысын, жалақы мен зейнетақыны қосу. Бұл ретте, өмір сүру құны, АЕК және зейнетақының барлық түрлері мемлекеттік әлеуметтік стандарттар ретінде заңмен бекітілуі қажет. Ең төменгі күнкөріс деңгейінің өзі осы саладағы барлық басқа стандарттарды қалыптастыруға негіз болуы тиіс.</w:t>
      </w:r>
    </w:p>
    <w:p w:rsidR="005758D2" w:rsidRPr="00332680" w:rsidRDefault="005758D2" w:rsidP="00983717">
      <w:pPr>
        <w:shd w:val="clear" w:color="auto" w:fill="FFFFFF"/>
        <w:autoSpaceDE w:val="0"/>
        <w:autoSpaceDN w:val="0"/>
        <w:adjustRightInd w:val="0"/>
        <w:ind w:firstLine="567"/>
        <w:rPr>
          <w:rFonts w:ascii="Times New Roman" w:hAnsi="Times New Roman"/>
          <w:sz w:val="28"/>
          <w:szCs w:val="28"/>
        </w:rPr>
      </w:pPr>
      <w:r w:rsidRPr="00332680">
        <w:rPr>
          <w:rFonts w:ascii="Times New Roman" w:hAnsi="Times New Roman"/>
          <w:sz w:val="28"/>
          <w:szCs w:val="28"/>
        </w:rPr>
        <w:t xml:space="preserve">ЕТӘСЖ қолдану аясын кеңейту және белгілі бір түзетулер енгізу жағдайында </w:t>
      </w:r>
      <w:r w:rsidR="00A54CDC" w:rsidRPr="00332680">
        <w:rPr>
          <w:rFonts w:ascii="Times New Roman" w:hAnsi="Times New Roman"/>
          <w:sz w:val="28"/>
          <w:szCs w:val="28"/>
        </w:rPr>
        <w:t>еліміздегі</w:t>
      </w:r>
      <w:r w:rsidRPr="00332680">
        <w:rPr>
          <w:rFonts w:ascii="Times New Roman" w:hAnsi="Times New Roman"/>
          <w:sz w:val="28"/>
          <w:szCs w:val="28"/>
        </w:rPr>
        <w:t xml:space="preserve"> қарапайым халықтың өмір сүру деңгейіне айтарлықтай әсер ететін </w:t>
      </w:r>
      <w:r w:rsidR="00F55C2D" w:rsidRPr="00332680">
        <w:rPr>
          <w:rFonts w:ascii="Times New Roman" w:hAnsi="Times New Roman"/>
          <w:sz w:val="28"/>
          <w:szCs w:val="28"/>
        </w:rPr>
        <w:t xml:space="preserve">төменде көрсетілген </w:t>
      </w:r>
      <w:r w:rsidRPr="00332680">
        <w:rPr>
          <w:rFonts w:ascii="Times New Roman" w:hAnsi="Times New Roman"/>
          <w:sz w:val="28"/>
          <w:szCs w:val="28"/>
        </w:rPr>
        <w:t>өте нақты міндеттерді шешуге болады:</w:t>
      </w:r>
    </w:p>
    <w:p w:rsidR="005758D2" w:rsidRPr="00332680" w:rsidRDefault="005758D2" w:rsidP="00026EAE">
      <w:pPr>
        <w:shd w:val="clear" w:color="auto" w:fill="FFFFFF"/>
        <w:rPr>
          <w:rFonts w:ascii="Times New Roman" w:hAnsi="Times New Roman"/>
          <w:sz w:val="28"/>
          <w:szCs w:val="28"/>
        </w:rPr>
      </w:pPr>
      <w:r w:rsidRPr="00332680">
        <w:rPr>
          <w:rFonts w:ascii="Times New Roman" w:hAnsi="Times New Roman"/>
          <w:sz w:val="28"/>
          <w:szCs w:val="28"/>
        </w:rPr>
        <w:t>1) мемлекеттік ең төменгі әлеуметтік стандарттар жүйесі азаматтардың Қазақстан Республикасының Конституциясында бекітілген негізгі кепілдіктерін неғұрлым толық орындауға мүмкіндік береді және соның нәтижесінде халықтың</w:t>
      </w:r>
      <w:r w:rsidR="00931DDC" w:rsidRPr="00332680">
        <w:rPr>
          <w:rFonts w:ascii="Times New Roman" w:hAnsi="Times New Roman"/>
          <w:sz w:val="28"/>
          <w:szCs w:val="28"/>
        </w:rPr>
        <w:t xml:space="preserve"> </w:t>
      </w:r>
      <w:r w:rsidRPr="00332680">
        <w:rPr>
          <w:rFonts w:ascii="Times New Roman" w:hAnsi="Times New Roman"/>
          <w:sz w:val="28"/>
          <w:szCs w:val="28"/>
        </w:rPr>
        <w:t>өмір сүру деңгейі мен сапасын жақсартуға әсер етеді;</w:t>
      </w:r>
    </w:p>
    <w:p w:rsidR="005758D2" w:rsidRPr="00332680" w:rsidRDefault="005758D2" w:rsidP="00026EAE">
      <w:pPr>
        <w:shd w:val="clear" w:color="auto" w:fill="FFFFFF"/>
        <w:autoSpaceDE w:val="0"/>
        <w:autoSpaceDN w:val="0"/>
        <w:adjustRightInd w:val="0"/>
        <w:rPr>
          <w:rFonts w:ascii="Times New Roman" w:hAnsi="Times New Roman"/>
          <w:sz w:val="28"/>
          <w:szCs w:val="28"/>
        </w:rPr>
      </w:pPr>
      <w:r w:rsidRPr="00332680">
        <w:rPr>
          <w:rFonts w:ascii="Times New Roman" w:hAnsi="Times New Roman"/>
          <w:sz w:val="28"/>
          <w:szCs w:val="28"/>
        </w:rPr>
        <w:lastRenderedPageBreak/>
        <w:t>2) өңірлер арасындағы толық жұмыс істейтін стандарттар жүйесінің көмегімен әртүрлі тауарлар мен қызметтерге қол жеткізудегі саралауды толығымен дерлік теңестіруге болады (сонымен қатар табиғи-климаттық, өңірлік, экономикалық және басқа да бар ерекшеліктерді ескере отырып);</w:t>
      </w:r>
    </w:p>
    <w:p w:rsidR="005758D2" w:rsidRPr="00332680" w:rsidRDefault="005758D2" w:rsidP="00983717">
      <w:pPr>
        <w:shd w:val="clear" w:color="auto" w:fill="FFFFFF"/>
        <w:ind w:firstLine="567"/>
        <w:rPr>
          <w:rFonts w:ascii="Times New Roman" w:hAnsi="Times New Roman"/>
          <w:sz w:val="28"/>
          <w:szCs w:val="28"/>
        </w:rPr>
      </w:pPr>
      <w:r w:rsidRPr="00332680">
        <w:rPr>
          <w:rFonts w:ascii="Times New Roman" w:hAnsi="Times New Roman"/>
          <w:sz w:val="28"/>
          <w:szCs w:val="28"/>
        </w:rPr>
        <w:t>Осы міндеттердің барлығын оңды шешудің салдары еліміздегі әлеуметтік қызмет көрсету сапасының жақсаруы болмақ, өйткені олардың орындалуына бақылау күшейтіледі.</w:t>
      </w:r>
    </w:p>
    <w:p w:rsidR="005758D2" w:rsidRPr="00332680" w:rsidRDefault="005758D2" w:rsidP="00983717">
      <w:pPr>
        <w:shd w:val="clear" w:color="auto" w:fill="FFFFFF"/>
        <w:ind w:firstLine="567"/>
        <w:rPr>
          <w:rFonts w:ascii="Times New Roman" w:hAnsi="Times New Roman"/>
          <w:sz w:val="28"/>
          <w:szCs w:val="28"/>
        </w:rPr>
      </w:pPr>
      <w:r w:rsidRPr="00332680">
        <w:rPr>
          <w:rFonts w:ascii="Times New Roman" w:hAnsi="Times New Roman"/>
          <w:sz w:val="28"/>
          <w:szCs w:val="28"/>
        </w:rPr>
        <w:t xml:space="preserve">Мемлекеттiк әлеуметтiк стандарттау әлеуметтiк салаға тiкелей әсер етедi </w:t>
      </w:r>
      <w:r w:rsidR="00652AF1" w:rsidRPr="00332680">
        <w:rPr>
          <w:rFonts w:ascii="Times New Roman" w:hAnsi="Times New Roman"/>
          <w:sz w:val="28"/>
          <w:szCs w:val="28"/>
        </w:rPr>
        <w:t xml:space="preserve">және қоғамның қорғалмаған, </w:t>
      </w:r>
      <w:r w:rsidRPr="00332680">
        <w:rPr>
          <w:rFonts w:ascii="Times New Roman" w:hAnsi="Times New Roman"/>
          <w:sz w:val="28"/>
          <w:szCs w:val="28"/>
        </w:rPr>
        <w:t>әлеуметтiк жағынан осал санаттарының ғана емес, сонымен бiрге елдiң бүкiл халқының мүдделерiн қорғаудың негiзi болып табылады (оны жүзеге асырудың тиiмдiлiгi әрбiр жеке адамға әсер етедi). Бүгінгі таңда басым әлеуметтік жобаларды субсидиялау (сонымен қатар олардың анықтамасы) да осы жүйені ескере отырып жүзеге асырылуда.</w:t>
      </w:r>
    </w:p>
    <w:p w:rsidR="005758D2" w:rsidRPr="00332680" w:rsidRDefault="005758D2" w:rsidP="00983717">
      <w:pPr>
        <w:shd w:val="clear" w:color="auto" w:fill="FFFFFF"/>
        <w:autoSpaceDE w:val="0"/>
        <w:autoSpaceDN w:val="0"/>
        <w:adjustRightInd w:val="0"/>
        <w:ind w:firstLine="567"/>
        <w:rPr>
          <w:rFonts w:ascii="Times New Roman" w:hAnsi="Times New Roman"/>
          <w:sz w:val="28"/>
          <w:szCs w:val="28"/>
        </w:rPr>
      </w:pPr>
      <w:r w:rsidRPr="00332680">
        <w:rPr>
          <w:rFonts w:ascii="Times New Roman" w:hAnsi="Times New Roman"/>
          <w:sz w:val="28"/>
          <w:szCs w:val="28"/>
        </w:rPr>
        <w:t>Бюджеттік қаржыландырудың жобалық-мақсатты қағидатын енгізуге және «үдеріске» бағдарланған басқарудан «нәтиже бойынша» басқаруға көшуге байланысты өңірлер әлеуметтік саясаттың тиімділігін бағалаудың оңтайлы технологияларын белсенді түрде әзірлеуге, оның ішінде халықты әлеуметтік қорғау мен қолдаудың институционалдық құрылымдары үшін тиімділік көрсеткіштерінің барабар жүйесін әзірлеуге кірісті. Оңтайлы тәсімдерді іздестіру бүгінгі таңда әртүрлі бағыттар аясында әлеуметтік өлшеу мен бағалаудың алуан түрлі әдістерін қолдана отырып жүргізілуде, олар да жүйеленуді және талдауды қажет етеді.</w:t>
      </w:r>
    </w:p>
    <w:p w:rsidR="005758D2" w:rsidRPr="00332680" w:rsidRDefault="005758D2" w:rsidP="00321F61">
      <w:pPr>
        <w:shd w:val="clear" w:color="auto" w:fill="FFFFFF"/>
        <w:autoSpaceDE w:val="0"/>
        <w:autoSpaceDN w:val="0"/>
        <w:adjustRightInd w:val="0"/>
        <w:ind w:firstLine="567"/>
        <w:rPr>
          <w:rFonts w:ascii="Times New Roman" w:eastAsia="Times-Roman" w:hAnsi="Times New Roman"/>
          <w:sz w:val="28"/>
          <w:szCs w:val="28"/>
        </w:rPr>
      </w:pPr>
      <w:r w:rsidRPr="00332680">
        <w:rPr>
          <w:rFonts w:ascii="Times New Roman" w:hAnsi="Times New Roman"/>
          <w:sz w:val="28"/>
          <w:szCs w:val="28"/>
        </w:rPr>
        <w:t>Осылайша, тиімділік көрсеткіштері әлеуметтік қатынастарды талдаудың макро және микро деңгейлеріне де (әлеуметтік поляризация деңгейі – мұқтаждарға атаулы әлеуметтік көмек көрсету), әлеуметтік қамту ауқымына байланысты топтастырылуы мүмкін (нәтижелі көрсеткіштер өңірлік әлеуметтік саясат</w:t>
      </w:r>
      <w:r w:rsidR="00321F61" w:rsidRPr="00332680">
        <w:rPr>
          <w:rFonts w:ascii="Times New Roman" w:hAnsi="Times New Roman"/>
          <w:sz w:val="28"/>
          <w:szCs w:val="28"/>
        </w:rPr>
        <w:t>-</w:t>
      </w:r>
      <w:r w:rsidRPr="00332680">
        <w:rPr>
          <w:rFonts w:ascii="Times New Roman" w:hAnsi="Times New Roman"/>
          <w:sz w:val="28"/>
          <w:szCs w:val="28"/>
        </w:rPr>
        <w:t>әлеуметтік қызмет көрсетудің институционалдық жүйесінің жұмыс істеу тиімділігінің көрсеткіштері - әлеуметтік қызмет көрсету мекемесі жұмысының тиімділігінің көрсеткіштері) немесе басқару субъектісі мен объектісі тұрғысынан (көрсеткіштер көшбасшылық пен басқару сапасы, персоналдың біліктілігі</w:t>
      </w:r>
      <w:r w:rsidR="00321F61" w:rsidRPr="00332680">
        <w:rPr>
          <w:rFonts w:ascii="Times New Roman" w:hAnsi="Times New Roman"/>
          <w:sz w:val="28"/>
          <w:szCs w:val="28"/>
        </w:rPr>
        <w:t>-</w:t>
      </w:r>
      <w:r w:rsidRPr="00332680">
        <w:rPr>
          <w:rFonts w:ascii="Times New Roman" w:hAnsi="Times New Roman"/>
          <w:sz w:val="28"/>
          <w:szCs w:val="28"/>
        </w:rPr>
        <w:t>әлеуметтік төлемдерге қажеттілік, қосымша әлеуметтік қызметтерге қажеттілік көрсеткіштері).</w:t>
      </w:r>
      <w:r w:rsidR="00321F61" w:rsidRPr="00332680">
        <w:rPr>
          <w:rFonts w:ascii="Times New Roman" w:hAnsi="Times New Roman"/>
          <w:sz w:val="28"/>
          <w:szCs w:val="28"/>
        </w:rPr>
        <w:t xml:space="preserve"> </w:t>
      </w:r>
      <w:r w:rsidRPr="00332680">
        <w:rPr>
          <w:rFonts w:ascii="Times New Roman" w:eastAsia="Times-Roman" w:hAnsi="Times New Roman"/>
          <w:sz w:val="28"/>
          <w:szCs w:val="28"/>
        </w:rPr>
        <w:t xml:space="preserve">Әлеуметтік </w:t>
      </w:r>
      <w:r w:rsidR="00F42B99" w:rsidRPr="00332680">
        <w:rPr>
          <w:rFonts w:ascii="Times New Roman" w:eastAsia="Times-Roman" w:hAnsi="Times New Roman"/>
          <w:sz w:val="28"/>
          <w:szCs w:val="28"/>
        </w:rPr>
        <w:t>қолдау</w:t>
      </w:r>
      <w:r w:rsidRPr="00332680">
        <w:rPr>
          <w:rFonts w:ascii="Times New Roman" w:eastAsia="Times-Roman" w:hAnsi="Times New Roman"/>
          <w:sz w:val="28"/>
          <w:szCs w:val="28"/>
        </w:rPr>
        <w:t>дың қағидаларын, бағыттарын, мазмұнын зерттеу бірқата</w:t>
      </w:r>
      <w:r w:rsidR="00321F61" w:rsidRPr="00332680">
        <w:rPr>
          <w:rFonts w:ascii="Times New Roman" w:eastAsia="Times-Roman" w:hAnsi="Times New Roman"/>
          <w:sz w:val="28"/>
          <w:szCs w:val="28"/>
        </w:rPr>
        <w:t>р әдістерді қолдануды көздейді:</w:t>
      </w:r>
      <w:r w:rsidRPr="00332680">
        <w:rPr>
          <w:rFonts w:ascii="Times New Roman" w:eastAsia="Times-Roman" w:hAnsi="Times New Roman"/>
          <w:sz w:val="28"/>
          <w:szCs w:val="28"/>
        </w:rPr>
        <w:t>жалпы</w:t>
      </w:r>
      <w:r w:rsidR="00321F61" w:rsidRPr="00332680">
        <w:rPr>
          <w:rFonts w:ascii="Times New Roman" w:eastAsia="Times-Roman" w:hAnsi="Times New Roman"/>
          <w:sz w:val="28"/>
          <w:szCs w:val="28"/>
        </w:rPr>
        <w:t xml:space="preserve"> </w:t>
      </w:r>
      <w:r w:rsidRPr="00332680">
        <w:rPr>
          <w:rFonts w:ascii="Times New Roman" w:eastAsia="Times-Roman" w:hAnsi="Times New Roman"/>
          <w:sz w:val="28"/>
          <w:szCs w:val="28"/>
        </w:rPr>
        <w:t>(тарихи, жүйелік талдау, салыстыру және т.б.) және жеке (сауалнама, бақыла</w:t>
      </w:r>
      <w:r w:rsidR="00321F61" w:rsidRPr="00332680">
        <w:rPr>
          <w:rFonts w:ascii="Times New Roman" w:eastAsia="Times-Roman" w:hAnsi="Times New Roman"/>
          <w:sz w:val="28"/>
          <w:szCs w:val="28"/>
        </w:rPr>
        <w:t>у, құжаттарды талдау  т.б.)</w:t>
      </w:r>
      <w:r w:rsidR="00BD3799" w:rsidRPr="00332680">
        <w:rPr>
          <w:rFonts w:ascii="Times New Roman" w:eastAsia="Times-Roman" w:hAnsi="Times New Roman"/>
          <w:sz w:val="28"/>
          <w:szCs w:val="28"/>
        </w:rPr>
        <w:t>[</w:t>
      </w:r>
      <w:r w:rsidR="0083162E" w:rsidRPr="00332680">
        <w:rPr>
          <w:rFonts w:ascii="Times New Roman" w:eastAsia="Times-Roman" w:hAnsi="Times New Roman"/>
          <w:sz w:val="28"/>
          <w:szCs w:val="28"/>
        </w:rPr>
        <w:t>72</w:t>
      </w:r>
      <w:r w:rsidR="00BD3799" w:rsidRPr="00332680">
        <w:rPr>
          <w:rFonts w:ascii="Times New Roman" w:eastAsia="Times-Roman" w:hAnsi="Times New Roman"/>
          <w:sz w:val="28"/>
          <w:szCs w:val="28"/>
        </w:rPr>
        <w:t>]</w:t>
      </w:r>
      <w:r w:rsidR="00682313" w:rsidRPr="00332680">
        <w:rPr>
          <w:rFonts w:ascii="Times New Roman" w:eastAsia="Times-Roman" w:hAnsi="Times New Roman"/>
          <w:sz w:val="28"/>
          <w:szCs w:val="28"/>
        </w:rPr>
        <w:t>.</w:t>
      </w:r>
    </w:p>
    <w:p w:rsidR="005758D2" w:rsidRPr="00332680" w:rsidRDefault="005758D2" w:rsidP="00983717">
      <w:pPr>
        <w:pStyle w:val="ae"/>
        <w:shd w:val="clear" w:color="auto" w:fill="FFFFFF"/>
        <w:spacing w:before="0" w:beforeAutospacing="0" w:after="0" w:afterAutospacing="0"/>
        <w:ind w:firstLine="567"/>
        <w:rPr>
          <w:sz w:val="28"/>
          <w:szCs w:val="28"/>
          <w:lang w:val="kk-KZ"/>
        </w:rPr>
      </w:pPr>
      <w:r w:rsidRPr="00332680">
        <w:rPr>
          <w:sz w:val="28"/>
          <w:szCs w:val="28"/>
          <w:lang w:val="kk-KZ"/>
        </w:rPr>
        <w:t xml:space="preserve">Әлеуметтік </w:t>
      </w:r>
      <w:r w:rsidR="00D542F8" w:rsidRPr="00332680">
        <w:rPr>
          <w:sz w:val="28"/>
          <w:szCs w:val="28"/>
          <w:lang w:val="kk-KZ"/>
        </w:rPr>
        <w:t>қолдаудың</w:t>
      </w:r>
      <w:r w:rsidRPr="00332680">
        <w:rPr>
          <w:sz w:val="28"/>
          <w:szCs w:val="28"/>
          <w:lang w:val="kk-KZ"/>
        </w:rPr>
        <w:t xml:space="preserve"> тиімділігін бағалаудың негізгі әдістері</w:t>
      </w:r>
      <w:r w:rsidR="00996AE0" w:rsidRPr="00332680">
        <w:rPr>
          <w:sz w:val="28"/>
          <w:szCs w:val="28"/>
          <w:lang w:val="kk-KZ"/>
        </w:rPr>
        <w:t xml:space="preserve"> </w:t>
      </w:r>
      <w:r w:rsidR="006944CC" w:rsidRPr="00332680">
        <w:rPr>
          <w:sz w:val="28"/>
          <w:szCs w:val="28"/>
          <w:lang w:val="kk-KZ"/>
        </w:rPr>
        <w:t>[</w:t>
      </w:r>
      <w:r w:rsidR="00117EFC" w:rsidRPr="00332680">
        <w:rPr>
          <w:sz w:val="28"/>
          <w:szCs w:val="28"/>
          <w:lang w:val="kk-KZ"/>
        </w:rPr>
        <w:fldChar w:fldCharType="begin"/>
      </w:r>
      <w:r w:rsidR="00117EFC" w:rsidRPr="00332680">
        <w:rPr>
          <w:sz w:val="28"/>
          <w:szCs w:val="28"/>
          <w:lang w:val="kk-KZ"/>
        </w:rPr>
        <w:instrText xml:space="preserve"> REF Максимова \r \h </w:instrText>
      </w:r>
      <w:r w:rsidR="00EA3D9D" w:rsidRPr="00332680">
        <w:rPr>
          <w:sz w:val="28"/>
          <w:szCs w:val="28"/>
          <w:lang w:val="kk-KZ"/>
        </w:rPr>
        <w:instrText xml:space="preserve"> \* MERGEFORMAT </w:instrText>
      </w:r>
      <w:r w:rsidR="00117EFC" w:rsidRPr="00332680">
        <w:rPr>
          <w:sz w:val="28"/>
          <w:szCs w:val="28"/>
          <w:lang w:val="kk-KZ"/>
        </w:rPr>
      </w:r>
      <w:r w:rsidR="00117EFC" w:rsidRPr="00332680">
        <w:rPr>
          <w:sz w:val="28"/>
          <w:szCs w:val="28"/>
          <w:lang w:val="kk-KZ"/>
        </w:rPr>
        <w:fldChar w:fldCharType="separate"/>
      </w:r>
      <w:r w:rsidR="00DA0792">
        <w:rPr>
          <w:sz w:val="28"/>
          <w:szCs w:val="28"/>
          <w:lang w:val="kk-KZ"/>
        </w:rPr>
        <w:t>73</w:t>
      </w:r>
      <w:r w:rsidR="00117EFC" w:rsidRPr="00332680">
        <w:rPr>
          <w:sz w:val="28"/>
          <w:szCs w:val="28"/>
          <w:lang w:val="kk-KZ"/>
        </w:rPr>
        <w:fldChar w:fldCharType="end"/>
      </w:r>
      <w:r w:rsidR="006944CC" w:rsidRPr="00332680">
        <w:rPr>
          <w:sz w:val="28"/>
          <w:szCs w:val="28"/>
          <w:lang w:val="kk-KZ"/>
        </w:rPr>
        <w:t>]</w:t>
      </w:r>
    </w:p>
    <w:p w:rsidR="005758D2" w:rsidRPr="00332680" w:rsidRDefault="005758D2" w:rsidP="00F45B10">
      <w:pPr>
        <w:pStyle w:val="Default"/>
        <w:shd w:val="clear" w:color="auto" w:fill="FFFFFF"/>
        <w:ind w:firstLine="567"/>
        <w:rPr>
          <w:color w:val="auto"/>
          <w:sz w:val="28"/>
          <w:szCs w:val="28"/>
          <w:lang w:val="kk-KZ"/>
        </w:rPr>
      </w:pPr>
      <w:r w:rsidRPr="00332680">
        <w:rPr>
          <w:rStyle w:val="ad"/>
          <w:i w:val="0"/>
          <w:color w:val="auto"/>
          <w:sz w:val="28"/>
          <w:szCs w:val="28"/>
          <w:lang w:val="kk-KZ"/>
        </w:rPr>
        <w:t xml:space="preserve">1) Маңызды белгілеріне қарай дихотомиялық топтастыру. </w:t>
      </w:r>
      <w:r w:rsidRPr="00332680">
        <w:rPr>
          <w:color w:val="auto"/>
          <w:sz w:val="28"/>
          <w:szCs w:val="28"/>
          <w:lang w:val="kk-KZ"/>
        </w:rPr>
        <w:t xml:space="preserve">Бұл ең қарапайым және жиі қолданылатын әдіс. Көрсеткіштер «кедейшілік деңгейі», «жұмыспен қамту/жұмыссыздық деңгейі», «жеңілдік алушылардың әртүрлі санаттарын әлеуметтік төлемдермен қамту», «санаторлық-курорттық сауықтыруды қамтамасыз ету», «стационарлық емдеу мекемелеріндегі кереует-орындар» секілді әлеуметтік саладағы әртүрлі </w:t>
      </w:r>
      <w:r w:rsidR="006468C4" w:rsidRPr="00332680">
        <w:rPr>
          <w:rFonts w:eastAsia="Times New Roman"/>
          <w:color w:val="auto"/>
          <w:sz w:val="28"/>
          <w:szCs w:val="28"/>
          <w:lang w:val="kk-KZ"/>
        </w:rPr>
        <w:t>үдеріс</w:t>
      </w:r>
      <w:r w:rsidRPr="00332680">
        <w:rPr>
          <w:color w:val="auto"/>
          <w:sz w:val="28"/>
          <w:szCs w:val="28"/>
          <w:lang w:val="kk-KZ"/>
        </w:rPr>
        <w:t>тердің динамикасын белгілейді.</w:t>
      </w:r>
    </w:p>
    <w:p w:rsidR="005758D2" w:rsidRPr="00332680" w:rsidRDefault="005758D2" w:rsidP="00F45B10">
      <w:pPr>
        <w:pStyle w:val="ae"/>
        <w:shd w:val="clear" w:color="auto" w:fill="FFFFFF"/>
        <w:spacing w:before="0" w:beforeAutospacing="0" w:after="0" w:afterAutospacing="0"/>
        <w:ind w:firstLine="567"/>
        <w:rPr>
          <w:sz w:val="28"/>
          <w:szCs w:val="28"/>
          <w:lang w:val="kk-KZ"/>
        </w:rPr>
      </w:pPr>
      <w:r w:rsidRPr="00332680">
        <w:rPr>
          <w:rStyle w:val="ad"/>
          <w:i w:val="0"/>
          <w:sz w:val="28"/>
          <w:szCs w:val="28"/>
          <w:lang w:val="kk-KZ"/>
        </w:rPr>
        <w:lastRenderedPageBreak/>
        <w:t xml:space="preserve">2) Классикалық тәсіл («өлшемдер ағашы» қағидасы). </w:t>
      </w:r>
      <w:r w:rsidRPr="00332680">
        <w:rPr>
          <w:sz w:val="28"/>
          <w:szCs w:val="28"/>
          <w:lang w:val="kk-KZ"/>
        </w:rPr>
        <w:t>Бұл көп деңгейлі модельдерді ұсынатын күрделі тәсіл. Мысалы, төрт өлшем деңгейінде көрсеткіштерді стратификациялауды ұсынатын бағалау моделі сәтті болып көрінеді.</w:t>
      </w:r>
    </w:p>
    <w:p w:rsidR="005758D2" w:rsidRPr="00332680" w:rsidRDefault="005758D2" w:rsidP="00F45B10">
      <w:pPr>
        <w:shd w:val="clear" w:color="auto" w:fill="FFFFFF"/>
        <w:autoSpaceDE w:val="0"/>
        <w:autoSpaceDN w:val="0"/>
        <w:adjustRightInd w:val="0"/>
        <w:ind w:firstLine="567"/>
        <w:rPr>
          <w:rFonts w:ascii="Times New Roman" w:hAnsi="Times New Roman"/>
          <w:sz w:val="28"/>
          <w:szCs w:val="28"/>
        </w:rPr>
      </w:pPr>
      <w:r w:rsidRPr="00332680">
        <w:rPr>
          <w:rStyle w:val="ad"/>
          <w:rFonts w:ascii="Times New Roman" w:hAnsi="Times New Roman"/>
          <w:i w:val="0"/>
          <w:sz w:val="28"/>
          <w:szCs w:val="28"/>
        </w:rPr>
        <w:t xml:space="preserve">Бірінші деңгей - </w:t>
      </w:r>
      <w:r w:rsidRPr="00332680">
        <w:rPr>
          <w:rFonts w:ascii="Times New Roman" w:hAnsi="Times New Roman"/>
          <w:sz w:val="28"/>
          <w:szCs w:val="28"/>
        </w:rPr>
        <w:t>мемлекеттік әлеуметтік саясатты жүзеге асырудың тиімділігі болып табылады.</w:t>
      </w:r>
    </w:p>
    <w:p w:rsidR="005758D2" w:rsidRPr="00332680" w:rsidRDefault="005758D2" w:rsidP="00F45B10">
      <w:pPr>
        <w:shd w:val="clear" w:color="auto" w:fill="FFFFFF"/>
        <w:autoSpaceDE w:val="0"/>
        <w:autoSpaceDN w:val="0"/>
        <w:adjustRightInd w:val="0"/>
        <w:ind w:firstLine="567"/>
        <w:rPr>
          <w:rFonts w:ascii="Times New Roman" w:hAnsi="Times New Roman"/>
          <w:sz w:val="28"/>
          <w:szCs w:val="28"/>
        </w:rPr>
      </w:pPr>
      <w:r w:rsidRPr="00332680">
        <w:rPr>
          <w:rStyle w:val="ad"/>
          <w:rFonts w:ascii="Times New Roman" w:hAnsi="Times New Roman"/>
          <w:i w:val="0"/>
          <w:sz w:val="28"/>
          <w:szCs w:val="28"/>
        </w:rPr>
        <w:t xml:space="preserve">Екінші деңгей - </w:t>
      </w:r>
      <w:r w:rsidRPr="00332680">
        <w:rPr>
          <w:rFonts w:ascii="Times New Roman" w:hAnsi="Times New Roman"/>
          <w:sz w:val="28"/>
          <w:szCs w:val="28"/>
        </w:rPr>
        <w:t>әлеуметтік қызмет көрсетудің тиімділігі болып табылады.</w:t>
      </w:r>
    </w:p>
    <w:p w:rsidR="005758D2" w:rsidRPr="00332680" w:rsidRDefault="005758D2" w:rsidP="00F45B10">
      <w:pPr>
        <w:shd w:val="clear" w:color="auto" w:fill="FFFFFF"/>
        <w:autoSpaceDE w:val="0"/>
        <w:autoSpaceDN w:val="0"/>
        <w:adjustRightInd w:val="0"/>
        <w:ind w:firstLine="567"/>
        <w:rPr>
          <w:rFonts w:ascii="Times New Roman" w:hAnsi="Times New Roman"/>
          <w:sz w:val="28"/>
          <w:szCs w:val="28"/>
        </w:rPr>
      </w:pPr>
      <w:r w:rsidRPr="00332680">
        <w:rPr>
          <w:rStyle w:val="ad"/>
          <w:rFonts w:ascii="Times New Roman" w:hAnsi="Times New Roman"/>
          <w:i w:val="0"/>
          <w:sz w:val="28"/>
          <w:szCs w:val="28"/>
        </w:rPr>
        <w:t xml:space="preserve">Үшінші деңгей - </w:t>
      </w:r>
      <w:r w:rsidRPr="00332680">
        <w:rPr>
          <w:rFonts w:ascii="Times New Roman" w:hAnsi="Times New Roman"/>
          <w:sz w:val="28"/>
          <w:szCs w:val="28"/>
        </w:rPr>
        <w:t>әлеуметтік саясаттың тиімділігін халықтың қабылдауы болып табылады.</w:t>
      </w:r>
    </w:p>
    <w:p w:rsidR="005758D2" w:rsidRPr="00332680" w:rsidRDefault="005758D2" w:rsidP="00F45B10">
      <w:pPr>
        <w:shd w:val="clear" w:color="auto" w:fill="FFFFFF"/>
        <w:autoSpaceDE w:val="0"/>
        <w:autoSpaceDN w:val="0"/>
        <w:adjustRightInd w:val="0"/>
        <w:ind w:firstLine="567"/>
        <w:rPr>
          <w:rFonts w:ascii="Times New Roman" w:hAnsi="Times New Roman"/>
          <w:sz w:val="28"/>
          <w:szCs w:val="28"/>
        </w:rPr>
      </w:pPr>
      <w:r w:rsidRPr="00332680">
        <w:rPr>
          <w:rStyle w:val="ad"/>
          <w:rFonts w:ascii="Times New Roman" w:hAnsi="Times New Roman"/>
          <w:i w:val="0"/>
          <w:sz w:val="28"/>
          <w:szCs w:val="28"/>
        </w:rPr>
        <w:t>Төртінші деңгей</w:t>
      </w:r>
      <w:r w:rsidR="00D5301C" w:rsidRPr="00332680">
        <w:rPr>
          <w:rStyle w:val="ad"/>
          <w:rFonts w:ascii="Times New Roman" w:hAnsi="Times New Roman"/>
          <w:i w:val="0"/>
          <w:sz w:val="28"/>
          <w:szCs w:val="28"/>
        </w:rPr>
        <w:t xml:space="preserve"> </w:t>
      </w:r>
      <w:r w:rsidR="00126C6A" w:rsidRPr="00332680">
        <w:rPr>
          <w:rStyle w:val="ad"/>
          <w:rFonts w:ascii="Times New Roman" w:hAnsi="Times New Roman"/>
          <w:i w:val="0"/>
          <w:sz w:val="28"/>
          <w:szCs w:val="28"/>
        </w:rPr>
        <w:t xml:space="preserve">- </w:t>
      </w:r>
      <w:r w:rsidRPr="00332680">
        <w:rPr>
          <w:rFonts w:ascii="Times New Roman" w:hAnsi="Times New Roman"/>
          <w:sz w:val="28"/>
          <w:szCs w:val="28"/>
        </w:rPr>
        <w:t xml:space="preserve">әлеуметтік </w:t>
      </w:r>
      <w:r w:rsidR="00F42B99" w:rsidRPr="00332680">
        <w:rPr>
          <w:rFonts w:ascii="Times New Roman" w:hAnsi="Times New Roman"/>
          <w:sz w:val="28"/>
          <w:szCs w:val="28"/>
        </w:rPr>
        <w:t>қолдау</w:t>
      </w:r>
      <w:r w:rsidRPr="00332680">
        <w:rPr>
          <w:rFonts w:ascii="Times New Roman" w:hAnsi="Times New Roman"/>
          <w:sz w:val="28"/>
          <w:szCs w:val="28"/>
        </w:rPr>
        <w:t xml:space="preserve"> жүйесін басқарудың тиімділігі болып табылады.</w:t>
      </w:r>
    </w:p>
    <w:p w:rsidR="005758D2" w:rsidRPr="00332680" w:rsidRDefault="005758D2" w:rsidP="00F45B10">
      <w:pPr>
        <w:shd w:val="clear" w:color="auto" w:fill="FFFFFF"/>
        <w:autoSpaceDE w:val="0"/>
        <w:autoSpaceDN w:val="0"/>
        <w:adjustRightInd w:val="0"/>
        <w:ind w:firstLine="708"/>
        <w:rPr>
          <w:rFonts w:ascii="Times New Roman" w:hAnsi="Times New Roman"/>
          <w:sz w:val="28"/>
          <w:szCs w:val="28"/>
        </w:rPr>
      </w:pPr>
      <w:r w:rsidRPr="00332680">
        <w:rPr>
          <w:rStyle w:val="ad"/>
          <w:rFonts w:ascii="Times New Roman" w:hAnsi="Times New Roman"/>
          <w:i w:val="0"/>
          <w:sz w:val="28"/>
          <w:szCs w:val="28"/>
        </w:rPr>
        <w:t xml:space="preserve">3) Интегралдық тәсіл. </w:t>
      </w:r>
      <w:r w:rsidR="00D32005" w:rsidRPr="00332680">
        <w:rPr>
          <w:rFonts w:ascii="Times New Roman" w:hAnsi="Times New Roman"/>
          <w:sz w:val="28"/>
          <w:szCs w:val="28"/>
        </w:rPr>
        <w:t>Айта кету керек,</w:t>
      </w:r>
      <w:r w:rsidRPr="00332680">
        <w:rPr>
          <w:rFonts w:ascii="Times New Roman" w:hAnsi="Times New Roman"/>
          <w:sz w:val="28"/>
          <w:szCs w:val="28"/>
        </w:rPr>
        <w:t xml:space="preserve"> әлеуметтік қаржыландырудың бәсекелестік қағидасына көшу жағдайында қоғамдық пікірді (қызметтерді тұтынушылардың пікірін) ескеру қажеттілігі қағидалы түрде дау тудырмайды, себебі қазіргі уақытта мақсатты клиенттер топтарына әлеуметтік қызмет көрсету жүйесі әлеуметтік </w:t>
      </w:r>
      <w:r w:rsidR="00F42B99" w:rsidRPr="00332680">
        <w:rPr>
          <w:rFonts w:ascii="Times New Roman" w:hAnsi="Times New Roman"/>
          <w:sz w:val="28"/>
          <w:szCs w:val="28"/>
        </w:rPr>
        <w:t>қолдау</w:t>
      </w:r>
      <w:r w:rsidRPr="00332680">
        <w:rPr>
          <w:rFonts w:ascii="Times New Roman" w:hAnsi="Times New Roman"/>
          <w:sz w:val="28"/>
          <w:szCs w:val="28"/>
        </w:rPr>
        <w:t xml:space="preserve"> жүйесінің өзі ретінде қарастырылады.  Бұл жағдай тиімділікті бағалаудың нақты тәсілінің қалыптасуына әсер етті.</w:t>
      </w:r>
    </w:p>
    <w:p w:rsidR="005758D2" w:rsidRPr="00332680" w:rsidRDefault="00544897" w:rsidP="00F45B10">
      <w:pPr>
        <w:pStyle w:val="ae"/>
        <w:shd w:val="clear" w:color="auto" w:fill="FFFFFF"/>
        <w:spacing w:before="0" w:beforeAutospacing="0" w:after="0" w:afterAutospacing="0"/>
        <w:ind w:firstLine="708"/>
        <w:rPr>
          <w:sz w:val="28"/>
          <w:szCs w:val="28"/>
          <w:lang w:val="kk-KZ"/>
        </w:rPr>
      </w:pPr>
      <w:r w:rsidRPr="00332680">
        <w:rPr>
          <w:rStyle w:val="ad"/>
          <w:i w:val="0"/>
          <w:sz w:val="28"/>
          <w:szCs w:val="28"/>
          <w:lang w:val="kk-KZ"/>
        </w:rPr>
        <w:t xml:space="preserve">4) </w:t>
      </w:r>
      <w:r w:rsidR="005758D2" w:rsidRPr="00332680">
        <w:rPr>
          <w:rStyle w:val="ad"/>
          <w:i w:val="0"/>
          <w:sz w:val="28"/>
          <w:szCs w:val="28"/>
          <w:lang w:val="kk-KZ"/>
        </w:rPr>
        <w:t xml:space="preserve">Экономикалық тәсіл. </w:t>
      </w:r>
      <w:r w:rsidR="005758D2" w:rsidRPr="00332680">
        <w:rPr>
          <w:sz w:val="28"/>
          <w:szCs w:val="28"/>
          <w:lang w:val="kk-KZ"/>
        </w:rPr>
        <w:t>Бұл тәсіл әлеуметтік саясатты жүзеге асыруға жұмсалатын шығындардың (қаржылық, кадрлық, материалдық, ақпараттық) және алынған нәтижелердің арақатынасын болжайды. Бұл тәсіл шектеулі ауқымға ие және түпкілікті нәтиже алу үшін өте ұзақ.</w:t>
      </w:r>
    </w:p>
    <w:p w:rsidR="005758D2" w:rsidRPr="00332680" w:rsidRDefault="004716CD" w:rsidP="00F45B10">
      <w:pPr>
        <w:pStyle w:val="ae"/>
        <w:shd w:val="clear" w:color="auto" w:fill="FFFFFF"/>
        <w:spacing w:before="0" w:beforeAutospacing="0" w:after="0" w:afterAutospacing="0"/>
        <w:ind w:firstLine="708"/>
        <w:rPr>
          <w:sz w:val="28"/>
          <w:szCs w:val="28"/>
          <w:lang w:val="kk-KZ"/>
        </w:rPr>
      </w:pPr>
      <w:r w:rsidRPr="00332680">
        <w:rPr>
          <w:rStyle w:val="ad"/>
          <w:i w:val="0"/>
          <w:sz w:val="28"/>
          <w:szCs w:val="28"/>
          <w:lang w:val="kk-KZ"/>
        </w:rPr>
        <w:t xml:space="preserve">5) </w:t>
      </w:r>
      <w:r w:rsidR="005758D2" w:rsidRPr="00332680">
        <w:rPr>
          <w:rStyle w:val="ad"/>
          <w:i w:val="0"/>
          <w:sz w:val="28"/>
          <w:szCs w:val="28"/>
          <w:lang w:val="kk-KZ"/>
        </w:rPr>
        <w:t xml:space="preserve">Әлеуметтік тәсіл. </w:t>
      </w:r>
      <w:r w:rsidR="005758D2" w:rsidRPr="00332680">
        <w:rPr>
          <w:sz w:val="28"/>
          <w:szCs w:val="28"/>
          <w:lang w:val="kk-KZ"/>
        </w:rPr>
        <w:t>Бұл тәсіл адамдардың, топтардың әлеуметтік рөлі мен әлеуметтік мәртебесінің, олардың құқықтары мен міндеттерінің, қызметі мен оның нәтижелерін бағалаудың арақатынасы ретіндегі әлеуметтік әділеттілік қағидасын жүзеге асыруға негізделген әлеуметтік тиімділікке негізделген. Бұл тәсіл адам әлеуетін жүзеге асыруда тең мүмкіндіктер жасауды, жеке адамның, топтың, қоғамның әлеуметтік құқықтарын сақтауды, әлеуметтік игіліктерді әділ бөлуді (тіпті нарықтық экономика жасағаннан да бірыңғай) көздейді.</w:t>
      </w:r>
    </w:p>
    <w:p w:rsidR="005758D2" w:rsidRPr="00332680" w:rsidRDefault="004716CD" w:rsidP="00F45B10">
      <w:pPr>
        <w:pStyle w:val="ae"/>
        <w:shd w:val="clear" w:color="auto" w:fill="FFFFFF"/>
        <w:spacing w:before="0" w:beforeAutospacing="0" w:after="0" w:afterAutospacing="0"/>
        <w:ind w:firstLine="567"/>
        <w:rPr>
          <w:sz w:val="28"/>
          <w:szCs w:val="28"/>
          <w:lang w:val="kk-KZ"/>
        </w:rPr>
      </w:pPr>
      <w:r w:rsidRPr="00332680">
        <w:rPr>
          <w:rStyle w:val="ad"/>
          <w:i w:val="0"/>
          <w:sz w:val="28"/>
          <w:szCs w:val="28"/>
          <w:lang w:val="kk-KZ"/>
        </w:rPr>
        <w:t>6)</w:t>
      </w:r>
      <w:r w:rsidR="00F45B10" w:rsidRPr="00332680">
        <w:rPr>
          <w:rStyle w:val="ad"/>
          <w:i w:val="0"/>
          <w:sz w:val="28"/>
          <w:szCs w:val="28"/>
          <w:lang w:val="kk-KZ"/>
        </w:rPr>
        <w:t xml:space="preserve"> </w:t>
      </w:r>
      <w:r w:rsidR="005758D2" w:rsidRPr="00332680">
        <w:rPr>
          <w:rStyle w:val="ad"/>
          <w:i w:val="0"/>
          <w:sz w:val="28"/>
          <w:szCs w:val="28"/>
          <w:lang w:val="kk-KZ"/>
        </w:rPr>
        <w:t xml:space="preserve">Әлеуметтік-саяси тәсіл. </w:t>
      </w:r>
      <w:r w:rsidR="005758D2" w:rsidRPr="00332680">
        <w:rPr>
          <w:sz w:val="28"/>
          <w:szCs w:val="28"/>
          <w:lang w:val="kk-KZ"/>
        </w:rPr>
        <w:t xml:space="preserve">Әлеуметтік-саяси тиімділікке негізделген тәсіл, яғни, әртүрлі әлеуметтік-саяси топтардың мүдделерін жүзеге асыру, қажеттіліктерін қанағаттандыру мүмкіндігі. Бұл тәсілдің шеңберінде мемлекеттік басқаруда жүзеге асырылатын мақсаттардың қоғамдық сұраныспен объективті түрде айқындалатын мақсаттармен арақатынасы бар, сонымен қатар адамдардың, топтардың, ұйымдардың көп бөлігінің әлеуметтік саланы реттеу  (басқаруда) істеріне қатысу дәрежесі ескеріледі. </w:t>
      </w:r>
    </w:p>
    <w:p w:rsidR="005758D2" w:rsidRPr="00332680" w:rsidRDefault="005758D2" w:rsidP="00983717">
      <w:pPr>
        <w:shd w:val="clear" w:color="auto" w:fill="FFFFFF"/>
        <w:autoSpaceDE w:val="0"/>
        <w:autoSpaceDN w:val="0"/>
        <w:adjustRightInd w:val="0"/>
        <w:ind w:firstLine="567"/>
        <w:rPr>
          <w:rFonts w:ascii="Times New Roman" w:hAnsi="Times New Roman"/>
          <w:sz w:val="28"/>
          <w:szCs w:val="28"/>
        </w:rPr>
      </w:pPr>
      <w:r w:rsidRPr="00332680">
        <w:rPr>
          <w:rFonts w:ascii="Times New Roman" w:hAnsi="Times New Roman"/>
          <w:sz w:val="28"/>
          <w:szCs w:val="28"/>
        </w:rPr>
        <w:t>Ең дамығандары макро және микродеңгейлерде әртүрлі жалпыланған бірыңғай немесе аралық өлшемдер мен бірыңғай көрсеткіштерді пайдалана отырып, әлеуметтік саясаттың тиімділігін бағалау әдістері болып табылады</w:t>
      </w:r>
      <w:r w:rsidR="00F55C2D" w:rsidRPr="00332680">
        <w:rPr>
          <w:rFonts w:ascii="Times New Roman" w:hAnsi="Times New Roman"/>
          <w:sz w:val="28"/>
          <w:szCs w:val="28"/>
        </w:rPr>
        <w:t xml:space="preserve"> </w:t>
      </w:r>
      <w:r w:rsidR="00C00C0D" w:rsidRPr="00332680">
        <w:rPr>
          <w:rFonts w:ascii="Times New Roman" w:hAnsi="Times New Roman"/>
          <w:sz w:val="28"/>
          <w:szCs w:val="28"/>
        </w:rPr>
        <w:t>[</w:t>
      </w:r>
      <w:r w:rsidR="00B41084" w:rsidRPr="00332680">
        <w:rPr>
          <w:rFonts w:ascii="Times New Roman" w:hAnsi="Times New Roman"/>
          <w:sz w:val="28"/>
          <w:szCs w:val="28"/>
        </w:rPr>
        <w:fldChar w:fldCharType="begin"/>
      </w:r>
      <w:r w:rsidR="00B41084" w:rsidRPr="00332680">
        <w:rPr>
          <w:rFonts w:ascii="Times New Roman" w:hAnsi="Times New Roman"/>
          <w:sz w:val="28"/>
          <w:szCs w:val="28"/>
        </w:rPr>
        <w:instrText xml:space="preserve"> REF Сауткина \r \h </w:instrText>
      </w:r>
      <w:r w:rsidR="00EA3D9D" w:rsidRPr="00332680">
        <w:rPr>
          <w:rFonts w:ascii="Times New Roman" w:hAnsi="Times New Roman"/>
          <w:sz w:val="28"/>
          <w:szCs w:val="28"/>
        </w:rPr>
        <w:instrText xml:space="preserve"> \* MERGEFORMAT </w:instrText>
      </w:r>
      <w:r w:rsidR="00B41084" w:rsidRPr="00332680">
        <w:rPr>
          <w:rFonts w:ascii="Times New Roman" w:hAnsi="Times New Roman"/>
          <w:sz w:val="28"/>
          <w:szCs w:val="28"/>
        </w:rPr>
      </w:r>
      <w:r w:rsidR="00B41084" w:rsidRPr="00332680">
        <w:rPr>
          <w:rFonts w:ascii="Times New Roman" w:hAnsi="Times New Roman"/>
          <w:sz w:val="28"/>
          <w:szCs w:val="28"/>
        </w:rPr>
        <w:fldChar w:fldCharType="separate"/>
      </w:r>
      <w:r w:rsidR="00DA0792">
        <w:rPr>
          <w:rFonts w:ascii="Times New Roman" w:hAnsi="Times New Roman"/>
          <w:sz w:val="28"/>
          <w:szCs w:val="28"/>
        </w:rPr>
        <w:t>74</w:t>
      </w:r>
      <w:r w:rsidR="00B41084" w:rsidRPr="00332680">
        <w:rPr>
          <w:rFonts w:ascii="Times New Roman" w:hAnsi="Times New Roman"/>
          <w:sz w:val="28"/>
          <w:szCs w:val="28"/>
        </w:rPr>
        <w:fldChar w:fldCharType="end"/>
      </w:r>
      <w:r w:rsidR="007C1CB1" w:rsidRPr="00332680">
        <w:rPr>
          <w:rFonts w:ascii="Times New Roman" w:hAnsi="Times New Roman"/>
          <w:sz w:val="28"/>
          <w:szCs w:val="28"/>
        </w:rPr>
        <w:t>,</w:t>
      </w:r>
      <w:r w:rsidR="007C1CB1" w:rsidRPr="00332680">
        <w:rPr>
          <w:rFonts w:ascii="Times New Roman" w:hAnsi="Times New Roman"/>
          <w:sz w:val="28"/>
          <w:szCs w:val="28"/>
        </w:rPr>
        <w:fldChar w:fldCharType="begin"/>
      </w:r>
      <w:r w:rsidR="007C1CB1" w:rsidRPr="00332680">
        <w:rPr>
          <w:rFonts w:ascii="Times New Roman" w:hAnsi="Times New Roman"/>
          <w:sz w:val="28"/>
          <w:szCs w:val="28"/>
        </w:rPr>
        <w:instrText xml:space="preserve"> REF Тютин \r \h </w:instrText>
      </w:r>
      <w:r w:rsidR="00EA3D9D" w:rsidRPr="00332680">
        <w:rPr>
          <w:rFonts w:ascii="Times New Roman" w:hAnsi="Times New Roman"/>
          <w:sz w:val="28"/>
          <w:szCs w:val="28"/>
        </w:rPr>
        <w:instrText xml:space="preserve"> \* MERGEFORMAT </w:instrText>
      </w:r>
      <w:r w:rsidR="007C1CB1" w:rsidRPr="00332680">
        <w:rPr>
          <w:rFonts w:ascii="Times New Roman" w:hAnsi="Times New Roman"/>
          <w:sz w:val="28"/>
          <w:szCs w:val="28"/>
        </w:rPr>
      </w:r>
      <w:r w:rsidR="007C1CB1" w:rsidRPr="00332680">
        <w:rPr>
          <w:rFonts w:ascii="Times New Roman" w:hAnsi="Times New Roman"/>
          <w:sz w:val="28"/>
          <w:szCs w:val="28"/>
        </w:rPr>
        <w:fldChar w:fldCharType="separate"/>
      </w:r>
      <w:r w:rsidR="00DA0792">
        <w:rPr>
          <w:rFonts w:ascii="Times New Roman" w:hAnsi="Times New Roman"/>
          <w:sz w:val="28"/>
          <w:szCs w:val="28"/>
        </w:rPr>
        <w:t>75</w:t>
      </w:r>
      <w:r w:rsidR="007C1CB1" w:rsidRPr="00332680">
        <w:rPr>
          <w:rFonts w:ascii="Times New Roman" w:hAnsi="Times New Roman"/>
          <w:sz w:val="28"/>
          <w:szCs w:val="28"/>
        </w:rPr>
        <w:fldChar w:fldCharType="end"/>
      </w:r>
      <w:r w:rsidR="00C00C0D" w:rsidRPr="00332680">
        <w:rPr>
          <w:rFonts w:ascii="Times New Roman" w:hAnsi="Times New Roman"/>
          <w:sz w:val="28"/>
          <w:szCs w:val="28"/>
        </w:rPr>
        <w:t>]</w:t>
      </w:r>
      <w:r w:rsidR="00682313" w:rsidRPr="00332680">
        <w:rPr>
          <w:rFonts w:ascii="Times New Roman" w:hAnsi="Times New Roman"/>
          <w:sz w:val="28"/>
          <w:szCs w:val="28"/>
        </w:rPr>
        <w:t xml:space="preserve">. </w:t>
      </w:r>
      <w:r w:rsidRPr="00332680">
        <w:rPr>
          <w:rFonts w:ascii="Times New Roman" w:hAnsi="Times New Roman"/>
          <w:sz w:val="28"/>
          <w:szCs w:val="28"/>
        </w:rPr>
        <w:t>Мысалы, халықтың әл-ауқатының деңгейі бастапқы қажеттіліктер мен материалдық игіліктерді қанағаттандыру деңгейімен анықталады және төмендегілерді қамтитын көрсеткіштермен бағаланады</w:t>
      </w:r>
      <w:r w:rsidR="00682313" w:rsidRPr="00332680">
        <w:rPr>
          <w:rFonts w:ascii="Times New Roman" w:hAnsi="Times New Roman"/>
          <w:sz w:val="28"/>
          <w:szCs w:val="28"/>
        </w:rPr>
        <w:t xml:space="preserve"> </w:t>
      </w:r>
      <w:r w:rsidR="00331829" w:rsidRPr="00332680">
        <w:rPr>
          <w:rFonts w:ascii="Times New Roman" w:hAnsi="Times New Roman"/>
          <w:sz w:val="28"/>
          <w:szCs w:val="28"/>
        </w:rPr>
        <w:t>[</w:t>
      </w:r>
      <w:r w:rsidR="006716DF" w:rsidRPr="00332680">
        <w:rPr>
          <w:rFonts w:ascii="Times New Roman" w:hAnsi="Times New Roman"/>
          <w:sz w:val="28"/>
          <w:szCs w:val="28"/>
        </w:rPr>
        <w:fldChar w:fldCharType="begin"/>
      </w:r>
      <w:r w:rsidR="006716DF" w:rsidRPr="00332680">
        <w:rPr>
          <w:rFonts w:ascii="Times New Roman" w:hAnsi="Times New Roman"/>
          <w:sz w:val="28"/>
          <w:szCs w:val="28"/>
        </w:rPr>
        <w:instrText xml:space="preserve"> REF Павлова \r \h </w:instrText>
      </w:r>
      <w:r w:rsidR="00EA3D9D" w:rsidRPr="00332680">
        <w:rPr>
          <w:rFonts w:ascii="Times New Roman" w:hAnsi="Times New Roman"/>
          <w:sz w:val="28"/>
          <w:szCs w:val="28"/>
        </w:rPr>
        <w:instrText xml:space="preserve"> \* MERGEFORMAT </w:instrText>
      </w:r>
      <w:r w:rsidR="006716DF" w:rsidRPr="00332680">
        <w:rPr>
          <w:rFonts w:ascii="Times New Roman" w:hAnsi="Times New Roman"/>
          <w:sz w:val="28"/>
          <w:szCs w:val="28"/>
        </w:rPr>
      </w:r>
      <w:r w:rsidR="006716DF" w:rsidRPr="00332680">
        <w:rPr>
          <w:rFonts w:ascii="Times New Roman" w:hAnsi="Times New Roman"/>
          <w:sz w:val="28"/>
          <w:szCs w:val="28"/>
        </w:rPr>
        <w:fldChar w:fldCharType="separate"/>
      </w:r>
      <w:r w:rsidR="00DA0792">
        <w:rPr>
          <w:rFonts w:ascii="Times New Roman" w:hAnsi="Times New Roman"/>
          <w:sz w:val="28"/>
          <w:szCs w:val="28"/>
        </w:rPr>
        <w:t>76</w:t>
      </w:r>
      <w:r w:rsidR="006716DF" w:rsidRPr="00332680">
        <w:rPr>
          <w:rFonts w:ascii="Times New Roman" w:hAnsi="Times New Roman"/>
          <w:sz w:val="28"/>
          <w:szCs w:val="28"/>
        </w:rPr>
        <w:fldChar w:fldCharType="end"/>
      </w:r>
      <w:r w:rsidR="00D94ECA" w:rsidRPr="00332680">
        <w:rPr>
          <w:rFonts w:ascii="Times New Roman" w:hAnsi="Times New Roman"/>
          <w:sz w:val="28"/>
          <w:szCs w:val="28"/>
        </w:rPr>
        <w:t>]</w:t>
      </w:r>
      <w:r w:rsidRPr="00332680">
        <w:rPr>
          <w:rFonts w:ascii="Times New Roman" w:hAnsi="Times New Roman"/>
          <w:sz w:val="28"/>
          <w:szCs w:val="28"/>
        </w:rPr>
        <w:t xml:space="preserve">: жан басына шаққандағы ЖІӨ; халықтың нақты табыстарының деңгейі (еңбекақы және зейнетақы); денсаулық сақтау мен білім беруге жұмсалған шығыстардың </w:t>
      </w:r>
      <w:r w:rsidRPr="00332680">
        <w:rPr>
          <w:rFonts w:ascii="Times New Roman" w:hAnsi="Times New Roman"/>
          <w:sz w:val="28"/>
          <w:szCs w:val="28"/>
        </w:rPr>
        <w:lastRenderedPageBreak/>
        <w:t xml:space="preserve">үлесі; денсаулық сақтау секторының қауіпсіздігі; жұмыссыздық деңгейі. Тиімділікті бағалау көрсеткіштерін есептеуде құрылымдық, динамикалық талдау, салыстыру әдісі </w:t>
      </w:r>
      <w:r w:rsidR="00682313" w:rsidRPr="00332680">
        <w:rPr>
          <w:rFonts w:ascii="Times New Roman" w:hAnsi="Times New Roman"/>
          <w:sz w:val="28"/>
          <w:szCs w:val="28"/>
        </w:rPr>
        <w:t xml:space="preserve">және графикалық әдіс қолданылды </w:t>
      </w:r>
      <w:r w:rsidR="00FE1BBF" w:rsidRPr="00332680">
        <w:rPr>
          <w:rFonts w:ascii="Times New Roman" w:hAnsi="Times New Roman"/>
          <w:sz w:val="28"/>
          <w:szCs w:val="28"/>
        </w:rPr>
        <w:t>[</w:t>
      </w:r>
      <w:r w:rsidR="002A5C50" w:rsidRPr="00332680">
        <w:rPr>
          <w:rFonts w:ascii="Times New Roman" w:hAnsi="Times New Roman"/>
          <w:sz w:val="28"/>
          <w:szCs w:val="28"/>
        </w:rPr>
        <w:fldChar w:fldCharType="begin"/>
      </w:r>
      <w:r w:rsidR="002A5C50" w:rsidRPr="00332680">
        <w:rPr>
          <w:rFonts w:ascii="Times New Roman" w:hAnsi="Times New Roman"/>
          <w:sz w:val="28"/>
          <w:szCs w:val="28"/>
        </w:rPr>
        <w:instrText xml:space="preserve"> REF Бельчик \r \h </w:instrText>
      </w:r>
      <w:r w:rsidR="00EA3D9D" w:rsidRPr="00332680">
        <w:rPr>
          <w:rFonts w:ascii="Times New Roman" w:hAnsi="Times New Roman"/>
          <w:sz w:val="28"/>
          <w:szCs w:val="28"/>
        </w:rPr>
        <w:instrText xml:space="preserve"> \* MERGEFORMAT </w:instrText>
      </w:r>
      <w:r w:rsidR="002A5C50" w:rsidRPr="00332680">
        <w:rPr>
          <w:rFonts w:ascii="Times New Roman" w:hAnsi="Times New Roman"/>
          <w:sz w:val="28"/>
          <w:szCs w:val="28"/>
        </w:rPr>
      </w:r>
      <w:r w:rsidR="002A5C50" w:rsidRPr="00332680">
        <w:rPr>
          <w:rFonts w:ascii="Times New Roman" w:hAnsi="Times New Roman"/>
          <w:sz w:val="28"/>
          <w:szCs w:val="28"/>
        </w:rPr>
        <w:fldChar w:fldCharType="separate"/>
      </w:r>
      <w:r w:rsidR="00DA0792">
        <w:rPr>
          <w:rFonts w:ascii="Times New Roman" w:hAnsi="Times New Roman"/>
          <w:sz w:val="28"/>
          <w:szCs w:val="28"/>
        </w:rPr>
        <w:t>77</w:t>
      </w:r>
      <w:r w:rsidR="002A5C50" w:rsidRPr="00332680">
        <w:rPr>
          <w:rFonts w:ascii="Times New Roman" w:hAnsi="Times New Roman"/>
          <w:sz w:val="28"/>
          <w:szCs w:val="28"/>
        </w:rPr>
        <w:fldChar w:fldCharType="end"/>
      </w:r>
      <w:r w:rsidR="00D773EC" w:rsidRPr="00332680">
        <w:rPr>
          <w:rFonts w:ascii="Times New Roman" w:hAnsi="Times New Roman"/>
          <w:sz w:val="28"/>
          <w:szCs w:val="28"/>
        </w:rPr>
        <w:t>]</w:t>
      </w:r>
      <w:r w:rsidR="00682313" w:rsidRPr="00332680">
        <w:rPr>
          <w:rFonts w:ascii="Times New Roman" w:hAnsi="Times New Roman"/>
          <w:sz w:val="28"/>
          <w:szCs w:val="28"/>
        </w:rPr>
        <w:t>.</w:t>
      </w:r>
    </w:p>
    <w:p w:rsidR="00AE627F" w:rsidRPr="00332680" w:rsidRDefault="005758D2" w:rsidP="00983717">
      <w:pPr>
        <w:shd w:val="clear" w:color="auto" w:fill="FFFFFF"/>
        <w:autoSpaceDE w:val="0"/>
        <w:autoSpaceDN w:val="0"/>
        <w:adjustRightInd w:val="0"/>
        <w:ind w:firstLine="567"/>
        <w:rPr>
          <w:rFonts w:ascii="Times New Roman" w:hAnsi="Times New Roman"/>
          <w:sz w:val="28"/>
          <w:szCs w:val="28"/>
        </w:rPr>
      </w:pPr>
      <w:r w:rsidRPr="00332680">
        <w:rPr>
          <w:rFonts w:ascii="Times New Roman" w:hAnsi="Times New Roman"/>
          <w:sz w:val="28"/>
          <w:szCs w:val="28"/>
        </w:rPr>
        <w:t>Жұмыста</w:t>
      </w:r>
      <w:r w:rsidR="00682313" w:rsidRPr="00332680">
        <w:rPr>
          <w:rFonts w:ascii="Times New Roman" w:hAnsi="Times New Roman"/>
          <w:sz w:val="28"/>
          <w:szCs w:val="28"/>
        </w:rPr>
        <w:t xml:space="preserve"> </w:t>
      </w:r>
      <w:r w:rsidR="00C06CAA" w:rsidRPr="00332680">
        <w:rPr>
          <w:rFonts w:ascii="Times New Roman" w:hAnsi="Times New Roman"/>
          <w:sz w:val="28"/>
          <w:szCs w:val="28"/>
        </w:rPr>
        <w:t>[</w:t>
      </w:r>
      <w:r w:rsidR="002A5C50" w:rsidRPr="00332680">
        <w:rPr>
          <w:rFonts w:ascii="Times New Roman" w:hAnsi="Times New Roman"/>
          <w:sz w:val="28"/>
          <w:szCs w:val="28"/>
        </w:rPr>
        <w:fldChar w:fldCharType="begin"/>
      </w:r>
      <w:r w:rsidR="002A5C50" w:rsidRPr="00332680">
        <w:rPr>
          <w:rFonts w:ascii="Times New Roman" w:hAnsi="Times New Roman"/>
          <w:sz w:val="28"/>
          <w:szCs w:val="28"/>
        </w:rPr>
        <w:instrText xml:space="preserve"> REF Сюпова \r \h </w:instrText>
      </w:r>
      <w:r w:rsidR="00EA3D9D" w:rsidRPr="00332680">
        <w:rPr>
          <w:rFonts w:ascii="Times New Roman" w:hAnsi="Times New Roman"/>
          <w:sz w:val="28"/>
          <w:szCs w:val="28"/>
        </w:rPr>
        <w:instrText xml:space="preserve"> \* MERGEFORMAT </w:instrText>
      </w:r>
      <w:r w:rsidR="002A5C50" w:rsidRPr="00332680">
        <w:rPr>
          <w:rFonts w:ascii="Times New Roman" w:hAnsi="Times New Roman"/>
          <w:sz w:val="28"/>
          <w:szCs w:val="28"/>
        </w:rPr>
      </w:r>
      <w:r w:rsidR="002A5C50" w:rsidRPr="00332680">
        <w:rPr>
          <w:rFonts w:ascii="Times New Roman" w:hAnsi="Times New Roman"/>
          <w:sz w:val="28"/>
          <w:szCs w:val="28"/>
        </w:rPr>
        <w:fldChar w:fldCharType="separate"/>
      </w:r>
      <w:r w:rsidR="00DA0792">
        <w:rPr>
          <w:rFonts w:ascii="Times New Roman" w:hAnsi="Times New Roman"/>
          <w:sz w:val="28"/>
          <w:szCs w:val="28"/>
        </w:rPr>
        <w:t>78</w:t>
      </w:r>
      <w:r w:rsidR="002A5C50" w:rsidRPr="00332680">
        <w:rPr>
          <w:rFonts w:ascii="Times New Roman" w:hAnsi="Times New Roman"/>
          <w:sz w:val="28"/>
          <w:szCs w:val="28"/>
        </w:rPr>
        <w:fldChar w:fldCharType="end"/>
      </w:r>
      <w:r w:rsidR="00D773EC" w:rsidRPr="00332680">
        <w:rPr>
          <w:rFonts w:ascii="Times New Roman" w:hAnsi="Times New Roman"/>
          <w:sz w:val="28"/>
          <w:szCs w:val="28"/>
        </w:rPr>
        <w:t>]</w:t>
      </w:r>
      <w:r w:rsidR="00F45B10" w:rsidRPr="00332680">
        <w:rPr>
          <w:rFonts w:ascii="Times New Roman" w:hAnsi="Times New Roman"/>
          <w:sz w:val="28"/>
          <w:szCs w:val="28"/>
        </w:rPr>
        <w:t xml:space="preserve"> </w:t>
      </w:r>
      <w:r w:rsidRPr="00332680">
        <w:rPr>
          <w:rFonts w:ascii="Times New Roman" w:hAnsi="Times New Roman"/>
          <w:sz w:val="28"/>
          <w:szCs w:val="28"/>
        </w:rPr>
        <w:t>өңірдің әлеуметтік саясатының тиімділігі халықтың өмір сүру сапасының индексі және интегралдық көрсеткіштер арқылы бағаланды</w:t>
      </w:r>
      <w:r w:rsidR="00C06CAA" w:rsidRPr="00332680">
        <w:rPr>
          <w:rFonts w:ascii="Times New Roman" w:hAnsi="Times New Roman"/>
          <w:sz w:val="28"/>
          <w:szCs w:val="28"/>
        </w:rPr>
        <w:t xml:space="preserve"> [</w:t>
      </w:r>
      <w:r w:rsidR="004D7FE2" w:rsidRPr="00332680">
        <w:rPr>
          <w:rFonts w:ascii="Times New Roman" w:hAnsi="Times New Roman"/>
          <w:sz w:val="28"/>
          <w:szCs w:val="28"/>
        </w:rPr>
        <w:fldChar w:fldCharType="begin"/>
      </w:r>
      <w:r w:rsidR="004D7FE2" w:rsidRPr="00332680">
        <w:rPr>
          <w:rFonts w:ascii="Times New Roman" w:hAnsi="Times New Roman"/>
          <w:sz w:val="28"/>
          <w:szCs w:val="28"/>
        </w:rPr>
        <w:instrText xml:space="preserve"> REF Игнатович \r \h </w:instrText>
      </w:r>
      <w:r w:rsidR="00EA3D9D" w:rsidRPr="00332680">
        <w:rPr>
          <w:rFonts w:ascii="Times New Roman" w:hAnsi="Times New Roman"/>
          <w:sz w:val="28"/>
          <w:szCs w:val="28"/>
        </w:rPr>
        <w:instrText xml:space="preserve"> \* MERGEFORMAT </w:instrText>
      </w:r>
      <w:r w:rsidR="004D7FE2" w:rsidRPr="00332680">
        <w:rPr>
          <w:rFonts w:ascii="Times New Roman" w:hAnsi="Times New Roman"/>
          <w:sz w:val="28"/>
          <w:szCs w:val="28"/>
        </w:rPr>
      </w:r>
      <w:r w:rsidR="004D7FE2" w:rsidRPr="00332680">
        <w:rPr>
          <w:rFonts w:ascii="Times New Roman" w:hAnsi="Times New Roman"/>
          <w:sz w:val="28"/>
          <w:szCs w:val="28"/>
        </w:rPr>
        <w:fldChar w:fldCharType="separate"/>
      </w:r>
      <w:r w:rsidR="00DA0792">
        <w:rPr>
          <w:rFonts w:ascii="Times New Roman" w:hAnsi="Times New Roman"/>
          <w:sz w:val="28"/>
          <w:szCs w:val="28"/>
        </w:rPr>
        <w:t>79</w:t>
      </w:r>
      <w:r w:rsidR="004D7FE2" w:rsidRPr="00332680">
        <w:rPr>
          <w:rFonts w:ascii="Times New Roman" w:hAnsi="Times New Roman"/>
          <w:sz w:val="28"/>
          <w:szCs w:val="28"/>
        </w:rPr>
        <w:fldChar w:fldCharType="end"/>
      </w:r>
      <w:r w:rsidR="00D773EC" w:rsidRPr="00332680">
        <w:rPr>
          <w:rFonts w:ascii="Times New Roman" w:hAnsi="Times New Roman"/>
          <w:sz w:val="28"/>
          <w:szCs w:val="28"/>
        </w:rPr>
        <w:t>]</w:t>
      </w:r>
      <w:r w:rsidRPr="00332680">
        <w:rPr>
          <w:rFonts w:ascii="Times New Roman" w:hAnsi="Times New Roman"/>
          <w:sz w:val="28"/>
          <w:szCs w:val="28"/>
        </w:rPr>
        <w:t>.</w:t>
      </w:r>
    </w:p>
    <w:p w:rsidR="005758D2" w:rsidRPr="00332680" w:rsidRDefault="005758D2" w:rsidP="00983717">
      <w:pPr>
        <w:shd w:val="clear" w:color="auto" w:fill="FFFFFF"/>
        <w:autoSpaceDE w:val="0"/>
        <w:autoSpaceDN w:val="0"/>
        <w:adjustRightInd w:val="0"/>
        <w:ind w:firstLine="567"/>
        <w:rPr>
          <w:rFonts w:ascii="Times New Roman" w:hAnsi="Times New Roman"/>
          <w:sz w:val="28"/>
          <w:szCs w:val="28"/>
        </w:rPr>
      </w:pPr>
      <w:r w:rsidRPr="00332680">
        <w:rPr>
          <w:rFonts w:ascii="Times New Roman" w:hAnsi="Times New Roman"/>
          <w:sz w:val="28"/>
          <w:szCs w:val="28"/>
        </w:rPr>
        <w:t>Қазақ</w:t>
      </w:r>
      <w:r w:rsidR="007A411B" w:rsidRPr="00332680">
        <w:rPr>
          <w:rFonts w:ascii="Times New Roman" w:hAnsi="Times New Roman"/>
          <w:sz w:val="28"/>
          <w:szCs w:val="28"/>
        </w:rPr>
        <w:t>тан</w:t>
      </w:r>
      <w:r w:rsidRPr="00332680">
        <w:rPr>
          <w:rFonts w:ascii="Times New Roman" w:hAnsi="Times New Roman"/>
          <w:sz w:val="28"/>
          <w:szCs w:val="28"/>
        </w:rPr>
        <w:t xml:space="preserve"> ғалымдары да осындай бағалауды жүргізген</w:t>
      </w:r>
      <w:r w:rsidR="00682313" w:rsidRPr="00332680">
        <w:rPr>
          <w:rFonts w:ascii="Times New Roman" w:hAnsi="Times New Roman"/>
          <w:sz w:val="28"/>
          <w:szCs w:val="28"/>
        </w:rPr>
        <w:t xml:space="preserve"> </w:t>
      </w:r>
      <w:r w:rsidR="008F2EB5" w:rsidRPr="00332680">
        <w:rPr>
          <w:rFonts w:ascii="Times New Roman" w:hAnsi="Times New Roman"/>
          <w:sz w:val="28"/>
          <w:szCs w:val="28"/>
        </w:rPr>
        <w:t>[</w:t>
      </w:r>
      <w:r w:rsidR="004D7FE2" w:rsidRPr="00332680">
        <w:rPr>
          <w:rFonts w:ascii="Times New Roman" w:hAnsi="Times New Roman"/>
          <w:sz w:val="28"/>
          <w:szCs w:val="28"/>
        </w:rPr>
        <w:fldChar w:fldCharType="begin"/>
      </w:r>
      <w:r w:rsidR="004D7FE2" w:rsidRPr="00332680">
        <w:rPr>
          <w:rFonts w:ascii="Times New Roman" w:hAnsi="Times New Roman"/>
          <w:sz w:val="28"/>
          <w:szCs w:val="28"/>
        </w:rPr>
        <w:instrText xml:space="preserve"> REF Алимбаев \r \h </w:instrText>
      </w:r>
      <w:r w:rsidR="00EA3D9D" w:rsidRPr="00332680">
        <w:rPr>
          <w:rFonts w:ascii="Times New Roman" w:hAnsi="Times New Roman"/>
          <w:sz w:val="28"/>
          <w:szCs w:val="28"/>
        </w:rPr>
        <w:instrText xml:space="preserve"> \* MERGEFORMAT </w:instrText>
      </w:r>
      <w:r w:rsidR="004D7FE2" w:rsidRPr="00332680">
        <w:rPr>
          <w:rFonts w:ascii="Times New Roman" w:hAnsi="Times New Roman"/>
          <w:sz w:val="28"/>
          <w:szCs w:val="28"/>
        </w:rPr>
      </w:r>
      <w:r w:rsidR="004D7FE2" w:rsidRPr="00332680">
        <w:rPr>
          <w:rFonts w:ascii="Times New Roman" w:hAnsi="Times New Roman"/>
          <w:sz w:val="28"/>
          <w:szCs w:val="28"/>
        </w:rPr>
        <w:fldChar w:fldCharType="separate"/>
      </w:r>
      <w:r w:rsidR="00DA0792">
        <w:rPr>
          <w:rFonts w:ascii="Times New Roman" w:hAnsi="Times New Roman"/>
          <w:sz w:val="28"/>
          <w:szCs w:val="28"/>
        </w:rPr>
        <w:t>80</w:t>
      </w:r>
      <w:r w:rsidR="004D7FE2" w:rsidRPr="00332680">
        <w:rPr>
          <w:rFonts w:ascii="Times New Roman" w:hAnsi="Times New Roman"/>
          <w:sz w:val="28"/>
          <w:szCs w:val="28"/>
        </w:rPr>
        <w:fldChar w:fldCharType="end"/>
      </w:r>
      <w:r w:rsidR="00D773EC" w:rsidRPr="00332680">
        <w:rPr>
          <w:rFonts w:ascii="Times New Roman" w:hAnsi="Times New Roman"/>
          <w:sz w:val="28"/>
          <w:szCs w:val="28"/>
        </w:rPr>
        <w:t>]</w:t>
      </w:r>
      <w:r w:rsidRPr="00332680">
        <w:rPr>
          <w:rFonts w:ascii="Times New Roman" w:hAnsi="Times New Roman"/>
          <w:sz w:val="28"/>
          <w:szCs w:val="28"/>
        </w:rPr>
        <w:t>. Денсаулық сақтау жүйесін цифрландырудың экономикалық және әлеуметтік тиімділігін бағалау әдістемесі ұсынылған, ол жалпы қосылған құнды жалпылама нәтиже ретінде қарастыруға мүмкіндік береді. ЕАЭО елдеріндегі әлеуметтік саясаттың тиімділігіне салыстырмалы талдау жүргізілді</w:t>
      </w:r>
      <w:r w:rsidR="00B64162" w:rsidRPr="00332680">
        <w:rPr>
          <w:rFonts w:ascii="Times New Roman" w:hAnsi="Times New Roman"/>
          <w:sz w:val="28"/>
          <w:szCs w:val="28"/>
        </w:rPr>
        <w:t xml:space="preserve"> [</w:t>
      </w:r>
      <w:r w:rsidR="008B1CB5" w:rsidRPr="00332680">
        <w:rPr>
          <w:rFonts w:ascii="Times New Roman" w:hAnsi="Times New Roman"/>
          <w:sz w:val="28"/>
          <w:szCs w:val="28"/>
        </w:rPr>
        <w:fldChar w:fldCharType="begin"/>
      </w:r>
      <w:r w:rsidR="008B1CB5" w:rsidRPr="00332680">
        <w:rPr>
          <w:rFonts w:ascii="Times New Roman" w:hAnsi="Times New Roman"/>
          <w:sz w:val="28"/>
          <w:szCs w:val="28"/>
        </w:rPr>
        <w:instrText xml:space="preserve"> REF Cабыр \r \h </w:instrText>
      </w:r>
      <w:r w:rsidR="00EA3D9D" w:rsidRPr="00332680">
        <w:rPr>
          <w:rFonts w:ascii="Times New Roman" w:hAnsi="Times New Roman"/>
          <w:sz w:val="28"/>
          <w:szCs w:val="28"/>
        </w:rPr>
        <w:instrText xml:space="preserve"> \* MERGEFORMAT </w:instrText>
      </w:r>
      <w:r w:rsidR="008B1CB5" w:rsidRPr="00332680">
        <w:rPr>
          <w:rFonts w:ascii="Times New Roman" w:hAnsi="Times New Roman"/>
          <w:sz w:val="28"/>
          <w:szCs w:val="28"/>
        </w:rPr>
      </w:r>
      <w:r w:rsidR="008B1CB5" w:rsidRPr="00332680">
        <w:rPr>
          <w:rFonts w:ascii="Times New Roman" w:hAnsi="Times New Roman"/>
          <w:sz w:val="28"/>
          <w:szCs w:val="28"/>
        </w:rPr>
        <w:fldChar w:fldCharType="separate"/>
      </w:r>
      <w:r w:rsidR="00DA0792">
        <w:rPr>
          <w:rFonts w:ascii="Times New Roman" w:hAnsi="Times New Roman"/>
          <w:sz w:val="28"/>
          <w:szCs w:val="28"/>
        </w:rPr>
        <w:t>81</w:t>
      </w:r>
      <w:r w:rsidR="008B1CB5" w:rsidRPr="00332680">
        <w:rPr>
          <w:rFonts w:ascii="Times New Roman" w:hAnsi="Times New Roman"/>
          <w:sz w:val="28"/>
          <w:szCs w:val="28"/>
        </w:rPr>
        <w:fldChar w:fldCharType="end"/>
      </w:r>
      <w:r w:rsidR="009B63FA" w:rsidRPr="00332680">
        <w:rPr>
          <w:rFonts w:ascii="Times New Roman" w:hAnsi="Times New Roman"/>
          <w:sz w:val="28"/>
          <w:szCs w:val="28"/>
        </w:rPr>
        <w:t>]</w:t>
      </w:r>
      <w:r w:rsidRPr="00332680">
        <w:rPr>
          <w:rFonts w:ascii="Times New Roman" w:hAnsi="Times New Roman"/>
          <w:sz w:val="28"/>
          <w:szCs w:val="28"/>
        </w:rPr>
        <w:t>.</w:t>
      </w:r>
    </w:p>
    <w:p w:rsidR="005758D2" w:rsidRPr="00332680" w:rsidRDefault="005758D2" w:rsidP="00983717">
      <w:pPr>
        <w:shd w:val="clear" w:color="auto" w:fill="FFFFFF"/>
        <w:autoSpaceDE w:val="0"/>
        <w:autoSpaceDN w:val="0"/>
        <w:adjustRightInd w:val="0"/>
        <w:ind w:firstLine="567"/>
        <w:rPr>
          <w:rFonts w:ascii="Times New Roman" w:hAnsi="Times New Roman"/>
          <w:sz w:val="28"/>
          <w:szCs w:val="28"/>
        </w:rPr>
      </w:pPr>
      <w:r w:rsidRPr="00332680">
        <w:rPr>
          <w:rFonts w:ascii="Times New Roman" w:hAnsi="Times New Roman"/>
          <w:sz w:val="28"/>
          <w:szCs w:val="28"/>
        </w:rPr>
        <w:t>Жұмыстарда әлеуметтік қолдауды бағалау үшін шетелде</w:t>
      </w:r>
      <w:r w:rsidR="00682313" w:rsidRPr="00332680">
        <w:rPr>
          <w:rFonts w:ascii="Times New Roman" w:hAnsi="Times New Roman"/>
          <w:sz w:val="28"/>
          <w:szCs w:val="28"/>
        </w:rPr>
        <w:t xml:space="preserve"> қолданылатын ең толық үлгілер  </w:t>
      </w:r>
      <w:r w:rsidR="00D542F8" w:rsidRPr="00332680">
        <w:rPr>
          <w:rFonts w:ascii="Times New Roman" w:hAnsi="Times New Roman"/>
          <w:sz w:val="28"/>
          <w:szCs w:val="28"/>
        </w:rPr>
        <w:t xml:space="preserve">қолданылған </w:t>
      </w:r>
      <w:r w:rsidR="00036A2B" w:rsidRPr="00332680">
        <w:rPr>
          <w:rFonts w:ascii="Times New Roman" w:hAnsi="Times New Roman"/>
          <w:sz w:val="28"/>
          <w:szCs w:val="28"/>
        </w:rPr>
        <w:t>[</w:t>
      </w:r>
      <w:r w:rsidR="00B35271" w:rsidRPr="00332680">
        <w:rPr>
          <w:rFonts w:ascii="Times New Roman" w:hAnsi="Times New Roman"/>
          <w:sz w:val="28"/>
          <w:szCs w:val="28"/>
        </w:rPr>
        <w:fldChar w:fldCharType="begin"/>
      </w:r>
      <w:r w:rsidR="00B35271" w:rsidRPr="00332680">
        <w:rPr>
          <w:rFonts w:ascii="Times New Roman" w:hAnsi="Times New Roman"/>
          <w:sz w:val="28"/>
          <w:szCs w:val="28"/>
        </w:rPr>
        <w:instrText xml:space="preserve"> REF Социальнаяподдержканаселениявзарубеж \r \h </w:instrText>
      </w:r>
      <w:r w:rsidR="00EA3D9D" w:rsidRPr="00332680">
        <w:rPr>
          <w:rFonts w:ascii="Times New Roman" w:hAnsi="Times New Roman"/>
          <w:sz w:val="28"/>
          <w:szCs w:val="28"/>
        </w:rPr>
        <w:instrText xml:space="preserve"> \* MERGEFORMAT </w:instrText>
      </w:r>
      <w:r w:rsidR="00B35271" w:rsidRPr="00332680">
        <w:rPr>
          <w:rFonts w:ascii="Times New Roman" w:hAnsi="Times New Roman"/>
          <w:sz w:val="28"/>
          <w:szCs w:val="28"/>
        </w:rPr>
      </w:r>
      <w:r w:rsidR="00B35271" w:rsidRPr="00332680">
        <w:rPr>
          <w:rFonts w:ascii="Times New Roman" w:hAnsi="Times New Roman"/>
          <w:sz w:val="28"/>
          <w:szCs w:val="28"/>
        </w:rPr>
        <w:fldChar w:fldCharType="separate"/>
      </w:r>
      <w:r w:rsidR="00DA0792">
        <w:rPr>
          <w:rFonts w:ascii="Times New Roman" w:hAnsi="Times New Roman"/>
          <w:sz w:val="28"/>
          <w:szCs w:val="28"/>
        </w:rPr>
        <w:t>82</w:t>
      </w:r>
      <w:r w:rsidR="00B35271" w:rsidRPr="00332680">
        <w:rPr>
          <w:rFonts w:ascii="Times New Roman" w:hAnsi="Times New Roman"/>
          <w:sz w:val="28"/>
          <w:szCs w:val="28"/>
        </w:rPr>
        <w:fldChar w:fldCharType="end"/>
      </w:r>
      <w:r w:rsidR="00D773EC" w:rsidRPr="00332680">
        <w:rPr>
          <w:rFonts w:ascii="Times New Roman" w:hAnsi="Times New Roman"/>
          <w:sz w:val="28"/>
          <w:szCs w:val="28"/>
        </w:rPr>
        <w:t>]</w:t>
      </w:r>
      <w:r w:rsidRPr="00332680">
        <w:rPr>
          <w:rFonts w:ascii="Times New Roman" w:hAnsi="Times New Roman"/>
          <w:sz w:val="28"/>
          <w:szCs w:val="28"/>
        </w:rPr>
        <w:t>. Жеке тұлғаның/отбасының әлеуетін және оның ұлттық заңнамада белгіленген талаптарға сәйкестігін бағалауды көздейтін бұл модельдер шет елдерде әртүрлі әдістер арқылы жүзеге асырылады, соның ішінде: құралдарды бағалау әдісі (means testing); ұпаймен бағалау әдісі (proxy means testing); санаттық бағалау анықтау әдісі (categorical targeting); жергілікті қауымдастықтың бағалау әдісі (community-based method); географиялық бағалау әдісі ((geographic targeting)); демографиялық бағалау әдісі</w:t>
      </w:r>
      <w:r w:rsidR="00126C6A" w:rsidRPr="00332680">
        <w:rPr>
          <w:rFonts w:ascii="Times New Roman" w:hAnsi="Times New Roman"/>
          <w:sz w:val="28"/>
          <w:szCs w:val="28"/>
        </w:rPr>
        <w:t xml:space="preserve"> </w:t>
      </w:r>
      <w:r w:rsidRPr="00332680">
        <w:rPr>
          <w:rFonts w:ascii="Times New Roman" w:hAnsi="Times New Roman"/>
          <w:sz w:val="28"/>
          <w:szCs w:val="28"/>
        </w:rPr>
        <w:t>(demographic targeting); өзін-өзі бағалау/өзін-өзі идентификациялау әдісі (self-targeting).</w:t>
      </w:r>
    </w:p>
    <w:p w:rsidR="005758D2" w:rsidRPr="00332680" w:rsidRDefault="005758D2" w:rsidP="00983717">
      <w:pPr>
        <w:shd w:val="clear" w:color="auto" w:fill="FFFFFF"/>
        <w:autoSpaceDE w:val="0"/>
        <w:autoSpaceDN w:val="0"/>
        <w:adjustRightInd w:val="0"/>
        <w:ind w:firstLine="567"/>
        <w:rPr>
          <w:rFonts w:ascii="Times New Roman" w:hAnsi="Times New Roman"/>
          <w:sz w:val="28"/>
          <w:szCs w:val="28"/>
        </w:rPr>
      </w:pPr>
      <w:r w:rsidRPr="00332680">
        <w:rPr>
          <w:rFonts w:ascii="Times New Roman" w:hAnsi="Times New Roman"/>
          <w:sz w:val="28"/>
          <w:szCs w:val="28"/>
        </w:rPr>
        <w:t xml:space="preserve">Әлеуметтік қолдаудың нысаналы/таңдамалы/селективизм моделі шеңберінде үкіметтер таңдаған бағалау әдістері мемлекеттердің бюджеттік мүмкіндіктерімен, кедейшіліктің тереңдігімен және таралуымен, белгілі бір әдісті іс жүзінде іске асыру үшін әкімшілік және ақпараттық ресурстардың болуымен алдын ала анықталады. </w:t>
      </w:r>
    </w:p>
    <w:p w:rsidR="004D1F1C" w:rsidRPr="00332680" w:rsidRDefault="00175230" w:rsidP="00983717">
      <w:pPr>
        <w:shd w:val="clear" w:color="auto" w:fill="FFFFFF"/>
        <w:ind w:firstLine="567"/>
        <w:rPr>
          <w:rFonts w:ascii="Times New Roman" w:hAnsi="Times New Roman"/>
          <w:sz w:val="28"/>
          <w:szCs w:val="28"/>
        </w:rPr>
      </w:pPr>
      <w:r w:rsidRPr="00332680">
        <w:rPr>
          <w:rFonts w:ascii="Times New Roman" w:hAnsi="Times New Roman"/>
          <w:sz w:val="28"/>
          <w:szCs w:val="28"/>
        </w:rPr>
        <w:t>Б</w:t>
      </w:r>
      <w:r w:rsidR="005758D2" w:rsidRPr="00332680">
        <w:rPr>
          <w:rFonts w:ascii="Times New Roman" w:hAnsi="Times New Roman"/>
          <w:sz w:val="28"/>
          <w:szCs w:val="28"/>
        </w:rPr>
        <w:t xml:space="preserve">іздің талдауымыз, біріншіден, </w:t>
      </w:r>
      <w:r w:rsidR="001A1A1D" w:rsidRPr="00332680">
        <w:rPr>
          <w:rFonts w:ascii="Times New Roman" w:hAnsi="Times New Roman"/>
          <w:sz w:val="28"/>
          <w:szCs w:val="28"/>
        </w:rPr>
        <w:t xml:space="preserve">әлеуметтік </w:t>
      </w:r>
      <w:r w:rsidR="005758D2" w:rsidRPr="00332680">
        <w:rPr>
          <w:rFonts w:ascii="Times New Roman" w:hAnsi="Times New Roman"/>
          <w:sz w:val="28"/>
          <w:szCs w:val="28"/>
        </w:rPr>
        <w:t>қолдау әдістері мен нысандарынан, қағидаларынен, ұйымдық құрылымынан тұратын халықты әлеуметтік қорғауды қалыптастыру әдіснамасын, екіншіден, әлеуметтік қолдауды қамтамасыз ету және жүзеге асыру механизмін (сақтандыру, қорғау, қолдау, мемлекеттік ең төменгі әлеуметтік стандарттар және т.б.), үшіншіден, әлеуметтік қолдау жүйесінің жұмыс істеу механизмі (экономикалық, қаржылық, ұйымдастырушылық және т.б.), төртіншіден, халықты әлеуметтік қолдауды жүзеге асыру механизм (нормативтік, қаржылық, салықтық, ұйымдастырушылық, техникалық және т.б.), бесіншіден, мемлекеттің әлеуметтік саясатының және халықты әлеуметтік қолдаудың тиімділігі мен тиімділігін бағалау әдістерін анықтауға мүмкіндік берді.</w:t>
      </w:r>
      <w:r w:rsidR="00F55C2D" w:rsidRPr="00332680">
        <w:rPr>
          <w:rFonts w:ascii="Times New Roman" w:hAnsi="Times New Roman"/>
          <w:sz w:val="28"/>
          <w:szCs w:val="28"/>
        </w:rPr>
        <w:t xml:space="preserve"> Ең бастысы, біздің зерттеу тұжырымдамамыз бойынша Қазақстан өңірлерінің потенциалын (табиғи-климаттық, экономикалық т.б.),  үй</w:t>
      </w:r>
      <w:r w:rsidR="0022314A" w:rsidRPr="00332680">
        <w:rPr>
          <w:rFonts w:ascii="Times New Roman" w:hAnsi="Times New Roman"/>
          <w:sz w:val="28"/>
          <w:szCs w:val="28"/>
        </w:rPr>
        <w:t xml:space="preserve"> </w:t>
      </w:r>
      <w:r w:rsidR="00F55C2D" w:rsidRPr="00332680">
        <w:rPr>
          <w:rFonts w:ascii="Times New Roman" w:hAnsi="Times New Roman"/>
          <w:sz w:val="28"/>
          <w:szCs w:val="28"/>
        </w:rPr>
        <w:t>шаруашылығының жағдайы</w:t>
      </w:r>
      <w:r w:rsidR="00C95B65" w:rsidRPr="00332680">
        <w:rPr>
          <w:rFonts w:ascii="Times New Roman" w:hAnsi="Times New Roman"/>
          <w:sz w:val="28"/>
          <w:szCs w:val="28"/>
        </w:rPr>
        <w:t xml:space="preserve"> мен тәуекелділік деңгейін </w:t>
      </w:r>
      <w:r w:rsidR="00F55C2D" w:rsidRPr="00332680">
        <w:rPr>
          <w:rFonts w:ascii="Times New Roman" w:hAnsi="Times New Roman"/>
          <w:sz w:val="28"/>
          <w:szCs w:val="28"/>
        </w:rPr>
        <w:t>және еліміздің тұрақты экономикалық са</w:t>
      </w:r>
      <w:r w:rsidR="00C95B65" w:rsidRPr="00332680">
        <w:rPr>
          <w:rFonts w:ascii="Times New Roman" w:hAnsi="Times New Roman"/>
          <w:sz w:val="28"/>
          <w:szCs w:val="28"/>
        </w:rPr>
        <w:t>я</w:t>
      </w:r>
      <w:r w:rsidR="00F55C2D" w:rsidRPr="00332680">
        <w:rPr>
          <w:rFonts w:ascii="Times New Roman" w:hAnsi="Times New Roman"/>
          <w:sz w:val="28"/>
          <w:szCs w:val="28"/>
        </w:rPr>
        <w:t>сат жүр</w:t>
      </w:r>
      <w:r w:rsidR="00DA723E" w:rsidRPr="00332680">
        <w:rPr>
          <w:rFonts w:ascii="Times New Roman" w:hAnsi="Times New Roman"/>
          <w:sz w:val="28"/>
          <w:szCs w:val="28"/>
        </w:rPr>
        <w:t>г</w:t>
      </w:r>
      <w:r w:rsidR="00F55C2D" w:rsidRPr="00332680">
        <w:rPr>
          <w:rFonts w:ascii="Times New Roman" w:hAnsi="Times New Roman"/>
          <w:sz w:val="28"/>
          <w:szCs w:val="28"/>
        </w:rPr>
        <w:t>і</w:t>
      </w:r>
      <w:r w:rsidR="00DA723E" w:rsidRPr="00332680">
        <w:rPr>
          <w:rFonts w:ascii="Times New Roman" w:hAnsi="Times New Roman"/>
          <w:sz w:val="28"/>
          <w:szCs w:val="28"/>
        </w:rPr>
        <w:t>з</w:t>
      </w:r>
      <w:r w:rsidR="00F55C2D" w:rsidRPr="00332680">
        <w:rPr>
          <w:rFonts w:ascii="Times New Roman" w:hAnsi="Times New Roman"/>
          <w:sz w:val="28"/>
          <w:szCs w:val="28"/>
        </w:rPr>
        <w:t xml:space="preserve">уге әсер ететін </w:t>
      </w:r>
      <w:r w:rsidR="00DA723E" w:rsidRPr="00332680">
        <w:rPr>
          <w:rFonts w:ascii="Times New Roman" w:hAnsi="Times New Roman"/>
          <w:sz w:val="28"/>
          <w:szCs w:val="28"/>
        </w:rPr>
        <w:t xml:space="preserve">макроэкономикалық </w:t>
      </w:r>
      <w:r w:rsidR="00F55C2D" w:rsidRPr="00332680">
        <w:rPr>
          <w:rFonts w:ascii="Times New Roman" w:hAnsi="Times New Roman"/>
          <w:sz w:val="28"/>
          <w:szCs w:val="28"/>
        </w:rPr>
        <w:t>факторларды (баға, инфляция, жұм</w:t>
      </w:r>
      <w:r w:rsidR="00DA723E" w:rsidRPr="00332680">
        <w:rPr>
          <w:rFonts w:ascii="Times New Roman" w:hAnsi="Times New Roman"/>
          <w:sz w:val="28"/>
          <w:szCs w:val="28"/>
        </w:rPr>
        <w:t>ы</w:t>
      </w:r>
      <w:r w:rsidR="00F55C2D" w:rsidRPr="00332680">
        <w:rPr>
          <w:rFonts w:ascii="Times New Roman" w:hAnsi="Times New Roman"/>
          <w:sz w:val="28"/>
          <w:szCs w:val="28"/>
        </w:rPr>
        <w:t>ссыздық деңгейі, валюта курсы т</w:t>
      </w:r>
      <w:r w:rsidR="00BB4FD9" w:rsidRPr="00332680">
        <w:rPr>
          <w:rFonts w:ascii="Times New Roman" w:hAnsi="Times New Roman"/>
          <w:sz w:val="28"/>
          <w:szCs w:val="28"/>
        </w:rPr>
        <w:t>.</w:t>
      </w:r>
      <w:r w:rsidR="00F55C2D" w:rsidRPr="00332680">
        <w:rPr>
          <w:rFonts w:ascii="Times New Roman" w:hAnsi="Times New Roman"/>
          <w:sz w:val="28"/>
          <w:szCs w:val="28"/>
        </w:rPr>
        <w:t>с.с.) ескеретін экономикалық механиз</w:t>
      </w:r>
      <w:r w:rsidR="00DA723E" w:rsidRPr="00332680">
        <w:rPr>
          <w:rFonts w:ascii="Times New Roman" w:hAnsi="Times New Roman"/>
          <w:sz w:val="28"/>
          <w:szCs w:val="28"/>
        </w:rPr>
        <w:t>м</w:t>
      </w:r>
      <w:r w:rsidR="00F55C2D" w:rsidRPr="00332680">
        <w:rPr>
          <w:rFonts w:ascii="Times New Roman" w:hAnsi="Times New Roman"/>
          <w:sz w:val="28"/>
          <w:szCs w:val="28"/>
        </w:rPr>
        <w:t>нің  қажеттілігі туындайды.</w:t>
      </w:r>
    </w:p>
    <w:p w:rsidR="00DB3DC5" w:rsidRPr="00332680" w:rsidRDefault="00DB3DC5" w:rsidP="00983717">
      <w:pPr>
        <w:shd w:val="clear" w:color="auto" w:fill="FFFFFF"/>
        <w:ind w:firstLine="567"/>
        <w:rPr>
          <w:rFonts w:ascii="Times New Roman" w:hAnsi="Times New Roman"/>
          <w:sz w:val="28"/>
          <w:szCs w:val="28"/>
        </w:rPr>
      </w:pPr>
    </w:p>
    <w:p w:rsidR="00F45B10" w:rsidRPr="00332680" w:rsidRDefault="00F45B10" w:rsidP="00983717">
      <w:pPr>
        <w:shd w:val="clear" w:color="auto" w:fill="FFFFFF"/>
        <w:ind w:firstLine="567"/>
        <w:rPr>
          <w:rFonts w:ascii="Times New Roman" w:hAnsi="Times New Roman"/>
          <w:sz w:val="28"/>
          <w:szCs w:val="28"/>
        </w:rPr>
      </w:pPr>
    </w:p>
    <w:p w:rsidR="005758D2" w:rsidRPr="00332680" w:rsidRDefault="00DF5CD8" w:rsidP="00F45B10">
      <w:pPr>
        <w:shd w:val="clear" w:color="auto" w:fill="FFFFFF"/>
        <w:ind w:firstLine="567"/>
        <w:rPr>
          <w:rFonts w:ascii="Times New Roman" w:hAnsi="Times New Roman"/>
          <w:b/>
          <w:strike/>
          <w:sz w:val="28"/>
          <w:szCs w:val="28"/>
        </w:rPr>
      </w:pPr>
      <w:r w:rsidRPr="00332680">
        <w:rPr>
          <w:rFonts w:ascii="Times New Roman" w:hAnsi="Times New Roman"/>
          <w:b/>
          <w:sz w:val="28"/>
          <w:szCs w:val="28"/>
        </w:rPr>
        <w:t>1</w:t>
      </w:r>
      <w:r w:rsidR="005758D2" w:rsidRPr="00332680">
        <w:rPr>
          <w:rFonts w:ascii="Times New Roman" w:hAnsi="Times New Roman"/>
          <w:b/>
          <w:sz w:val="28"/>
          <w:szCs w:val="28"/>
        </w:rPr>
        <w:t>.3</w:t>
      </w:r>
      <w:r w:rsidR="007B4ACD" w:rsidRPr="00332680">
        <w:rPr>
          <w:rFonts w:ascii="Times New Roman" w:hAnsi="Times New Roman"/>
          <w:b/>
          <w:sz w:val="28"/>
          <w:szCs w:val="28"/>
        </w:rPr>
        <w:t>.</w:t>
      </w:r>
      <w:r w:rsidR="000940FD" w:rsidRPr="00332680">
        <w:rPr>
          <w:rFonts w:ascii="Times New Roman" w:hAnsi="Times New Roman"/>
          <w:b/>
          <w:sz w:val="28"/>
          <w:szCs w:val="28"/>
        </w:rPr>
        <w:t xml:space="preserve"> </w:t>
      </w:r>
      <w:r w:rsidRPr="00332680">
        <w:rPr>
          <w:rFonts w:ascii="Times New Roman" w:hAnsi="Times New Roman"/>
          <w:b/>
          <w:sz w:val="28"/>
          <w:szCs w:val="28"/>
        </w:rPr>
        <w:t>Әлеуметтік қолдау экономикалық механизмінің шетелдік тәжірибесін талдау</w:t>
      </w:r>
    </w:p>
    <w:p w:rsidR="009A4F08" w:rsidRPr="00332680" w:rsidRDefault="009A4F08" w:rsidP="00983717">
      <w:pPr>
        <w:shd w:val="clear" w:color="auto" w:fill="FFFFFF"/>
        <w:ind w:firstLine="567"/>
        <w:rPr>
          <w:rFonts w:ascii="Times New Roman" w:hAnsi="Times New Roman"/>
          <w:b/>
          <w:sz w:val="28"/>
          <w:szCs w:val="28"/>
        </w:rPr>
      </w:pPr>
    </w:p>
    <w:p w:rsidR="008E3C27" w:rsidRPr="00332680" w:rsidRDefault="008E3C27" w:rsidP="008E3C27">
      <w:pPr>
        <w:shd w:val="clear" w:color="auto" w:fill="FFFFFF"/>
        <w:ind w:firstLine="567"/>
        <w:rPr>
          <w:rFonts w:ascii="Times New Roman" w:hAnsi="Times New Roman"/>
          <w:spacing w:val="2"/>
          <w:sz w:val="28"/>
          <w:szCs w:val="28"/>
          <w:shd w:val="clear" w:color="auto" w:fill="FFFFFF"/>
        </w:rPr>
      </w:pPr>
      <w:r w:rsidRPr="00332680">
        <w:rPr>
          <w:rFonts w:ascii="Times New Roman" w:hAnsi="Times New Roman"/>
          <w:spacing w:val="2"/>
          <w:sz w:val="28"/>
          <w:szCs w:val="28"/>
          <w:shd w:val="clear" w:color="auto" w:fill="FFFFFF"/>
        </w:rPr>
        <w:t xml:space="preserve">Нарықтық қатынастарға көшу қоғам өмірінің барлық жақтарына өзгерістер енгізді. Өтпелі кезеңде әлеуметтік қатынастар жаңа әлеуметтік </w:t>
      </w:r>
      <w:r w:rsidR="008D2C5C" w:rsidRPr="00332680">
        <w:rPr>
          <w:rFonts w:ascii="Times New Roman" w:hAnsi="Times New Roman"/>
          <w:spacing w:val="2"/>
          <w:sz w:val="28"/>
          <w:szCs w:val="28"/>
          <w:shd w:val="clear" w:color="auto" w:fill="FFFFFF"/>
        </w:rPr>
        <w:t>қолдаудың</w:t>
      </w:r>
      <w:r w:rsidRPr="00332680">
        <w:rPr>
          <w:rFonts w:ascii="Times New Roman" w:hAnsi="Times New Roman"/>
          <w:spacing w:val="2"/>
          <w:sz w:val="28"/>
          <w:szCs w:val="28"/>
          <w:shd w:val="clear" w:color="auto" w:fill="FFFFFF"/>
        </w:rPr>
        <w:t xml:space="preserve"> қалыптасуына ықпал ететін әр түрлі факторлардің әсеріне шалдықты.</w:t>
      </w:r>
    </w:p>
    <w:p w:rsidR="008E3C27" w:rsidRPr="00332680" w:rsidRDefault="008E3C27" w:rsidP="008E3C27">
      <w:pPr>
        <w:shd w:val="clear" w:color="auto" w:fill="FFFFFF"/>
        <w:ind w:firstLine="567"/>
        <w:rPr>
          <w:rFonts w:ascii="Times New Roman" w:hAnsi="Times New Roman"/>
          <w:spacing w:val="2"/>
          <w:sz w:val="28"/>
          <w:szCs w:val="28"/>
          <w:shd w:val="clear" w:color="auto" w:fill="FFFFFF"/>
        </w:rPr>
      </w:pPr>
      <w:r w:rsidRPr="00332680">
        <w:rPr>
          <w:rFonts w:ascii="Times New Roman" w:hAnsi="Times New Roman"/>
          <w:spacing w:val="2"/>
          <w:sz w:val="28"/>
          <w:szCs w:val="28"/>
          <w:shd w:val="clear" w:color="auto" w:fill="FFFFFF"/>
        </w:rPr>
        <w:t xml:space="preserve">Осы ретте дамыған елдердегі халықты әлеуметтк қолдау  тәжірибесін зерттеу аса маңызды, себебі әлемдік тәжірибеде осы салада үлкен тәжірибе жинақталған. </w:t>
      </w:r>
    </w:p>
    <w:p w:rsidR="007D696A" w:rsidRPr="00332680" w:rsidRDefault="005758D2" w:rsidP="00983717">
      <w:pPr>
        <w:shd w:val="clear" w:color="auto" w:fill="FFFFFF"/>
        <w:ind w:firstLine="567"/>
        <w:rPr>
          <w:rFonts w:ascii="Times New Roman" w:hAnsi="Times New Roman"/>
          <w:spacing w:val="2"/>
          <w:sz w:val="28"/>
          <w:szCs w:val="28"/>
          <w:shd w:val="clear" w:color="auto" w:fill="FFFFFF"/>
        </w:rPr>
      </w:pPr>
      <w:r w:rsidRPr="00332680">
        <w:rPr>
          <w:rFonts w:ascii="Times New Roman" w:hAnsi="Times New Roman"/>
          <w:spacing w:val="2"/>
          <w:sz w:val="28"/>
          <w:szCs w:val="28"/>
          <w:shd w:val="clear" w:color="auto" w:fill="FFFFFF"/>
        </w:rPr>
        <w:t>Халықаралық сарапшылар үш негізгі әлеуметтік модельді ажыратады: скандинавтық, континенттік және англосаксондық. Шетелдік модельдерді талдау қазақстандық әлеуметтік модель континенттік үлгіге тән, бірақ белгілі бір ұлттық ерекшеліктерді ескере отырып, негізгі қағидалар бойынша дамып келе жатқанын көрсетеді (5-кесте).</w:t>
      </w:r>
    </w:p>
    <w:p w:rsidR="007D696A" w:rsidRPr="00332680" w:rsidRDefault="005758D2" w:rsidP="00983717">
      <w:pPr>
        <w:shd w:val="clear" w:color="auto" w:fill="FFFFFF"/>
        <w:ind w:firstLine="567"/>
        <w:rPr>
          <w:rFonts w:ascii="Times New Roman" w:hAnsi="Times New Roman"/>
          <w:sz w:val="28"/>
          <w:szCs w:val="28"/>
        </w:rPr>
      </w:pPr>
      <w:r w:rsidRPr="00332680">
        <w:rPr>
          <w:rFonts w:ascii="Times New Roman" w:hAnsi="Times New Roman"/>
          <w:sz w:val="28"/>
          <w:szCs w:val="28"/>
        </w:rPr>
        <w:t>Осы модель деректерінің  негізінде әрбір ел халықты әлеуметтік қорғау мен қолдаудың өзіндік жүйесін қалыптастырады.</w:t>
      </w:r>
    </w:p>
    <w:p w:rsidR="00EA6136" w:rsidRPr="00332680" w:rsidRDefault="00EA6136" w:rsidP="00983717">
      <w:pPr>
        <w:shd w:val="clear" w:color="auto" w:fill="FFFFFF"/>
        <w:ind w:firstLine="567"/>
        <w:rPr>
          <w:rFonts w:ascii="Times New Roman" w:hAnsi="Times New Roman"/>
          <w:spacing w:val="2"/>
          <w:sz w:val="28"/>
          <w:szCs w:val="28"/>
          <w:shd w:val="clear" w:color="auto" w:fill="FFFFFF"/>
        </w:rPr>
      </w:pPr>
    </w:p>
    <w:p w:rsidR="005758D2" w:rsidRPr="00332680" w:rsidRDefault="00E1354D" w:rsidP="00983717">
      <w:pPr>
        <w:shd w:val="clear" w:color="auto" w:fill="FFFFFF"/>
        <w:ind w:firstLine="567"/>
        <w:rPr>
          <w:rFonts w:ascii="Times New Roman" w:hAnsi="Times New Roman"/>
          <w:spacing w:val="2"/>
          <w:sz w:val="28"/>
          <w:szCs w:val="28"/>
          <w:shd w:val="clear" w:color="auto" w:fill="FFFFFF"/>
        </w:rPr>
      </w:pPr>
      <w:r w:rsidRPr="00332680">
        <w:rPr>
          <w:rFonts w:ascii="Times New Roman" w:hAnsi="Times New Roman"/>
          <w:spacing w:val="2"/>
          <w:sz w:val="28"/>
          <w:szCs w:val="28"/>
          <w:shd w:val="clear" w:color="auto" w:fill="FFFFFF"/>
        </w:rPr>
        <w:t>5</w:t>
      </w:r>
      <w:r w:rsidR="005758D2" w:rsidRPr="00332680">
        <w:rPr>
          <w:rFonts w:ascii="Times New Roman" w:hAnsi="Times New Roman"/>
          <w:spacing w:val="2"/>
          <w:sz w:val="28"/>
          <w:szCs w:val="28"/>
          <w:shd w:val="clear" w:color="auto" w:fill="FFFFFF"/>
        </w:rPr>
        <w:t xml:space="preserve">-кесте – Шет елдердегі әлеуметтік қолдау </w:t>
      </w:r>
      <w:r w:rsidR="00727BE5" w:rsidRPr="00332680">
        <w:rPr>
          <w:rFonts w:ascii="Times New Roman" w:hAnsi="Times New Roman"/>
          <w:spacing w:val="2"/>
          <w:sz w:val="28"/>
          <w:szCs w:val="28"/>
          <w:shd w:val="clear" w:color="auto" w:fill="FFFFFF"/>
        </w:rPr>
        <w:t>үлгілері</w:t>
      </w:r>
    </w:p>
    <w:p w:rsidR="00996AE0" w:rsidRPr="00332680" w:rsidRDefault="00996AE0" w:rsidP="00983717">
      <w:pPr>
        <w:shd w:val="clear" w:color="auto" w:fill="FFFFFF"/>
        <w:ind w:firstLine="567"/>
        <w:rPr>
          <w:rFonts w:ascii="Times New Roman" w:hAnsi="Times New Roman"/>
          <w:spacing w:val="2"/>
          <w:sz w:val="28"/>
          <w:szCs w:val="28"/>
          <w:shd w:val="clear" w:color="auto" w:fill="FFFFFF"/>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2835"/>
        <w:gridCol w:w="2410"/>
      </w:tblGrid>
      <w:tr w:rsidR="006C1516" w:rsidRPr="00332680" w:rsidTr="00983717">
        <w:trPr>
          <w:trHeight w:val="288"/>
        </w:trPr>
        <w:tc>
          <w:tcPr>
            <w:tcW w:w="2093" w:type="dxa"/>
            <w:shd w:val="clear" w:color="auto" w:fill="auto"/>
            <w:hideMark/>
          </w:tcPr>
          <w:p w:rsidR="00EA6136" w:rsidRPr="00332680" w:rsidRDefault="00EA6136" w:rsidP="00983717">
            <w:pPr>
              <w:shd w:val="clear" w:color="auto" w:fill="FFFFFF"/>
              <w:jc w:val="left"/>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Модельдер</w:t>
            </w:r>
            <w:r w:rsidR="00CF4F6F" w:rsidRPr="00332680">
              <w:rPr>
                <w:rFonts w:ascii="Times New Roman" w:eastAsia="Times New Roman" w:hAnsi="Times New Roman"/>
                <w:sz w:val="24"/>
                <w:szCs w:val="24"/>
                <w:lang w:eastAsia="ru-RU"/>
              </w:rPr>
              <w:t>/ Критерийлер</w:t>
            </w:r>
          </w:p>
        </w:tc>
        <w:tc>
          <w:tcPr>
            <w:tcW w:w="2268" w:type="dxa"/>
            <w:shd w:val="clear" w:color="auto" w:fill="auto"/>
            <w:hideMark/>
          </w:tcPr>
          <w:p w:rsidR="00EA6136" w:rsidRPr="00332680" w:rsidRDefault="00EA6136" w:rsidP="00CF4F6F">
            <w:pPr>
              <w:shd w:val="clear" w:color="auto" w:fill="FFFFFF"/>
              <w:jc w:val="left"/>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Скандинавиялық</w:t>
            </w:r>
            <w:r w:rsidR="00CF4F6F" w:rsidRPr="00332680">
              <w:rPr>
                <w:rFonts w:ascii="Times New Roman" w:eastAsia="Times New Roman" w:hAnsi="Times New Roman"/>
                <w:sz w:val="24"/>
                <w:szCs w:val="24"/>
                <w:lang w:eastAsia="ru-RU"/>
              </w:rPr>
              <w:t xml:space="preserve"> үлгі</w:t>
            </w:r>
          </w:p>
        </w:tc>
        <w:tc>
          <w:tcPr>
            <w:tcW w:w="2835" w:type="dxa"/>
            <w:shd w:val="clear" w:color="auto" w:fill="auto"/>
            <w:hideMark/>
          </w:tcPr>
          <w:p w:rsidR="00EA6136" w:rsidRPr="00332680" w:rsidRDefault="00EA6136" w:rsidP="00CF4F6F">
            <w:pPr>
              <w:shd w:val="clear" w:color="auto" w:fill="FFFFFF"/>
              <w:jc w:val="left"/>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Континенттік</w:t>
            </w:r>
            <w:r w:rsidR="00CF4F6F" w:rsidRPr="00332680">
              <w:rPr>
                <w:rFonts w:ascii="Times New Roman" w:eastAsia="Times New Roman" w:hAnsi="Times New Roman"/>
                <w:sz w:val="24"/>
                <w:szCs w:val="24"/>
                <w:lang w:eastAsia="ru-RU"/>
              </w:rPr>
              <w:t xml:space="preserve"> үлгі</w:t>
            </w:r>
          </w:p>
        </w:tc>
        <w:tc>
          <w:tcPr>
            <w:tcW w:w="2410" w:type="dxa"/>
            <w:shd w:val="clear" w:color="auto" w:fill="auto"/>
            <w:hideMark/>
          </w:tcPr>
          <w:p w:rsidR="00EA6136" w:rsidRPr="00332680" w:rsidRDefault="00EA6136" w:rsidP="00CF4F6F">
            <w:pPr>
              <w:shd w:val="clear" w:color="auto" w:fill="FFFFFF"/>
              <w:jc w:val="left"/>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Англосаксон</w:t>
            </w:r>
            <w:r w:rsidR="00CF4F6F" w:rsidRPr="00332680">
              <w:rPr>
                <w:rFonts w:ascii="Times New Roman" w:eastAsia="Times New Roman" w:hAnsi="Times New Roman"/>
                <w:sz w:val="24"/>
                <w:szCs w:val="24"/>
                <w:lang w:eastAsia="ru-RU"/>
              </w:rPr>
              <w:t xml:space="preserve"> үлгі</w:t>
            </w:r>
          </w:p>
        </w:tc>
      </w:tr>
      <w:tr w:rsidR="006C1516" w:rsidRPr="00332680" w:rsidTr="00983717">
        <w:trPr>
          <w:trHeight w:val="828"/>
        </w:trPr>
        <w:tc>
          <w:tcPr>
            <w:tcW w:w="2093" w:type="dxa"/>
            <w:shd w:val="clear" w:color="auto" w:fill="auto"/>
            <w:hideMark/>
          </w:tcPr>
          <w:p w:rsidR="00EA6136" w:rsidRPr="00332680" w:rsidRDefault="00EA6136" w:rsidP="00983717">
            <w:pPr>
              <w:shd w:val="clear" w:color="auto" w:fill="FFFFFF"/>
              <w:jc w:val="left"/>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Әлеуметтік саясаттағы мемлекеттің рөлі</w:t>
            </w:r>
          </w:p>
        </w:tc>
        <w:tc>
          <w:tcPr>
            <w:tcW w:w="2268" w:type="dxa"/>
            <w:shd w:val="clear" w:color="auto" w:fill="auto"/>
            <w:hideMark/>
          </w:tcPr>
          <w:p w:rsidR="00EA6136" w:rsidRPr="00332680" w:rsidRDefault="00EA6136" w:rsidP="00983717">
            <w:pPr>
              <w:shd w:val="clear" w:color="auto" w:fill="FFFFFF"/>
              <w:jc w:val="left"/>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Бюджеттік қаржыландыруды қамтамасыз ету</w:t>
            </w:r>
          </w:p>
        </w:tc>
        <w:tc>
          <w:tcPr>
            <w:tcW w:w="2835" w:type="dxa"/>
            <w:shd w:val="clear" w:color="auto" w:fill="auto"/>
            <w:hideMark/>
          </w:tcPr>
          <w:p w:rsidR="00EA6136" w:rsidRPr="00332680" w:rsidRDefault="00EA6136" w:rsidP="00983717">
            <w:pPr>
              <w:shd w:val="clear" w:color="auto" w:fill="FFFFFF"/>
              <w:jc w:val="left"/>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Бюджеттік қаржыландыруды және нарықты реттеуді қамтамасыз ету</w:t>
            </w:r>
          </w:p>
        </w:tc>
        <w:tc>
          <w:tcPr>
            <w:tcW w:w="2410" w:type="dxa"/>
            <w:shd w:val="clear" w:color="auto" w:fill="auto"/>
            <w:hideMark/>
          </w:tcPr>
          <w:p w:rsidR="00EA6136" w:rsidRPr="00332680" w:rsidRDefault="00EA6136" w:rsidP="00983717">
            <w:pPr>
              <w:shd w:val="clear" w:color="auto" w:fill="FFFFFF"/>
              <w:jc w:val="left"/>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Нарықты реттеу</w:t>
            </w:r>
          </w:p>
        </w:tc>
      </w:tr>
      <w:tr w:rsidR="006C1516" w:rsidRPr="00332680" w:rsidTr="00983717">
        <w:trPr>
          <w:trHeight w:val="1104"/>
        </w:trPr>
        <w:tc>
          <w:tcPr>
            <w:tcW w:w="2093" w:type="dxa"/>
            <w:shd w:val="clear" w:color="auto" w:fill="auto"/>
            <w:hideMark/>
          </w:tcPr>
          <w:p w:rsidR="00EA6136" w:rsidRPr="00332680" w:rsidRDefault="00EA6136" w:rsidP="00983717">
            <w:pPr>
              <w:shd w:val="clear" w:color="auto" w:fill="FFFFFF"/>
              <w:jc w:val="left"/>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Әлеуметтік төлемдерді қамтамасыз ету принципі</w:t>
            </w:r>
          </w:p>
        </w:tc>
        <w:tc>
          <w:tcPr>
            <w:tcW w:w="2268" w:type="dxa"/>
            <w:shd w:val="clear" w:color="auto" w:fill="auto"/>
            <w:hideMark/>
          </w:tcPr>
          <w:p w:rsidR="00EA6136" w:rsidRPr="00332680" w:rsidRDefault="00EA6136" w:rsidP="00983717">
            <w:pPr>
              <w:shd w:val="clear" w:color="auto" w:fill="FFFFFF"/>
              <w:jc w:val="left"/>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Теңдік – барлығына бірдей бастау мүмкіндіктерін қамтамасыз ету</w:t>
            </w:r>
          </w:p>
        </w:tc>
        <w:tc>
          <w:tcPr>
            <w:tcW w:w="2835" w:type="dxa"/>
            <w:shd w:val="clear" w:color="auto" w:fill="auto"/>
            <w:hideMark/>
          </w:tcPr>
          <w:p w:rsidR="00EA6136" w:rsidRPr="00332680" w:rsidRDefault="00EA6136" w:rsidP="00983717">
            <w:pPr>
              <w:shd w:val="clear" w:color="auto" w:fill="FFFFFF"/>
              <w:jc w:val="left"/>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Жеке жауапкершілік – әлеуметтік қорғау деңгейі мен еңбек қызметінің табыстылығы арасындағы жоғары корреляция.</w:t>
            </w:r>
          </w:p>
        </w:tc>
        <w:tc>
          <w:tcPr>
            <w:tcW w:w="2410" w:type="dxa"/>
            <w:shd w:val="clear" w:color="auto" w:fill="auto"/>
            <w:hideMark/>
          </w:tcPr>
          <w:p w:rsidR="00EA6136" w:rsidRPr="00332680" w:rsidRDefault="00EA6136" w:rsidP="00983717">
            <w:pPr>
              <w:shd w:val="clear" w:color="auto" w:fill="FFFFFF"/>
              <w:jc w:val="left"/>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Мақсаттылық – мемлекет тарапынан минималды қолдау, кәсіби біліктілікті үздіксіз арттыруды ынталандыру.</w:t>
            </w:r>
          </w:p>
        </w:tc>
      </w:tr>
      <w:tr w:rsidR="006C1516" w:rsidRPr="00332680" w:rsidTr="00983717">
        <w:trPr>
          <w:trHeight w:val="828"/>
        </w:trPr>
        <w:tc>
          <w:tcPr>
            <w:tcW w:w="2093" w:type="dxa"/>
            <w:shd w:val="clear" w:color="auto" w:fill="auto"/>
            <w:hideMark/>
          </w:tcPr>
          <w:p w:rsidR="00EA6136" w:rsidRPr="00332680" w:rsidRDefault="00EA6136" w:rsidP="00983717">
            <w:pPr>
              <w:shd w:val="clear" w:color="auto" w:fill="FFFFFF"/>
              <w:jc w:val="left"/>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Қаржылық негіз</w:t>
            </w:r>
          </w:p>
        </w:tc>
        <w:tc>
          <w:tcPr>
            <w:tcW w:w="2268" w:type="dxa"/>
            <w:shd w:val="clear" w:color="auto" w:fill="auto"/>
            <w:hideMark/>
          </w:tcPr>
          <w:p w:rsidR="00EA6136" w:rsidRPr="00332680" w:rsidRDefault="00EA6136" w:rsidP="00983717">
            <w:pPr>
              <w:shd w:val="clear" w:color="auto" w:fill="FFFFFF"/>
              <w:jc w:val="left"/>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Салық салудың жоғары деңгейі</w:t>
            </w:r>
          </w:p>
        </w:tc>
        <w:tc>
          <w:tcPr>
            <w:tcW w:w="2835" w:type="dxa"/>
            <w:shd w:val="clear" w:color="auto" w:fill="auto"/>
            <w:hideMark/>
          </w:tcPr>
          <w:p w:rsidR="00EA6136" w:rsidRPr="00332680" w:rsidRDefault="00EA6136" w:rsidP="00983717">
            <w:pPr>
              <w:shd w:val="clear" w:color="auto" w:fill="FFFFFF"/>
              <w:jc w:val="left"/>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Салық салудың жоғары деңгейі, міндетті және ерікті әлеуметтік сақтандырудың болуы</w:t>
            </w:r>
          </w:p>
        </w:tc>
        <w:tc>
          <w:tcPr>
            <w:tcW w:w="2410" w:type="dxa"/>
            <w:shd w:val="clear" w:color="auto" w:fill="auto"/>
            <w:hideMark/>
          </w:tcPr>
          <w:p w:rsidR="00EA6136" w:rsidRPr="00332680" w:rsidRDefault="00EA6136" w:rsidP="00983717">
            <w:pPr>
              <w:shd w:val="clear" w:color="auto" w:fill="FFFFFF"/>
              <w:jc w:val="left"/>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Жеке сақтандырудың және жеке жинақтардың болуы</w:t>
            </w:r>
          </w:p>
        </w:tc>
      </w:tr>
      <w:tr w:rsidR="00E41A4A" w:rsidRPr="00332680" w:rsidTr="00983717">
        <w:trPr>
          <w:trHeight w:val="279"/>
        </w:trPr>
        <w:tc>
          <w:tcPr>
            <w:tcW w:w="9606" w:type="dxa"/>
            <w:gridSpan w:val="4"/>
            <w:shd w:val="clear" w:color="auto" w:fill="auto"/>
          </w:tcPr>
          <w:p w:rsidR="00E321E8" w:rsidRPr="00332680" w:rsidRDefault="00E321E8" w:rsidP="00E321E8">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Ескерту-әдеби дереккөздер мен жеке зерттеу негізінде құрастырылған</w:t>
            </w:r>
          </w:p>
          <w:p w:rsidR="00EA6136" w:rsidRPr="00332680" w:rsidRDefault="00EA6136" w:rsidP="00E1354D">
            <w:pPr>
              <w:shd w:val="clear" w:color="auto" w:fill="FFFFFF"/>
              <w:jc w:val="left"/>
              <w:rPr>
                <w:rFonts w:ascii="Times New Roman" w:eastAsia="Times New Roman" w:hAnsi="Times New Roman"/>
                <w:sz w:val="24"/>
                <w:szCs w:val="24"/>
                <w:lang w:eastAsia="ru-RU"/>
              </w:rPr>
            </w:pPr>
          </w:p>
        </w:tc>
      </w:tr>
    </w:tbl>
    <w:p w:rsidR="006857DD" w:rsidRPr="00332680" w:rsidRDefault="006857DD" w:rsidP="00983717">
      <w:pPr>
        <w:shd w:val="clear" w:color="auto" w:fill="FFFFFF"/>
        <w:ind w:firstLine="567"/>
        <w:rPr>
          <w:rFonts w:ascii="Times New Roman" w:hAnsi="Times New Roman"/>
          <w:b/>
          <w:spacing w:val="2"/>
          <w:sz w:val="28"/>
          <w:szCs w:val="28"/>
          <w:shd w:val="clear" w:color="auto" w:fill="FFFFFF"/>
        </w:rPr>
      </w:pPr>
    </w:p>
    <w:p w:rsidR="005758D2" w:rsidRPr="00332680" w:rsidRDefault="005758D2" w:rsidP="00983717">
      <w:pPr>
        <w:shd w:val="clear" w:color="auto" w:fill="FFFFFF"/>
        <w:ind w:firstLine="567"/>
        <w:rPr>
          <w:rFonts w:ascii="Times New Roman" w:eastAsia="Times New Roman" w:hAnsi="Times New Roman"/>
          <w:spacing w:val="2"/>
          <w:sz w:val="28"/>
          <w:szCs w:val="28"/>
          <w:lang w:eastAsia="ru-RU"/>
        </w:rPr>
      </w:pPr>
      <w:r w:rsidRPr="00332680">
        <w:rPr>
          <w:rFonts w:ascii="Times New Roman" w:hAnsi="Times New Roman"/>
          <w:spacing w:val="2"/>
          <w:sz w:val="28"/>
          <w:szCs w:val="28"/>
          <w:shd w:val="clear" w:color="auto" w:fill="FFFFFF"/>
        </w:rPr>
        <w:t>Скандинавиялық моделі</w:t>
      </w:r>
      <w:r w:rsidR="00727BE5" w:rsidRPr="00332680">
        <w:rPr>
          <w:rFonts w:ascii="Times New Roman" w:hAnsi="Times New Roman"/>
          <w:spacing w:val="2"/>
          <w:sz w:val="28"/>
          <w:szCs w:val="28"/>
          <w:shd w:val="clear" w:color="auto" w:fill="FFFFFF"/>
        </w:rPr>
        <w:t xml:space="preserve"> (үлгі)</w:t>
      </w:r>
      <w:r w:rsidRPr="00332680">
        <w:rPr>
          <w:rFonts w:ascii="Times New Roman" w:hAnsi="Times New Roman"/>
          <w:spacing w:val="2"/>
          <w:sz w:val="28"/>
          <w:szCs w:val="28"/>
          <w:shd w:val="clear" w:color="auto" w:fill="FFFFFF"/>
        </w:rPr>
        <w:t xml:space="preserve"> бар елдерде</w:t>
      </w:r>
      <w:r w:rsidRPr="00332680">
        <w:rPr>
          <w:rFonts w:ascii="Times New Roman" w:hAnsi="Times New Roman"/>
          <w:b/>
          <w:spacing w:val="2"/>
          <w:sz w:val="28"/>
          <w:szCs w:val="28"/>
          <w:shd w:val="clear" w:color="auto" w:fill="FFFFFF"/>
        </w:rPr>
        <w:t xml:space="preserve"> </w:t>
      </w:r>
      <w:r w:rsidRPr="00332680">
        <w:rPr>
          <w:rFonts w:ascii="Times New Roman" w:hAnsi="Times New Roman"/>
          <w:spacing w:val="2"/>
          <w:sz w:val="28"/>
          <w:szCs w:val="28"/>
          <w:shd w:val="clear" w:color="auto" w:fill="FFFFFF"/>
        </w:rPr>
        <w:t xml:space="preserve">(Швеция, Норвегия, Дания, Австрия, Бельгия, Нидерланд) жеке жарналар деңгейіне тәуелсіз жомарт әмбебап және тең бөлінген жәрдемақылар жүйесі бар. </w:t>
      </w:r>
      <w:r w:rsidRPr="00332680">
        <w:rPr>
          <w:rFonts w:ascii="Times New Roman" w:eastAsia="Times New Roman" w:hAnsi="Times New Roman"/>
          <w:spacing w:val="2"/>
          <w:sz w:val="28"/>
          <w:szCs w:val="28"/>
          <w:lang w:eastAsia="ru-RU"/>
        </w:rPr>
        <w:t>Мемлекеттің әлеуметтік кепілдіктері жалпыға бірдей. Мемлекет өз азаматтарының әлеуметтік әл-ауқаты үшін негізгі жауапкершілікті өз мойнына алады, әлеуметтік қызметтердің негізгі өндірушісі болып табылады және әлеуметтік қажеттіліктерге жұмсалатын шығындардың едәуір бөлігін өз мойнына алады.</w:t>
      </w:r>
    </w:p>
    <w:p w:rsidR="005758D2" w:rsidRPr="00332680" w:rsidRDefault="005758D2" w:rsidP="00983717">
      <w:pPr>
        <w:shd w:val="clear" w:color="auto" w:fill="FFFFFF"/>
        <w:ind w:firstLine="567"/>
        <w:textAlignment w:val="baseline"/>
        <w:rPr>
          <w:rFonts w:ascii="Times New Roman" w:eastAsia="Times New Roman" w:hAnsi="Times New Roman"/>
          <w:spacing w:val="2"/>
          <w:sz w:val="28"/>
          <w:szCs w:val="28"/>
          <w:lang w:eastAsia="ru-RU"/>
        </w:rPr>
      </w:pPr>
      <w:r w:rsidRPr="00332680">
        <w:rPr>
          <w:rFonts w:ascii="Times New Roman" w:eastAsia="Times New Roman" w:hAnsi="Times New Roman"/>
          <w:spacing w:val="2"/>
          <w:sz w:val="28"/>
          <w:szCs w:val="28"/>
          <w:lang w:eastAsia="ru-RU"/>
        </w:rPr>
        <w:lastRenderedPageBreak/>
        <w:t>Бұл үлгідегі елдерде әлеуметтік кепілдіктер адамға туғаннан бастап өмір бойы беріледі. «Толық жұмыспен қамту» саясаты бар.</w:t>
      </w:r>
    </w:p>
    <w:p w:rsidR="005758D2" w:rsidRPr="00332680" w:rsidRDefault="005758D2" w:rsidP="00983717">
      <w:pPr>
        <w:shd w:val="clear" w:color="auto" w:fill="FFFFFF"/>
        <w:ind w:firstLine="567"/>
        <w:rPr>
          <w:rFonts w:ascii="Times New Roman" w:hAnsi="Times New Roman"/>
          <w:spacing w:val="2"/>
          <w:sz w:val="28"/>
          <w:szCs w:val="28"/>
          <w:shd w:val="clear" w:color="auto" w:fill="FFFFFF"/>
        </w:rPr>
      </w:pPr>
      <w:r w:rsidRPr="00332680">
        <w:rPr>
          <w:rFonts w:ascii="Times New Roman" w:hAnsi="Times New Roman"/>
          <w:spacing w:val="2"/>
          <w:sz w:val="28"/>
          <w:szCs w:val="28"/>
          <w:shd w:val="clear" w:color="auto" w:fill="FFFFFF"/>
        </w:rPr>
        <w:t>Бұл модельдің артықшылығы адами капиталдың сапалы дамуына барынша жағдай жасауында. Осылайша, салыстырмалы талдау бұл елдердің әлемдік бәсекеге қабілеттілік рейтингіндегі жоғары деңгейін көрсетеді.</w:t>
      </w:r>
    </w:p>
    <w:p w:rsidR="005758D2" w:rsidRPr="00332680" w:rsidRDefault="005758D2" w:rsidP="00983717">
      <w:pPr>
        <w:shd w:val="clear" w:color="auto" w:fill="FFFFFF"/>
        <w:ind w:firstLine="567"/>
        <w:rPr>
          <w:rFonts w:ascii="Times New Roman" w:hAnsi="Times New Roman"/>
          <w:spacing w:val="2"/>
          <w:sz w:val="28"/>
          <w:szCs w:val="28"/>
          <w:shd w:val="clear" w:color="auto" w:fill="FFFFFF"/>
        </w:rPr>
      </w:pPr>
      <w:r w:rsidRPr="00332680">
        <w:rPr>
          <w:rFonts w:ascii="Times New Roman" w:hAnsi="Times New Roman"/>
          <w:spacing w:val="2"/>
          <w:sz w:val="28"/>
          <w:szCs w:val="28"/>
          <w:shd w:val="clear" w:color="auto" w:fill="FFFFFF"/>
        </w:rPr>
        <w:t xml:space="preserve">Бұл елдерде мемлекеттік бюджет кірістері ЖІӨ-нің 50-52%-ын, мемлекеттік әлеуметтік шығыстар - ЖІӨ-нің 40-44%-ын, оның ішінде әлеуметтік </w:t>
      </w:r>
      <w:r w:rsidR="00F42B99" w:rsidRPr="00332680">
        <w:rPr>
          <w:rFonts w:ascii="Times New Roman" w:hAnsi="Times New Roman"/>
          <w:spacing w:val="2"/>
          <w:sz w:val="28"/>
          <w:szCs w:val="28"/>
          <w:shd w:val="clear" w:color="auto" w:fill="FFFFFF"/>
        </w:rPr>
        <w:t>қолдау</w:t>
      </w:r>
      <w:r w:rsidRPr="00332680">
        <w:rPr>
          <w:rFonts w:ascii="Times New Roman" w:hAnsi="Times New Roman"/>
          <w:spacing w:val="2"/>
          <w:sz w:val="28"/>
          <w:szCs w:val="28"/>
          <w:shd w:val="clear" w:color="auto" w:fill="FFFFFF"/>
        </w:rPr>
        <w:t xml:space="preserve">ға - ЖІӨ-нің 25-27%-ын, білім беруге - ЖІӨ-нің 7-8%-ын, денсаулық сақтау - ЖІӨ-нің 8- 9%-ын құрайды. </w:t>
      </w:r>
    </w:p>
    <w:p w:rsidR="005758D2" w:rsidRPr="00332680" w:rsidRDefault="005758D2" w:rsidP="00983717">
      <w:pPr>
        <w:shd w:val="clear" w:color="auto" w:fill="FFFFFF"/>
        <w:ind w:firstLine="567"/>
        <w:rPr>
          <w:rFonts w:ascii="Times New Roman" w:hAnsi="Times New Roman"/>
          <w:spacing w:val="2"/>
          <w:sz w:val="28"/>
          <w:szCs w:val="28"/>
          <w:shd w:val="clear" w:color="auto" w:fill="FFFFFF"/>
        </w:rPr>
      </w:pPr>
      <w:r w:rsidRPr="00332680">
        <w:rPr>
          <w:rFonts w:ascii="Times New Roman" w:hAnsi="Times New Roman"/>
          <w:spacing w:val="2"/>
          <w:sz w:val="28"/>
          <w:szCs w:val="28"/>
          <w:shd w:val="clear" w:color="auto" w:fill="FFFFFF"/>
        </w:rPr>
        <w:t>Континенттік модельде</w:t>
      </w:r>
      <w:r w:rsidRPr="00332680">
        <w:rPr>
          <w:rFonts w:ascii="Times New Roman" w:hAnsi="Times New Roman"/>
          <w:b/>
          <w:spacing w:val="2"/>
          <w:sz w:val="28"/>
          <w:szCs w:val="28"/>
          <w:shd w:val="clear" w:color="auto" w:fill="FFFFFF"/>
        </w:rPr>
        <w:t xml:space="preserve"> </w:t>
      </w:r>
      <w:r w:rsidRPr="00332680">
        <w:rPr>
          <w:rFonts w:ascii="Times New Roman" w:hAnsi="Times New Roman"/>
          <w:spacing w:val="2"/>
          <w:sz w:val="28"/>
          <w:szCs w:val="28"/>
          <w:shd w:val="clear" w:color="auto" w:fill="FFFFFF"/>
        </w:rPr>
        <w:t>(Италия, Франция, Германия, Швейцария, Финляндия) әлеуметтік төлемдер негізінен бұрынғы жарналар мен мәртебеге байланысты.</w:t>
      </w:r>
    </w:p>
    <w:p w:rsidR="005758D2" w:rsidRPr="00332680" w:rsidRDefault="005758D2" w:rsidP="00983717">
      <w:pPr>
        <w:shd w:val="clear" w:color="auto" w:fill="FFFFFF"/>
        <w:ind w:firstLine="567"/>
        <w:rPr>
          <w:rFonts w:ascii="Times New Roman" w:hAnsi="Times New Roman"/>
          <w:spacing w:val="2"/>
          <w:sz w:val="28"/>
          <w:szCs w:val="28"/>
          <w:shd w:val="clear" w:color="auto" w:fill="FFFFFF"/>
        </w:rPr>
      </w:pPr>
      <w:r w:rsidRPr="00332680">
        <w:rPr>
          <w:rFonts w:ascii="Times New Roman" w:hAnsi="Times New Roman"/>
          <w:spacing w:val="2"/>
          <w:sz w:val="28"/>
          <w:szCs w:val="28"/>
          <w:shd w:val="clear" w:color="auto" w:fill="FFFFFF"/>
        </w:rPr>
        <w:t>Әлеуметтік мемлекет бірінші кезекте өтемақы төлеуші ​​және жұмыс беруші ретінде соңғы кезекте болып сипатталады.</w:t>
      </w:r>
    </w:p>
    <w:p w:rsidR="005758D2" w:rsidRPr="00332680" w:rsidRDefault="005758D2" w:rsidP="00983717">
      <w:pPr>
        <w:shd w:val="clear" w:color="auto" w:fill="FFFFFF"/>
        <w:ind w:firstLine="567"/>
        <w:rPr>
          <w:rFonts w:ascii="Times New Roman" w:hAnsi="Times New Roman"/>
          <w:sz w:val="28"/>
          <w:szCs w:val="28"/>
        </w:rPr>
      </w:pPr>
      <w:r w:rsidRPr="00332680">
        <w:rPr>
          <w:rFonts w:ascii="Times New Roman" w:hAnsi="Times New Roman"/>
          <w:spacing w:val="2"/>
          <w:sz w:val="28"/>
          <w:szCs w:val="28"/>
          <w:shd w:val="clear" w:color="auto" w:fill="FFFFFF"/>
        </w:rPr>
        <w:t>Бұл модель міндетті және ерікті әлеуметтік сақтандыру жүйесінің жұмыс істеуімен сипатталады.</w:t>
      </w:r>
    </w:p>
    <w:p w:rsidR="005758D2" w:rsidRPr="00332680" w:rsidRDefault="005758D2" w:rsidP="00983717">
      <w:pPr>
        <w:shd w:val="clear" w:color="auto" w:fill="FFFFFF"/>
        <w:ind w:firstLine="567"/>
        <w:rPr>
          <w:rFonts w:ascii="Times New Roman" w:hAnsi="Times New Roman"/>
          <w:spacing w:val="2"/>
          <w:sz w:val="28"/>
          <w:szCs w:val="28"/>
          <w:shd w:val="clear" w:color="auto" w:fill="FFFFFF"/>
        </w:rPr>
      </w:pPr>
      <w:r w:rsidRPr="00332680">
        <w:rPr>
          <w:rFonts w:ascii="Times New Roman" w:hAnsi="Times New Roman"/>
          <w:spacing w:val="2"/>
          <w:sz w:val="28"/>
          <w:szCs w:val="28"/>
          <w:shd w:val="clear" w:color="auto" w:fill="FFFFFF"/>
        </w:rPr>
        <w:t xml:space="preserve">Орташа алғанда, мемлекеттік бюджеттің кірістері ЖІӨ-нің 42-45%-ын, мемлекеттік әлеуметтік шығыстар - ЖІӨ-нің 38-39%-ын, оның ішінде әлеуметтік </w:t>
      </w:r>
      <w:r w:rsidR="00F42B99" w:rsidRPr="00332680">
        <w:rPr>
          <w:rFonts w:ascii="Times New Roman" w:hAnsi="Times New Roman"/>
          <w:spacing w:val="2"/>
          <w:sz w:val="28"/>
          <w:szCs w:val="28"/>
          <w:shd w:val="clear" w:color="auto" w:fill="FFFFFF"/>
        </w:rPr>
        <w:t>қолдау</w:t>
      </w:r>
      <w:r w:rsidRPr="00332680">
        <w:rPr>
          <w:rFonts w:ascii="Times New Roman" w:hAnsi="Times New Roman"/>
          <w:spacing w:val="2"/>
          <w:sz w:val="28"/>
          <w:szCs w:val="28"/>
          <w:shd w:val="clear" w:color="auto" w:fill="FFFFFF"/>
        </w:rPr>
        <w:t>ға - ЖІӨ-нің орта есеппен 25%-ын, білім беруге - ЖІӨ-нің 5-6%-ын, денсаулық сақтау - орташа ЖІӨ-нің 8%-ын құрайды.</w:t>
      </w:r>
    </w:p>
    <w:p w:rsidR="005758D2" w:rsidRPr="00332680" w:rsidRDefault="005758D2" w:rsidP="00983717">
      <w:pPr>
        <w:shd w:val="clear" w:color="auto" w:fill="FFFFFF"/>
        <w:ind w:firstLine="567"/>
        <w:rPr>
          <w:rFonts w:ascii="Times New Roman" w:hAnsi="Times New Roman"/>
          <w:spacing w:val="2"/>
          <w:sz w:val="28"/>
          <w:szCs w:val="28"/>
          <w:shd w:val="clear" w:color="auto" w:fill="FFFFFF"/>
        </w:rPr>
      </w:pPr>
      <w:r w:rsidRPr="00332680">
        <w:rPr>
          <w:rFonts w:ascii="Times New Roman" w:hAnsi="Times New Roman"/>
          <w:spacing w:val="2"/>
          <w:sz w:val="28"/>
          <w:szCs w:val="28"/>
          <w:shd w:val="clear" w:color="auto" w:fill="FFFFFF"/>
        </w:rPr>
        <w:t>Англосаксондық модель</w:t>
      </w:r>
      <w:r w:rsidRPr="00332680">
        <w:rPr>
          <w:rFonts w:ascii="Times New Roman" w:hAnsi="Times New Roman"/>
          <w:b/>
          <w:spacing w:val="2"/>
          <w:sz w:val="28"/>
          <w:szCs w:val="28"/>
          <w:shd w:val="clear" w:color="auto" w:fill="FFFFFF"/>
        </w:rPr>
        <w:t xml:space="preserve"> </w:t>
      </w:r>
      <w:r w:rsidRPr="00332680">
        <w:rPr>
          <w:rFonts w:ascii="Times New Roman" w:hAnsi="Times New Roman"/>
          <w:spacing w:val="2"/>
          <w:sz w:val="28"/>
          <w:szCs w:val="28"/>
          <w:shd w:val="clear" w:color="auto" w:fill="FFFFFF"/>
        </w:rPr>
        <w:t>(Австралия, Канада, Жаңа Зеландия, АҚШ, Ұлыбритания) күшті индивидуалистік өзін-өзі қамтамасыз ету және нарықтық байлық әртатараптандырылуымен сипатталады.</w:t>
      </w:r>
    </w:p>
    <w:p w:rsidR="005758D2" w:rsidRPr="00332680" w:rsidRDefault="005758D2" w:rsidP="00983717">
      <w:pPr>
        <w:shd w:val="clear" w:color="auto" w:fill="FFFFFF"/>
        <w:ind w:firstLine="567"/>
        <w:rPr>
          <w:rFonts w:ascii="Times New Roman" w:hAnsi="Times New Roman"/>
          <w:spacing w:val="2"/>
          <w:sz w:val="28"/>
          <w:szCs w:val="28"/>
          <w:shd w:val="clear" w:color="auto" w:fill="FFFFFF"/>
        </w:rPr>
      </w:pPr>
      <w:r w:rsidRPr="00332680">
        <w:rPr>
          <w:rFonts w:ascii="Times New Roman" w:hAnsi="Times New Roman"/>
          <w:spacing w:val="2"/>
          <w:sz w:val="28"/>
          <w:szCs w:val="28"/>
          <w:shd w:val="clear" w:color="auto" w:fill="FFFFFF"/>
        </w:rPr>
        <w:t>Мемлекет әлеуметтік кепілдіктерді беруге ең аз қатысады, бірақ бақылау, үйлестіру және теңестіру функцияларын орындайды, мемлекеттік емес әлеуметтік сақтандыру мен әлеуметтік қолдауды құру мен дамытуды ынталандырады. Әлеуметтік төлемдерді қамтамасыз етуде бизнес үлкен рөл атқарады. Әлеуметтік қамсыздандырудың қаржылық негізін жеке жинақ пен жеке сақтандыру құрайды. Жауапкершіліктің көп бөлігі азаматтардың өздеріне жүктеледі.</w:t>
      </w:r>
    </w:p>
    <w:p w:rsidR="005758D2" w:rsidRPr="00332680" w:rsidRDefault="005758D2" w:rsidP="00983717">
      <w:pPr>
        <w:shd w:val="clear" w:color="auto" w:fill="FFFFFF"/>
        <w:ind w:firstLine="567"/>
        <w:rPr>
          <w:rFonts w:ascii="Times New Roman" w:hAnsi="Times New Roman"/>
          <w:spacing w:val="2"/>
          <w:sz w:val="28"/>
          <w:szCs w:val="28"/>
          <w:shd w:val="clear" w:color="auto" w:fill="FFFFFF"/>
        </w:rPr>
      </w:pPr>
      <w:r w:rsidRPr="00332680">
        <w:rPr>
          <w:rFonts w:ascii="Times New Roman" w:hAnsi="Times New Roman"/>
          <w:spacing w:val="2"/>
          <w:sz w:val="28"/>
          <w:szCs w:val="28"/>
          <w:shd w:val="clear" w:color="auto" w:fill="FFFFFF"/>
        </w:rPr>
        <w:t xml:space="preserve">Осы үлгідегі елдерде орта есеппен мемлекеттік бюджеттің кірістері ЖІӨ-нің 35-37%-ын, мемлекеттік әлеуметтік шығыстар ЖІӨ-нің 32-35%-ын, оның ішінде әлеуметтік </w:t>
      </w:r>
      <w:r w:rsidR="00F42B99" w:rsidRPr="00332680">
        <w:rPr>
          <w:rFonts w:ascii="Times New Roman" w:hAnsi="Times New Roman"/>
          <w:spacing w:val="2"/>
          <w:sz w:val="28"/>
          <w:szCs w:val="28"/>
          <w:shd w:val="clear" w:color="auto" w:fill="FFFFFF"/>
        </w:rPr>
        <w:t>қолдау</w:t>
      </w:r>
      <w:r w:rsidRPr="00332680">
        <w:rPr>
          <w:rFonts w:ascii="Times New Roman" w:hAnsi="Times New Roman"/>
          <w:spacing w:val="2"/>
          <w:sz w:val="28"/>
          <w:szCs w:val="28"/>
          <w:shd w:val="clear" w:color="auto" w:fill="FFFFFF"/>
        </w:rPr>
        <w:t xml:space="preserve">ға – ЖІӨ-нің орта есеппен 20%-ын, білім беруге – ЖІӨ-нің 5,5%-ын,– Австралиядағы денсаулық сақтау саласындағы ЖІӨ-нің 6%-дан АҚШ-тағы ЖІӨ-нің 9,5%-ға дейін құрайды. </w:t>
      </w:r>
    </w:p>
    <w:p w:rsidR="005758D2" w:rsidRPr="00332680" w:rsidRDefault="005758D2" w:rsidP="00983717">
      <w:pPr>
        <w:shd w:val="clear" w:color="auto" w:fill="FFFFFF"/>
        <w:ind w:firstLine="567"/>
        <w:rPr>
          <w:rFonts w:ascii="Times New Roman" w:hAnsi="Times New Roman"/>
          <w:spacing w:val="2"/>
          <w:sz w:val="28"/>
          <w:szCs w:val="28"/>
          <w:shd w:val="clear" w:color="auto" w:fill="FFFFFF"/>
        </w:rPr>
      </w:pPr>
      <w:r w:rsidRPr="00332680">
        <w:rPr>
          <w:rFonts w:ascii="Times New Roman" w:hAnsi="Times New Roman"/>
          <w:spacing w:val="2"/>
          <w:sz w:val="28"/>
          <w:szCs w:val="28"/>
          <w:shd w:val="clear" w:color="auto" w:fill="FFFFFF"/>
        </w:rPr>
        <w:t>Шетелдік үлгілерді талдау әлеуметтік модель континенттік үлгіге тән, бірақ белгілі бір ұлттық ерекшеліктерді ескере отырып, негізгі қағидалар бойынша дамып келе жатқанын көрсетеді. Осылайша, қазіргі әлеуметтік модельде мемлекет, жұмыс берушілер және азаматтар арасындағы жауапкершілікті бөлуге негізделген әлеуметтік әріптестіктің ұлттық тәсімі</w:t>
      </w:r>
      <w:r w:rsidR="00DD32AC" w:rsidRPr="00332680">
        <w:rPr>
          <w:rFonts w:ascii="Times New Roman" w:hAnsi="Times New Roman"/>
          <w:spacing w:val="2"/>
          <w:sz w:val="28"/>
          <w:szCs w:val="28"/>
          <w:shd w:val="clear" w:color="auto" w:fill="FFFFFF"/>
        </w:rPr>
        <w:t xml:space="preserve"> </w:t>
      </w:r>
      <w:r w:rsidRPr="00332680">
        <w:rPr>
          <w:rFonts w:ascii="Times New Roman" w:hAnsi="Times New Roman"/>
          <w:spacing w:val="2"/>
          <w:sz w:val="28"/>
          <w:szCs w:val="28"/>
          <w:shd w:val="clear" w:color="auto" w:fill="FFFFFF"/>
        </w:rPr>
        <w:t>тиімді жұмыс істеуде.</w:t>
      </w:r>
    </w:p>
    <w:p w:rsidR="005758D2" w:rsidRPr="00332680" w:rsidRDefault="005758D2" w:rsidP="00983717">
      <w:pPr>
        <w:shd w:val="clear" w:color="auto" w:fill="FFFFFF"/>
        <w:ind w:firstLine="567"/>
        <w:textAlignment w:val="baseline"/>
        <w:rPr>
          <w:rFonts w:ascii="Times New Roman" w:eastAsia="Times New Roman" w:hAnsi="Times New Roman"/>
          <w:spacing w:val="2"/>
          <w:sz w:val="28"/>
          <w:szCs w:val="28"/>
          <w:lang w:eastAsia="ru-RU"/>
        </w:rPr>
      </w:pPr>
      <w:r w:rsidRPr="00332680">
        <w:rPr>
          <w:rFonts w:ascii="Times New Roman" w:eastAsia="Times New Roman" w:hAnsi="Times New Roman"/>
          <w:spacing w:val="2"/>
          <w:sz w:val="28"/>
          <w:szCs w:val="28"/>
          <w:lang w:eastAsia="ru-RU"/>
        </w:rPr>
        <w:t>Қоғамдық дамудың қазақстандық моделін дамыту келесі қағидаттар бойынша жалғасатын болады</w:t>
      </w:r>
      <w:r w:rsidR="00727BE5" w:rsidRPr="00332680">
        <w:rPr>
          <w:rFonts w:ascii="Times New Roman" w:eastAsia="Times New Roman" w:hAnsi="Times New Roman"/>
          <w:spacing w:val="2"/>
          <w:sz w:val="28"/>
          <w:szCs w:val="28"/>
          <w:lang w:eastAsia="ru-RU"/>
        </w:rPr>
        <w:t xml:space="preserve"> </w:t>
      </w:r>
      <w:r w:rsidR="001B4133" w:rsidRPr="00332680">
        <w:rPr>
          <w:rFonts w:ascii="Times New Roman" w:eastAsia="Times New Roman" w:hAnsi="Times New Roman"/>
          <w:spacing w:val="2"/>
          <w:sz w:val="28"/>
          <w:szCs w:val="28"/>
          <w:lang w:eastAsia="ru-RU"/>
        </w:rPr>
        <w:t>[</w:t>
      </w:r>
      <w:r w:rsidR="00006A11" w:rsidRPr="00332680">
        <w:rPr>
          <w:rFonts w:ascii="Times New Roman" w:eastAsia="Times New Roman" w:hAnsi="Times New Roman"/>
          <w:spacing w:val="2"/>
          <w:sz w:val="28"/>
          <w:szCs w:val="28"/>
          <w:lang w:eastAsia="ru-RU"/>
        </w:rPr>
        <w:fldChar w:fldCharType="begin"/>
      </w:r>
      <w:r w:rsidR="00006A11" w:rsidRPr="00332680">
        <w:rPr>
          <w:rFonts w:ascii="Times New Roman" w:eastAsia="Times New Roman" w:hAnsi="Times New Roman"/>
          <w:spacing w:val="2"/>
          <w:sz w:val="28"/>
          <w:szCs w:val="28"/>
          <w:lang w:eastAsia="ru-RU"/>
        </w:rPr>
        <w:instrText xml:space="preserve"> REF Концепциясоциальногоразвити \r \h </w:instrText>
      </w:r>
      <w:r w:rsidR="00EA3D9D" w:rsidRPr="00332680">
        <w:rPr>
          <w:rFonts w:ascii="Times New Roman" w:eastAsia="Times New Roman" w:hAnsi="Times New Roman"/>
          <w:spacing w:val="2"/>
          <w:sz w:val="28"/>
          <w:szCs w:val="28"/>
          <w:lang w:eastAsia="ru-RU"/>
        </w:rPr>
        <w:instrText xml:space="preserve"> \* MERGEFORMAT </w:instrText>
      </w:r>
      <w:r w:rsidR="00006A11" w:rsidRPr="00332680">
        <w:rPr>
          <w:rFonts w:ascii="Times New Roman" w:eastAsia="Times New Roman" w:hAnsi="Times New Roman"/>
          <w:spacing w:val="2"/>
          <w:sz w:val="28"/>
          <w:szCs w:val="28"/>
          <w:lang w:eastAsia="ru-RU"/>
        </w:rPr>
      </w:r>
      <w:r w:rsidR="00006A11" w:rsidRPr="00332680">
        <w:rPr>
          <w:rFonts w:ascii="Times New Roman" w:eastAsia="Times New Roman" w:hAnsi="Times New Roman"/>
          <w:spacing w:val="2"/>
          <w:sz w:val="28"/>
          <w:szCs w:val="28"/>
          <w:lang w:eastAsia="ru-RU"/>
        </w:rPr>
        <w:fldChar w:fldCharType="separate"/>
      </w:r>
      <w:r w:rsidR="00DA0792">
        <w:rPr>
          <w:rFonts w:ascii="Times New Roman" w:eastAsia="Times New Roman" w:hAnsi="Times New Roman"/>
          <w:spacing w:val="2"/>
          <w:sz w:val="28"/>
          <w:szCs w:val="28"/>
          <w:lang w:eastAsia="ru-RU"/>
        </w:rPr>
        <w:t>84</w:t>
      </w:r>
      <w:r w:rsidR="00006A11" w:rsidRPr="00332680">
        <w:rPr>
          <w:rFonts w:ascii="Times New Roman" w:eastAsia="Times New Roman" w:hAnsi="Times New Roman"/>
          <w:spacing w:val="2"/>
          <w:sz w:val="28"/>
          <w:szCs w:val="28"/>
          <w:lang w:eastAsia="ru-RU"/>
        </w:rPr>
        <w:fldChar w:fldCharType="end"/>
      </w:r>
      <w:r w:rsidR="00D773EC" w:rsidRPr="00332680">
        <w:rPr>
          <w:rFonts w:ascii="Times New Roman" w:eastAsia="Times New Roman" w:hAnsi="Times New Roman"/>
          <w:spacing w:val="2"/>
          <w:sz w:val="28"/>
          <w:szCs w:val="28"/>
          <w:lang w:eastAsia="ru-RU"/>
        </w:rPr>
        <w:t>]</w:t>
      </w:r>
      <w:r w:rsidR="00727BE5" w:rsidRPr="00332680">
        <w:rPr>
          <w:rFonts w:ascii="Times New Roman" w:eastAsia="Times New Roman" w:hAnsi="Times New Roman"/>
          <w:spacing w:val="2"/>
          <w:sz w:val="28"/>
          <w:szCs w:val="28"/>
          <w:lang w:eastAsia="ru-RU"/>
        </w:rPr>
        <w:t>:</w:t>
      </w:r>
    </w:p>
    <w:p w:rsidR="005758D2" w:rsidRPr="00332680" w:rsidRDefault="005758D2" w:rsidP="00C12BD1">
      <w:pPr>
        <w:shd w:val="clear" w:color="auto" w:fill="FFFFFF"/>
        <w:textAlignment w:val="baseline"/>
        <w:rPr>
          <w:rFonts w:ascii="Times New Roman" w:eastAsia="Times New Roman" w:hAnsi="Times New Roman"/>
          <w:spacing w:val="2"/>
          <w:sz w:val="28"/>
          <w:szCs w:val="28"/>
          <w:lang w:eastAsia="ru-RU"/>
        </w:rPr>
      </w:pPr>
      <w:r w:rsidRPr="00332680">
        <w:rPr>
          <w:rFonts w:ascii="Times New Roman" w:eastAsia="Times New Roman" w:hAnsi="Times New Roman"/>
          <w:spacing w:val="2"/>
          <w:sz w:val="28"/>
          <w:szCs w:val="28"/>
          <w:lang w:eastAsia="ru-RU"/>
        </w:rPr>
        <w:t>1) елдің барлық азаматтары үшін тең мүмкіндіктер;</w:t>
      </w:r>
    </w:p>
    <w:p w:rsidR="005758D2" w:rsidRPr="00332680" w:rsidRDefault="005758D2" w:rsidP="00C12BD1">
      <w:pPr>
        <w:shd w:val="clear" w:color="auto" w:fill="FFFFFF"/>
        <w:textAlignment w:val="baseline"/>
        <w:rPr>
          <w:rFonts w:ascii="Times New Roman" w:eastAsia="Times New Roman" w:hAnsi="Times New Roman"/>
          <w:spacing w:val="2"/>
          <w:sz w:val="28"/>
          <w:szCs w:val="28"/>
          <w:lang w:eastAsia="ru-RU"/>
        </w:rPr>
      </w:pPr>
      <w:r w:rsidRPr="00332680">
        <w:rPr>
          <w:rFonts w:ascii="Times New Roman" w:eastAsia="Times New Roman" w:hAnsi="Times New Roman"/>
          <w:spacing w:val="2"/>
          <w:sz w:val="28"/>
          <w:szCs w:val="28"/>
          <w:lang w:eastAsia="ru-RU"/>
        </w:rPr>
        <w:lastRenderedPageBreak/>
        <w:t>2) ең төменгі әлеуметтік стандарттарды белгілеу;</w:t>
      </w:r>
    </w:p>
    <w:p w:rsidR="005758D2" w:rsidRPr="00332680" w:rsidRDefault="005758D2" w:rsidP="00C12BD1">
      <w:pPr>
        <w:shd w:val="clear" w:color="auto" w:fill="FFFFFF"/>
        <w:textAlignment w:val="baseline"/>
        <w:rPr>
          <w:rFonts w:ascii="Times New Roman" w:eastAsia="Times New Roman" w:hAnsi="Times New Roman"/>
          <w:spacing w:val="2"/>
          <w:sz w:val="28"/>
          <w:szCs w:val="28"/>
          <w:lang w:eastAsia="ru-RU"/>
        </w:rPr>
      </w:pPr>
      <w:r w:rsidRPr="00332680">
        <w:rPr>
          <w:rFonts w:ascii="Times New Roman" w:eastAsia="Times New Roman" w:hAnsi="Times New Roman"/>
          <w:spacing w:val="2"/>
          <w:sz w:val="28"/>
          <w:szCs w:val="28"/>
          <w:lang w:eastAsia="ru-RU"/>
        </w:rPr>
        <w:t>3) әлеуметтік көмек көрсетудің атаулы немесе сараланған тәсілі;</w:t>
      </w:r>
    </w:p>
    <w:p w:rsidR="005758D2" w:rsidRPr="00332680" w:rsidRDefault="005758D2" w:rsidP="00C12BD1">
      <w:pPr>
        <w:shd w:val="clear" w:color="auto" w:fill="FFFFFF"/>
        <w:textAlignment w:val="baseline"/>
        <w:rPr>
          <w:rFonts w:ascii="Times New Roman" w:eastAsia="Times New Roman" w:hAnsi="Times New Roman"/>
          <w:spacing w:val="2"/>
          <w:sz w:val="28"/>
          <w:szCs w:val="28"/>
          <w:lang w:eastAsia="ru-RU"/>
        </w:rPr>
      </w:pPr>
      <w:r w:rsidRPr="00332680">
        <w:rPr>
          <w:rFonts w:ascii="Times New Roman" w:eastAsia="Times New Roman" w:hAnsi="Times New Roman"/>
          <w:spacing w:val="2"/>
          <w:sz w:val="28"/>
          <w:szCs w:val="28"/>
          <w:lang w:eastAsia="ru-RU"/>
        </w:rPr>
        <w:t>4) мемлекеттің, жұмыс берушілер мен азаматтардың ортақ жауапкершілігі;</w:t>
      </w:r>
    </w:p>
    <w:p w:rsidR="005758D2" w:rsidRPr="00332680" w:rsidRDefault="005758D2" w:rsidP="00C12BD1">
      <w:pPr>
        <w:shd w:val="clear" w:color="auto" w:fill="FFFFFF"/>
        <w:textAlignment w:val="baseline"/>
        <w:rPr>
          <w:rFonts w:ascii="Times New Roman" w:eastAsia="Times New Roman" w:hAnsi="Times New Roman"/>
          <w:spacing w:val="2"/>
          <w:sz w:val="28"/>
          <w:szCs w:val="28"/>
          <w:lang w:eastAsia="ru-RU"/>
        </w:rPr>
      </w:pPr>
      <w:r w:rsidRPr="00332680">
        <w:rPr>
          <w:rFonts w:ascii="Times New Roman" w:eastAsia="Times New Roman" w:hAnsi="Times New Roman"/>
          <w:spacing w:val="2"/>
          <w:sz w:val="28"/>
          <w:szCs w:val="28"/>
          <w:lang w:eastAsia="ru-RU"/>
        </w:rPr>
        <w:t>5) тиімді әлеуметтік саясаттың негізі ретінде экономикалық өсу.</w:t>
      </w:r>
    </w:p>
    <w:p w:rsidR="005758D2" w:rsidRPr="00332680" w:rsidRDefault="005758D2" w:rsidP="00271BFF">
      <w:pPr>
        <w:shd w:val="clear" w:color="auto" w:fill="FFFFFF"/>
        <w:ind w:firstLine="567"/>
        <w:rPr>
          <w:rFonts w:ascii="Times New Roman" w:hAnsi="Times New Roman"/>
          <w:sz w:val="28"/>
          <w:szCs w:val="28"/>
        </w:rPr>
      </w:pPr>
      <w:r w:rsidRPr="00332680">
        <w:rPr>
          <w:rFonts w:ascii="Times New Roman" w:hAnsi="Times New Roman"/>
          <w:sz w:val="28"/>
          <w:szCs w:val="28"/>
        </w:rPr>
        <w:t xml:space="preserve">Нарықтық экономика жағдайында мемлекет қабылдаған және іске асыратын әлеуметтік қолдау бағдарламаларының көмегімен азаматтардың жағдайын теңестірудің белгілі бір шарасын, халықтың барлық топтары үшін әлеуметтік кепілдіктер жүйесін құруды көздейтін әлеуметтік әділеттілік қағидасы жүзеге асырылады. </w:t>
      </w:r>
    </w:p>
    <w:p w:rsidR="005758D2" w:rsidRPr="00332680" w:rsidRDefault="005758D2" w:rsidP="00983717">
      <w:pPr>
        <w:shd w:val="clear" w:color="auto" w:fill="FFFFFF"/>
        <w:ind w:firstLine="567"/>
        <w:rPr>
          <w:rFonts w:ascii="Times New Roman" w:hAnsi="Times New Roman"/>
          <w:sz w:val="28"/>
          <w:szCs w:val="28"/>
        </w:rPr>
      </w:pPr>
      <w:r w:rsidRPr="00332680">
        <w:rPr>
          <w:rFonts w:ascii="Times New Roman" w:hAnsi="Times New Roman"/>
          <w:sz w:val="28"/>
          <w:szCs w:val="28"/>
        </w:rPr>
        <w:t xml:space="preserve">Жүргізіліп жатқан әлеуметтік саясат арқылы мемлекет халықтың әлеуметтік жағынан осал топтарына қолдау көрсетеді, оны жүзеге асыру барысында ЖІӨ-нің бір бөлігі есебінен қаржы ресурстарының қаражаты қалыптасады және азаматтардың санаттары мен белгілі бір топтарға материалдық қолдау көрсетуге және қызмет көрсетуге жұмсалады. </w:t>
      </w:r>
    </w:p>
    <w:p w:rsidR="005758D2" w:rsidRPr="00332680" w:rsidRDefault="005758D2" w:rsidP="00983717">
      <w:pPr>
        <w:shd w:val="clear" w:color="auto" w:fill="FFFFFF"/>
        <w:ind w:firstLine="567"/>
        <w:rPr>
          <w:rFonts w:ascii="Times New Roman" w:hAnsi="Times New Roman"/>
          <w:sz w:val="28"/>
          <w:szCs w:val="28"/>
        </w:rPr>
      </w:pPr>
      <w:r w:rsidRPr="00332680">
        <w:rPr>
          <w:rFonts w:ascii="Times New Roman" w:hAnsi="Times New Roman"/>
          <w:sz w:val="28"/>
          <w:szCs w:val="28"/>
        </w:rPr>
        <w:t>Әлемде бар әлеуметтік қолдау жүйелерінің ортақ мақсаттары бар, бірақ оларға жету механизмдері бойынша ерекшеленеді. Ортақ мақсаттардың болуы ең сәтті тәжірибелер мен олардың басқа жүйелерге бейімделу мүмкіндіктерін анықтау үшін әртүрлі жүйелерді салыстырмалы талдауды өзекті етеді.</w:t>
      </w:r>
    </w:p>
    <w:p w:rsidR="005758D2" w:rsidRPr="00332680" w:rsidRDefault="005758D2" w:rsidP="00983717">
      <w:pPr>
        <w:shd w:val="clear" w:color="auto" w:fill="FFFFFF"/>
        <w:ind w:firstLine="567"/>
        <w:rPr>
          <w:rFonts w:ascii="Times New Roman" w:hAnsi="Times New Roman"/>
          <w:sz w:val="28"/>
          <w:szCs w:val="28"/>
        </w:rPr>
      </w:pPr>
      <w:r w:rsidRPr="00332680">
        <w:rPr>
          <w:rFonts w:ascii="Times New Roman" w:hAnsi="Times New Roman"/>
          <w:sz w:val="28"/>
          <w:szCs w:val="28"/>
        </w:rPr>
        <w:t>Көптеген елдерде халықты әлеуметтік қолдау халықтың әл-ауқатын жақсартуға бағытталған қызметтердің жиынтығы болып табылады және келесідей:</w:t>
      </w:r>
    </w:p>
    <w:p w:rsidR="005758D2" w:rsidRPr="00332680" w:rsidRDefault="005758D2" w:rsidP="00784A81">
      <w:pPr>
        <w:shd w:val="clear" w:color="auto" w:fill="FFFFFF"/>
        <w:tabs>
          <w:tab w:val="left" w:pos="284"/>
        </w:tabs>
        <w:rPr>
          <w:rFonts w:ascii="Times New Roman" w:hAnsi="Times New Roman"/>
          <w:sz w:val="28"/>
          <w:szCs w:val="28"/>
        </w:rPr>
      </w:pPr>
      <w:r w:rsidRPr="00332680">
        <w:rPr>
          <w:rFonts w:ascii="Times New Roman" w:hAnsi="Times New Roman"/>
          <w:sz w:val="28"/>
          <w:szCs w:val="28"/>
        </w:rPr>
        <w:t>- тікелей қорғау – кепілдік берілген ең төменгі әлеуметтік көмекті белгілеу;</w:t>
      </w:r>
    </w:p>
    <w:p w:rsidR="005758D2" w:rsidRPr="00332680" w:rsidRDefault="005758D2" w:rsidP="00784A81">
      <w:pPr>
        <w:shd w:val="clear" w:color="auto" w:fill="FFFFFF"/>
        <w:tabs>
          <w:tab w:val="left" w:pos="284"/>
        </w:tabs>
        <w:rPr>
          <w:rFonts w:ascii="Times New Roman" w:hAnsi="Times New Roman"/>
          <w:sz w:val="28"/>
          <w:szCs w:val="28"/>
        </w:rPr>
      </w:pPr>
      <w:r w:rsidRPr="00332680">
        <w:rPr>
          <w:rFonts w:ascii="Times New Roman" w:hAnsi="Times New Roman"/>
          <w:sz w:val="28"/>
          <w:szCs w:val="28"/>
        </w:rPr>
        <w:t>- өзін-өзі қорғау – азаматтардың бірнеше жерде заңды түрде жұмыс істеу қабілеті және бұл заңмен қарастырылған;</w:t>
      </w:r>
    </w:p>
    <w:p w:rsidR="005758D2" w:rsidRPr="00332680" w:rsidRDefault="005758D2" w:rsidP="00784A81">
      <w:pPr>
        <w:shd w:val="clear" w:color="auto" w:fill="FFFFFF"/>
        <w:tabs>
          <w:tab w:val="left" w:pos="284"/>
        </w:tabs>
        <w:rPr>
          <w:rFonts w:ascii="Times New Roman" w:hAnsi="Times New Roman"/>
          <w:sz w:val="28"/>
          <w:szCs w:val="28"/>
        </w:rPr>
      </w:pPr>
      <w:r w:rsidRPr="00332680">
        <w:rPr>
          <w:rFonts w:ascii="Times New Roman" w:hAnsi="Times New Roman"/>
          <w:sz w:val="28"/>
          <w:szCs w:val="28"/>
        </w:rPr>
        <w:t>– қолдаушы қорғау – зейнетақы, атаулы әлеуметтік көмек, субсидиялар  т.б.;</w:t>
      </w:r>
    </w:p>
    <w:p w:rsidR="005758D2" w:rsidRPr="00332680" w:rsidRDefault="005758D2" w:rsidP="00784A81">
      <w:pPr>
        <w:shd w:val="clear" w:color="auto" w:fill="FFFFFF"/>
        <w:tabs>
          <w:tab w:val="left" w:pos="284"/>
        </w:tabs>
        <w:rPr>
          <w:rFonts w:ascii="Times New Roman" w:hAnsi="Times New Roman"/>
          <w:sz w:val="28"/>
          <w:szCs w:val="28"/>
        </w:rPr>
      </w:pPr>
      <w:r w:rsidRPr="00332680">
        <w:rPr>
          <w:rFonts w:ascii="Times New Roman" w:hAnsi="Times New Roman"/>
          <w:sz w:val="28"/>
          <w:szCs w:val="28"/>
        </w:rPr>
        <w:t>- профилактикалық қорғау – қолайлы еңбек жағдайын жасау, аурудың алдын алу, сақтандыру медицинасы және т.б.;</w:t>
      </w:r>
    </w:p>
    <w:p w:rsidR="005758D2" w:rsidRPr="00332680" w:rsidRDefault="005758D2" w:rsidP="00784A81">
      <w:pPr>
        <w:shd w:val="clear" w:color="auto" w:fill="FFFFFF"/>
        <w:rPr>
          <w:rFonts w:ascii="Times New Roman" w:hAnsi="Times New Roman"/>
          <w:sz w:val="28"/>
          <w:szCs w:val="28"/>
        </w:rPr>
      </w:pPr>
      <w:r w:rsidRPr="00332680">
        <w:rPr>
          <w:rFonts w:ascii="Times New Roman" w:hAnsi="Times New Roman"/>
          <w:sz w:val="28"/>
          <w:szCs w:val="28"/>
        </w:rPr>
        <w:t>- өтемақылық қорғау - бұл жұмыссыздық бойынша жәрдемақылар және жүкті әйелдерге уақытша еңбекке жарамсыздық бойынша жәрдемақылар, мүгедектік бойынша жәрдемақылар жән</w:t>
      </w:r>
      <w:r w:rsidR="00096CBE" w:rsidRPr="00332680">
        <w:rPr>
          <w:rFonts w:ascii="Times New Roman" w:hAnsi="Times New Roman"/>
          <w:sz w:val="28"/>
          <w:szCs w:val="28"/>
        </w:rPr>
        <w:t xml:space="preserve">е т.б. </w:t>
      </w:r>
      <w:r w:rsidR="004B585E" w:rsidRPr="00332680">
        <w:rPr>
          <w:rFonts w:ascii="Times New Roman" w:hAnsi="Times New Roman"/>
          <w:sz w:val="28"/>
          <w:szCs w:val="28"/>
        </w:rPr>
        <w:t>[</w:t>
      </w:r>
      <w:r w:rsidR="00C56E56" w:rsidRPr="00332680">
        <w:rPr>
          <w:rFonts w:ascii="Times New Roman" w:hAnsi="Times New Roman"/>
          <w:sz w:val="28"/>
          <w:szCs w:val="28"/>
        </w:rPr>
        <w:fldChar w:fldCharType="begin"/>
      </w:r>
      <w:r w:rsidR="00C56E56" w:rsidRPr="00332680">
        <w:rPr>
          <w:rFonts w:ascii="Times New Roman" w:hAnsi="Times New Roman"/>
          <w:sz w:val="28"/>
          <w:szCs w:val="28"/>
        </w:rPr>
        <w:instrText xml:space="preserve"> REF Абзалова \r \h </w:instrText>
      </w:r>
      <w:r w:rsidR="00EA3D9D" w:rsidRPr="00332680">
        <w:rPr>
          <w:rFonts w:ascii="Times New Roman" w:hAnsi="Times New Roman"/>
          <w:sz w:val="28"/>
          <w:szCs w:val="28"/>
        </w:rPr>
        <w:instrText xml:space="preserve"> \* MERGEFORMAT </w:instrText>
      </w:r>
      <w:r w:rsidR="00C56E56" w:rsidRPr="00332680">
        <w:rPr>
          <w:rFonts w:ascii="Times New Roman" w:hAnsi="Times New Roman"/>
          <w:sz w:val="28"/>
          <w:szCs w:val="28"/>
        </w:rPr>
      </w:r>
      <w:r w:rsidR="00C56E56" w:rsidRPr="00332680">
        <w:rPr>
          <w:rFonts w:ascii="Times New Roman" w:hAnsi="Times New Roman"/>
          <w:sz w:val="28"/>
          <w:szCs w:val="28"/>
        </w:rPr>
        <w:fldChar w:fldCharType="separate"/>
      </w:r>
      <w:r w:rsidR="00DA0792">
        <w:rPr>
          <w:rFonts w:ascii="Times New Roman" w:hAnsi="Times New Roman"/>
          <w:sz w:val="28"/>
          <w:szCs w:val="28"/>
        </w:rPr>
        <w:t>85</w:t>
      </w:r>
      <w:r w:rsidR="00C56E56" w:rsidRPr="00332680">
        <w:rPr>
          <w:rFonts w:ascii="Times New Roman" w:hAnsi="Times New Roman"/>
          <w:sz w:val="28"/>
          <w:szCs w:val="28"/>
        </w:rPr>
        <w:fldChar w:fldCharType="end"/>
      </w:r>
      <w:r w:rsidRPr="00332680">
        <w:rPr>
          <w:rFonts w:ascii="Times New Roman" w:hAnsi="Times New Roman"/>
          <w:sz w:val="28"/>
          <w:szCs w:val="28"/>
        </w:rPr>
        <w:t>].</w:t>
      </w:r>
    </w:p>
    <w:p w:rsidR="005758D2" w:rsidRPr="00332680" w:rsidRDefault="005758D2" w:rsidP="00983717">
      <w:pPr>
        <w:shd w:val="clear" w:color="auto" w:fill="FFFFFF"/>
        <w:autoSpaceDE w:val="0"/>
        <w:autoSpaceDN w:val="0"/>
        <w:adjustRightInd w:val="0"/>
        <w:ind w:firstLine="567"/>
        <w:rPr>
          <w:rFonts w:ascii="Times New Roman" w:hAnsi="Times New Roman"/>
          <w:sz w:val="28"/>
          <w:szCs w:val="28"/>
        </w:rPr>
      </w:pPr>
      <w:r w:rsidRPr="00332680">
        <w:rPr>
          <w:rFonts w:ascii="Times New Roman" w:hAnsi="Times New Roman"/>
          <w:sz w:val="28"/>
          <w:szCs w:val="28"/>
        </w:rPr>
        <w:t xml:space="preserve">Халықты жеңілдіктер арқылы ғана емес, сонымен қатар халықтың нысаналы топтарына қатысты арнаулы салық режимдерін қолдану арқылы әлеуметтік қолдаудың шетелдік тәжірибесі айтарлықтай қызығушылық тудырады. </w:t>
      </w:r>
      <w:r w:rsidR="005F486E" w:rsidRPr="00332680">
        <w:rPr>
          <w:rFonts w:ascii="Times New Roman" w:hAnsi="Times New Roman"/>
          <w:sz w:val="28"/>
          <w:szCs w:val="28"/>
        </w:rPr>
        <w:t xml:space="preserve"> Экономикалық ынтымақтастық және даму ұйымы (</w:t>
      </w:r>
      <w:r w:rsidRPr="00332680">
        <w:rPr>
          <w:rFonts w:ascii="Times New Roman" w:hAnsi="Times New Roman"/>
          <w:sz w:val="28"/>
          <w:szCs w:val="28"/>
        </w:rPr>
        <w:t>ЭЫДҰ</w:t>
      </w:r>
      <w:r w:rsidR="005F486E" w:rsidRPr="00332680">
        <w:rPr>
          <w:rFonts w:ascii="Times New Roman" w:hAnsi="Times New Roman"/>
          <w:sz w:val="28"/>
          <w:szCs w:val="28"/>
        </w:rPr>
        <w:t>)</w:t>
      </w:r>
      <w:r w:rsidRPr="00332680">
        <w:rPr>
          <w:rFonts w:ascii="Times New Roman" w:hAnsi="Times New Roman"/>
          <w:sz w:val="28"/>
          <w:szCs w:val="28"/>
        </w:rPr>
        <w:t xml:space="preserve"> елдерінде мыналар қолданылады:</w:t>
      </w:r>
    </w:p>
    <w:p w:rsidR="005758D2" w:rsidRPr="00332680" w:rsidRDefault="005758D2" w:rsidP="00586B0C">
      <w:pPr>
        <w:shd w:val="clear" w:color="auto" w:fill="FFFFFF"/>
        <w:autoSpaceDE w:val="0"/>
        <w:autoSpaceDN w:val="0"/>
        <w:adjustRightInd w:val="0"/>
        <w:rPr>
          <w:rFonts w:ascii="Times New Roman" w:hAnsi="Times New Roman"/>
          <w:sz w:val="28"/>
          <w:szCs w:val="28"/>
        </w:rPr>
      </w:pPr>
      <w:r w:rsidRPr="00332680">
        <w:rPr>
          <w:rFonts w:ascii="Times New Roman" w:hAnsi="Times New Roman"/>
          <w:sz w:val="28"/>
          <w:szCs w:val="28"/>
        </w:rPr>
        <w:t>-мемлекеттік әлеуметтік жәрдемақыларға тікелей салықтар. Мемлекеттік әлеуметтік төлемдерден түсетін табысқа тікелей салық салу ЭЫДҰ елдерінің шамамен үштен бірінде шамалы және/немесе ЖІӨ-нің 1%-нан аз.</w:t>
      </w:r>
    </w:p>
    <w:p w:rsidR="005758D2" w:rsidRPr="00332680" w:rsidRDefault="005758D2" w:rsidP="00983717">
      <w:pPr>
        <w:shd w:val="clear" w:color="auto" w:fill="FFFFFF"/>
        <w:autoSpaceDE w:val="0"/>
        <w:autoSpaceDN w:val="0"/>
        <w:adjustRightInd w:val="0"/>
        <w:ind w:firstLine="426"/>
        <w:rPr>
          <w:rFonts w:ascii="Times New Roman" w:hAnsi="Times New Roman"/>
          <w:sz w:val="28"/>
          <w:szCs w:val="28"/>
        </w:rPr>
      </w:pPr>
      <w:r w:rsidRPr="00332680">
        <w:rPr>
          <w:rFonts w:ascii="Times New Roman" w:hAnsi="Times New Roman"/>
          <w:bCs/>
          <w:sz w:val="28"/>
          <w:szCs w:val="28"/>
        </w:rPr>
        <w:t>- мемлекеттік әлеуметтік жәрдемақыларға жанама салықтар.</w:t>
      </w:r>
      <w:r w:rsidRPr="00332680">
        <w:rPr>
          <w:rFonts w:ascii="Times New Roman" w:hAnsi="Times New Roman"/>
          <w:sz w:val="28"/>
          <w:szCs w:val="28"/>
        </w:rPr>
        <w:t>Тұтынуға салынатын салықтар арқылы үкімет қайтаратын жәрдемақы табысы Еуропа елдерінде (әсіресе Данияда) Австралия, Канада және әсіресе Жапония, Корея, Мексика және АҚШ-қа қарағанда әлдеқайда жоғары, мұнда әлеуметтік табысқа салынатын жанама салықтар әлдеқайда төмен;</w:t>
      </w:r>
    </w:p>
    <w:p w:rsidR="005758D2" w:rsidRPr="00332680" w:rsidRDefault="005758D2" w:rsidP="00983717">
      <w:pPr>
        <w:shd w:val="clear" w:color="auto" w:fill="FFFFFF"/>
        <w:autoSpaceDE w:val="0"/>
        <w:autoSpaceDN w:val="0"/>
        <w:adjustRightInd w:val="0"/>
        <w:ind w:firstLine="567"/>
        <w:rPr>
          <w:rFonts w:ascii="Times New Roman" w:hAnsi="Times New Roman"/>
          <w:sz w:val="28"/>
          <w:szCs w:val="28"/>
        </w:rPr>
      </w:pPr>
      <w:r w:rsidRPr="00332680">
        <w:rPr>
          <w:rFonts w:ascii="Times New Roman" w:hAnsi="Times New Roman"/>
          <w:b/>
          <w:bCs/>
          <w:sz w:val="28"/>
          <w:szCs w:val="28"/>
        </w:rPr>
        <w:lastRenderedPageBreak/>
        <w:t xml:space="preserve">- </w:t>
      </w:r>
      <w:r w:rsidRPr="00332680">
        <w:rPr>
          <w:rFonts w:ascii="Times New Roman" w:hAnsi="Times New Roman"/>
          <w:bCs/>
          <w:sz w:val="28"/>
          <w:szCs w:val="28"/>
        </w:rPr>
        <w:t>әлеуметтік салық жеңілдіктері.</w:t>
      </w:r>
      <w:r w:rsidRPr="00332680">
        <w:rPr>
          <w:rFonts w:ascii="Times New Roman" w:hAnsi="Times New Roman"/>
          <w:b/>
          <w:bCs/>
          <w:sz w:val="28"/>
          <w:szCs w:val="28"/>
        </w:rPr>
        <w:t xml:space="preserve"> </w:t>
      </w:r>
      <w:r w:rsidRPr="00332680">
        <w:rPr>
          <w:rFonts w:ascii="Times New Roman" w:hAnsi="Times New Roman"/>
          <w:sz w:val="28"/>
          <w:szCs w:val="28"/>
        </w:rPr>
        <w:t>Мұндай жеңілдіктер әдетте Дания, Финляндия, Исландия, Люксембург және Швецияны қоса алғанда, тікелей салық жинауы салыстырмалы түрде жоғары елдерде ең төмен, сонымен қатар Австрияда (салық жүйесі арқылы берілетін отбасылық жәрдемақылар қолма-қол ақшамен төленетін), Жаңа Зеландияда, Норвегия, Польша, Словакия және Түркия да көп емес. Нысаны бойынша ақшалай жеңілдіктерге ұқсас салық несиелері Канада, Франция, Германия және Португалияда ЖІӨ-нің 1,0%-ын құрайды. Ұлыбританияда аптасына 16 сағаттан артық жұмыс істейтін жалғызбасты ата-аналар табыс салығын төмендетуге құқылы.</w:t>
      </w:r>
    </w:p>
    <w:p w:rsidR="005758D2" w:rsidRPr="00332680" w:rsidRDefault="005758D2" w:rsidP="00983717">
      <w:pPr>
        <w:shd w:val="clear" w:color="auto" w:fill="FFFFFF"/>
        <w:autoSpaceDE w:val="0"/>
        <w:autoSpaceDN w:val="0"/>
        <w:adjustRightInd w:val="0"/>
        <w:ind w:firstLine="567"/>
        <w:rPr>
          <w:rFonts w:ascii="Times New Roman" w:hAnsi="Times New Roman"/>
          <w:sz w:val="28"/>
          <w:szCs w:val="28"/>
        </w:rPr>
      </w:pPr>
      <w:r w:rsidRPr="00332680">
        <w:rPr>
          <w:rFonts w:ascii="Times New Roman" w:hAnsi="Times New Roman"/>
          <w:b/>
          <w:bCs/>
          <w:sz w:val="28"/>
          <w:szCs w:val="28"/>
        </w:rPr>
        <w:t xml:space="preserve">- </w:t>
      </w:r>
      <w:r w:rsidRPr="00332680">
        <w:rPr>
          <w:rFonts w:ascii="Times New Roman" w:hAnsi="Times New Roman"/>
          <w:bCs/>
          <w:sz w:val="28"/>
          <w:szCs w:val="28"/>
        </w:rPr>
        <w:t>әлеуметтік салық несиелері.</w:t>
      </w:r>
      <w:r w:rsidRPr="00332680">
        <w:rPr>
          <w:rFonts w:ascii="Times New Roman" w:hAnsi="Times New Roman"/>
          <w:b/>
          <w:bCs/>
          <w:sz w:val="28"/>
          <w:szCs w:val="28"/>
        </w:rPr>
        <w:t xml:space="preserve"> </w:t>
      </w:r>
      <w:r w:rsidRPr="00332680">
        <w:rPr>
          <w:rFonts w:ascii="Times New Roman" w:hAnsi="Times New Roman"/>
          <w:sz w:val="28"/>
          <w:szCs w:val="28"/>
        </w:rPr>
        <w:t xml:space="preserve">Салық несиесі жүйесі АҚШ-та, Германияда және Ұлыбританияда кең тараған және салық төлеушінің асырауында баласы болса, мемлекеттік салықтардың мөлшерін азайту үшін балаға көрсетілетін балалар мекемесінде немесе үйде; бала асырап алынған болса үйде әлеуметтік қызмет көрсету құнының 30%-ға дейінгі бөлігін өтеу үшін қолданылады. </w:t>
      </w:r>
    </w:p>
    <w:p w:rsidR="005758D2" w:rsidRPr="00332680" w:rsidRDefault="005758D2" w:rsidP="00983717">
      <w:pPr>
        <w:shd w:val="clear" w:color="auto" w:fill="FFFFFF"/>
        <w:autoSpaceDE w:val="0"/>
        <w:autoSpaceDN w:val="0"/>
        <w:adjustRightInd w:val="0"/>
        <w:ind w:firstLine="567"/>
        <w:rPr>
          <w:rFonts w:ascii="Times New Roman" w:hAnsi="Times New Roman"/>
          <w:sz w:val="28"/>
          <w:szCs w:val="28"/>
        </w:rPr>
      </w:pPr>
      <w:r w:rsidRPr="00332680">
        <w:rPr>
          <w:rFonts w:ascii="Times New Roman" w:hAnsi="Times New Roman"/>
          <w:sz w:val="28"/>
          <w:szCs w:val="28"/>
        </w:rPr>
        <w:t>Әлеуметтік қолдау құралы ретінде салық салудың әртүрлі механизмдерін пайдалану өте перспективалы және тиімді болып көрінеді, себебі ол,</w:t>
      </w:r>
      <w:r w:rsidR="00F11760" w:rsidRPr="00332680">
        <w:rPr>
          <w:rFonts w:ascii="Times New Roman" w:hAnsi="Times New Roman"/>
          <w:sz w:val="28"/>
          <w:szCs w:val="28"/>
        </w:rPr>
        <w:t xml:space="preserve"> </w:t>
      </w:r>
      <w:r w:rsidRPr="00332680">
        <w:rPr>
          <w:rFonts w:ascii="Times New Roman" w:hAnsi="Times New Roman"/>
          <w:sz w:val="28"/>
          <w:szCs w:val="28"/>
        </w:rPr>
        <w:t>өзге де тең мүмкіндіктер кезінде, халықтың шын мәнінде мұқтаж мақсатты топтарына немесе жекелеген азаматтарға/отбасына көмек көрсету үшін бюджет қаражатын бөле отырып, әмбебап және таңдаулы үлгілерге тән шығындарды барынша азайтуға мүмкіндік береді. Әсіресе, салық салу механизмдерін қолдану бенефициарлардың заңды жұмыспен қамтылуын және олардың кірістері туралы ақпараттың ашықтығын ынталандыратыны, бұл әкімшілік шығындарды барынша азайтуға мүмкіндік беретіні тартымды.</w:t>
      </w:r>
    </w:p>
    <w:p w:rsidR="005758D2" w:rsidRPr="00332680" w:rsidRDefault="005758D2" w:rsidP="00983717">
      <w:pPr>
        <w:shd w:val="clear" w:color="auto" w:fill="FFFFFF"/>
        <w:autoSpaceDE w:val="0"/>
        <w:autoSpaceDN w:val="0"/>
        <w:adjustRightInd w:val="0"/>
        <w:ind w:firstLine="567"/>
        <w:rPr>
          <w:rFonts w:ascii="Times New Roman" w:hAnsi="Times New Roman"/>
          <w:sz w:val="28"/>
          <w:szCs w:val="28"/>
        </w:rPr>
      </w:pPr>
      <w:r w:rsidRPr="00332680">
        <w:rPr>
          <w:rFonts w:ascii="Times New Roman" w:hAnsi="Times New Roman"/>
          <w:sz w:val="28"/>
          <w:szCs w:val="28"/>
        </w:rPr>
        <w:t>Шет мемлекеттерде жеңілдіктерден басқа әлеуметтік қолдау түрлі салықтық жеңілдіктер беру арқылы жүзеге асырылады.</w:t>
      </w:r>
    </w:p>
    <w:p w:rsidR="005758D2" w:rsidRPr="00332680" w:rsidRDefault="005758D2" w:rsidP="00983717">
      <w:pPr>
        <w:shd w:val="clear" w:color="auto" w:fill="FFFFFF"/>
        <w:autoSpaceDE w:val="0"/>
        <w:autoSpaceDN w:val="0"/>
        <w:adjustRightInd w:val="0"/>
        <w:ind w:firstLine="567"/>
        <w:rPr>
          <w:rFonts w:ascii="Times New Roman" w:hAnsi="Times New Roman"/>
          <w:sz w:val="28"/>
          <w:szCs w:val="28"/>
        </w:rPr>
      </w:pPr>
      <w:r w:rsidRPr="00332680">
        <w:rPr>
          <w:rFonts w:ascii="Times New Roman" w:hAnsi="Times New Roman"/>
          <w:sz w:val="28"/>
          <w:szCs w:val="28"/>
        </w:rPr>
        <w:t>Салық жүйесі арқылы әлеуметтік қолдаудың бір бөлігі ретінде салықтық жалақы және несиесі сияқты механизмдерін қолданылады. Салық жалақысы – салық төлеушінің объектісінен төлейтін салық сомасы (салық салу элементтерінің бірі); салық несиесі – салық мөлшерлемесін немесе жалақы сомасын төмендетуге бағытталған жеңілдіктерінің түрі.</w:t>
      </w:r>
    </w:p>
    <w:p w:rsidR="00126C6A" w:rsidRPr="00332680" w:rsidRDefault="00126C6A" w:rsidP="00126C6A">
      <w:pPr>
        <w:shd w:val="clear" w:color="auto" w:fill="FFFFFF"/>
        <w:tabs>
          <w:tab w:val="left" w:pos="1843"/>
        </w:tabs>
        <w:ind w:firstLine="426"/>
        <w:rPr>
          <w:rFonts w:ascii="Times New Roman" w:hAnsi="Times New Roman"/>
          <w:sz w:val="28"/>
          <w:szCs w:val="28"/>
          <w:shd w:val="clear" w:color="auto" w:fill="FFFFFF"/>
        </w:rPr>
      </w:pPr>
      <w:r w:rsidRPr="00332680">
        <w:rPr>
          <w:rFonts w:ascii="Times New Roman" w:hAnsi="Times New Roman"/>
          <w:sz w:val="28"/>
          <w:szCs w:val="28"/>
          <w:shd w:val="clear" w:color="auto" w:fill="FFFFFF"/>
        </w:rPr>
        <w:t>Әртүрлі елдердің өмір сапасының жалпылама көрсеткіші арқылы әлеуметтік қолдау көрсету тәжірибесін толығырақ қарастырайық.</w:t>
      </w:r>
    </w:p>
    <w:p w:rsidR="00126C6A" w:rsidRPr="00332680" w:rsidRDefault="00126C6A" w:rsidP="00126C6A">
      <w:pPr>
        <w:shd w:val="clear" w:color="auto" w:fill="FFFFFF"/>
        <w:tabs>
          <w:tab w:val="left" w:pos="1843"/>
        </w:tabs>
        <w:ind w:firstLine="426"/>
        <w:rPr>
          <w:rFonts w:ascii="Times New Roman" w:hAnsi="Times New Roman"/>
          <w:sz w:val="28"/>
          <w:szCs w:val="28"/>
          <w:shd w:val="clear" w:color="auto" w:fill="FFFFFF"/>
        </w:rPr>
      </w:pPr>
      <w:r w:rsidRPr="00332680">
        <w:rPr>
          <w:rFonts w:ascii="Times New Roman" w:hAnsi="Times New Roman"/>
          <w:sz w:val="28"/>
          <w:szCs w:val="28"/>
          <w:shd w:val="clear" w:color="auto" w:fill="FFFFFF"/>
        </w:rPr>
        <w:t>Батыс Еуропаның индустриалды дамыған елдері халықтың өмір сүру сапасының орташа жылдық индексі (адам дамуының негізгі аспектілері бойынша орташа жетістіктердің жиынтық көрсеткіші: ұзақ және салауатты өмір, білім және лайықты өмір сүрі деңгейі) бойынша әлемде көш бастап тұр (6-кесте).</w:t>
      </w:r>
    </w:p>
    <w:p w:rsidR="00126C6A" w:rsidRPr="00332680" w:rsidRDefault="00126C6A" w:rsidP="00126C6A">
      <w:pPr>
        <w:shd w:val="clear" w:color="auto" w:fill="FFFFFF"/>
        <w:tabs>
          <w:tab w:val="left" w:pos="1843"/>
        </w:tabs>
        <w:ind w:firstLine="426"/>
        <w:rPr>
          <w:rFonts w:ascii="Times New Roman" w:hAnsi="Times New Roman"/>
          <w:sz w:val="28"/>
          <w:szCs w:val="28"/>
          <w:shd w:val="clear" w:color="auto" w:fill="FFFFFF"/>
        </w:rPr>
      </w:pPr>
      <w:r w:rsidRPr="00332680">
        <w:rPr>
          <w:rFonts w:ascii="Times New Roman" w:hAnsi="Times New Roman"/>
          <w:sz w:val="28"/>
          <w:szCs w:val="28"/>
          <w:shd w:val="clear" w:color="auto" w:fill="FFFFFF"/>
        </w:rPr>
        <w:t>Өмір сапасы индексі бойынша Қазақстан 2022 жылы әлемнің 87 елінің ішінде 96,6 көрсеткішпен 76-орынға шықты.</w:t>
      </w:r>
    </w:p>
    <w:p w:rsidR="00126C6A" w:rsidRPr="00332680" w:rsidRDefault="00126C6A" w:rsidP="00126C6A">
      <w:pPr>
        <w:shd w:val="clear" w:color="auto" w:fill="FFFFFF"/>
        <w:ind w:firstLine="426"/>
        <w:rPr>
          <w:rFonts w:ascii="Times New Roman" w:hAnsi="Times New Roman"/>
          <w:sz w:val="28"/>
          <w:szCs w:val="28"/>
          <w:shd w:val="clear" w:color="auto" w:fill="FFFFFF"/>
        </w:rPr>
      </w:pPr>
      <w:r w:rsidRPr="00332680">
        <w:rPr>
          <w:rFonts w:ascii="Times New Roman" w:hAnsi="Times New Roman"/>
          <w:sz w:val="28"/>
          <w:szCs w:val="28"/>
          <w:shd w:val="clear" w:color="auto" w:fill="FFFFFF"/>
        </w:rPr>
        <w:t>Адам дамуы индексі (өмір сүру деңгейі индексі) бойынша Қазақстан даму деңгейі орташа елдер қатарына жатады және 2021 жылы әлемнің 191 елінің ішінде 0,825 көрсеткішпен 56-орынға ие болды [</w:t>
      </w:r>
      <w:r w:rsidRPr="00332680">
        <w:rPr>
          <w:rFonts w:ascii="Times New Roman" w:hAnsi="Times New Roman"/>
          <w:sz w:val="28"/>
          <w:szCs w:val="28"/>
          <w:shd w:val="clear" w:color="auto" w:fill="FFFFFF"/>
        </w:rPr>
        <w:fldChar w:fldCharType="begin"/>
      </w:r>
      <w:r w:rsidRPr="00332680">
        <w:rPr>
          <w:rFonts w:ascii="Times New Roman" w:hAnsi="Times New Roman"/>
          <w:sz w:val="28"/>
          <w:szCs w:val="28"/>
          <w:shd w:val="clear" w:color="auto" w:fill="FFFFFF"/>
        </w:rPr>
        <w:instrText xml:space="preserve"> REF Human \r \h  \* MERGEFORMAT </w:instrText>
      </w:r>
      <w:r w:rsidRPr="00332680">
        <w:rPr>
          <w:rFonts w:ascii="Times New Roman" w:hAnsi="Times New Roman"/>
          <w:sz w:val="28"/>
          <w:szCs w:val="28"/>
          <w:shd w:val="clear" w:color="auto" w:fill="FFFFFF"/>
        </w:rPr>
      </w:r>
      <w:r w:rsidRPr="00332680">
        <w:rPr>
          <w:rFonts w:ascii="Times New Roman" w:hAnsi="Times New Roman"/>
          <w:sz w:val="28"/>
          <w:szCs w:val="28"/>
          <w:shd w:val="clear" w:color="auto" w:fill="FFFFFF"/>
        </w:rPr>
        <w:fldChar w:fldCharType="separate"/>
      </w:r>
      <w:r w:rsidR="00DA0792">
        <w:rPr>
          <w:rFonts w:ascii="Times New Roman" w:hAnsi="Times New Roman"/>
          <w:sz w:val="28"/>
          <w:szCs w:val="28"/>
          <w:shd w:val="clear" w:color="auto" w:fill="FFFFFF"/>
        </w:rPr>
        <w:t>87</w:t>
      </w:r>
      <w:r w:rsidRPr="00332680">
        <w:rPr>
          <w:rFonts w:ascii="Times New Roman" w:hAnsi="Times New Roman"/>
          <w:sz w:val="28"/>
          <w:szCs w:val="28"/>
          <w:shd w:val="clear" w:color="auto" w:fill="FFFFFF"/>
        </w:rPr>
        <w:fldChar w:fldCharType="end"/>
      </w:r>
      <w:r w:rsidRPr="00332680">
        <w:rPr>
          <w:rFonts w:ascii="Times New Roman" w:hAnsi="Times New Roman"/>
          <w:sz w:val="28"/>
          <w:szCs w:val="28"/>
          <w:shd w:val="clear" w:color="auto" w:fill="FFFFFF"/>
        </w:rPr>
        <w:t>].</w:t>
      </w:r>
    </w:p>
    <w:p w:rsidR="00126C6A" w:rsidRPr="00332680" w:rsidRDefault="00126C6A">
      <w:pPr>
        <w:jc w:val="left"/>
        <w:rPr>
          <w:rFonts w:ascii="Times New Roman" w:hAnsi="Times New Roman"/>
          <w:sz w:val="28"/>
          <w:szCs w:val="28"/>
        </w:rPr>
      </w:pPr>
      <w:r w:rsidRPr="00332680">
        <w:rPr>
          <w:rFonts w:ascii="Times New Roman" w:hAnsi="Times New Roman"/>
          <w:sz w:val="28"/>
          <w:szCs w:val="28"/>
        </w:rPr>
        <w:br w:type="page"/>
      </w:r>
    </w:p>
    <w:p w:rsidR="0070610F" w:rsidRPr="00332680" w:rsidRDefault="0070610F" w:rsidP="00983717">
      <w:pPr>
        <w:shd w:val="clear" w:color="auto" w:fill="FFFFFF"/>
        <w:rPr>
          <w:rFonts w:ascii="Times New Roman" w:hAnsi="Times New Roman"/>
          <w:sz w:val="28"/>
          <w:szCs w:val="28"/>
        </w:rPr>
      </w:pPr>
    </w:p>
    <w:p w:rsidR="0070610F" w:rsidRPr="00332680" w:rsidRDefault="0070610F" w:rsidP="00704207">
      <w:pPr>
        <w:shd w:val="clear" w:color="auto" w:fill="FFFFFF"/>
        <w:rPr>
          <w:rFonts w:ascii="Times New Roman" w:hAnsi="Times New Roman"/>
          <w:sz w:val="28"/>
          <w:szCs w:val="28"/>
        </w:rPr>
      </w:pPr>
      <w:r w:rsidRPr="00332680">
        <w:rPr>
          <w:rFonts w:ascii="Times New Roman" w:hAnsi="Times New Roman"/>
          <w:sz w:val="28"/>
          <w:szCs w:val="28"/>
        </w:rPr>
        <w:t>6-кесте-Халықтың өмір сапасы индексі бойынша елдердің рейтингі (2022 ж.)</w:t>
      </w:r>
    </w:p>
    <w:p w:rsidR="00704207" w:rsidRPr="00332680" w:rsidRDefault="00704207" w:rsidP="00704207">
      <w:pPr>
        <w:shd w:val="clear" w:color="auto" w:fill="FFFFFF"/>
        <w:rPr>
          <w:rFonts w:ascii="Times New Roman" w:hAnsi="Times New Roman"/>
          <w:sz w:val="28"/>
          <w:szCs w:val="28"/>
        </w:rPr>
      </w:pP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64"/>
        <w:gridCol w:w="1287"/>
        <w:gridCol w:w="1062"/>
        <w:gridCol w:w="634"/>
        <w:gridCol w:w="1696"/>
        <w:gridCol w:w="1062"/>
        <w:gridCol w:w="539"/>
        <w:gridCol w:w="1228"/>
        <w:gridCol w:w="1062"/>
        <w:gridCol w:w="102"/>
      </w:tblGrid>
      <w:tr w:rsidR="006C1516" w:rsidRPr="00332680" w:rsidTr="00084912">
        <w:trPr>
          <w:gridAfter w:val="1"/>
          <w:wAfter w:w="55" w:type="pct"/>
          <w:cantSplit/>
          <w:trHeight w:val="982"/>
        </w:trPr>
        <w:tc>
          <w:tcPr>
            <w:tcW w:w="305" w:type="pct"/>
            <w:textDirection w:val="btLr"/>
            <w:vAlign w:val="center"/>
            <w:hideMark/>
          </w:tcPr>
          <w:p w:rsidR="0070610F" w:rsidRPr="00332680" w:rsidRDefault="0070610F" w:rsidP="001B0E8A">
            <w:pPr>
              <w:shd w:val="clear" w:color="auto" w:fill="FFFFFF"/>
              <w:ind w:left="113" w:right="113"/>
              <w:jc w:val="center"/>
              <w:textAlignment w:val="center"/>
              <w:rPr>
                <w:rFonts w:ascii="Times New Roman" w:hAnsi="Times New Roman"/>
                <w:bCs/>
                <w:sz w:val="20"/>
                <w:szCs w:val="20"/>
              </w:rPr>
            </w:pPr>
            <w:r w:rsidRPr="00332680">
              <w:rPr>
                <w:rFonts w:ascii="Times New Roman" w:hAnsi="Times New Roman"/>
                <w:bCs/>
                <w:sz w:val="20"/>
                <w:szCs w:val="20"/>
              </w:rPr>
              <w:t>Рейтинг</w:t>
            </w:r>
          </w:p>
        </w:tc>
        <w:tc>
          <w:tcPr>
            <w:tcW w:w="697" w:type="pct"/>
            <w:vAlign w:val="center"/>
            <w:hideMark/>
          </w:tcPr>
          <w:p w:rsidR="0070610F" w:rsidRPr="00332680" w:rsidRDefault="0070610F" w:rsidP="00983717">
            <w:pPr>
              <w:shd w:val="clear" w:color="auto" w:fill="FFFFFF"/>
              <w:jc w:val="center"/>
              <w:rPr>
                <w:rFonts w:ascii="Times New Roman" w:hAnsi="Times New Roman"/>
                <w:bCs/>
                <w:sz w:val="20"/>
                <w:szCs w:val="20"/>
              </w:rPr>
            </w:pPr>
            <w:r w:rsidRPr="00332680">
              <w:rPr>
                <w:rFonts w:ascii="Times New Roman" w:hAnsi="Times New Roman"/>
                <w:bCs/>
                <w:sz w:val="20"/>
                <w:szCs w:val="20"/>
              </w:rPr>
              <w:t>Мемлекет</w:t>
            </w:r>
          </w:p>
        </w:tc>
        <w:tc>
          <w:tcPr>
            <w:tcW w:w="575" w:type="pct"/>
            <w:vAlign w:val="center"/>
            <w:hideMark/>
          </w:tcPr>
          <w:p w:rsidR="0070610F" w:rsidRPr="00332680" w:rsidRDefault="0070610F" w:rsidP="00983717">
            <w:pPr>
              <w:shd w:val="clear" w:color="auto" w:fill="FFFFFF"/>
              <w:jc w:val="center"/>
              <w:rPr>
                <w:rFonts w:ascii="Times New Roman" w:hAnsi="Times New Roman"/>
                <w:bCs/>
                <w:sz w:val="20"/>
                <w:szCs w:val="20"/>
              </w:rPr>
            </w:pPr>
            <w:r w:rsidRPr="00332680">
              <w:rPr>
                <w:rFonts w:ascii="Times New Roman" w:hAnsi="Times New Roman"/>
                <w:bCs/>
                <w:sz w:val="20"/>
                <w:szCs w:val="20"/>
              </w:rPr>
              <w:t>Өмір сапасының индексі</w:t>
            </w:r>
          </w:p>
        </w:tc>
        <w:tc>
          <w:tcPr>
            <w:tcW w:w="343" w:type="pct"/>
            <w:textDirection w:val="btLr"/>
            <w:vAlign w:val="center"/>
          </w:tcPr>
          <w:p w:rsidR="0070610F" w:rsidRPr="00332680" w:rsidRDefault="0070610F" w:rsidP="001B0E8A">
            <w:pPr>
              <w:shd w:val="clear" w:color="auto" w:fill="FFFFFF"/>
              <w:ind w:left="113" w:right="113"/>
              <w:jc w:val="center"/>
              <w:textAlignment w:val="center"/>
              <w:rPr>
                <w:rFonts w:ascii="Times New Roman" w:hAnsi="Times New Roman"/>
                <w:bCs/>
                <w:sz w:val="20"/>
                <w:szCs w:val="20"/>
              </w:rPr>
            </w:pPr>
            <w:r w:rsidRPr="00332680">
              <w:rPr>
                <w:rFonts w:ascii="Times New Roman" w:hAnsi="Times New Roman"/>
                <w:bCs/>
                <w:sz w:val="20"/>
                <w:szCs w:val="20"/>
              </w:rPr>
              <w:t>Рейтинг</w:t>
            </w:r>
          </w:p>
        </w:tc>
        <w:tc>
          <w:tcPr>
            <w:tcW w:w="918" w:type="pct"/>
            <w:vAlign w:val="center"/>
          </w:tcPr>
          <w:p w:rsidR="0070610F" w:rsidRPr="00332680" w:rsidRDefault="0070610F" w:rsidP="00983717">
            <w:pPr>
              <w:shd w:val="clear" w:color="auto" w:fill="FFFFFF"/>
              <w:jc w:val="center"/>
              <w:rPr>
                <w:rFonts w:ascii="Times New Roman" w:hAnsi="Times New Roman"/>
                <w:bCs/>
                <w:sz w:val="20"/>
                <w:szCs w:val="20"/>
              </w:rPr>
            </w:pPr>
            <w:r w:rsidRPr="00332680">
              <w:rPr>
                <w:rFonts w:ascii="Times New Roman" w:hAnsi="Times New Roman"/>
                <w:bCs/>
                <w:sz w:val="20"/>
                <w:szCs w:val="20"/>
              </w:rPr>
              <w:t>Мемлекет</w:t>
            </w:r>
          </w:p>
        </w:tc>
        <w:tc>
          <w:tcPr>
            <w:tcW w:w="575" w:type="pct"/>
            <w:vAlign w:val="center"/>
          </w:tcPr>
          <w:p w:rsidR="0070610F" w:rsidRPr="00332680" w:rsidRDefault="0070610F" w:rsidP="00983717">
            <w:pPr>
              <w:shd w:val="clear" w:color="auto" w:fill="FFFFFF"/>
              <w:jc w:val="center"/>
              <w:rPr>
                <w:rFonts w:ascii="Times New Roman" w:hAnsi="Times New Roman"/>
                <w:bCs/>
                <w:sz w:val="20"/>
                <w:szCs w:val="20"/>
              </w:rPr>
            </w:pPr>
            <w:r w:rsidRPr="00332680">
              <w:rPr>
                <w:rFonts w:ascii="Times New Roman" w:hAnsi="Times New Roman"/>
                <w:bCs/>
                <w:sz w:val="20"/>
                <w:szCs w:val="20"/>
              </w:rPr>
              <w:t>Өмір сапасының индексі</w:t>
            </w:r>
          </w:p>
        </w:tc>
        <w:tc>
          <w:tcPr>
            <w:tcW w:w="292" w:type="pct"/>
            <w:textDirection w:val="btLr"/>
            <w:vAlign w:val="center"/>
          </w:tcPr>
          <w:p w:rsidR="0070610F" w:rsidRPr="00332680" w:rsidRDefault="0070610F" w:rsidP="001B0E8A">
            <w:pPr>
              <w:shd w:val="clear" w:color="auto" w:fill="FFFFFF"/>
              <w:ind w:left="113" w:right="113"/>
              <w:jc w:val="center"/>
              <w:textAlignment w:val="center"/>
              <w:rPr>
                <w:rFonts w:ascii="Times New Roman" w:hAnsi="Times New Roman"/>
                <w:bCs/>
                <w:sz w:val="20"/>
                <w:szCs w:val="20"/>
              </w:rPr>
            </w:pPr>
            <w:r w:rsidRPr="00332680">
              <w:rPr>
                <w:rFonts w:ascii="Times New Roman" w:hAnsi="Times New Roman"/>
                <w:bCs/>
                <w:sz w:val="20"/>
                <w:szCs w:val="20"/>
              </w:rPr>
              <w:t>Рейтинг</w:t>
            </w:r>
          </w:p>
        </w:tc>
        <w:tc>
          <w:tcPr>
            <w:tcW w:w="665" w:type="pct"/>
            <w:vAlign w:val="center"/>
          </w:tcPr>
          <w:p w:rsidR="0070610F" w:rsidRPr="00332680" w:rsidRDefault="0070610F" w:rsidP="00983717">
            <w:pPr>
              <w:shd w:val="clear" w:color="auto" w:fill="FFFFFF"/>
              <w:jc w:val="center"/>
              <w:rPr>
                <w:rFonts w:ascii="Times New Roman" w:hAnsi="Times New Roman"/>
                <w:bCs/>
                <w:sz w:val="20"/>
                <w:szCs w:val="20"/>
              </w:rPr>
            </w:pPr>
            <w:r w:rsidRPr="00332680">
              <w:rPr>
                <w:rFonts w:ascii="Times New Roman" w:hAnsi="Times New Roman"/>
                <w:bCs/>
                <w:sz w:val="20"/>
                <w:szCs w:val="20"/>
              </w:rPr>
              <w:t>Мемлекет</w:t>
            </w:r>
          </w:p>
        </w:tc>
        <w:tc>
          <w:tcPr>
            <w:tcW w:w="575" w:type="pct"/>
            <w:vAlign w:val="center"/>
          </w:tcPr>
          <w:p w:rsidR="0070610F" w:rsidRPr="00332680" w:rsidRDefault="0070610F" w:rsidP="00983717">
            <w:pPr>
              <w:shd w:val="clear" w:color="auto" w:fill="FFFFFF"/>
              <w:jc w:val="center"/>
              <w:rPr>
                <w:rFonts w:ascii="Times New Roman" w:hAnsi="Times New Roman"/>
                <w:bCs/>
                <w:sz w:val="20"/>
                <w:szCs w:val="20"/>
              </w:rPr>
            </w:pPr>
            <w:r w:rsidRPr="00332680">
              <w:rPr>
                <w:rFonts w:ascii="Times New Roman" w:hAnsi="Times New Roman"/>
                <w:bCs/>
                <w:sz w:val="20"/>
                <w:szCs w:val="20"/>
              </w:rPr>
              <w:t>Өмір сапасының индексі</w:t>
            </w:r>
          </w:p>
        </w:tc>
      </w:tr>
      <w:tr w:rsidR="006C1516" w:rsidRPr="00332680" w:rsidTr="003D35F4">
        <w:trPr>
          <w:gridAfter w:val="1"/>
          <w:wAfter w:w="55" w:type="pct"/>
        </w:trPr>
        <w:tc>
          <w:tcPr>
            <w:tcW w:w="305" w:type="pct"/>
            <w:vAlign w:val="center"/>
          </w:tcPr>
          <w:p w:rsidR="0070610F" w:rsidRPr="00332680" w:rsidRDefault="0070610F" w:rsidP="001B0E8A">
            <w:pPr>
              <w:shd w:val="clear" w:color="auto" w:fill="FFFFFF"/>
              <w:jc w:val="center"/>
              <w:textAlignment w:val="center"/>
              <w:rPr>
                <w:rFonts w:ascii="Times New Roman" w:hAnsi="Times New Roman"/>
                <w:bCs/>
                <w:sz w:val="20"/>
                <w:szCs w:val="20"/>
              </w:rPr>
            </w:pPr>
            <w:r w:rsidRPr="00332680">
              <w:rPr>
                <w:rFonts w:ascii="Times New Roman" w:hAnsi="Times New Roman"/>
                <w:bCs/>
                <w:sz w:val="20"/>
                <w:szCs w:val="20"/>
              </w:rPr>
              <w:t>1</w:t>
            </w:r>
          </w:p>
        </w:tc>
        <w:tc>
          <w:tcPr>
            <w:tcW w:w="697" w:type="pct"/>
            <w:vAlign w:val="center"/>
          </w:tcPr>
          <w:p w:rsidR="0070610F" w:rsidRPr="00332680" w:rsidRDefault="0070610F" w:rsidP="00983717">
            <w:pPr>
              <w:shd w:val="clear" w:color="auto" w:fill="FFFFFF"/>
              <w:jc w:val="center"/>
              <w:rPr>
                <w:rFonts w:ascii="Times New Roman" w:hAnsi="Times New Roman"/>
                <w:bCs/>
                <w:sz w:val="20"/>
                <w:szCs w:val="20"/>
              </w:rPr>
            </w:pPr>
            <w:r w:rsidRPr="00332680">
              <w:rPr>
                <w:rFonts w:ascii="Times New Roman" w:hAnsi="Times New Roman"/>
                <w:bCs/>
                <w:sz w:val="20"/>
                <w:szCs w:val="20"/>
              </w:rPr>
              <w:t>2</w:t>
            </w:r>
          </w:p>
        </w:tc>
        <w:tc>
          <w:tcPr>
            <w:tcW w:w="575" w:type="pct"/>
            <w:vAlign w:val="center"/>
          </w:tcPr>
          <w:p w:rsidR="0070610F" w:rsidRPr="00332680" w:rsidRDefault="0070610F" w:rsidP="00983717">
            <w:pPr>
              <w:shd w:val="clear" w:color="auto" w:fill="FFFFFF"/>
              <w:jc w:val="center"/>
              <w:rPr>
                <w:rFonts w:ascii="Times New Roman" w:hAnsi="Times New Roman"/>
                <w:bCs/>
                <w:sz w:val="20"/>
                <w:szCs w:val="20"/>
              </w:rPr>
            </w:pPr>
            <w:r w:rsidRPr="00332680">
              <w:rPr>
                <w:rFonts w:ascii="Times New Roman" w:hAnsi="Times New Roman"/>
                <w:bCs/>
                <w:sz w:val="20"/>
                <w:szCs w:val="20"/>
              </w:rPr>
              <w:t>3</w:t>
            </w:r>
          </w:p>
        </w:tc>
        <w:tc>
          <w:tcPr>
            <w:tcW w:w="343" w:type="pct"/>
            <w:vAlign w:val="center"/>
          </w:tcPr>
          <w:p w:rsidR="0070610F" w:rsidRPr="00332680" w:rsidRDefault="0070610F" w:rsidP="00983717">
            <w:pPr>
              <w:shd w:val="clear" w:color="auto" w:fill="FFFFFF"/>
              <w:jc w:val="center"/>
              <w:textAlignment w:val="center"/>
              <w:rPr>
                <w:rFonts w:ascii="Times New Roman" w:hAnsi="Times New Roman"/>
                <w:bCs/>
                <w:sz w:val="20"/>
                <w:szCs w:val="20"/>
              </w:rPr>
            </w:pPr>
            <w:r w:rsidRPr="00332680">
              <w:rPr>
                <w:rFonts w:ascii="Times New Roman" w:hAnsi="Times New Roman"/>
                <w:bCs/>
                <w:sz w:val="20"/>
                <w:szCs w:val="20"/>
              </w:rPr>
              <w:t>4</w:t>
            </w:r>
          </w:p>
        </w:tc>
        <w:tc>
          <w:tcPr>
            <w:tcW w:w="918" w:type="pct"/>
            <w:vAlign w:val="center"/>
          </w:tcPr>
          <w:p w:rsidR="0070610F" w:rsidRPr="00332680" w:rsidRDefault="0070610F" w:rsidP="00983717">
            <w:pPr>
              <w:shd w:val="clear" w:color="auto" w:fill="FFFFFF"/>
              <w:jc w:val="center"/>
              <w:rPr>
                <w:rFonts w:ascii="Times New Roman" w:hAnsi="Times New Roman"/>
                <w:bCs/>
                <w:sz w:val="20"/>
                <w:szCs w:val="20"/>
              </w:rPr>
            </w:pPr>
            <w:r w:rsidRPr="00332680">
              <w:rPr>
                <w:rFonts w:ascii="Times New Roman" w:hAnsi="Times New Roman"/>
                <w:bCs/>
                <w:sz w:val="20"/>
                <w:szCs w:val="20"/>
              </w:rPr>
              <w:t>5</w:t>
            </w:r>
          </w:p>
        </w:tc>
        <w:tc>
          <w:tcPr>
            <w:tcW w:w="575" w:type="pct"/>
            <w:vAlign w:val="center"/>
          </w:tcPr>
          <w:p w:rsidR="0070610F" w:rsidRPr="00332680" w:rsidRDefault="0070610F" w:rsidP="00983717">
            <w:pPr>
              <w:shd w:val="clear" w:color="auto" w:fill="FFFFFF"/>
              <w:jc w:val="center"/>
              <w:rPr>
                <w:rFonts w:ascii="Times New Roman" w:hAnsi="Times New Roman"/>
                <w:bCs/>
                <w:sz w:val="20"/>
                <w:szCs w:val="20"/>
              </w:rPr>
            </w:pPr>
            <w:r w:rsidRPr="00332680">
              <w:rPr>
                <w:rFonts w:ascii="Times New Roman" w:hAnsi="Times New Roman"/>
                <w:bCs/>
                <w:sz w:val="20"/>
                <w:szCs w:val="20"/>
              </w:rPr>
              <w:t>6</w:t>
            </w:r>
          </w:p>
        </w:tc>
        <w:tc>
          <w:tcPr>
            <w:tcW w:w="292" w:type="pct"/>
            <w:vAlign w:val="center"/>
          </w:tcPr>
          <w:p w:rsidR="0070610F" w:rsidRPr="00332680" w:rsidRDefault="0070610F" w:rsidP="00983717">
            <w:pPr>
              <w:shd w:val="clear" w:color="auto" w:fill="FFFFFF"/>
              <w:jc w:val="center"/>
              <w:textAlignment w:val="center"/>
              <w:rPr>
                <w:rFonts w:ascii="Times New Roman" w:hAnsi="Times New Roman"/>
                <w:bCs/>
                <w:sz w:val="20"/>
                <w:szCs w:val="20"/>
              </w:rPr>
            </w:pPr>
            <w:r w:rsidRPr="00332680">
              <w:rPr>
                <w:rFonts w:ascii="Times New Roman" w:hAnsi="Times New Roman"/>
                <w:bCs/>
                <w:sz w:val="20"/>
                <w:szCs w:val="20"/>
              </w:rPr>
              <w:t>7</w:t>
            </w:r>
          </w:p>
        </w:tc>
        <w:tc>
          <w:tcPr>
            <w:tcW w:w="665" w:type="pct"/>
            <w:vAlign w:val="center"/>
          </w:tcPr>
          <w:p w:rsidR="0070610F" w:rsidRPr="00332680" w:rsidRDefault="0070610F" w:rsidP="00983717">
            <w:pPr>
              <w:shd w:val="clear" w:color="auto" w:fill="FFFFFF"/>
              <w:jc w:val="center"/>
              <w:rPr>
                <w:rFonts w:ascii="Times New Roman" w:hAnsi="Times New Roman"/>
                <w:bCs/>
                <w:sz w:val="20"/>
                <w:szCs w:val="20"/>
              </w:rPr>
            </w:pPr>
            <w:r w:rsidRPr="00332680">
              <w:rPr>
                <w:rFonts w:ascii="Times New Roman" w:hAnsi="Times New Roman"/>
                <w:bCs/>
                <w:sz w:val="20"/>
                <w:szCs w:val="20"/>
              </w:rPr>
              <w:t>8</w:t>
            </w:r>
          </w:p>
        </w:tc>
        <w:tc>
          <w:tcPr>
            <w:tcW w:w="575" w:type="pct"/>
            <w:vAlign w:val="center"/>
          </w:tcPr>
          <w:p w:rsidR="0070610F" w:rsidRPr="00332680" w:rsidRDefault="0070610F" w:rsidP="00983717">
            <w:pPr>
              <w:shd w:val="clear" w:color="auto" w:fill="FFFFFF"/>
              <w:jc w:val="center"/>
              <w:rPr>
                <w:rFonts w:ascii="Times New Roman" w:hAnsi="Times New Roman"/>
                <w:bCs/>
                <w:sz w:val="20"/>
                <w:szCs w:val="20"/>
              </w:rPr>
            </w:pPr>
            <w:r w:rsidRPr="00332680">
              <w:rPr>
                <w:rFonts w:ascii="Times New Roman" w:hAnsi="Times New Roman"/>
                <w:bCs/>
                <w:sz w:val="20"/>
                <w:szCs w:val="20"/>
              </w:rPr>
              <w:t>9</w:t>
            </w:r>
          </w:p>
        </w:tc>
      </w:tr>
      <w:tr w:rsidR="006C1516" w:rsidRPr="00332680" w:rsidTr="003D35F4">
        <w:trPr>
          <w:gridAfter w:val="1"/>
          <w:wAfter w:w="55" w:type="pct"/>
        </w:trPr>
        <w:tc>
          <w:tcPr>
            <w:tcW w:w="305" w:type="pct"/>
            <w:hideMark/>
          </w:tcPr>
          <w:p w:rsidR="0070610F" w:rsidRPr="00332680" w:rsidRDefault="0070610F" w:rsidP="001B0E8A">
            <w:pPr>
              <w:shd w:val="clear" w:color="auto" w:fill="FFFFFF"/>
              <w:jc w:val="center"/>
              <w:rPr>
                <w:rFonts w:ascii="Times New Roman" w:hAnsi="Times New Roman"/>
                <w:sz w:val="20"/>
                <w:szCs w:val="20"/>
              </w:rPr>
            </w:pPr>
            <w:r w:rsidRPr="00332680">
              <w:rPr>
                <w:rFonts w:ascii="Times New Roman" w:hAnsi="Times New Roman"/>
                <w:sz w:val="20"/>
                <w:szCs w:val="20"/>
              </w:rPr>
              <w:t>1</w:t>
            </w:r>
          </w:p>
        </w:tc>
        <w:tc>
          <w:tcPr>
            <w:tcW w:w="697" w:type="pct"/>
            <w:hideMark/>
          </w:tcPr>
          <w:p w:rsidR="0070610F" w:rsidRPr="00332680" w:rsidRDefault="0070610F" w:rsidP="00983717">
            <w:pPr>
              <w:shd w:val="clear" w:color="auto" w:fill="FFFFFF"/>
              <w:rPr>
                <w:rFonts w:ascii="Times New Roman" w:hAnsi="Times New Roman"/>
                <w:sz w:val="20"/>
                <w:szCs w:val="20"/>
              </w:rPr>
            </w:pPr>
            <w:r w:rsidRPr="00332680">
              <w:rPr>
                <w:rFonts w:ascii="Times New Roman" w:hAnsi="Times New Roman"/>
                <w:sz w:val="20"/>
                <w:szCs w:val="20"/>
              </w:rPr>
              <w:t>Швейцария</w:t>
            </w:r>
          </w:p>
        </w:tc>
        <w:tc>
          <w:tcPr>
            <w:tcW w:w="575" w:type="pct"/>
            <w:vAlign w:val="center"/>
            <w:hideMark/>
          </w:tcPr>
          <w:p w:rsidR="0070610F" w:rsidRPr="00332680" w:rsidRDefault="0070610F" w:rsidP="00983717">
            <w:pPr>
              <w:shd w:val="clear" w:color="auto" w:fill="FFFFFF"/>
              <w:jc w:val="center"/>
              <w:rPr>
                <w:rFonts w:ascii="Times New Roman" w:hAnsi="Times New Roman"/>
                <w:sz w:val="20"/>
                <w:szCs w:val="20"/>
              </w:rPr>
            </w:pPr>
            <w:r w:rsidRPr="00332680">
              <w:rPr>
                <w:rFonts w:ascii="Times New Roman" w:hAnsi="Times New Roman"/>
                <w:sz w:val="20"/>
                <w:szCs w:val="20"/>
              </w:rPr>
              <w:t>195.1</w:t>
            </w:r>
          </w:p>
        </w:tc>
        <w:tc>
          <w:tcPr>
            <w:tcW w:w="343" w:type="pct"/>
          </w:tcPr>
          <w:p w:rsidR="0070610F" w:rsidRPr="00332680" w:rsidRDefault="009C2603" w:rsidP="001B0E8A">
            <w:pPr>
              <w:shd w:val="clear" w:color="auto" w:fill="FFFFFF"/>
              <w:jc w:val="center"/>
              <w:rPr>
                <w:rFonts w:ascii="Times New Roman" w:hAnsi="Times New Roman"/>
                <w:sz w:val="20"/>
                <w:szCs w:val="20"/>
              </w:rPr>
            </w:pPr>
            <w:r w:rsidRPr="00332680">
              <w:rPr>
                <w:rFonts w:ascii="Times New Roman" w:hAnsi="Times New Roman"/>
                <w:sz w:val="20"/>
                <w:szCs w:val="20"/>
              </w:rPr>
              <w:t>30</w:t>
            </w:r>
          </w:p>
        </w:tc>
        <w:tc>
          <w:tcPr>
            <w:tcW w:w="918" w:type="pct"/>
          </w:tcPr>
          <w:p w:rsidR="0070610F" w:rsidRPr="00332680" w:rsidRDefault="0070610F" w:rsidP="00983717">
            <w:pPr>
              <w:shd w:val="clear" w:color="auto" w:fill="FFFFFF"/>
              <w:rPr>
                <w:rFonts w:ascii="Times New Roman" w:hAnsi="Times New Roman"/>
                <w:sz w:val="20"/>
                <w:szCs w:val="20"/>
              </w:rPr>
            </w:pPr>
            <w:r w:rsidRPr="00332680">
              <w:rPr>
                <w:rFonts w:ascii="Times New Roman" w:hAnsi="Times New Roman"/>
                <w:sz w:val="20"/>
                <w:szCs w:val="20"/>
              </w:rPr>
              <w:t>Латвия</w:t>
            </w:r>
          </w:p>
        </w:tc>
        <w:tc>
          <w:tcPr>
            <w:tcW w:w="575" w:type="pct"/>
            <w:vAlign w:val="center"/>
          </w:tcPr>
          <w:p w:rsidR="0070610F" w:rsidRPr="00332680" w:rsidRDefault="0070610F" w:rsidP="00983717">
            <w:pPr>
              <w:shd w:val="clear" w:color="auto" w:fill="FFFFFF"/>
              <w:jc w:val="center"/>
              <w:rPr>
                <w:rFonts w:ascii="Times New Roman" w:hAnsi="Times New Roman"/>
                <w:sz w:val="20"/>
                <w:szCs w:val="20"/>
              </w:rPr>
            </w:pPr>
            <w:r w:rsidRPr="00332680">
              <w:rPr>
                <w:rFonts w:ascii="Times New Roman" w:hAnsi="Times New Roman"/>
                <w:sz w:val="20"/>
                <w:szCs w:val="20"/>
              </w:rPr>
              <w:t>152.2</w:t>
            </w:r>
          </w:p>
        </w:tc>
        <w:tc>
          <w:tcPr>
            <w:tcW w:w="292" w:type="pct"/>
          </w:tcPr>
          <w:p w:rsidR="0070610F" w:rsidRPr="00332680" w:rsidRDefault="0070610F" w:rsidP="00B62B9D">
            <w:pPr>
              <w:shd w:val="clear" w:color="auto" w:fill="FFFFFF"/>
              <w:jc w:val="center"/>
              <w:rPr>
                <w:rFonts w:ascii="Times New Roman" w:hAnsi="Times New Roman"/>
                <w:sz w:val="20"/>
                <w:szCs w:val="20"/>
              </w:rPr>
            </w:pPr>
            <w:r w:rsidRPr="00332680">
              <w:rPr>
                <w:rFonts w:ascii="Times New Roman" w:hAnsi="Times New Roman"/>
                <w:sz w:val="20"/>
                <w:szCs w:val="20"/>
              </w:rPr>
              <w:t>59</w:t>
            </w:r>
          </w:p>
        </w:tc>
        <w:tc>
          <w:tcPr>
            <w:tcW w:w="665" w:type="pct"/>
          </w:tcPr>
          <w:p w:rsidR="0070610F" w:rsidRPr="00332680" w:rsidRDefault="0070610F" w:rsidP="00983717">
            <w:pPr>
              <w:shd w:val="clear" w:color="auto" w:fill="FFFFFF"/>
              <w:rPr>
                <w:rFonts w:ascii="Times New Roman" w:hAnsi="Times New Roman"/>
                <w:sz w:val="20"/>
                <w:szCs w:val="20"/>
              </w:rPr>
            </w:pPr>
            <w:r w:rsidRPr="00332680">
              <w:rPr>
                <w:rFonts w:ascii="Times New Roman" w:hAnsi="Times New Roman"/>
                <w:sz w:val="20"/>
                <w:szCs w:val="20"/>
              </w:rPr>
              <w:t>Иордания</w:t>
            </w:r>
          </w:p>
        </w:tc>
        <w:tc>
          <w:tcPr>
            <w:tcW w:w="575" w:type="pct"/>
          </w:tcPr>
          <w:p w:rsidR="0070610F" w:rsidRPr="00332680" w:rsidRDefault="0070610F" w:rsidP="00983717">
            <w:pPr>
              <w:shd w:val="clear" w:color="auto" w:fill="FFFFFF"/>
              <w:jc w:val="center"/>
              <w:rPr>
                <w:rFonts w:ascii="Times New Roman" w:hAnsi="Times New Roman"/>
                <w:sz w:val="20"/>
                <w:szCs w:val="20"/>
              </w:rPr>
            </w:pPr>
            <w:r w:rsidRPr="00332680">
              <w:rPr>
                <w:rFonts w:ascii="Times New Roman" w:hAnsi="Times New Roman"/>
                <w:sz w:val="20"/>
                <w:szCs w:val="20"/>
              </w:rPr>
              <w:t>113.7</w:t>
            </w:r>
          </w:p>
        </w:tc>
      </w:tr>
      <w:tr w:rsidR="006C1516" w:rsidRPr="00332680" w:rsidTr="003D35F4">
        <w:trPr>
          <w:gridAfter w:val="1"/>
          <w:wAfter w:w="55" w:type="pct"/>
        </w:trPr>
        <w:tc>
          <w:tcPr>
            <w:tcW w:w="305" w:type="pct"/>
            <w:hideMark/>
          </w:tcPr>
          <w:p w:rsidR="0070610F" w:rsidRPr="00332680" w:rsidRDefault="0070610F" w:rsidP="001B0E8A">
            <w:pPr>
              <w:shd w:val="clear" w:color="auto" w:fill="FFFFFF"/>
              <w:jc w:val="center"/>
              <w:rPr>
                <w:rFonts w:ascii="Times New Roman" w:hAnsi="Times New Roman"/>
                <w:sz w:val="20"/>
                <w:szCs w:val="20"/>
              </w:rPr>
            </w:pPr>
            <w:r w:rsidRPr="00332680">
              <w:rPr>
                <w:rFonts w:ascii="Times New Roman" w:hAnsi="Times New Roman"/>
                <w:sz w:val="20"/>
                <w:szCs w:val="20"/>
              </w:rPr>
              <w:t>2</w:t>
            </w:r>
          </w:p>
        </w:tc>
        <w:tc>
          <w:tcPr>
            <w:tcW w:w="697" w:type="pct"/>
            <w:hideMark/>
          </w:tcPr>
          <w:p w:rsidR="0070610F" w:rsidRPr="00332680" w:rsidRDefault="0070610F" w:rsidP="00983717">
            <w:pPr>
              <w:shd w:val="clear" w:color="auto" w:fill="FFFFFF"/>
              <w:rPr>
                <w:rFonts w:ascii="Times New Roman" w:hAnsi="Times New Roman"/>
                <w:sz w:val="20"/>
                <w:szCs w:val="20"/>
              </w:rPr>
            </w:pPr>
            <w:r w:rsidRPr="00332680">
              <w:rPr>
                <w:rFonts w:ascii="Times New Roman" w:hAnsi="Times New Roman"/>
                <w:sz w:val="20"/>
                <w:szCs w:val="20"/>
              </w:rPr>
              <w:t>Дания</w:t>
            </w:r>
          </w:p>
        </w:tc>
        <w:tc>
          <w:tcPr>
            <w:tcW w:w="575" w:type="pct"/>
            <w:vAlign w:val="center"/>
            <w:hideMark/>
          </w:tcPr>
          <w:p w:rsidR="0070610F" w:rsidRPr="00332680" w:rsidRDefault="0070610F" w:rsidP="00983717">
            <w:pPr>
              <w:shd w:val="clear" w:color="auto" w:fill="FFFFFF"/>
              <w:jc w:val="center"/>
              <w:rPr>
                <w:rFonts w:ascii="Times New Roman" w:hAnsi="Times New Roman"/>
                <w:sz w:val="20"/>
                <w:szCs w:val="20"/>
              </w:rPr>
            </w:pPr>
            <w:r w:rsidRPr="00332680">
              <w:rPr>
                <w:rFonts w:ascii="Times New Roman" w:hAnsi="Times New Roman"/>
                <w:sz w:val="20"/>
                <w:szCs w:val="20"/>
              </w:rPr>
              <w:t>194.2</w:t>
            </w:r>
          </w:p>
        </w:tc>
        <w:tc>
          <w:tcPr>
            <w:tcW w:w="343" w:type="pct"/>
          </w:tcPr>
          <w:p w:rsidR="0070610F" w:rsidRPr="00332680" w:rsidRDefault="0070610F" w:rsidP="001B0E8A">
            <w:pPr>
              <w:shd w:val="clear" w:color="auto" w:fill="FFFFFF"/>
              <w:jc w:val="center"/>
              <w:rPr>
                <w:rFonts w:ascii="Times New Roman" w:hAnsi="Times New Roman"/>
                <w:sz w:val="20"/>
                <w:szCs w:val="20"/>
              </w:rPr>
            </w:pPr>
            <w:r w:rsidRPr="00332680">
              <w:rPr>
                <w:rFonts w:ascii="Times New Roman" w:hAnsi="Times New Roman"/>
                <w:sz w:val="20"/>
                <w:szCs w:val="20"/>
              </w:rPr>
              <w:t>31</w:t>
            </w:r>
          </w:p>
        </w:tc>
        <w:tc>
          <w:tcPr>
            <w:tcW w:w="918" w:type="pct"/>
          </w:tcPr>
          <w:p w:rsidR="0070610F" w:rsidRPr="00332680" w:rsidRDefault="0070610F" w:rsidP="00983717">
            <w:pPr>
              <w:shd w:val="clear" w:color="auto" w:fill="FFFFFF"/>
              <w:rPr>
                <w:rFonts w:ascii="Times New Roman" w:hAnsi="Times New Roman"/>
                <w:sz w:val="20"/>
                <w:szCs w:val="20"/>
              </w:rPr>
            </w:pPr>
            <w:r w:rsidRPr="00332680">
              <w:rPr>
                <w:rFonts w:ascii="Times New Roman" w:hAnsi="Times New Roman"/>
                <w:sz w:val="20"/>
                <w:szCs w:val="20"/>
              </w:rPr>
              <w:t>Ирландия</w:t>
            </w:r>
          </w:p>
        </w:tc>
        <w:tc>
          <w:tcPr>
            <w:tcW w:w="575" w:type="pct"/>
            <w:vAlign w:val="center"/>
          </w:tcPr>
          <w:p w:rsidR="0070610F" w:rsidRPr="00332680" w:rsidRDefault="0070610F" w:rsidP="00983717">
            <w:pPr>
              <w:shd w:val="clear" w:color="auto" w:fill="FFFFFF"/>
              <w:jc w:val="center"/>
              <w:rPr>
                <w:rFonts w:ascii="Times New Roman" w:hAnsi="Times New Roman"/>
                <w:sz w:val="20"/>
                <w:szCs w:val="20"/>
              </w:rPr>
            </w:pPr>
            <w:r w:rsidRPr="00332680">
              <w:rPr>
                <w:rFonts w:ascii="Times New Roman" w:hAnsi="Times New Roman"/>
                <w:sz w:val="20"/>
                <w:szCs w:val="20"/>
              </w:rPr>
              <w:t>151.7</w:t>
            </w:r>
          </w:p>
        </w:tc>
        <w:tc>
          <w:tcPr>
            <w:tcW w:w="292" w:type="pct"/>
          </w:tcPr>
          <w:p w:rsidR="0070610F" w:rsidRPr="00332680" w:rsidRDefault="0070610F" w:rsidP="00B62B9D">
            <w:pPr>
              <w:shd w:val="clear" w:color="auto" w:fill="FFFFFF"/>
              <w:jc w:val="center"/>
              <w:rPr>
                <w:rFonts w:ascii="Times New Roman" w:hAnsi="Times New Roman"/>
                <w:sz w:val="20"/>
                <w:szCs w:val="20"/>
              </w:rPr>
            </w:pPr>
            <w:r w:rsidRPr="00332680">
              <w:rPr>
                <w:rFonts w:ascii="Times New Roman" w:hAnsi="Times New Roman"/>
                <w:sz w:val="20"/>
                <w:szCs w:val="20"/>
              </w:rPr>
              <w:t>60</w:t>
            </w:r>
          </w:p>
        </w:tc>
        <w:tc>
          <w:tcPr>
            <w:tcW w:w="665" w:type="pct"/>
          </w:tcPr>
          <w:p w:rsidR="0070610F" w:rsidRPr="00332680" w:rsidRDefault="0070610F" w:rsidP="00983717">
            <w:pPr>
              <w:shd w:val="clear" w:color="auto" w:fill="FFFFFF"/>
              <w:rPr>
                <w:rFonts w:ascii="Times New Roman" w:hAnsi="Times New Roman"/>
                <w:sz w:val="20"/>
                <w:szCs w:val="20"/>
              </w:rPr>
            </w:pPr>
            <w:r w:rsidRPr="00332680">
              <w:rPr>
                <w:rFonts w:ascii="Times New Roman" w:hAnsi="Times New Roman"/>
                <w:sz w:val="20"/>
                <w:szCs w:val="20"/>
              </w:rPr>
              <w:t>Украина</w:t>
            </w:r>
          </w:p>
        </w:tc>
        <w:tc>
          <w:tcPr>
            <w:tcW w:w="575" w:type="pct"/>
          </w:tcPr>
          <w:p w:rsidR="0070610F" w:rsidRPr="00332680" w:rsidRDefault="0070610F" w:rsidP="00983717">
            <w:pPr>
              <w:shd w:val="clear" w:color="auto" w:fill="FFFFFF"/>
              <w:jc w:val="center"/>
              <w:rPr>
                <w:rFonts w:ascii="Times New Roman" w:hAnsi="Times New Roman"/>
                <w:sz w:val="20"/>
                <w:szCs w:val="20"/>
              </w:rPr>
            </w:pPr>
            <w:r w:rsidRPr="00332680">
              <w:rPr>
                <w:rFonts w:ascii="Times New Roman" w:hAnsi="Times New Roman"/>
                <w:sz w:val="20"/>
                <w:szCs w:val="20"/>
              </w:rPr>
              <w:t>112.1</w:t>
            </w:r>
          </w:p>
        </w:tc>
      </w:tr>
      <w:tr w:rsidR="006C1516" w:rsidRPr="00332680" w:rsidTr="003D35F4">
        <w:trPr>
          <w:gridAfter w:val="1"/>
          <w:wAfter w:w="55" w:type="pct"/>
        </w:trPr>
        <w:tc>
          <w:tcPr>
            <w:tcW w:w="305" w:type="pct"/>
            <w:hideMark/>
          </w:tcPr>
          <w:p w:rsidR="0070610F" w:rsidRPr="00332680" w:rsidRDefault="0070610F" w:rsidP="001B0E8A">
            <w:pPr>
              <w:shd w:val="clear" w:color="auto" w:fill="FFFFFF"/>
              <w:jc w:val="center"/>
              <w:rPr>
                <w:rFonts w:ascii="Times New Roman" w:hAnsi="Times New Roman"/>
                <w:sz w:val="20"/>
                <w:szCs w:val="20"/>
              </w:rPr>
            </w:pPr>
            <w:r w:rsidRPr="00332680">
              <w:rPr>
                <w:rFonts w:ascii="Times New Roman" w:hAnsi="Times New Roman"/>
                <w:sz w:val="20"/>
                <w:szCs w:val="20"/>
              </w:rPr>
              <w:t>3</w:t>
            </w:r>
          </w:p>
        </w:tc>
        <w:tc>
          <w:tcPr>
            <w:tcW w:w="697" w:type="pct"/>
            <w:hideMark/>
          </w:tcPr>
          <w:p w:rsidR="0070610F" w:rsidRPr="00332680" w:rsidRDefault="0070610F" w:rsidP="00983717">
            <w:pPr>
              <w:shd w:val="clear" w:color="auto" w:fill="FFFFFF"/>
              <w:rPr>
                <w:rFonts w:ascii="Times New Roman" w:hAnsi="Times New Roman"/>
                <w:sz w:val="20"/>
                <w:szCs w:val="20"/>
              </w:rPr>
            </w:pPr>
            <w:r w:rsidRPr="00332680">
              <w:rPr>
                <w:rFonts w:ascii="Times New Roman" w:hAnsi="Times New Roman"/>
                <w:sz w:val="20"/>
                <w:szCs w:val="20"/>
              </w:rPr>
              <w:t>Нидерланды</w:t>
            </w:r>
          </w:p>
        </w:tc>
        <w:tc>
          <w:tcPr>
            <w:tcW w:w="575" w:type="pct"/>
            <w:vAlign w:val="center"/>
            <w:hideMark/>
          </w:tcPr>
          <w:p w:rsidR="0070610F" w:rsidRPr="00332680" w:rsidRDefault="0070610F" w:rsidP="00983717">
            <w:pPr>
              <w:shd w:val="clear" w:color="auto" w:fill="FFFFFF"/>
              <w:jc w:val="center"/>
              <w:rPr>
                <w:rFonts w:ascii="Times New Roman" w:hAnsi="Times New Roman"/>
                <w:sz w:val="20"/>
                <w:szCs w:val="20"/>
              </w:rPr>
            </w:pPr>
            <w:r w:rsidRPr="00332680">
              <w:rPr>
                <w:rFonts w:ascii="Times New Roman" w:hAnsi="Times New Roman"/>
                <w:sz w:val="20"/>
                <w:szCs w:val="20"/>
              </w:rPr>
              <w:t>191.5</w:t>
            </w:r>
          </w:p>
        </w:tc>
        <w:tc>
          <w:tcPr>
            <w:tcW w:w="343" w:type="pct"/>
          </w:tcPr>
          <w:p w:rsidR="0070610F" w:rsidRPr="00332680" w:rsidRDefault="0070610F" w:rsidP="001B0E8A">
            <w:pPr>
              <w:shd w:val="clear" w:color="auto" w:fill="FFFFFF"/>
              <w:jc w:val="center"/>
              <w:rPr>
                <w:rFonts w:ascii="Times New Roman" w:hAnsi="Times New Roman"/>
                <w:sz w:val="20"/>
                <w:szCs w:val="20"/>
              </w:rPr>
            </w:pPr>
            <w:r w:rsidRPr="00332680">
              <w:rPr>
                <w:rFonts w:ascii="Times New Roman" w:hAnsi="Times New Roman"/>
                <w:sz w:val="20"/>
                <w:szCs w:val="20"/>
              </w:rPr>
              <w:t>32</w:t>
            </w:r>
          </w:p>
        </w:tc>
        <w:tc>
          <w:tcPr>
            <w:tcW w:w="918" w:type="pct"/>
          </w:tcPr>
          <w:p w:rsidR="0070610F" w:rsidRPr="00332680" w:rsidRDefault="0070610F" w:rsidP="00983717">
            <w:pPr>
              <w:shd w:val="clear" w:color="auto" w:fill="FFFFFF"/>
              <w:rPr>
                <w:rFonts w:ascii="Times New Roman" w:hAnsi="Times New Roman"/>
                <w:sz w:val="20"/>
                <w:szCs w:val="20"/>
              </w:rPr>
            </w:pPr>
            <w:r w:rsidRPr="00332680">
              <w:rPr>
                <w:rFonts w:ascii="Times New Roman" w:hAnsi="Times New Roman"/>
                <w:sz w:val="20"/>
                <w:szCs w:val="20"/>
              </w:rPr>
              <w:t>Словакия</w:t>
            </w:r>
          </w:p>
        </w:tc>
        <w:tc>
          <w:tcPr>
            <w:tcW w:w="575" w:type="pct"/>
            <w:vAlign w:val="center"/>
          </w:tcPr>
          <w:p w:rsidR="0070610F" w:rsidRPr="00332680" w:rsidRDefault="0070610F" w:rsidP="00983717">
            <w:pPr>
              <w:shd w:val="clear" w:color="auto" w:fill="FFFFFF"/>
              <w:jc w:val="center"/>
              <w:rPr>
                <w:rFonts w:ascii="Times New Roman" w:hAnsi="Times New Roman"/>
                <w:sz w:val="20"/>
                <w:szCs w:val="20"/>
              </w:rPr>
            </w:pPr>
            <w:r w:rsidRPr="00332680">
              <w:rPr>
                <w:rFonts w:ascii="Times New Roman" w:hAnsi="Times New Roman"/>
                <w:sz w:val="20"/>
                <w:szCs w:val="20"/>
              </w:rPr>
              <w:t>150.5</w:t>
            </w:r>
          </w:p>
        </w:tc>
        <w:tc>
          <w:tcPr>
            <w:tcW w:w="292" w:type="pct"/>
          </w:tcPr>
          <w:p w:rsidR="0070610F" w:rsidRPr="00332680" w:rsidRDefault="0070610F" w:rsidP="00B62B9D">
            <w:pPr>
              <w:shd w:val="clear" w:color="auto" w:fill="FFFFFF"/>
              <w:jc w:val="center"/>
              <w:rPr>
                <w:rFonts w:ascii="Times New Roman" w:hAnsi="Times New Roman"/>
                <w:sz w:val="20"/>
                <w:szCs w:val="20"/>
              </w:rPr>
            </w:pPr>
            <w:r w:rsidRPr="00332680">
              <w:rPr>
                <w:rFonts w:ascii="Times New Roman" w:hAnsi="Times New Roman"/>
                <w:sz w:val="20"/>
                <w:szCs w:val="20"/>
              </w:rPr>
              <w:t>61</w:t>
            </w:r>
          </w:p>
        </w:tc>
        <w:tc>
          <w:tcPr>
            <w:tcW w:w="665" w:type="pct"/>
          </w:tcPr>
          <w:p w:rsidR="0070610F" w:rsidRPr="00332680" w:rsidRDefault="0070610F" w:rsidP="00983717">
            <w:pPr>
              <w:shd w:val="clear" w:color="auto" w:fill="FFFFFF"/>
              <w:rPr>
                <w:rFonts w:ascii="Times New Roman" w:hAnsi="Times New Roman"/>
                <w:sz w:val="20"/>
                <w:szCs w:val="20"/>
              </w:rPr>
            </w:pPr>
            <w:r w:rsidRPr="00332680">
              <w:rPr>
                <w:rFonts w:ascii="Times New Roman" w:hAnsi="Times New Roman"/>
                <w:sz w:val="20"/>
                <w:szCs w:val="20"/>
              </w:rPr>
              <w:t>Аргентина</w:t>
            </w:r>
          </w:p>
        </w:tc>
        <w:tc>
          <w:tcPr>
            <w:tcW w:w="575" w:type="pct"/>
          </w:tcPr>
          <w:p w:rsidR="0070610F" w:rsidRPr="00332680" w:rsidRDefault="0070610F" w:rsidP="00983717">
            <w:pPr>
              <w:shd w:val="clear" w:color="auto" w:fill="FFFFFF"/>
              <w:jc w:val="center"/>
              <w:rPr>
                <w:rFonts w:ascii="Times New Roman" w:hAnsi="Times New Roman"/>
                <w:sz w:val="20"/>
                <w:szCs w:val="20"/>
              </w:rPr>
            </w:pPr>
            <w:r w:rsidRPr="00332680">
              <w:rPr>
                <w:rFonts w:ascii="Times New Roman" w:hAnsi="Times New Roman"/>
                <w:sz w:val="20"/>
                <w:szCs w:val="20"/>
              </w:rPr>
              <w:t>110.1</w:t>
            </w:r>
          </w:p>
        </w:tc>
      </w:tr>
      <w:tr w:rsidR="006C1516" w:rsidRPr="00332680" w:rsidTr="003D35F4">
        <w:trPr>
          <w:gridAfter w:val="1"/>
          <w:wAfter w:w="55" w:type="pct"/>
        </w:trPr>
        <w:tc>
          <w:tcPr>
            <w:tcW w:w="305" w:type="pct"/>
            <w:hideMark/>
          </w:tcPr>
          <w:p w:rsidR="0070610F" w:rsidRPr="00332680" w:rsidRDefault="0070610F" w:rsidP="001B0E8A">
            <w:pPr>
              <w:shd w:val="clear" w:color="auto" w:fill="FFFFFF"/>
              <w:jc w:val="center"/>
              <w:rPr>
                <w:rFonts w:ascii="Times New Roman" w:hAnsi="Times New Roman"/>
                <w:sz w:val="20"/>
                <w:szCs w:val="20"/>
              </w:rPr>
            </w:pPr>
            <w:r w:rsidRPr="00332680">
              <w:rPr>
                <w:rFonts w:ascii="Times New Roman" w:hAnsi="Times New Roman"/>
                <w:sz w:val="20"/>
                <w:szCs w:val="20"/>
              </w:rPr>
              <w:t>4</w:t>
            </w:r>
          </w:p>
        </w:tc>
        <w:tc>
          <w:tcPr>
            <w:tcW w:w="697" w:type="pct"/>
            <w:hideMark/>
          </w:tcPr>
          <w:p w:rsidR="0070610F" w:rsidRPr="00332680" w:rsidRDefault="0070610F" w:rsidP="00983717">
            <w:pPr>
              <w:shd w:val="clear" w:color="auto" w:fill="FFFFFF"/>
              <w:rPr>
                <w:rFonts w:ascii="Times New Roman" w:hAnsi="Times New Roman"/>
                <w:sz w:val="20"/>
                <w:szCs w:val="20"/>
              </w:rPr>
            </w:pPr>
            <w:r w:rsidRPr="00332680">
              <w:rPr>
                <w:rFonts w:ascii="Times New Roman" w:hAnsi="Times New Roman"/>
                <w:sz w:val="20"/>
                <w:szCs w:val="20"/>
              </w:rPr>
              <w:t>Австралия</w:t>
            </w:r>
          </w:p>
        </w:tc>
        <w:tc>
          <w:tcPr>
            <w:tcW w:w="575" w:type="pct"/>
            <w:vAlign w:val="center"/>
            <w:hideMark/>
          </w:tcPr>
          <w:p w:rsidR="0070610F" w:rsidRPr="00332680" w:rsidRDefault="0070610F" w:rsidP="00983717">
            <w:pPr>
              <w:shd w:val="clear" w:color="auto" w:fill="FFFFFF"/>
              <w:jc w:val="center"/>
              <w:rPr>
                <w:rFonts w:ascii="Times New Roman" w:hAnsi="Times New Roman"/>
                <w:sz w:val="20"/>
                <w:szCs w:val="20"/>
              </w:rPr>
            </w:pPr>
            <w:r w:rsidRPr="00332680">
              <w:rPr>
                <w:rFonts w:ascii="Times New Roman" w:hAnsi="Times New Roman"/>
                <w:sz w:val="20"/>
                <w:szCs w:val="20"/>
              </w:rPr>
              <w:t>190.7</w:t>
            </w:r>
          </w:p>
        </w:tc>
        <w:tc>
          <w:tcPr>
            <w:tcW w:w="343" w:type="pct"/>
          </w:tcPr>
          <w:p w:rsidR="0070610F" w:rsidRPr="00332680" w:rsidRDefault="0070610F" w:rsidP="001B0E8A">
            <w:pPr>
              <w:shd w:val="clear" w:color="auto" w:fill="FFFFFF"/>
              <w:jc w:val="center"/>
              <w:rPr>
                <w:rFonts w:ascii="Times New Roman" w:hAnsi="Times New Roman"/>
                <w:sz w:val="20"/>
                <w:szCs w:val="20"/>
              </w:rPr>
            </w:pPr>
            <w:r w:rsidRPr="00332680">
              <w:rPr>
                <w:rFonts w:ascii="Times New Roman" w:hAnsi="Times New Roman"/>
                <w:sz w:val="20"/>
                <w:szCs w:val="20"/>
              </w:rPr>
              <w:t>33</w:t>
            </w:r>
          </w:p>
        </w:tc>
        <w:tc>
          <w:tcPr>
            <w:tcW w:w="918" w:type="pct"/>
          </w:tcPr>
          <w:p w:rsidR="0070610F" w:rsidRPr="00332680" w:rsidRDefault="0070610F" w:rsidP="00983717">
            <w:pPr>
              <w:shd w:val="clear" w:color="auto" w:fill="FFFFFF"/>
              <w:rPr>
                <w:rFonts w:ascii="Times New Roman" w:hAnsi="Times New Roman"/>
                <w:sz w:val="20"/>
                <w:szCs w:val="20"/>
              </w:rPr>
            </w:pPr>
            <w:r w:rsidRPr="00332680">
              <w:rPr>
                <w:rFonts w:ascii="Times New Roman" w:hAnsi="Times New Roman"/>
                <w:sz w:val="20"/>
                <w:szCs w:val="20"/>
              </w:rPr>
              <w:t>Сауд Арабиясы</w:t>
            </w:r>
          </w:p>
        </w:tc>
        <w:tc>
          <w:tcPr>
            <w:tcW w:w="575" w:type="pct"/>
            <w:vAlign w:val="center"/>
          </w:tcPr>
          <w:p w:rsidR="0070610F" w:rsidRPr="00332680" w:rsidRDefault="0070610F" w:rsidP="00983717">
            <w:pPr>
              <w:shd w:val="clear" w:color="auto" w:fill="FFFFFF"/>
              <w:jc w:val="center"/>
              <w:rPr>
                <w:rFonts w:ascii="Times New Roman" w:hAnsi="Times New Roman"/>
                <w:sz w:val="20"/>
                <w:szCs w:val="20"/>
              </w:rPr>
            </w:pPr>
            <w:r w:rsidRPr="00332680">
              <w:rPr>
                <w:rFonts w:ascii="Times New Roman" w:hAnsi="Times New Roman"/>
                <w:sz w:val="20"/>
                <w:szCs w:val="20"/>
              </w:rPr>
              <w:t>150.2</w:t>
            </w:r>
          </w:p>
        </w:tc>
        <w:tc>
          <w:tcPr>
            <w:tcW w:w="292" w:type="pct"/>
          </w:tcPr>
          <w:p w:rsidR="0070610F" w:rsidRPr="00332680" w:rsidRDefault="0070610F" w:rsidP="00B62B9D">
            <w:pPr>
              <w:shd w:val="clear" w:color="auto" w:fill="FFFFFF"/>
              <w:jc w:val="center"/>
              <w:rPr>
                <w:rFonts w:ascii="Times New Roman" w:hAnsi="Times New Roman"/>
                <w:sz w:val="20"/>
                <w:szCs w:val="20"/>
              </w:rPr>
            </w:pPr>
            <w:r w:rsidRPr="00332680">
              <w:rPr>
                <w:rFonts w:ascii="Times New Roman" w:hAnsi="Times New Roman"/>
                <w:sz w:val="20"/>
                <w:szCs w:val="20"/>
              </w:rPr>
              <w:t>62</w:t>
            </w:r>
          </w:p>
        </w:tc>
        <w:tc>
          <w:tcPr>
            <w:tcW w:w="665" w:type="pct"/>
          </w:tcPr>
          <w:p w:rsidR="0070610F" w:rsidRPr="00332680" w:rsidRDefault="0070610F" w:rsidP="00983717">
            <w:pPr>
              <w:shd w:val="clear" w:color="auto" w:fill="FFFFFF"/>
              <w:rPr>
                <w:rFonts w:ascii="Times New Roman" w:hAnsi="Times New Roman"/>
                <w:sz w:val="20"/>
                <w:szCs w:val="20"/>
              </w:rPr>
            </w:pPr>
            <w:r w:rsidRPr="00332680">
              <w:rPr>
                <w:rFonts w:ascii="Times New Roman" w:hAnsi="Times New Roman"/>
                <w:sz w:val="20"/>
                <w:szCs w:val="20"/>
              </w:rPr>
              <w:t>Солтүстік Македония</w:t>
            </w:r>
          </w:p>
        </w:tc>
        <w:tc>
          <w:tcPr>
            <w:tcW w:w="575" w:type="pct"/>
          </w:tcPr>
          <w:p w:rsidR="0070610F" w:rsidRPr="00332680" w:rsidRDefault="0070610F" w:rsidP="00983717">
            <w:pPr>
              <w:shd w:val="clear" w:color="auto" w:fill="FFFFFF"/>
              <w:jc w:val="center"/>
              <w:rPr>
                <w:rFonts w:ascii="Times New Roman" w:hAnsi="Times New Roman"/>
                <w:sz w:val="20"/>
                <w:szCs w:val="20"/>
              </w:rPr>
            </w:pPr>
            <w:r w:rsidRPr="00332680">
              <w:rPr>
                <w:rFonts w:ascii="Times New Roman" w:hAnsi="Times New Roman"/>
                <w:sz w:val="20"/>
                <w:szCs w:val="20"/>
              </w:rPr>
              <w:t>109.8</w:t>
            </w:r>
          </w:p>
        </w:tc>
      </w:tr>
      <w:tr w:rsidR="006C1516" w:rsidRPr="00332680" w:rsidTr="003D35F4">
        <w:trPr>
          <w:gridAfter w:val="1"/>
          <w:wAfter w:w="55" w:type="pct"/>
        </w:trPr>
        <w:tc>
          <w:tcPr>
            <w:tcW w:w="305" w:type="pct"/>
            <w:hideMark/>
          </w:tcPr>
          <w:p w:rsidR="0070610F" w:rsidRPr="00332680" w:rsidRDefault="0070610F" w:rsidP="001B0E8A">
            <w:pPr>
              <w:shd w:val="clear" w:color="auto" w:fill="FFFFFF"/>
              <w:jc w:val="center"/>
              <w:rPr>
                <w:rFonts w:ascii="Times New Roman" w:hAnsi="Times New Roman"/>
                <w:sz w:val="20"/>
                <w:szCs w:val="20"/>
              </w:rPr>
            </w:pPr>
            <w:r w:rsidRPr="00332680">
              <w:rPr>
                <w:rFonts w:ascii="Times New Roman" w:hAnsi="Times New Roman"/>
                <w:sz w:val="20"/>
                <w:szCs w:val="20"/>
              </w:rPr>
              <w:t>5</w:t>
            </w:r>
          </w:p>
        </w:tc>
        <w:tc>
          <w:tcPr>
            <w:tcW w:w="697" w:type="pct"/>
            <w:hideMark/>
          </w:tcPr>
          <w:p w:rsidR="0070610F" w:rsidRPr="00332680" w:rsidRDefault="0070610F" w:rsidP="00983717">
            <w:pPr>
              <w:shd w:val="clear" w:color="auto" w:fill="FFFFFF"/>
              <w:rPr>
                <w:rFonts w:ascii="Times New Roman" w:hAnsi="Times New Roman"/>
                <w:sz w:val="20"/>
                <w:szCs w:val="20"/>
              </w:rPr>
            </w:pPr>
            <w:r w:rsidRPr="00332680">
              <w:rPr>
                <w:rFonts w:ascii="Times New Roman" w:hAnsi="Times New Roman"/>
                <w:sz w:val="20"/>
                <w:szCs w:val="20"/>
              </w:rPr>
              <w:t>Финляндия</w:t>
            </w:r>
          </w:p>
        </w:tc>
        <w:tc>
          <w:tcPr>
            <w:tcW w:w="575" w:type="pct"/>
            <w:vAlign w:val="center"/>
            <w:hideMark/>
          </w:tcPr>
          <w:p w:rsidR="0070610F" w:rsidRPr="00332680" w:rsidRDefault="0070610F" w:rsidP="00983717">
            <w:pPr>
              <w:shd w:val="clear" w:color="auto" w:fill="FFFFFF"/>
              <w:jc w:val="center"/>
              <w:rPr>
                <w:rFonts w:ascii="Times New Roman" w:hAnsi="Times New Roman"/>
                <w:sz w:val="20"/>
                <w:szCs w:val="20"/>
              </w:rPr>
            </w:pPr>
            <w:r w:rsidRPr="00332680">
              <w:rPr>
                <w:rFonts w:ascii="Times New Roman" w:hAnsi="Times New Roman"/>
                <w:sz w:val="20"/>
                <w:szCs w:val="20"/>
              </w:rPr>
              <w:t>186.8</w:t>
            </w:r>
          </w:p>
        </w:tc>
        <w:tc>
          <w:tcPr>
            <w:tcW w:w="343" w:type="pct"/>
          </w:tcPr>
          <w:p w:rsidR="0070610F" w:rsidRPr="00332680" w:rsidRDefault="0070610F" w:rsidP="001B0E8A">
            <w:pPr>
              <w:shd w:val="clear" w:color="auto" w:fill="FFFFFF"/>
              <w:jc w:val="center"/>
              <w:rPr>
                <w:rFonts w:ascii="Times New Roman" w:hAnsi="Times New Roman"/>
                <w:sz w:val="20"/>
                <w:szCs w:val="20"/>
              </w:rPr>
            </w:pPr>
            <w:r w:rsidRPr="00332680">
              <w:rPr>
                <w:rFonts w:ascii="Times New Roman" w:hAnsi="Times New Roman"/>
                <w:sz w:val="20"/>
                <w:szCs w:val="20"/>
              </w:rPr>
              <w:t>34</w:t>
            </w:r>
          </w:p>
        </w:tc>
        <w:tc>
          <w:tcPr>
            <w:tcW w:w="918" w:type="pct"/>
          </w:tcPr>
          <w:p w:rsidR="0070610F" w:rsidRPr="00332680" w:rsidRDefault="0070610F" w:rsidP="00983717">
            <w:pPr>
              <w:shd w:val="clear" w:color="auto" w:fill="FFFFFF"/>
              <w:rPr>
                <w:rFonts w:ascii="Times New Roman" w:hAnsi="Times New Roman"/>
                <w:sz w:val="20"/>
                <w:szCs w:val="20"/>
              </w:rPr>
            </w:pPr>
            <w:r w:rsidRPr="00332680">
              <w:rPr>
                <w:rFonts w:ascii="Times New Roman" w:hAnsi="Times New Roman"/>
                <w:sz w:val="20"/>
                <w:szCs w:val="20"/>
              </w:rPr>
              <w:t>Кипр</w:t>
            </w:r>
          </w:p>
        </w:tc>
        <w:tc>
          <w:tcPr>
            <w:tcW w:w="575" w:type="pct"/>
            <w:vAlign w:val="center"/>
          </w:tcPr>
          <w:p w:rsidR="0070610F" w:rsidRPr="00332680" w:rsidRDefault="0070610F" w:rsidP="00983717">
            <w:pPr>
              <w:shd w:val="clear" w:color="auto" w:fill="FFFFFF"/>
              <w:jc w:val="center"/>
              <w:rPr>
                <w:rFonts w:ascii="Times New Roman" w:hAnsi="Times New Roman"/>
                <w:sz w:val="20"/>
                <w:szCs w:val="20"/>
              </w:rPr>
            </w:pPr>
            <w:r w:rsidRPr="00332680">
              <w:rPr>
                <w:rFonts w:ascii="Times New Roman" w:hAnsi="Times New Roman"/>
                <w:sz w:val="20"/>
                <w:szCs w:val="20"/>
              </w:rPr>
              <w:t>148.2</w:t>
            </w:r>
          </w:p>
        </w:tc>
        <w:tc>
          <w:tcPr>
            <w:tcW w:w="292" w:type="pct"/>
          </w:tcPr>
          <w:p w:rsidR="0070610F" w:rsidRPr="00332680" w:rsidRDefault="0070610F" w:rsidP="00B62B9D">
            <w:pPr>
              <w:shd w:val="clear" w:color="auto" w:fill="FFFFFF"/>
              <w:jc w:val="center"/>
              <w:rPr>
                <w:rFonts w:ascii="Times New Roman" w:hAnsi="Times New Roman"/>
                <w:sz w:val="20"/>
                <w:szCs w:val="20"/>
              </w:rPr>
            </w:pPr>
            <w:r w:rsidRPr="00332680">
              <w:rPr>
                <w:rFonts w:ascii="Times New Roman" w:hAnsi="Times New Roman"/>
                <w:sz w:val="20"/>
                <w:szCs w:val="20"/>
              </w:rPr>
              <w:t>63</w:t>
            </w:r>
          </w:p>
        </w:tc>
        <w:tc>
          <w:tcPr>
            <w:tcW w:w="665" w:type="pct"/>
          </w:tcPr>
          <w:p w:rsidR="0070610F" w:rsidRPr="00332680" w:rsidRDefault="0070610F" w:rsidP="00983717">
            <w:pPr>
              <w:shd w:val="clear" w:color="auto" w:fill="FFFFFF"/>
              <w:rPr>
                <w:rFonts w:ascii="Times New Roman" w:hAnsi="Times New Roman"/>
                <w:sz w:val="20"/>
                <w:szCs w:val="20"/>
              </w:rPr>
            </w:pPr>
            <w:r w:rsidRPr="00332680">
              <w:rPr>
                <w:rFonts w:ascii="Times New Roman" w:hAnsi="Times New Roman"/>
                <w:sz w:val="20"/>
                <w:szCs w:val="20"/>
              </w:rPr>
              <w:t>Беларусь</w:t>
            </w:r>
          </w:p>
        </w:tc>
        <w:tc>
          <w:tcPr>
            <w:tcW w:w="575" w:type="pct"/>
          </w:tcPr>
          <w:p w:rsidR="0070610F" w:rsidRPr="00332680" w:rsidRDefault="0070610F" w:rsidP="00983717">
            <w:pPr>
              <w:shd w:val="clear" w:color="auto" w:fill="FFFFFF"/>
              <w:jc w:val="center"/>
              <w:rPr>
                <w:rFonts w:ascii="Times New Roman" w:hAnsi="Times New Roman"/>
                <w:sz w:val="20"/>
                <w:szCs w:val="20"/>
              </w:rPr>
            </w:pPr>
            <w:r w:rsidRPr="00332680">
              <w:rPr>
                <w:rFonts w:ascii="Times New Roman" w:hAnsi="Times New Roman"/>
                <w:sz w:val="20"/>
                <w:szCs w:val="20"/>
              </w:rPr>
              <w:t>109.6</w:t>
            </w:r>
          </w:p>
        </w:tc>
      </w:tr>
      <w:tr w:rsidR="006C1516" w:rsidRPr="00332680" w:rsidTr="003D35F4">
        <w:trPr>
          <w:gridAfter w:val="1"/>
          <w:wAfter w:w="55" w:type="pct"/>
        </w:trPr>
        <w:tc>
          <w:tcPr>
            <w:tcW w:w="305" w:type="pct"/>
            <w:hideMark/>
          </w:tcPr>
          <w:p w:rsidR="0070610F" w:rsidRPr="00332680" w:rsidRDefault="0070610F" w:rsidP="001B0E8A">
            <w:pPr>
              <w:shd w:val="clear" w:color="auto" w:fill="FFFFFF"/>
              <w:jc w:val="center"/>
              <w:rPr>
                <w:rFonts w:ascii="Times New Roman" w:hAnsi="Times New Roman"/>
                <w:sz w:val="20"/>
                <w:szCs w:val="20"/>
              </w:rPr>
            </w:pPr>
            <w:r w:rsidRPr="00332680">
              <w:rPr>
                <w:rFonts w:ascii="Times New Roman" w:hAnsi="Times New Roman"/>
                <w:sz w:val="20"/>
                <w:szCs w:val="20"/>
              </w:rPr>
              <w:t>6</w:t>
            </w:r>
          </w:p>
        </w:tc>
        <w:tc>
          <w:tcPr>
            <w:tcW w:w="697" w:type="pct"/>
            <w:hideMark/>
          </w:tcPr>
          <w:p w:rsidR="0070610F" w:rsidRPr="00332680" w:rsidRDefault="0070610F" w:rsidP="00983717">
            <w:pPr>
              <w:shd w:val="clear" w:color="auto" w:fill="FFFFFF"/>
              <w:rPr>
                <w:rFonts w:ascii="Times New Roman" w:hAnsi="Times New Roman"/>
                <w:sz w:val="20"/>
                <w:szCs w:val="20"/>
              </w:rPr>
            </w:pPr>
            <w:r w:rsidRPr="00332680">
              <w:rPr>
                <w:rFonts w:ascii="Times New Roman" w:hAnsi="Times New Roman"/>
                <w:sz w:val="20"/>
                <w:szCs w:val="20"/>
              </w:rPr>
              <w:t>Исландия</w:t>
            </w:r>
          </w:p>
        </w:tc>
        <w:tc>
          <w:tcPr>
            <w:tcW w:w="575" w:type="pct"/>
            <w:vAlign w:val="center"/>
            <w:hideMark/>
          </w:tcPr>
          <w:p w:rsidR="0070610F" w:rsidRPr="00332680" w:rsidRDefault="0070610F" w:rsidP="00983717">
            <w:pPr>
              <w:shd w:val="clear" w:color="auto" w:fill="FFFFFF"/>
              <w:jc w:val="center"/>
              <w:rPr>
                <w:rFonts w:ascii="Times New Roman" w:hAnsi="Times New Roman"/>
                <w:sz w:val="20"/>
                <w:szCs w:val="20"/>
              </w:rPr>
            </w:pPr>
            <w:r w:rsidRPr="00332680">
              <w:rPr>
                <w:rFonts w:ascii="Times New Roman" w:hAnsi="Times New Roman"/>
                <w:sz w:val="20"/>
                <w:szCs w:val="20"/>
              </w:rPr>
              <w:t>184.5</w:t>
            </w:r>
          </w:p>
        </w:tc>
        <w:tc>
          <w:tcPr>
            <w:tcW w:w="343" w:type="pct"/>
          </w:tcPr>
          <w:p w:rsidR="0070610F" w:rsidRPr="00332680" w:rsidRDefault="0070610F" w:rsidP="001B0E8A">
            <w:pPr>
              <w:shd w:val="clear" w:color="auto" w:fill="FFFFFF"/>
              <w:jc w:val="center"/>
              <w:rPr>
                <w:rFonts w:ascii="Times New Roman" w:hAnsi="Times New Roman"/>
                <w:sz w:val="20"/>
                <w:szCs w:val="20"/>
              </w:rPr>
            </w:pPr>
            <w:r w:rsidRPr="00332680">
              <w:rPr>
                <w:rFonts w:ascii="Times New Roman" w:hAnsi="Times New Roman"/>
                <w:sz w:val="20"/>
                <w:szCs w:val="20"/>
              </w:rPr>
              <w:t>35</w:t>
            </w:r>
          </w:p>
        </w:tc>
        <w:tc>
          <w:tcPr>
            <w:tcW w:w="918" w:type="pct"/>
          </w:tcPr>
          <w:p w:rsidR="0070610F" w:rsidRPr="00332680" w:rsidRDefault="0070610F" w:rsidP="00983717">
            <w:pPr>
              <w:shd w:val="clear" w:color="auto" w:fill="FFFFFF"/>
              <w:rPr>
                <w:rFonts w:ascii="Times New Roman" w:hAnsi="Times New Roman"/>
                <w:sz w:val="20"/>
                <w:szCs w:val="20"/>
              </w:rPr>
            </w:pPr>
            <w:r w:rsidRPr="00332680">
              <w:rPr>
                <w:rFonts w:ascii="Times New Roman" w:hAnsi="Times New Roman"/>
                <w:sz w:val="20"/>
                <w:szCs w:val="20"/>
              </w:rPr>
              <w:t>Израиль</w:t>
            </w:r>
          </w:p>
        </w:tc>
        <w:tc>
          <w:tcPr>
            <w:tcW w:w="575" w:type="pct"/>
            <w:vAlign w:val="center"/>
          </w:tcPr>
          <w:p w:rsidR="0070610F" w:rsidRPr="00332680" w:rsidRDefault="0070610F" w:rsidP="00983717">
            <w:pPr>
              <w:shd w:val="clear" w:color="auto" w:fill="FFFFFF"/>
              <w:jc w:val="center"/>
              <w:rPr>
                <w:rFonts w:ascii="Times New Roman" w:hAnsi="Times New Roman"/>
                <w:sz w:val="20"/>
                <w:szCs w:val="20"/>
              </w:rPr>
            </w:pPr>
            <w:r w:rsidRPr="00332680">
              <w:rPr>
                <w:rFonts w:ascii="Times New Roman" w:hAnsi="Times New Roman"/>
                <w:sz w:val="20"/>
                <w:szCs w:val="20"/>
              </w:rPr>
              <w:t>146.4</w:t>
            </w:r>
          </w:p>
        </w:tc>
        <w:tc>
          <w:tcPr>
            <w:tcW w:w="292" w:type="pct"/>
          </w:tcPr>
          <w:p w:rsidR="0070610F" w:rsidRPr="00332680" w:rsidRDefault="0070610F" w:rsidP="00B62B9D">
            <w:pPr>
              <w:shd w:val="clear" w:color="auto" w:fill="FFFFFF"/>
              <w:jc w:val="center"/>
              <w:rPr>
                <w:rFonts w:ascii="Times New Roman" w:hAnsi="Times New Roman"/>
                <w:sz w:val="20"/>
                <w:szCs w:val="20"/>
              </w:rPr>
            </w:pPr>
            <w:r w:rsidRPr="00332680">
              <w:rPr>
                <w:rFonts w:ascii="Times New Roman" w:hAnsi="Times New Roman"/>
                <w:sz w:val="20"/>
                <w:szCs w:val="20"/>
              </w:rPr>
              <w:t>64</w:t>
            </w:r>
          </w:p>
        </w:tc>
        <w:tc>
          <w:tcPr>
            <w:tcW w:w="665" w:type="pct"/>
          </w:tcPr>
          <w:p w:rsidR="0070610F" w:rsidRPr="00332680" w:rsidRDefault="0070610F" w:rsidP="00983717">
            <w:pPr>
              <w:shd w:val="clear" w:color="auto" w:fill="FFFFFF"/>
              <w:rPr>
                <w:rFonts w:ascii="Times New Roman" w:hAnsi="Times New Roman"/>
                <w:sz w:val="20"/>
                <w:szCs w:val="20"/>
              </w:rPr>
            </w:pPr>
            <w:r w:rsidRPr="00332680">
              <w:rPr>
                <w:rFonts w:ascii="Times New Roman" w:hAnsi="Times New Roman"/>
                <w:sz w:val="20"/>
                <w:szCs w:val="20"/>
              </w:rPr>
              <w:t>Әзірбайжан</w:t>
            </w:r>
          </w:p>
        </w:tc>
        <w:tc>
          <w:tcPr>
            <w:tcW w:w="575" w:type="pct"/>
          </w:tcPr>
          <w:p w:rsidR="0070610F" w:rsidRPr="00332680" w:rsidRDefault="0070610F" w:rsidP="00983717">
            <w:pPr>
              <w:shd w:val="clear" w:color="auto" w:fill="FFFFFF"/>
              <w:jc w:val="center"/>
              <w:rPr>
                <w:rFonts w:ascii="Times New Roman" w:hAnsi="Times New Roman"/>
                <w:sz w:val="20"/>
                <w:szCs w:val="20"/>
              </w:rPr>
            </w:pPr>
            <w:r w:rsidRPr="00332680">
              <w:rPr>
                <w:rFonts w:ascii="Times New Roman" w:hAnsi="Times New Roman"/>
                <w:sz w:val="20"/>
                <w:szCs w:val="20"/>
              </w:rPr>
              <w:t>108.8</w:t>
            </w:r>
          </w:p>
        </w:tc>
      </w:tr>
      <w:tr w:rsidR="006C1516" w:rsidRPr="00332680" w:rsidTr="003D35F4">
        <w:trPr>
          <w:gridAfter w:val="1"/>
          <w:wAfter w:w="55" w:type="pct"/>
        </w:trPr>
        <w:tc>
          <w:tcPr>
            <w:tcW w:w="305" w:type="pct"/>
            <w:hideMark/>
          </w:tcPr>
          <w:p w:rsidR="0070610F" w:rsidRPr="00332680" w:rsidRDefault="0070610F" w:rsidP="001B0E8A">
            <w:pPr>
              <w:shd w:val="clear" w:color="auto" w:fill="FFFFFF"/>
              <w:jc w:val="center"/>
              <w:rPr>
                <w:rFonts w:ascii="Times New Roman" w:hAnsi="Times New Roman"/>
                <w:sz w:val="20"/>
                <w:szCs w:val="20"/>
              </w:rPr>
            </w:pPr>
            <w:r w:rsidRPr="00332680">
              <w:rPr>
                <w:rFonts w:ascii="Times New Roman" w:hAnsi="Times New Roman"/>
                <w:sz w:val="20"/>
                <w:szCs w:val="20"/>
              </w:rPr>
              <w:t>7</w:t>
            </w:r>
          </w:p>
        </w:tc>
        <w:tc>
          <w:tcPr>
            <w:tcW w:w="697" w:type="pct"/>
            <w:hideMark/>
          </w:tcPr>
          <w:p w:rsidR="0070610F" w:rsidRPr="00332680" w:rsidRDefault="0070610F" w:rsidP="00983717">
            <w:pPr>
              <w:shd w:val="clear" w:color="auto" w:fill="FFFFFF"/>
              <w:rPr>
                <w:rFonts w:ascii="Times New Roman" w:hAnsi="Times New Roman"/>
                <w:sz w:val="20"/>
                <w:szCs w:val="20"/>
              </w:rPr>
            </w:pPr>
            <w:r w:rsidRPr="00332680">
              <w:rPr>
                <w:rFonts w:ascii="Times New Roman" w:hAnsi="Times New Roman"/>
                <w:sz w:val="20"/>
                <w:szCs w:val="20"/>
              </w:rPr>
              <w:t>Норвегия</w:t>
            </w:r>
          </w:p>
        </w:tc>
        <w:tc>
          <w:tcPr>
            <w:tcW w:w="575" w:type="pct"/>
            <w:vAlign w:val="center"/>
            <w:hideMark/>
          </w:tcPr>
          <w:p w:rsidR="0070610F" w:rsidRPr="00332680" w:rsidRDefault="0070610F" w:rsidP="00983717">
            <w:pPr>
              <w:shd w:val="clear" w:color="auto" w:fill="FFFFFF"/>
              <w:jc w:val="center"/>
              <w:rPr>
                <w:rFonts w:ascii="Times New Roman" w:hAnsi="Times New Roman"/>
                <w:sz w:val="20"/>
                <w:szCs w:val="20"/>
              </w:rPr>
            </w:pPr>
            <w:r w:rsidRPr="00332680">
              <w:rPr>
                <w:rFonts w:ascii="Times New Roman" w:hAnsi="Times New Roman"/>
                <w:sz w:val="20"/>
                <w:szCs w:val="20"/>
              </w:rPr>
              <w:t>179.6</w:t>
            </w:r>
          </w:p>
        </w:tc>
        <w:tc>
          <w:tcPr>
            <w:tcW w:w="343" w:type="pct"/>
          </w:tcPr>
          <w:p w:rsidR="0070610F" w:rsidRPr="00332680" w:rsidRDefault="0070610F" w:rsidP="001B0E8A">
            <w:pPr>
              <w:shd w:val="clear" w:color="auto" w:fill="FFFFFF"/>
              <w:jc w:val="center"/>
              <w:rPr>
                <w:rFonts w:ascii="Times New Roman" w:hAnsi="Times New Roman"/>
                <w:sz w:val="20"/>
                <w:szCs w:val="20"/>
              </w:rPr>
            </w:pPr>
            <w:r w:rsidRPr="00332680">
              <w:rPr>
                <w:rFonts w:ascii="Times New Roman" w:hAnsi="Times New Roman"/>
                <w:sz w:val="20"/>
                <w:szCs w:val="20"/>
              </w:rPr>
              <w:t>36</w:t>
            </w:r>
          </w:p>
        </w:tc>
        <w:tc>
          <w:tcPr>
            <w:tcW w:w="918" w:type="pct"/>
          </w:tcPr>
          <w:p w:rsidR="0070610F" w:rsidRPr="00332680" w:rsidRDefault="0070610F" w:rsidP="00983717">
            <w:pPr>
              <w:shd w:val="clear" w:color="auto" w:fill="FFFFFF"/>
              <w:rPr>
                <w:rFonts w:ascii="Times New Roman" w:hAnsi="Times New Roman"/>
                <w:sz w:val="20"/>
                <w:szCs w:val="20"/>
              </w:rPr>
            </w:pPr>
            <w:r w:rsidRPr="00332680">
              <w:rPr>
                <w:rFonts w:ascii="Times New Roman" w:hAnsi="Times New Roman"/>
                <w:sz w:val="20"/>
                <w:szCs w:val="20"/>
              </w:rPr>
              <w:t>Тайвань</w:t>
            </w:r>
          </w:p>
        </w:tc>
        <w:tc>
          <w:tcPr>
            <w:tcW w:w="575" w:type="pct"/>
            <w:vAlign w:val="center"/>
          </w:tcPr>
          <w:p w:rsidR="0070610F" w:rsidRPr="00332680" w:rsidRDefault="0070610F" w:rsidP="00983717">
            <w:pPr>
              <w:shd w:val="clear" w:color="auto" w:fill="FFFFFF"/>
              <w:jc w:val="center"/>
              <w:rPr>
                <w:rFonts w:ascii="Times New Roman" w:hAnsi="Times New Roman"/>
                <w:sz w:val="20"/>
                <w:szCs w:val="20"/>
              </w:rPr>
            </w:pPr>
            <w:r w:rsidRPr="00332680">
              <w:rPr>
                <w:rFonts w:ascii="Times New Roman" w:hAnsi="Times New Roman"/>
                <w:sz w:val="20"/>
                <w:szCs w:val="20"/>
              </w:rPr>
              <w:t>143.8</w:t>
            </w:r>
          </w:p>
        </w:tc>
        <w:tc>
          <w:tcPr>
            <w:tcW w:w="292" w:type="pct"/>
          </w:tcPr>
          <w:p w:rsidR="0070610F" w:rsidRPr="00332680" w:rsidRDefault="0070610F" w:rsidP="00B62B9D">
            <w:pPr>
              <w:shd w:val="clear" w:color="auto" w:fill="FFFFFF"/>
              <w:jc w:val="center"/>
              <w:rPr>
                <w:rFonts w:ascii="Times New Roman" w:hAnsi="Times New Roman"/>
                <w:sz w:val="20"/>
                <w:szCs w:val="20"/>
              </w:rPr>
            </w:pPr>
            <w:r w:rsidRPr="00332680">
              <w:rPr>
                <w:rFonts w:ascii="Times New Roman" w:hAnsi="Times New Roman"/>
                <w:sz w:val="20"/>
                <w:szCs w:val="20"/>
              </w:rPr>
              <w:t>65</w:t>
            </w:r>
          </w:p>
        </w:tc>
        <w:tc>
          <w:tcPr>
            <w:tcW w:w="665" w:type="pct"/>
          </w:tcPr>
          <w:p w:rsidR="0070610F" w:rsidRPr="00332680" w:rsidRDefault="0070610F" w:rsidP="00983717">
            <w:pPr>
              <w:shd w:val="clear" w:color="auto" w:fill="FFFFFF"/>
              <w:rPr>
                <w:rFonts w:ascii="Times New Roman" w:hAnsi="Times New Roman"/>
                <w:sz w:val="20"/>
                <w:szCs w:val="20"/>
              </w:rPr>
            </w:pPr>
            <w:r w:rsidRPr="00332680">
              <w:rPr>
                <w:rFonts w:ascii="Times New Roman" w:hAnsi="Times New Roman"/>
                <w:sz w:val="20"/>
                <w:szCs w:val="20"/>
              </w:rPr>
              <w:t>Марокко</w:t>
            </w:r>
          </w:p>
        </w:tc>
        <w:tc>
          <w:tcPr>
            <w:tcW w:w="575" w:type="pct"/>
          </w:tcPr>
          <w:p w:rsidR="0070610F" w:rsidRPr="00332680" w:rsidRDefault="0070610F" w:rsidP="00983717">
            <w:pPr>
              <w:shd w:val="clear" w:color="auto" w:fill="FFFFFF"/>
              <w:jc w:val="center"/>
              <w:rPr>
                <w:rFonts w:ascii="Times New Roman" w:hAnsi="Times New Roman"/>
                <w:sz w:val="20"/>
                <w:szCs w:val="20"/>
              </w:rPr>
            </w:pPr>
            <w:r w:rsidRPr="00332680">
              <w:rPr>
                <w:rFonts w:ascii="Times New Roman" w:hAnsi="Times New Roman"/>
                <w:sz w:val="20"/>
                <w:szCs w:val="20"/>
              </w:rPr>
              <w:t>107.2</w:t>
            </w:r>
          </w:p>
        </w:tc>
      </w:tr>
      <w:tr w:rsidR="006C1516" w:rsidRPr="00332680" w:rsidTr="003D35F4">
        <w:trPr>
          <w:gridAfter w:val="1"/>
          <w:wAfter w:w="55" w:type="pct"/>
        </w:trPr>
        <w:tc>
          <w:tcPr>
            <w:tcW w:w="305" w:type="pct"/>
          </w:tcPr>
          <w:p w:rsidR="001F3173" w:rsidRPr="00332680" w:rsidRDefault="001F3173" w:rsidP="001B0E8A">
            <w:pPr>
              <w:shd w:val="clear" w:color="auto" w:fill="FFFFFF"/>
              <w:jc w:val="center"/>
              <w:rPr>
                <w:rFonts w:ascii="Times New Roman" w:hAnsi="Times New Roman"/>
                <w:sz w:val="20"/>
                <w:szCs w:val="20"/>
              </w:rPr>
            </w:pPr>
            <w:r w:rsidRPr="00332680">
              <w:rPr>
                <w:rFonts w:ascii="Times New Roman" w:hAnsi="Times New Roman"/>
                <w:sz w:val="20"/>
                <w:szCs w:val="20"/>
              </w:rPr>
              <w:t>8</w:t>
            </w:r>
          </w:p>
        </w:tc>
        <w:tc>
          <w:tcPr>
            <w:tcW w:w="697" w:type="pct"/>
          </w:tcPr>
          <w:p w:rsidR="001F3173" w:rsidRPr="00332680" w:rsidRDefault="001F3173" w:rsidP="00983717">
            <w:pPr>
              <w:shd w:val="clear" w:color="auto" w:fill="FFFFFF"/>
              <w:rPr>
                <w:rFonts w:ascii="Times New Roman" w:hAnsi="Times New Roman"/>
                <w:sz w:val="20"/>
                <w:szCs w:val="20"/>
              </w:rPr>
            </w:pPr>
            <w:r w:rsidRPr="00332680">
              <w:rPr>
                <w:rFonts w:ascii="Times New Roman" w:hAnsi="Times New Roman"/>
                <w:sz w:val="20"/>
                <w:szCs w:val="20"/>
              </w:rPr>
              <w:t>Германия</w:t>
            </w:r>
          </w:p>
        </w:tc>
        <w:tc>
          <w:tcPr>
            <w:tcW w:w="575" w:type="pct"/>
            <w:vAlign w:val="center"/>
          </w:tcPr>
          <w:p w:rsidR="001F3173" w:rsidRPr="00332680" w:rsidRDefault="001F3173" w:rsidP="00983717">
            <w:pPr>
              <w:shd w:val="clear" w:color="auto" w:fill="FFFFFF"/>
              <w:jc w:val="center"/>
              <w:rPr>
                <w:rFonts w:ascii="Times New Roman" w:hAnsi="Times New Roman"/>
                <w:sz w:val="20"/>
                <w:szCs w:val="20"/>
              </w:rPr>
            </w:pPr>
            <w:r w:rsidRPr="00332680">
              <w:rPr>
                <w:rFonts w:ascii="Times New Roman" w:hAnsi="Times New Roman"/>
                <w:sz w:val="20"/>
                <w:szCs w:val="20"/>
              </w:rPr>
              <w:t>178.3</w:t>
            </w:r>
          </w:p>
        </w:tc>
        <w:tc>
          <w:tcPr>
            <w:tcW w:w="343" w:type="pct"/>
          </w:tcPr>
          <w:p w:rsidR="001F3173" w:rsidRPr="00332680" w:rsidRDefault="001F3173" w:rsidP="001B0E8A">
            <w:pPr>
              <w:shd w:val="clear" w:color="auto" w:fill="FFFFFF"/>
              <w:jc w:val="center"/>
              <w:rPr>
                <w:rFonts w:ascii="Times New Roman" w:hAnsi="Times New Roman"/>
                <w:sz w:val="20"/>
                <w:szCs w:val="20"/>
              </w:rPr>
            </w:pPr>
            <w:r w:rsidRPr="00332680">
              <w:rPr>
                <w:rFonts w:ascii="Times New Roman" w:hAnsi="Times New Roman"/>
                <w:sz w:val="20"/>
                <w:szCs w:val="20"/>
              </w:rPr>
              <w:t>37</w:t>
            </w:r>
          </w:p>
        </w:tc>
        <w:tc>
          <w:tcPr>
            <w:tcW w:w="918" w:type="pct"/>
          </w:tcPr>
          <w:p w:rsidR="001F3173" w:rsidRPr="00332680" w:rsidRDefault="001F3173" w:rsidP="00983717">
            <w:pPr>
              <w:shd w:val="clear" w:color="auto" w:fill="FFFFFF"/>
              <w:rPr>
                <w:rFonts w:ascii="Times New Roman" w:hAnsi="Times New Roman"/>
                <w:sz w:val="20"/>
                <w:szCs w:val="20"/>
              </w:rPr>
            </w:pPr>
            <w:r w:rsidRPr="00332680">
              <w:rPr>
                <w:rFonts w:ascii="Times New Roman" w:hAnsi="Times New Roman"/>
                <w:sz w:val="20"/>
                <w:szCs w:val="20"/>
              </w:rPr>
              <w:t>Италия</w:t>
            </w:r>
          </w:p>
        </w:tc>
        <w:tc>
          <w:tcPr>
            <w:tcW w:w="575" w:type="pct"/>
            <w:vAlign w:val="center"/>
          </w:tcPr>
          <w:p w:rsidR="001F3173" w:rsidRPr="00332680" w:rsidRDefault="001F3173" w:rsidP="00983717">
            <w:pPr>
              <w:shd w:val="clear" w:color="auto" w:fill="FFFFFF"/>
              <w:jc w:val="center"/>
              <w:rPr>
                <w:rFonts w:ascii="Times New Roman" w:hAnsi="Times New Roman"/>
                <w:sz w:val="20"/>
                <w:szCs w:val="20"/>
              </w:rPr>
            </w:pPr>
            <w:r w:rsidRPr="00332680">
              <w:rPr>
                <w:rFonts w:ascii="Times New Roman" w:hAnsi="Times New Roman"/>
                <w:sz w:val="20"/>
                <w:szCs w:val="20"/>
              </w:rPr>
              <w:t>137.3</w:t>
            </w:r>
          </w:p>
        </w:tc>
        <w:tc>
          <w:tcPr>
            <w:tcW w:w="292" w:type="pct"/>
          </w:tcPr>
          <w:p w:rsidR="001F3173" w:rsidRPr="00332680" w:rsidRDefault="001F3173" w:rsidP="00B62B9D">
            <w:pPr>
              <w:shd w:val="clear" w:color="auto" w:fill="FFFFFF"/>
              <w:jc w:val="center"/>
              <w:rPr>
                <w:rFonts w:ascii="Times New Roman" w:hAnsi="Times New Roman"/>
                <w:sz w:val="20"/>
                <w:szCs w:val="20"/>
              </w:rPr>
            </w:pPr>
            <w:r w:rsidRPr="00332680">
              <w:rPr>
                <w:rFonts w:ascii="Times New Roman" w:hAnsi="Times New Roman"/>
                <w:sz w:val="20"/>
                <w:szCs w:val="20"/>
              </w:rPr>
              <w:t>66</w:t>
            </w:r>
          </w:p>
        </w:tc>
        <w:tc>
          <w:tcPr>
            <w:tcW w:w="665" w:type="pct"/>
          </w:tcPr>
          <w:p w:rsidR="001F3173" w:rsidRPr="00332680" w:rsidRDefault="001F3173" w:rsidP="00983717">
            <w:pPr>
              <w:shd w:val="clear" w:color="auto" w:fill="FFFFFF"/>
              <w:rPr>
                <w:rFonts w:ascii="Times New Roman" w:hAnsi="Times New Roman"/>
                <w:sz w:val="20"/>
                <w:szCs w:val="20"/>
              </w:rPr>
            </w:pPr>
            <w:r w:rsidRPr="00332680">
              <w:rPr>
                <w:rFonts w:ascii="Times New Roman" w:hAnsi="Times New Roman"/>
                <w:sz w:val="20"/>
                <w:szCs w:val="20"/>
              </w:rPr>
              <w:t>Мальта</w:t>
            </w:r>
          </w:p>
        </w:tc>
        <w:tc>
          <w:tcPr>
            <w:tcW w:w="575" w:type="pct"/>
          </w:tcPr>
          <w:p w:rsidR="001F3173" w:rsidRPr="00332680" w:rsidRDefault="001F3173" w:rsidP="00983717">
            <w:pPr>
              <w:shd w:val="clear" w:color="auto" w:fill="FFFFFF"/>
              <w:jc w:val="center"/>
              <w:rPr>
                <w:rFonts w:ascii="Times New Roman" w:hAnsi="Times New Roman"/>
                <w:sz w:val="20"/>
                <w:szCs w:val="20"/>
              </w:rPr>
            </w:pPr>
            <w:r w:rsidRPr="00332680">
              <w:rPr>
                <w:rFonts w:ascii="Times New Roman" w:hAnsi="Times New Roman"/>
                <w:sz w:val="20"/>
                <w:szCs w:val="20"/>
              </w:rPr>
              <w:t>106.1</w:t>
            </w:r>
          </w:p>
        </w:tc>
      </w:tr>
      <w:tr w:rsidR="006C1516" w:rsidRPr="00332680" w:rsidTr="003D35F4">
        <w:trPr>
          <w:gridAfter w:val="1"/>
          <w:wAfter w:w="55" w:type="pct"/>
        </w:trPr>
        <w:tc>
          <w:tcPr>
            <w:tcW w:w="305" w:type="pct"/>
          </w:tcPr>
          <w:p w:rsidR="001F3173" w:rsidRPr="00332680" w:rsidRDefault="001F3173" w:rsidP="001B0E8A">
            <w:pPr>
              <w:shd w:val="clear" w:color="auto" w:fill="FFFFFF"/>
              <w:jc w:val="center"/>
              <w:rPr>
                <w:rFonts w:ascii="Times New Roman" w:hAnsi="Times New Roman"/>
                <w:sz w:val="20"/>
                <w:szCs w:val="20"/>
              </w:rPr>
            </w:pPr>
            <w:r w:rsidRPr="00332680">
              <w:rPr>
                <w:rFonts w:ascii="Times New Roman" w:hAnsi="Times New Roman"/>
                <w:sz w:val="20"/>
                <w:szCs w:val="20"/>
              </w:rPr>
              <w:t>9</w:t>
            </w:r>
          </w:p>
        </w:tc>
        <w:tc>
          <w:tcPr>
            <w:tcW w:w="697" w:type="pct"/>
          </w:tcPr>
          <w:p w:rsidR="001F3173" w:rsidRPr="00332680" w:rsidRDefault="001F3173" w:rsidP="00983717">
            <w:pPr>
              <w:shd w:val="clear" w:color="auto" w:fill="FFFFFF"/>
              <w:rPr>
                <w:rFonts w:ascii="Times New Roman" w:hAnsi="Times New Roman"/>
                <w:sz w:val="20"/>
                <w:szCs w:val="20"/>
              </w:rPr>
            </w:pPr>
            <w:r w:rsidRPr="00332680">
              <w:rPr>
                <w:rFonts w:ascii="Times New Roman" w:hAnsi="Times New Roman"/>
                <w:sz w:val="20"/>
                <w:szCs w:val="20"/>
              </w:rPr>
              <w:t>Австрия</w:t>
            </w:r>
          </w:p>
        </w:tc>
        <w:tc>
          <w:tcPr>
            <w:tcW w:w="575" w:type="pct"/>
            <w:vAlign w:val="center"/>
          </w:tcPr>
          <w:p w:rsidR="001F3173" w:rsidRPr="00332680" w:rsidRDefault="001F3173" w:rsidP="00983717">
            <w:pPr>
              <w:shd w:val="clear" w:color="auto" w:fill="FFFFFF"/>
              <w:jc w:val="center"/>
              <w:rPr>
                <w:rFonts w:ascii="Times New Roman" w:hAnsi="Times New Roman"/>
                <w:sz w:val="20"/>
                <w:szCs w:val="20"/>
              </w:rPr>
            </w:pPr>
            <w:r w:rsidRPr="00332680">
              <w:rPr>
                <w:rFonts w:ascii="Times New Roman" w:hAnsi="Times New Roman"/>
                <w:sz w:val="20"/>
                <w:szCs w:val="20"/>
              </w:rPr>
              <w:t>178.1</w:t>
            </w:r>
          </w:p>
        </w:tc>
        <w:tc>
          <w:tcPr>
            <w:tcW w:w="343" w:type="pct"/>
          </w:tcPr>
          <w:p w:rsidR="001F3173" w:rsidRPr="00332680" w:rsidRDefault="001F3173" w:rsidP="001B0E8A">
            <w:pPr>
              <w:shd w:val="clear" w:color="auto" w:fill="FFFFFF"/>
              <w:jc w:val="center"/>
              <w:rPr>
                <w:rFonts w:ascii="Times New Roman" w:hAnsi="Times New Roman"/>
                <w:sz w:val="20"/>
                <w:szCs w:val="20"/>
              </w:rPr>
            </w:pPr>
            <w:r w:rsidRPr="00332680">
              <w:rPr>
                <w:rFonts w:ascii="Times New Roman" w:hAnsi="Times New Roman"/>
                <w:sz w:val="20"/>
                <w:szCs w:val="20"/>
              </w:rPr>
              <w:t>38</w:t>
            </w:r>
          </w:p>
        </w:tc>
        <w:tc>
          <w:tcPr>
            <w:tcW w:w="918" w:type="pct"/>
          </w:tcPr>
          <w:p w:rsidR="001F3173" w:rsidRPr="00332680" w:rsidRDefault="001F3173" w:rsidP="00983717">
            <w:pPr>
              <w:shd w:val="clear" w:color="auto" w:fill="FFFFFF"/>
              <w:rPr>
                <w:rFonts w:ascii="Times New Roman" w:hAnsi="Times New Roman"/>
                <w:sz w:val="20"/>
                <w:szCs w:val="20"/>
              </w:rPr>
            </w:pPr>
            <w:r w:rsidRPr="00332680">
              <w:rPr>
                <w:rFonts w:ascii="Times New Roman" w:hAnsi="Times New Roman"/>
                <w:sz w:val="20"/>
                <w:szCs w:val="20"/>
              </w:rPr>
              <w:t>Оңтүстік Африка</w:t>
            </w:r>
          </w:p>
        </w:tc>
        <w:tc>
          <w:tcPr>
            <w:tcW w:w="575" w:type="pct"/>
            <w:vAlign w:val="center"/>
          </w:tcPr>
          <w:p w:rsidR="001F3173" w:rsidRPr="00332680" w:rsidRDefault="001F3173" w:rsidP="00983717">
            <w:pPr>
              <w:shd w:val="clear" w:color="auto" w:fill="FFFFFF"/>
              <w:jc w:val="center"/>
              <w:rPr>
                <w:rFonts w:ascii="Times New Roman" w:hAnsi="Times New Roman"/>
                <w:sz w:val="20"/>
                <w:szCs w:val="20"/>
              </w:rPr>
            </w:pPr>
            <w:r w:rsidRPr="00332680">
              <w:rPr>
                <w:rFonts w:ascii="Times New Roman" w:hAnsi="Times New Roman"/>
                <w:sz w:val="20"/>
                <w:szCs w:val="20"/>
              </w:rPr>
              <w:t>136.6</w:t>
            </w:r>
          </w:p>
        </w:tc>
        <w:tc>
          <w:tcPr>
            <w:tcW w:w="292" w:type="pct"/>
          </w:tcPr>
          <w:p w:rsidR="001F3173" w:rsidRPr="00332680" w:rsidRDefault="001F3173" w:rsidP="00B62B9D">
            <w:pPr>
              <w:shd w:val="clear" w:color="auto" w:fill="FFFFFF"/>
              <w:jc w:val="center"/>
              <w:rPr>
                <w:rFonts w:ascii="Times New Roman" w:hAnsi="Times New Roman"/>
                <w:sz w:val="20"/>
                <w:szCs w:val="20"/>
              </w:rPr>
            </w:pPr>
            <w:r w:rsidRPr="00332680">
              <w:rPr>
                <w:rFonts w:ascii="Times New Roman" w:hAnsi="Times New Roman"/>
                <w:sz w:val="20"/>
                <w:szCs w:val="20"/>
              </w:rPr>
              <w:t>67</w:t>
            </w:r>
          </w:p>
        </w:tc>
        <w:tc>
          <w:tcPr>
            <w:tcW w:w="665" w:type="pct"/>
          </w:tcPr>
          <w:p w:rsidR="001F3173" w:rsidRPr="00332680" w:rsidRDefault="001F3173" w:rsidP="00983717">
            <w:pPr>
              <w:shd w:val="clear" w:color="auto" w:fill="FFFFFF"/>
              <w:rPr>
                <w:rFonts w:ascii="Times New Roman" w:hAnsi="Times New Roman"/>
                <w:sz w:val="20"/>
                <w:szCs w:val="20"/>
              </w:rPr>
            </w:pPr>
            <w:r w:rsidRPr="00332680">
              <w:rPr>
                <w:rFonts w:ascii="Times New Roman" w:hAnsi="Times New Roman"/>
                <w:sz w:val="20"/>
                <w:szCs w:val="20"/>
              </w:rPr>
              <w:t>Бразилия</w:t>
            </w:r>
          </w:p>
        </w:tc>
        <w:tc>
          <w:tcPr>
            <w:tcW w:w="575" w:type="pct"/>
          </w:tcPr>
          <w:p w:rsidR="001F3173" w:rsidRPr="00332680" w:rsidRDefault="001F3173" w:rsidP="00983717">
            <w:pPr>
              <w:shd w:val="clear" w:color="auto" w:fill="FFFFFF"/>
              <w:jc w:val="center"/>
              <w:rPr>
                <w:rFonts w:ascii="Times New Roman" w:hAnsi="Times New Roman"/>
                <w:sz w:val="20"/>
                <w:szCs w:val="20"/>
              </w:rPr>
            </w:pPr>
            <w:r w:rsidRPr="00332680">
              <w:rPr>
                <w:rFonts w:ascii="Times New Roman" w:hAnsi="Times New Roman"/>
                <w:sz w:val="20"/>
                <w:szCs w:val="20"/>
              </w:rPr>
              <w:t>104,0</w:t>
            </w:r>
          </w:p>
        </w:tc>
      </w:tr>
      <w:tr w:rsidR="006C1516" w:rsidRPr="00332680" w:rsidTr="003D35F4">
        <w:trPr>
          <w:gridAfter w:val="1"/>
          <w:wAfter w:w="55" w:type="pct"/>
        </w:trPr>
        <w:tc>
          <w:tcPr>
            <w:tcW w:w="305" w:type="pct"/>
          </w:tcPr>
          <w:p w:rsidR="001F3173" w:rsidRPr="00332680" w:rsidRDefault="001F3173" w:rsidP="001B0E8A">
            <w:pPr>
              <w:shd w:val="clear" w:color="auto" w:fill="FFFFFF"/>
              <w:jc w:val="center"/>
              <w:rPr>
                <w:rFonts w:ascii="Times New Roman" w:hAnsi="Times New Roman"/>
                <w:sz w:val="20"/>
                <w:szCs w:val="20"/>
              </w:rPr>
            </w:pPr>
            <w:r w:rsidRPr="00332680">
              <w:rPr>
                <w:rFonts w:ascii="Times New Roman" w:hAnsi="Times New Roman"/>
                <w:sz w:val="20"/>
                <w:szCs w:val="20"/>
              </w:rPr>
              <w:t>10</w:t>
            </w:r>
          </w:p>
        </w:tc>
        <w:tc>
          <w:tcPr>
            <w:tcW w:w="697" w:type="pct"/>
          </w:tcPr>
          <w:p w:rsidR="001F3173" w:rsidRPr="00332680" w:rsidRDefault="001F3173" w:rsidP="00983717">
            <w:pPr>
              <w:shd w:val="clear" w:color="auto" w:fill="FFFFFF"/>
              <w:rPr>
                <w:rFonts w:ascii="Times New Roman" w:hAnsi="Times New Roman"/>
                <w:sz w:val="20"/>
                <w:szCs w:val="20"/>
              </w:rPr>
            </w:pPr>
            <w:r w:rsidRPr="00332680">
              <w:rPr>
                <w:rFonts w:ascii="Times New Roman" w:hAnsi="Times New Roman"/>
                <w:sz w:val="20"/>
                <w:szCs w:val="20"/>
              </w:rPr>
              <w:t>Жаңа Зеландия</w:t>
            </w:r>
          </w:p>
        </w:tc>
        <w:tc>
          <w:tcPr>
            <w:tcW w:w="575" w:type="pct"/>
            <w:vAlign w:val="center"/>
          </w:tcPr>
          <w:p w:rsidR="001F3173" w:rsidRPr="00332680" w:rsidRDefault="001F3173" w:rsidP="00983717">
            <w:pPr>
              <w:shd w:val="clear" w:color="auto" w:fill="FFFFFF"/>
              <w:jc w:val="center"/>
              <w:rPr>
                <w:rFonts w:ascii="Times New Roman" w:hAnsi="Times New Roman"/>
                <w:sz w:val="20"/>
                <w:szCs w:val="20"/>
              </w:rPr>
            </w:pPr>
            <w:r w:rsidRPr="00332680">
              <w:rPr>
                <w:rFonts w:ascii="Times New Roman" w:hAnsi="Times New Roman"/>
                <w:sz w:val="20"/>
                <w:szCs w:val="20"/>
              </w:rPr>
              <w:t>176.8</w:t>
            </w:r>
          </w:p>
        </w:tc>
        <w:tc>
          <w:tcPr>
            <w:tcW w:w="343" w:type="pct"/>
          </w:tcPr>
          <w:p w:rsidR="001F3173" w:rsidRPr="00332680" w:rsidRDefault="001F3173" w:rsidP="001B0E8A">
            <w:pPr>
              <w:shd w:val="clear" w:color="auto" w:fill="FFFFFF"/>
              <w:jc w:val="center"/>
              <w:rPr>
                <w:rFonts w:ascii="Times New Roman" w:hAnsi="Times New Roman"/>
                <w:sz w:val="20"/>
                <w:szCs w:val="20"/>
              </w:rPr>
            </w:pPr>
            <w:r w:rsidRPr="00332680">
              <w:rPr>
                <w:rFonts w:ascii="Times New Roman" w:hAnsi="Times New Roman"/>
                <w:sz w:val="20"/>
                <w:szCs w:val="20"/>
              </w:rPr>
              <w:t>39</w:t>
            </w:r>
          </w:p>
        </w:tc>
        <w:tc>
          <w:tcPr>
            <w:tcW w:w="918" w:type="pct"/>
          </w:tcPr>
          <w:p w:rsidR="001F3173" w:rsidRPr="00332680" w:rsidRDefault="001F3173" w:rsidP="00983717">
            <w:pPr>
              <w:shd w:val="clear" w:color="auto" w:fill="FFFFFF"/>
              <w:rPr>
                <w:rFonts w:ascii="Times New Roman" w:hAnsi="Times New Roman"/>
                <w:sz w:val="20"/>
                <w:szCs w:val="20"/>
              </w:rPr>
            </w:pPr>
            <w:r w:rsidRPr="00332680">
              <w:rPr>
                <w:rFonts w:ascii="Times New Roman" w:hAnsi="Times New Roman"/>
                <w:sz w:val="20"/>
                <w:szCs w:val="20"/>
              </w:rPr>
              <w:t>Венгрия</w:t>
            </w:r>
          </w:p>
        </w:tc>
        <w:tc>
          <w:tcPr>
            <w:tcW w:w="575" w:type="pct"/>
            <w:vAlign w:val="center"/>
          </w:tcPr>
          <w:p w:rsidR="001F3173" w:rsidRPr="00332680" w:rsidRDefault="001F3173" w:rsidP="00983717">
            <w:pPr>
              <w:shd w:val="clear" w:color="auto" w:fill="FFFFFF"/>
              <w:jc w:val="center"/>
              <w:rPr>
                <w:rFonts w:ascii="Times New Roman" w:hAnsi="Times New Roman"/>
                <w:sz w:val="20"/>
                <w:szCs w:val="20"/>
              </w:rPr>
            </w:pPr>
            <w:r w:rsidRPr="00332680">
              <w:rPr>
                <w:rFonts w:ascii="Times New Roman" w:hAnsi="Times New Roman"/>
                <w:sz w:val="20"/>
                <w:szCs w:val="20"/>
              </w:rPr>
              <w:t>136.2</w:t>
            </w:r>
          </w:p>
        </w:tc>
        <w:tc>
          <w:tcPr>
            <w:tcW w:w="292" w:type="pct"/>
          </w:tcPr>
          <w:p w:rsidR="001F3173" w:rsidRPr="00332680" w:rsidRDefault="001F3173" w:rsidP="00B62B9D">
            <w:pPr>
              <w:shd w:val="clear" w:color="auto" w:fill="FFFFFF"/>
              <w:jc w:val="center"/>
              <w:rPr>
                <w:rFonts w:ascii="Times New Roman" w:hAnsi="Times New Roman"/>
                <w:sz w:val="20"/>
                <w:szCs w:val="20"/>
              </w:rPr>
            </w:pPr>
            <w:r w:rsidRPr="00332680">
              <w:rPr>
                <w:rFonts w:ascii="Times New Roman" w:hAnsi="Times New Roman"/>
                <w:sz w:val="20"/>
                <w:szCs w:val="20"/>
              </w:rPr>
              <w:t>68</w:t>
            </w:r>
          </w:p>
        </w:tc>
        <w:tc>
          <w:tcPr>
            <w:tcW w:w="665" w:type="pct"/>
          </w:tcPr>
          <w:p w:rsidR="001F3173" w:rsidRPr="00332680" w:rsidRDefault="001F3173" w:rsidP="00983717">
            <w:pPr>
              <w:shd w:val="clear" w:color="auto" w:fill="FFFFFF"/>
              <w:rPr>
                <w:rFonts w:ascii="Times New Roman" w:hAnsi="Times New Roman"/>
                <w:sz w:val="20"/>
                <w:szCs w:val="20"/>
              </w:rPr>
            </w:pPr>
            <w:r w:rsidRPr="00332680">
              <w:rPr>
                <w:rFonts w:ascii="Times New Roman" w:hAnsi="Times New Roman"/>
                <w:sz w:val="20"/>
                <w:szCs w:val="20"/>
              </w:rPr>
              <w:t>Гонконг</w:t>
            </w:r>
          </w:p>
        </w:tc>
        <w:tc>
          <w:tcPr>
            <w:tcW w:w="575" w:type="pct"/>
          </w:tcPr>
          <w:p w:rsidR="001F3173" w:rsidRPr="00332680" w:rsidRDefault="001F3173" w:rsidP="00983717">
            <w:pPr>
              <w:shd w:val="clear" w:color="auto" w:fill="FFFFFF"/>
              <w:jc w:val="center"/>
              <w:rPr>
                <w:rFonts w:ascii="Times New Roman" w:hAnsi="Times New Roman"/>
                <w:sz w:val="20"/>
                <w:szCs w:val="20"/>
              </w:rPr>
            </w:pPr>
            <w:r w:rsidRPr="00332680">
              <w:rPr>
                <w:rFonts w:ascii="Times New Roman" w:hAnsi="Times New Roman"/>
                <w:sz w:val="20"/>
                <w:szCs w:val="20"/>
              </w:rPr>
              <w:t>103.9</w:t>
            </w:r>
          </w:p>
        </w:tc>
      </w:tr>
      <w:tr w:rsidR="006C1516" w:rsidRPr="00332680" w:rsidTr="003D35F4">
        <w:trPr>
          <w:gridAfter w:val="1"/>
          <w:wAfter w:w="55" w:type="pct"/>
        </w:trPr>
        <w:tc>
          <w:tcPr>
            <w:tcW w:w="305" w:type="pct"/>
          </w:tcPr>
          <w:p w:rsidR="001F3173" w:rsidRPr="00332680" w:rsidRDefault="001F3173" w:rsidP="001B0E8A">
            <w:pPr>
              <w:shd w:val="clear" w:color="auto" w:fill="FFFFFF"/>
              <w:jc w:val="center"/>
              <w:rPr>
                <w:rFonts w:ascii="Times New Roman" w:hAnsi="Times New Roman"/>
                <w:sz w:val="20"/>
                <w:szCs w:val="20"/>
              </w:rPr>
            </w:pPr>
            <w:r w:rsidRPr="00332680">
              <w:rPr>
                <w:rFonts w:ascii="Times New Roman" w:hAnsi="Times New Roman"/>
                <w:sz w:val="20"/>
                <w:szCs w:val="20"/>
              </w:rPr>
              <w:t>11</w:t>
            </w:r>
          </w:p>
        </w:tc>
        <w:tc>
          <w:tcPr>
            <w:tcW w:w="697" w:type="pct"/>
          </w:tcPr>
          <w:p w:rsidR="001F3173" w:rsidRPr="00332680" w:rsidRDefault="001F3173" w:rsidP="00983717">
            <w:pPr>
              <w:shd w:val="clear" w:color="auto" w:fill="FFFFFF"/>
              <w:rPr>
                <w:rFonts w:ascii="Times New Roman" w:hAnsi="Times New Roman"/>
                <w:sz w:val="20"/>
                <w:szCs w:val="20"/>
              </w:rPr>
            </w:pPr>
            <w:r w:rsidRPr="00332680">
              <w:rPr>
                <w:rFonts w:ascii="Times New Roman" w:hAnsi="Times New Roman"/>
                <w:sz w:val="20"/>
                <w:szCs w:val="20"/>
              </w:rPr>
              <w:t>БАӘ</w:t>
            </w:r>
          </w:p>
        </w:tc>
        <w:tc>
          <w:tcPr>
            <w:tcW w:w="575" w:type="pct"/>
            <w:vAlign w:val="center"/>
          </w:tcPr>
          <w:p w:rsidR="001F3173" w:rsidRPr="00332680" w:rsidRDefault="001F3173" w:rsidP="00983717">
            <w:pPr>
              <w:shd w:val="clear" w:color="auto" w:fill="FFFFFF"/>
              <w:jc w:val="center"/>
              <w:rPr>
                <w:rFonts w:ascii="Times New Roman" w:hAnsi="Times New Roman"/>
                <w:sz w:val="20"/>
                <w:szCs w:val="20"/>
              </w:rPr>
            </w:pPr>
            <w:r w:rsidRPr="00332680">
              <w:rPr>
                <w:rFonts w:ascii="Times New Roman" w:hAnsi="Times New Roman"/>
                <w:sz w:val="20"/>
                <w:szCs w:val="20"/>
              </w:rPr>
              <w:t>174.4</w:t>
            </w:r>
          </w:p>
        </w:tc>
        <w:tc>
          <w:tcPr>
            <w:tcW w:w="343" w:type="pct"/>
          </w:tcPr>
          <w:p w:rsidR="001F3173" w:rsidRPr="00332680" w:rsidRDefault="001F3173" w:rsidP="001B0E8A">
            <w:pPr>
              <w:shd w:val="clear" w:color="auto" w:fill="FFFFFF"/>
              <w:jc w:val="center"/>
              <w:rPr>
                <w:rFonts w:ascii="Times New Roman" w:hAnsi="Times New Roman"/>
                <w:sz w:val="20"/>
                <w:szCs w:val="20"/>
              </w:rPr>
            </w:pPr>
            <w:r w:rsidRPr="00332680">
              <w:rPr>
                <w:rFonts w:ascii="Times New Roman" w:hAnsi="Times New Roman"/>
                <w:sz w:val="20"/>
                <w:szCs w:val="20"/>
              </w:rPr>
              <w:t>40</w:t>
            </w:r>
          </w:p>
        </w:tc>
        <w:tc>
          <w:tcPr>
            <w:tcW w:w="918" w:type="pct"/>
          </w:tcPr>
          <w:p w:rsidR="001F3173" w:rsidRPr="00332680" w:rsidRDefault="001F3173" w:rsidP="00983717">
            <w:pPr>
              <w:shd w:val="clear" w:color="auto" w:fill="FFFFFF"/>
              <w:rPr>
                <w:rFonts w:ascii="Times New Roman" w:hAnsi="Times New Roman"/>
                <w:sz w:val="20"/>
                <w:szCs w:val="20"/>
              </w:rPr>
            </w:pPr>
            <w:r w:rsidRPr="00332680">
              <w:rPr>
                <w:rFonts w:ascii="Times New Roman" w:hAnsi="Times New Roman"/>
                <w:sz w:val="20"/>
                <w:szCs w:val="20"/>
              </w:rPr>
              <w:t>Польша</w:t>
            </w:r>
          </w:p>
        </w:tc>
        <w:tc>
          <w:tcPr>
            <w:tcW w:w="575" w:type="pct"/>
            <w:vAlign w:val="center"/>
          </w:tcPr>
          <w:p w:rsidR="001F3173" w:rsidRPr="00332680" w:rsidRDefault="001F3173" w:rsidP="00983717">
            <w:pPr>
              <w:shd w:val="clear" w:color="auto" w:fill="FFFFFF"/>
              <w:jc w:val="center"/>
              <w:rPr>
                <w:rFonts w:ascii="Times New Roman" w:hAnsi="Times New Roman"/>
                <w:sz w:val="20"/>
                <w:szCs w:val="20"/>
              </w:rPr>
            </w:pPr>
            <w:r w:rsidRPr="00332680">
              <w:rPr>
                <w:rFonts w:ascii="Times New Roman" w:hAnsi="Times New Roman"/>
                <w:sz w:val="20"/>
                <w:szCs w:val="20"/>
              </w:rPr>
              <w:t>132.2</w:t>
            </w:r>
          </w:p>
        </w:tc>
        <w:tc>
          <w:tcPr>
            <w:tcW w:w="292" w:type="pct"/>
          </w:tcPr>
          <w:p w:rsidR="001F3173" w:rsidRPr="00332680" w:rsidRDefault="001F3173" w:rsidP="00B62B9D">
            <w:pPr>
              <w:shd w:val="clear" w:color="auto" w:fill="FFFFFF"/>
              <w:jc w:val="center"/>
              <w:rPr>
                <w:rFonts w:ascii="Times New Roman" w:hAnsi="Times New Roman"/>
                <w:sz w:val="20"/>
                <w:szCs w:val="20"/>
              </w:rPr>
            </w:pPr>
            <w:r w:rsidRPr="00332680">
              <w:rPr>
                <w:rFonts w:ascii="Times New Roman" w:hAnsi="Times New Roman"/>
                <w:sz w:val="20"/>
                <w:szCs w:val="20"/>
              </w:rPr>
              <w:t>69</w:t>
            </w:r>
          </w:p>
        </w:tc>
        <w:tc>
          <w:tcPr>
            <w:tcW w:w="665" w:type="pct"/>
          </w:tcPr>
          <w:p w:rsidR="001F3173" w:rsidRPr="00332680" w:rsidRDefault="001F3173" w:rsidP="00983717">
            <w:pPr>
              <w:shd w:val="clear" w:color="auto" w:fill="FFFFFF"/>
              <w:rPr>
                <w:rFonts w:ascii="Times New Roman" w:hAnsi="Times New Roman"/>
                <w:sz w:val="20"/>
                <w:szCs w:val="20"/>
              </w:rPr>
            </w:pPr>
            <w:r w:rsidRPr="00332680">
              <w:rPr>
                <w:rFonts w:ascii="Times New Roman" w:hAnsi="Times New Roman"/>
                <w:sz w:val="20"/>
                <w:szCs w:val="20"/>
              </w:rPr>
              <w:t>Ресей</w:t>
            </w:r>
          </w:p>
        </w:tc>
        <w:tc>
          <w:tcPr>
            <w:tcW w:w="575" w:type="pct"/>
          </w:tcPr>
          <w:p w:rsidR="001F3173" w:rsidRPr="00332680" w:rsidRDefault="001F3173" w:rsidP="00983717">
            <w:pPr>
              <w:shd w:val="clear" w:color="auto" w:fill="FFFFFF"/>
              <w:jc w:val="center"/>
              <w:rPr>
                <w:rFonts w:ascii="Times New Roman" w:hAnsi="Times New Roman"/>
                <w:sz w:val="20"/>
                <w:szCs w:val="20"/>
              </w:rPr>
            </w:pPr>
            <w:r w:rsidRPr="00332680">
              <w:rPr>
                <w:rFonts w:ascii="Times New Roman" w:hAnsi="Times New Roman"/>
                <w:sz w:val="20"/>
                <w:szCs w:val="20"/>
              </w:rPr>
              <w:t>103.2</w:t>
            </w:r>
          </w:p>
        </w:tc>
      </w:tr>
      <w:tr w:rsidR="006C1516" w:rsidRPr="00332680" w:rsidTr="003D35F4">
        <w:trPr>
          <w:gridAfter w:val="1"/>
          <w:wAfter w:w="55" w:type="pct"/>
        </w:trPr>
        <w:tc>
          <w:tcPr>
            <w:tcW w:w="305" w:type="pct"/>
          </w:tcPr>
          <w:p w:rsidR="001F3173" w:rsidRPr="00332680" w:rsidRDefault="001F3173" w:rsidP="001B0E8A">
            <w:pPr>
              <w:shd w:val="clear" w:color="auto" w:fill="FFFFFF"/>
              <w:jc w:val="center"/>
              <w:rPr>
                <w:rFonts w:ascii="Times New Roman" w:hAnsi="Times New Roman"/>
                <w:sz w:val="20"/>
                <w:szCs w:val="20"/>
              </w:rPr>
            </w:pPr>
            <w:r w:rsidRPr="00332680">
              <w:rPr>
                <w:rFonts w:ascii="Times New Roman" w:hAnsi="Times New Roman"/>
                <w:sz w:val="20"/>
                <w:szCs w:val="20"/>
              </w:rPr>
              <w:t>12</w:t>
            </w:r>
          </w:p>
        </w:tc>
        <w:tc>
          <w:tcPr>
            <w:tcW w:w="697" w:type="pct"/>
          </w:tcPr>
          <w:p w:rsidR="001F3173" w:rsidRPr="00332680" w:rsidRDefault="001F3173" w:rsidP="00983717">
            <w:pPr>
              <w:shd w:val="clear" w:color="auto" w:fill="FFFFFF"/>
              <w:rPr>
                <w:rFonts w:ascii="Times New Roman" w:hAnsi="Times New Roman"/>
                <w:sz w:val="20"/>
                <w:szCs w:val="20"/>
              </w:rPr>
            </w:pPr>
            <w:r w:rsidRPr="00332680">
              <w:rPr>
                <w:rFonts w:ascii="Times New Roman" w:hAnsi="Times New Roman"/>
                <w:sz w:val="20"/>
                <w:szCs w:val="20"/>
              </w:rPr>
              <w:t>Эстония</w:t>
            </w:r>
          </w:p>
        </w:tc>
        <w:tc>
          <w:tcPr>
            <w:tcW w:w="575" w:type="pct"/>
            <w:vAlign w:val="center"/>
          </w:tcPr>
          <w:p w:rsidR="001F3173" w:rsidRPr="00332680" w:rsidRDefault="001F3173" w:rsidP="00983717">
            <w:pPr>
              <w:shd w:val="clear" w:color="auto" w:fill="FFFFFF"/>
              <w:jc w:val="center"/>
              <w:rPr>
                <w:rFonts w:ascii="Times New Roman" w:hAnsi="Times New Roman"/>
                <w:sz w:val="20"/>
                <w:szCs w:val="20"/>
              </w:rPr>
            </w:pPr>
            <w:r w:rsidRPr="00332680">
              <w:rPr>
                <w:rFonts w:ascii="Times New Roman" w:hAnsi="Times New Roman"/>
                <w:sz w:val="20"/>
                <w:szCs w:val="20"/>
              </w:rPr>
              <w:t>173.8</w:t>
            </w:r>
          </w:p>
        </w:tc>
        <w:tc>
          <w:tcPr>
            <w:tcW w:w="343" w:type="pct"/>
          </w:tcPr>
          <w:p w:rsidR="001F3173" w:rsidRPr="00332680" w:rsidRDefault="001F3173" w:rsidP="001B0E8A">
            <w:pPr>
              <w:shd w:val="clear" w:color="auto" w:fill="FFFFFF"/>
              <w:jc w:val="center"/>
              <w:rPr>
                <w:rFonts w:ascii="Times New Roman" w:hAnsi="Times New Roman"/>
                <w:sz w:val="20"/>
                <w:szCs w:val="20"/>
              </w:rPr>
            </w:pPr>
            <w:r w:rsidRPr="00332680">
              <w:rPr>
                <w:rFonts w:ascii="Times New Roman" w:hAnsi="Times New Roman"/>
                <w:sz w:val="20"/>
                <w:szCs w:val="20"/>
              </w:rPr>
              <w:t>41</w:t>
            </w:r>
          </w:p>
        </w:tc>
        <w:tc>
          <w:tcPr>
            <w:tcW w:w="918" w:type="pct"/>
          </w:tcPr>
          <w:p w:rsidR="001F3173" w:rsidRPr="00332680" w:rsidRDefault="001F3173" w:rsidP="00983717">
            <w:pPr>
              <w:shd w:val="clear" w:color="auto" w:fill="FFFFFF"/>
              <w:rPr>
                <w:rFonts w:ascii="Times New Roman" w:hAnsi="Times New Roman"/>
                <w:sz w:val="20"/>
                <w:szCs w:val="20"/>
              </w:rPr>
            </w:pPr>
            <w:r w:rsidRPr="00332680">
              <w:rPr>
                <w:rFonts w:ascii="Times New Roman" w:hAnsi="Times New Roman"/>
                <w:sz w:val="20"/>
                <w:szCs w:val="20"/>
              </w:rPr>
              <w:t>Пуэрто-Рико</w:t>
            </w:r>
          </w:p>
        </w:tc>
        <w:tc>
          <w:tcPr>
            <w:tcW w:w="575" w:type="pct"/>
            <w:vAlign w:val="center"/>
          </w:tcPr>
          <w:p w:rsidR="001F3173" w:rsidRPr="00332680" w:rsidRDefault="001F3173" w:rsidP="00983717">
            <w:pPr>
              <w:shd w:val="clear" w:color="auto" w:fill="FFFFFF"/>
              <w:jc w:val="center"/>
              <w:rPr>
                <w:rFonts w:ascii="Times New Roman" w:hAnsi="Times New Roman"/>
                <w:sz w:val="20"/>
                <w:szCs w:val="20"/>
              </w:rPr>
            </w:pPr>
            <w:r w:rsidRPr="00332680">
              <w:rPr>
                <w:rFonts w:ascii="Times New Roman" w:hAnsi="Times New Roman"/>
                <w:sz w:val="20"/>
                <w:szCs w:val="20"/>
              </w:rPr>
              <w:t>131.1</w:t>
            </w:r>
          </w:p>
        </w:tc>
        <w:tc>
          <w:tcPr>
            <w:tcW w:w="292" w:type="pct"/>
          </w:tcPr>
          <w:p w:rsidR="001F3173" w:rsidRPr="00332680" w:rsidRDefault="001F3173" w:rsidP="00B62B9D">
            <w:pPr>
              <w:shd w:val="clear" w:color="auto" w:fill="FFFFFF"/>
              <w:jc w:val="center"/>
              <w:rPr>
                <w:rFonts w:ascii="Times New Roman" w:hAnsi="Times New Roman"/>
                <w:sz w:val="20"/>
                <w:szCs w:val="20"/>
              </w:rPr>
            </w:pPr>
            <w:r w:rsidRPr="00332680">
              <w:rPr>
                <w:rFonts w:ascii="Times New Roman" w:hAnsi="Times New Roman"/>
                <w:sz w:val="20"/>
                <w:szCs w:val="20"/>
              </w:rPr>
              <w:t>70</w:t>
            </w:r>
          </w:p>
        </w:tc>
        <w:tc>
          <w:tcPr>
            <w:tcW w:w="665" w:type="pct"/>
          </w:tcPr>
          <w:p w:rsidR="001F3173" w:rsidRPr="00332680" w:rsidRDefault="001F3173" w:rsidP="00983717">
            <w:pPr>
              <w:shd w:val="clear" w:color="auto" w:fill="FFFFFF"/>
              <w:rPr>
                <w:rFonts w:ascii="Times New Roman" w:hAnsi="Times New Roman"/>
                <w:sz w:val="20"/>
                <w:szCs w:val="20"/>
              </w:rPr>
            </w:pPr>
            <w:r w:rsidRPr="00332680">
              <w:rPr>
                <w:rFonts w:ascii="Times New Roman" w:hAnsi="Times New Roman"/>
                <w:sz w:val="20"/>
                <w:szCs w:val="20"/>
              </w:rPr>
              <w:t>Пәкістан</w:t>
            </w:r>
          </w:p>
        </w:tc>
        <w:tc>
          <w:tcPr>
            <w:tcW w:w="575" w:type="pct"/>
          </w:tcPr>
          <w:p w:rsidR="001F3173" w:rsidRPr="00332680" w:rsidRDefault="001F3173" w:rsidP="00983717">
            <w:pPr>
              <w:shd w:val="clear" w:color="auto" w:fill="FFFFFF"/>
              <w:jc w:val="center"/>
              <w:rPr>
                <w:rFonts w:ascii="Times New Roman" w:hAnsi="Times New Roman"/>
                <w:sz w:val="20"/>
                <w:szCs w:val="20"/>
              </w:rPr>
            </w:pPr>
            <w:r w:rsidRPr="00332680">
              <w:rPr>
                <w:rFonts w:ascii="Times New Roman" w:hAnsi="Times New Roman"/>
                <w:sz w:val="20"/>
                <w:szCs w:val="20"/>
              </w:rPr>
              <w:t>103.1</w:t>
            </w:r>
          </w:p>
        </w:tc>
      </w:tr>
      <w:tr w:rsidR="006C1516" w:rsidRPr="00332680" w:rsidTr="003D35F4">
        <w:trPr>
          <w:gridAfter w:val="1"/>
          <w:wAfter w:w="55" w:type="pct"/>
          <w:trHeight w:val="257"/>
        </w:trPr>
        <w:tc>
          <w:tcPr>
            <w:tcW w:w="305" w:type="pct"/>
          </w:tcPr>
          <w:p w:rsidR="001F3173" w:rsidRPr="00332680" w:rsidRDefault="001F3173" w:rsidP="001B0E8A">
            <w:pPr>
              <w:shd w:val="clear" w:color="auto" w:fill="FFFFFF"/>
              <w:jc w:val="center"/>
              <w:rPr>
                <w:rFonts w:ascii="Times New Roman" w:hAnsi="Times New Roman"/>
                <w:sz w:val="20"/>
                <w:szCs w:val="20"/>
              </w:rPr>
            </w:pPr>
            <w:r w:rsidRPr="00332680">
              <w:rPr>
                <w:rFonts w:ascii="Times New Roman" w:hAnsi="Times New Roman"/>
                <w:sz w:val="20"/>
                <w:szCs w:val="20"/>
              </w:rPr>
              <w:t>13</w:t>
            </w:r>
          </w:p>
        </w:tc>
        <w:tc>
          <w:tcPr>
            <w:tcW w:w="697" w:type="pct"/>
          </w:tcPr>
          <w:p w:rsidR="001F3173" w:rsidRPr="00332680" w:rsidRDefault="001F3173" w:rsidP="00983717">
            <w:pPr>
              <w:shd w:val="clear" w:color="auto" w:fill="FFFFFF"/>
              <w:rPr>
                <w:rFonts w:ascii="Times New Roman" w:hAnsi="Times New Roman"/>
                <w:sz w:val="20"/>
                <w:szCs w:val="20"/>
              </w:rPr>
            </w:pPr>
            <w:r w:rsidRPr="00332680">
              <w:rPr>
                <w:rFonts w:ascii="Times New Roman" w:hAnsi="Times New Roman"/>
                <w:sz w:val="20"/>
                <w:szCs w:val="20"/>
              </w:rPr>
              <w:t>Люксембург</w:t>
            </w:r>
          </w:p>
        </w:tc>
        <w:tc>
          <w:tcPr>
            <w:tcW w:w="575" w:type="pct"/>
            <w:vAlign w:val="center"/>
          </w:tcPr>
          <w:p w:rsidR="001F3173" w:rsidRPr="00332680" w:rsidRDefault="001F3173" w:rsidP="00983717">
            <w:pPr>
              <w:shd w:val="clear" w:color="auto" w:fill="FFFFFF"/>
              <w:jc w:val="center"/>
              <w:rPr>
                <w:rFonts w:ascii="Times New Roman" w:hAnsi="Times New Roman"/>
                <w:sz w:val="20"/>
                <w:szCs w:val="20"/>
              </w:rPr>
            </w:pPr>
            <w:r w:rsidRPr="00332680">
              <w:rPr>
                <w:rFonts w:ascii="Times New Roman" w:hAnsi="Times New Roman"/>
                <w:sz w:val="20"/>
                <w:szCs w:val="20"/>
              </w:rPr>
              <w:t>173.8</w:t>
            </w:r>
          </w:p>
        </w:tc>
        <w:tc>
          <w:tcPr>
            <w:tcW w:w="343" w:type="pct"/>
          </w:tcPr>
          <w:p w:rsidR="001F3173" w:rsidRPr="00332680" w:rsidRDefault="001F3173" w:rsidP="001B0E8A">
            <w:pPr>
              <w:shd w:val="clear" w:color="auto" w:fill="FFFFFF"/>
              <w:jc w:val="center"/>
              <w:rPr>
                <w:rFonts w:ascii="Times New Roman" w:hAnsi="Times New Roman"/>
                <w:sz w:val="20"/>
                <w:szCs w:val="20"/>
              </w:rPr>
            </w:pPr>
            <w:r w:rsidRPr="00332680">
              <w:rPr>
                <w:rFonts w:ascii="Times New Roman" w:hAnsi="Times New Roman"/>
                <w:sz w:val="20"/>
                <w:szCs w:val="20"/>
              </w:rPr>
              <w:t>42</w:t>
            </w:r>
          </w:p>
        </w:tc>
        <w:tc>
          <w:tcPr>
            <w:tcW w:w="918" w:type="pct"/>
          </w:tcPr>
          <w:p w:rsidR="001F3173" w:rsidRPr="00332680" w:rsidRDefault="001F3173" w:rsidP="00983717">
            <w:pPr>
              <w:shd w:val="clear" w:color="auto" w:fill="FFFFFF"/>
              <w:rPr>
                <w:rFonts w:ascii="Times New Roman" w:hAnsi="Times New Roman"/>
                <w:sz w:val="20"/>
                <w:szCs w:val="20"/>
              </w:rPr>
            </w:pPr>
            <w:r w:rsidRPr="00332680">
              <w:rPr>
                <w:rFonts w:ascii="Times New Roman" w:hAnsi="Times New Roman"/>
                <w:sz w:val="20"/>
                <w:szCs w:val="20"/>
              </w:rPr>
              <w:t>Румыния</w:t>
            </w:r>
          </w:p>
        </w:tc>
        <w:tc>
          <w:tcPr>
            <w:tcW w:w="575" w:type="pct"/>
            <w:vAlign w:val="center"/>
          </w:tcPr>
          <w:p w:rsidR="001F3173" w:rsidRPr="00332680" w:rsidRDefault="001F3173" w:rsidP="00983717">
            <w:pPr>
              <w:shd w:val="clear" w:color="auto" w:fill="FFFFFF"/>
              <w:jc w:val="center"/>
              <w:rPr>
                <w:rFonts w:ascii="Times New Roman" w:hAnsi="Times New Roman"/>
                <w:sz w:val="20"/>
                <w:szCs w:val="20"/>
              </w:rPr>
            </w:pPr>
            <w:r w:rsidRPr="00332680">
              <w:rPr>
                <w:rFonts w:ascii="Times New Roman" w:hAnsi="Times New Roman"/>
                <w:sz w:val="20"/>
                <w:szCs w:val="20"/>
              </w:rPr>
              <w:t>131.1</w:t>
            </w:r>
          </w:p>
        </w:tc>
        <w:tc>
          <w:tcPr>
            <w:tcW w:w="292" w:type="pct"/>
          </w:tcPr>
          <w:p w:rsidR="001F3173" w:rsidRPr="00332680" w:rsidRDefault="001F3173" w:rsidP="00B62B9D">
            <w:pPr>
              <w:shd w:val="clear" w:color="auto" w:fill="FFFFFF"/>
              <w:jc w:val="center"/>
              <w:rPr>
                <w:rFonts w:ascii="Times New Roman" w:hAnsi="Times New Roman"/>
                <w:sz w:val="20"/>
                <w:szCs w:val="20"/>
              </w:rPr>
            </w:pPr>
            <w:r w:rsidRPr="00332680">
              <w:rPr>
                <w:rFonts w:ascii="Times New Roman" w:hAnsi="Times New Roman"/>
                <w:sz w:val="20"/>
                <w:szCs w:val="20"/>
              </w:rPr>
              <w:t>71</w:t>
            </w:r>
          </w:p>
        </w:tc>
        <w:tc>
          <w:tcPr>
            <w:tcW w:w="665" w:type="pct"/>
          </w:tcPr>
          <w:p w:rsidR="001F3173" w:rsidRPr="00332680" w:rsidRDefault="001F3173" w:rsidP="00983717">
            <w:pPr>
              <w:shd w:val="clear" w:color="auto" w:fill="FFFFFF"/>
              <w:rPr>
                <w:rFonts w:ascii="Times New Roman" w:hAnsi="Times New Roman"/>
                <w:sz w:val="20"/>
                <w:szCs w:val="20"/>
              </w:rPr>
            </w:pPr>
            <w:r w:rsidRPr="00332680">
              <w:rPr>
                <w:rFonts w:ascii="Times New Roman" w:hAnsi="Times New Roman"/>
                <w:sz w:val="20"/>
                <w:szCs w:val="20"/>
              </w:rPr>
              <w:t>Колумбия</w:t>
            </w:r>
          </w:p>
        </w:tc>
        <w:tc>
          <w:tcPr>
            <w:tcW w:w="575" w:type="pct"/>
          </w:tcPr>
          <w:p w:rsidR="001F3173" w:rsidRPr="00332680" w:rsidRDefault="001F3173" w:rsidP="00983717">
            <w:pPr>
              <w:shd w:val="clear" w:color="auto" w:fill="FFFFFF"/>
              <w:jc w:val="center"/>
              <w:rPr>
                <w:rFonts w:ascii="Times New Roman" w:hAnsi="Times New Roman"/>
                <w:sz w:val="20"/>
                <w:szCs w:val="20"/>
              </w:rPr>
            </w:pPr>
            <w:r w:rsidRPr="00332680">
              <w:rPr>
                <w:rFonts w:ascii="Times New Roman" w:hAnsi="Times New Roman"/>
                <w:sz w:val="20"/>
                <w:szCs w:val="20"/>
              </w:rPr>
              <w:t>102.9</w:t>
            </w:r>
          </w:p>
        </w:tc>
      </w:tr>
      <w:tr w:rsidR="006C1516" w:rsidRPr="00332680" w:rsidTr="003D35F4">
        <w:trPr>
          <w:gridAfter w:val="1"/>
          <w:wAfter w:w="55" w:type="pct"/>
        </w:trPr>
        <w:tc>
          <w:tcPr>
            <w:tcW w:w="305" w:type="pct"/>
          </w:tcPr>
          <w:p w:rsidR="001F3173" w:rsidRPr="00332680" w:rsidRDefault="001F3173" w:rsidP="001B0E8A">
            <w:pPr>
              <w:shd w:val="clear" w:color="auto" w:fill="FFFFFF"/>
              <w:jc w:val="center"/>
              <w:rPr>
                <w:rFonts w:ascii="Times New Roman" w:hAnsi="Times New Roman"/>
                <w:sz w:val="20"/>
                <w:szCs w:val="20"/>
              </w:rPr>
            </w:pPr>
            <w:r w:rsidRPr="00332680">
              <w:rPr>
                <w:rFonts w:ascii="Times New Roman" w:hAnsi="Times New Roman"/>
                <w:sz w:val="20"/>
                <w:szCs w:val="20"/>
              </w:rPr>
              <w:t>14</w:t>
            </w:r>
          </w:p>
        </w:tc>
        <w:tc>
          <w:tcPr>
            <w:tcW w:w="697" w:type="pct"/>
          </w:tcPr>
          <w:p w:rsidR="001F3173" w:rsidRPr="00332680" w:rsidRDefault="001F3173" w:rsidP="00983717">
            <w:pPr>
              <w:shd w:val="clear" w:color="auto" w:fill="FFFFFF"/>
              <w:rPr>
                <w:rFonts w:ascii="Times New Roman" w:hAnsi="Times New Roman"/>
                <w:sz w:val="20"/>
                <w:szCs w:val="20"/>
              </w:rPr>
            </w:pPr>
            <w:r w:rsidRPr="00332680">
              <w:rPr>
                <w:rFonts w:ascii="Times New Roman" w:hAnsi="Times New Roman"/>
                <w:sz w:val="20"/>
                <w:szCs w:val="20"/>
              </w:rPr>
              <w:t>Швеция</w:t>
            </w:r>
          </w:p>
        </w:tc>
        <w:tc>
          <w:tcPr>
            <w:tcW w:w="575" w:type="pct"/>
            <w:vAlign w:val="center"/>
          </w:tcPr>
          <w:p w:rsidR="001F3173" w:rsidRPr="00332680" w:rsidRDefault="001F3173" w:rsidP="00983717">
            <w:pPr>
              <w:shd w:val="clear" w:color="auto" w:fill="FFFFFF"/>
              <w:jc w:val="center"/>
              <w:rPr>
                <w:rFonts w:ascii="Times New Roman" w:hAnsi="Times New Roman"/>
                <w:sz w:val="20"/>
                <w:szCs w:val="20"/>
              </w:rPr>
            </w:pPr>
            <w:r w:rsidRPr="00332680">
              <w:rPr>
                <w:rFonts w:ascii="Times New Roman" w:hAnsi="Times New Roman"/>
                <w:sz w:val="20"/>
                <w:szCs w:val="20"/>
              </w:rPr>
              <w:t>173.7</w:t>
            </w:r>
          </w:p>
        </w:tc>
        <w:tc>
          <w:tcPr>
            <w:tcW w:w="343" w:type="pct"/>
          </w:tcPr>
          <w:p w:rsidR="001F3173" w:rsidRPr="00332680" w:rsidRDefault="001F3173" w:rsidP="001B0E8A">
            <w:pPr>
              <w:shd w:val="clear" w:color="auto" w:fill="FFFFFF"/>
              <w:jc w:val="center"/>
              <w:rPr>
                <w:rFonts w:ascii="Times New Roman" w:hAnsi="Times New Roman"/>
                <w:sz w:val="20"/>
                <w:szCs w:val="20"/>
              </w:rPr>
            </w:pPr>
            <w:r w:rsidRPr="00332680">
              <w:rPr>
                <w:rFonts w:ascii="Times New Roman" w:hAnsi="Times New Roman"/>
                <w:sz w:val="20"/>
                <w:szCs w:val="20"/>
              </w:rPr>
              <w:t>43</w:t>
            </w:r>
          </w:p>
        </w:tc>
        <w:tc>
          <w:tcPr>
            <w:tcW w:w="918" w:type="pct"/>
          </w:tcPr>
          <w:p w:rsidR="001F3173" w:rsidRPr="00332680" w:rsidRDefault="001F3173" w:rsidP="00983717">
            <w:pPr>
              <w:shd w:val="clear" w:color="auto" w:fill="FFFFFF"/>
              <w:rPr>
                <w:rFonts w:ascii="Times New Roman" w:hAnsi="Times New Roman"/>
                <w:sz w:val="20"/>
                <w:szCs w:val="20"/>
              </w:rPr>
            </w:pPr>
            <w:r w:rsidRPr="00332680">
              <w:rPr>
                <w:rFonts w:ascii="Times New Roman" w:hAnsi="Times New Roman"/>
                <w:sz w:val="20"/>
                <w:szCs w:val="20"/>
              </w:rPr>
              <w:t>Оңтүстік Корея</w:t>
            </w:r>
          </w:p>
        </w:tc>
        <w:tc>
          <w:tcPr>
            <w:tcW w:w="575" w:type="pct"/>
            <w:vAlign w:val="center"/>
          </w:tcPr>
          <w:p w:rsidR="001F3173" w:rsidRPr="00332680" w:rsidRDefault="001F3173" w:rsidP="00983717">
            <w:pPr>
              <w:shd w:val="clear" w:color="auto" w:fill="FFFFFF"/>
              <w:jc w:val="center"/>
              <w:rPr>
                <w:rFonts w:ascii="Times New Roman" w:hAnsi="Times New Roman"/>
                <w:sz w:val="20"/>
                <w:szCs w:val="20"/>
              </w:rPr>
            </w:pPr>
            <w:r w:rsidRPr="00332680">
              <w:rPr>
                <w:rFonts w:ascii="Times New Roman" w:hAnsi="Times New Roman"/>
                <w:sz w:val="20"/>
                <w:szCs w:val="20"/>
              </w:rPr>
              <w:t>130.8</w:t>
            </w:r>
          </w:p>
        </w:tc>
        <w:tc>
          <w:tcPr>
            <w:tcW w:w="292" w:type="pct"/>
          </w:tcPr>
          <w:p w:rsidR="001F3173" w:rsidRPr="00332680" w:rsidRDefault="001F3173" w:rsidP="00B62B9D">
            <w:pPr>
              <w:shd w:val="clear" w:color="auto" w:fill="FFFFFF"/>
              <w:jc w:val="center"/>
              <w:rPr>
                <w:rFonts w:ascii="Times New Roman" w:hAnsi="Times New Roman"/>
                <w:sz w:val="20"/>
                <w:szCs w:val="20"/>
              </w:rPr>
            </w:pPr>
            <w:r w:rsidRPr="00332680">
              <w:rPr>
                <w:rFonts w:ascii="Times New Roman" w:hAnsi="Times New Roman"/>
                <w:sz w:val="20"/>
                <w:szCs w:val="20"/>
              </w:rPr>
              <w:t>72</w:t>
            </w:r>
          </w:p>
        </w:tc>
        <w:tc>
          <w:tcPr>
            <w:tcW w:w="665" w:type="pct"/>
          </w:tcPr>
          <w:p w:rsidR="001F3173" w:rsidRPr="00332680" w:rsidRDefault="001F3173" w:rsidP="00983717">
            <w:pPr>
              <w:shd w:val="clear" w:color="auto" w:fill="FFFFFF"/>
              <w:rPr>
                <w:rFonts w:ascii="Times New Roman" w:hAnsi="Times New Roman"/>
                <w:sz w:val="20"/>
                <w:szCs w:val="20"/>
              </w:rPr>
            </w:pPr>
            <w:r w:rsidRPr="00332680">
              <w:rPr>
                <w:rFonts w:ascii="Times New Roman" w:hAnsi="Times New Roman"/>
                <w:sz w:val="20"/>
                <w:szCs w:val="20"/>
              </w:rPr>
              <w:t>Чили</w:t>
            </w:r>
          </w:p>
        </w:tc>
        <w:tc>
          <w:tcPr>
            <w:tcW w:w="575" w:type="pct"/>
          </w:tcPr>
          <w:p w:rsidR="001F3173" w:rsidRPr="00332680" w:rsidRDefault="001F3173" w:rsidP="00983717">
            <w:pPr>
              <w:shd w:val="clear" w:color="auto" w:fill="FFFFFF"/>
              <w:jc w:val="center"/>
              <w:rPr>
                <w:rFonts w:ascii="Times New Roman" w:hAnsi="Times New Roman"/>
                <w:sz w:val="20"/>
                <w:szCs w:val="20"/>
              </w:rPr>
            </w:pPr>
            <w:r w:rsidRPr="00332680">
              <w:rPr>
                <w:rFonts w:ascii="Times New Roman" w:hAnsi="Times New Roman"/>
                <w:sz w:val="20"/>
                <w:szCs w:val="20"/>
              </w:rPr>
              <w:t>102.9</w:t>
            </w:r>
          </w:p>
        </w:tc>
      </w:tr>
      <w:tr w:rsidR="006C1516" w:rsidRPr="00332680" w:rsidTr="003D35F4">
        <w:trPr>
          <w:gridAfter w:val="1"/>
          <w:wAfter w:w="55" w:type="pct"/>
        </w:trPr>
        <w:tc>
          <w:tcPr>
            <w:tcW w:w="305" w:type="pct"/>
          </w:tcPr>
          <w:p w:rsidR="001F3173" w:rsidRPr="00332680" w:rsidRDefault="001F3173" w:rsidP="001B0E8A">
            <w:pPr>
              <w:shd w:val="clear" w:color="auto" w:fill="FFFFFF"/>
              <w:jc w:val="center"/>
              <w:rPr>
                <w:rFonts w:ascii="Times New Roman" w:hAnsi="Times New Roman"/>
                <w:sz w:val="20"/>
                <w:szCs w:val="20"/>
              </w:rPr>
            </w:pPr>
            <w:r w:rsidRPr="00332680">
              <w:rPr>
                <w:rFonts w:ascii="Times New Roman" w:hAnsi="Times New Roman"/>
                <w:sz w:val="20"/>
                <w:szCs w:val="20"/>
              </w:rPr>
              <w:t>15</w:t>
            </w:r>
          </w:p>
        </w:tc>
        <w:tc>
          <w:tcPr>
            <w:tcW w:w="697" w:type="pct"/>
          </w:tcPr>
          <w:p w:rsidR="001F3173" w:rsidRPr="00332680" w:rsidRDefault="001F3173" w:rsidP="00983717">
            <w:pPr>
              <w:shd w:val="clear" w:color="auto" w:fill="FFFFFF"/>
              <w:rPr>
                <w:rFonts w:ascii="Times New Roman" w:hAnsi="Times New Roman"/>
                <w:sz w:val="20"/>
                <w:szCs w:val="20"/>
              </w:rPr>
            </w:pPr>
            <w:r w:rsidRPr="00332680">
              <w:rPr>
                <w:rFonts w:ascii="Times New Roman" w:hAnsi="Times New Roman"/>
                <w:sz w:val="20"/>
                <w:szCs w:val="20"/>
              </w:rPr>
              <w:t>Испания</w:t>
            </w:r>
          </w:p>
        </w:tc>
        <w:tc>
          <w:tcPr>
            <w:tcW w:w="575" w:type="pct"/>
            <w:vAlign w:val="center"/>
          </w:tcPr>
          <w:p w:rsidR="001F3173" w:rsidRPr="00332680" w:rsidRDefault="001F3173" w:rsidP="00983717">
            <w:pPr>
              <w:shd w:val="clear" w:color="auto" w:fill="FFFFFF"/>
              <w:jc w:val="center"/>
              <w:rPr>
                <w:rFonts w:ascii="Times New Roman" w:hAnsi="Times New Roman"/>
                <w:sz w:val="20"/>
                <w:szCs w:val="20"/>
              </w:rPr>
            </w:pPr>
            <w:r w:rsidRPr="00332680">
              <w:rPr>
                <w:rFonts w:ascii="Times New Roman" w:hAnsi="Times New Roman"/>
                <w:sz w:val="20"/>
                <w:szCs w:val="20"/>
              </w:rPr>
              <w:t>173,0</w:t>
            </w:r>
          </w:p>
        </w:tc>
        <w:tc>
          <w:tcPr>
            <w:tcW w:w="343" w:type="pct"/>
          </w:tcPr>
          <w:p w:rsidR="001F3173" w:rsidRPr="00332680" w:rsidRDefault="001F3173" w:rsidP="001B0E8A">
            <w:pPr>
              <w:shd w:val="clear" w:color="auto" w:fill="FFFFFF"/>
              <w:jc w:val="center"/>
              <w:rPr>
                <w:rFonts w:ascii="Times New Roman" w:hAnsi="Times New Roman"/>
                <w:sz w:val="20"/>
                <w:szCs w:val="20"/>
              </w:rPr>
            </w:pPr>
            <w:r w:rsidRPr="00332680">
              <w:rPr>
                <w:rFonts w:ascii="Times New Roman" w:hAnsi="Times New Roman"/>
                <w:sz w:val="20"/>
                <w:szCs w:val="20"/>
              </w:rPr>
              <w:t>44</w:t>
            </w:r>
          </w:p>
        </w:tc>
        <w:tc>
          <w:tcPr>
            <w:tcW w:w="918" w:type="pct"/>
          </w:tcPr>
          <w:p w:rsidR="001F3173" w:rsidRPr="00332680" w:rsidRDefault="001F3173" w:rsidP="00983717">
            <w:pPr>
              <w:shd w:val="clear" w:color="auto" w:fill="FFFFFF"/>
              <w:rPr>
                <w:rFonts w:ascii="Times New Roman" w:hAnsi="Times New Roman"/>
                <w:sz w:val="20"/>
                <w:szCs w:val="20"/>
              </w:rPr>
            </w:pPr>
            <w:r w:rsidRPr="00332680">
              <w:rPr>
                <w:rFonts w:ascii="Times New Roman" w:hAnsi="Times New Roman"/>
                <w:sz w:val="20"/>
                <w:szCs w:val="20"/>
              </w:rPr>
              <w:t>Босния және Герцеговина</w:t>
            </w:r>
          </w:p>
        </w:tc>
        <w:tc>
          <w:tcPr>
            <w:tcW w:w="575" w:type="pct"/>
            <w:vAlign w:val="center"/>
          </w:tcPr>
          <w:p w:rsidR="001F3173" w:rsidRPr="00332680" w:rsidRDefault="001F3173" w:rsidP="00983717">
            <w:pPr>
              <w:shd w:val="clear" w:color="auto" w:fill="FFFFFF"/>
              <w:jc w:val="center"/>
              <w:rPr>
                <w:rFonts w:ascii="Times New Roman" w:hAnsi="Times New Roman"/>
                <w:sz w:val="20"/>
                <w:szCs w:val="20"/>
              </w:rPr>
            </w:pPr>
            <w:r w:rsidRPr="00332680">
              <w:rPr>
                <w:rFonts w:ascii="Times New Roman" w:hAnsi="Times New Roman"/>
                <w:sz w:val="20"/>
                <w:szCs w:val="20"/>
              </w:rPr>
              <w:t>129.4</w:t>
            </w:r>
          </w:p>
        </w:tc>
        <w:tc>
          <w:tcPr>
            <w:tcW w:w="292" w:type="pct"/>
          </w:tcPr>
          <w:p w:rsidR="001F3173" w:rsidRPr="00332680" w:rsidRDefault="001F3173" w:rsidP="00B62B9D">
            <w:pPr>
              <w:shd w:val="clear" w:color="auto" w:fill="FFFFFF"/>
              <w:jc w:val="center"/>
              <w:rPr>
                <w:rFonts w:ascii="Times New Roman" w:hAnsi="Times New Roman"/>
                <w:sz w:val="20"/>
                <w:szCs w:val="20"/>
              </w:rPr>
            </w:pPr>
            <w:r w:rsidRPr="00332680">
              <w:rPr>
                <w:rFonts w:ascii="Times New Roman" w:hAnsi="Times New Roman"/>
                <w:sz w:val="20"/>
                <w:szCs w:val="20"/>
              </w:rPr>
              <w:t>73</w:t>
            </w:r>
          </w:p>
        </w:tc>
        <w:tc>
          <w:tcPr>
            <w:tcW w:w="665" w:type="pct"/>
          </w:tcPr>
          <w:p w:rsidR="001F3173" w:rsidRPr="00332680" w:rsidRDefault="001F3173" w:rsidP="00983717">
            <w:pPr>
              <w:shd w:val="clear" w:color="auto" w:fill="FFFFFF"/>
              <w:rPr>
                <w:rFonts w:ascii="Times New Roman" w:hAnsi="Times New Roman"/>
                <w:sz w:val="20"/>
                <w:szCs w:val="20"/>
              </w:rPr>
            </w:pPr>
            <w:r w:rsidRPr="00332680">
              <w:rPr>
                <w:rFonts w:ascii="Times New Roman" w:hAnsi="Times New Roman"/>
                <w:sz w:val="20"/>
                <w:szCs w:val="20"/>
              </w:rPr>
              <w:t>Тайланд</w:t>
            </w:r>
          </w:p>
        </w:tc>
        <w:tc>
          <w:tcPr>
            <w:tcW w:w="575" w:type="pct"/>
          </w:tcPr>
          <w:p w:rsidR="001F3173" w:rsidRPr="00332680" w:rsidRDefault="001F3173" w:rsidP="00983717">
            <w:pPr>
              <w:shd w:val="clear" w:color="auto" w:fill="FFFFFF"/>
              <w:jc w:val="center"/>
              <w:rPr>
                <w:rFonts w:ascii="Times New Roman" w:hAnsi="Times New Roman"/>
                <w:sz w:val="20"/>
                <w:szCs w:val="20"/>
              </w:rPr>
            </w:pPr>
            <w:r w:rsidRPr="00332680">
              <w:rPr>
                <w:rFonts w:ascii="Times New Roman" w:hAnsi="Times New Roman"/>
                <w:sz w:val="20"/>
                <w:szCs w:val="20"/>
              </w:rPr>
              <w:t>101.9</w:t>
            </w:r>
          </w:p>
        </w:tc>
      </w:tr>
      <w:tr w:rsidR="006C1516" w:rsidRPr="00332680" w:rsidTr="003D35F4">
        <w:trPr>
          <w:gridAfter w:val="1"/>
          <w:wAfter w:w="55" w:type="pct"/>
        </w:trPr>
        <w:tc>
          <w:tcPr>
            <w:tcW w:w="305" w:type="pct"/>
          </w:tcPr>
          <w:p w:rsidR="001F3173" w:rsidRPr="00332680" w:rsidRDefault="001F3173" w:rsidP="001B0E8A">
            <w:pPr>
              <w:shd w:val="clear" w:color="auto" w:fill="FFFFFF"/>
              <w:jc w:val="center"/>
              <w:rPr>
                <w:rFonts w:ascii="Times New Roman" w:hAnsi="Times New Roman"/>
                <w:sz w:val="20"/>
                <w:szCs w:val="20"/>
              </w:rPr>
            </w:pPr>
            <w:r w:rsidRPr="00332680">
              <w:rPr>
                <w:rFonts w:ascii="Times New Roman" w:hAnsi="Times New Roman"/>
                <w:sz w:val="20"/>
                <w:szCs w:val="20"/>
              </w:rPr>
              <w:t>16</w:t>
            </w:r>
          </w:p>
        </w:tc>
        <w:tc>
          <w:tcPr>
            <w:tcW w:w="697" w:type="pct"/>
          </w:tcPr>
          <w:p w:rsidR="001F3173" w:rsidRPr="00332680" w:rsidRDefault="001F3173" w:rsidP="00983717">
            <w:pPr>
              <w:shd w:val="clear" w:color="auto" w:fill="FFFFFF"/>
              <w:rPr>
                <w:rFonts w:ascii="Times New Roman" w:hAnsi="Times New Roman"/>
                <w:sz w:val="20"/>
                <w:szCs w:val="20"/>
              </w:rPr>
            </w:pPr>
            <w:r w:rsidRPr="00332680">
              <w:rPr>
                <w:rFonts w:ascii="Times New Roman" w:hAnsi="Times New Roman"/>
                <w:sz w:val="20"/>
                <w:szCs w:val="20"/>
              </w:rPr>
              <w:t>Жапония</w:t>
            </w:r>
          </w:p>
        </w:tc>
        <w:tc>
          <w:tcPr>
            <w:tcW w:w="575" w:type="pct"/>
            <w:vAlign w:val="center"/>
          </w:tcPr>
          <w:p w:rsidR="001F3173" w:rsidRPr="00332680" w:rsidRDefault="001F3173" w:rsidP="00983717">
            <w:pPr>
              <w:shd w:val="clear" w:color="auto" w:fill="FFFFFF"/>
              <w:jc w:val="center"/>
              <w:rPr>
                <w:rFonts w:ascii="Times New Roman" w:hAnsi="Times New Roman"/>
                <w:sz w:val="20"/>
                <w:szCs w:val="20"/>
              </w:rPr>
            </w:pPr>
            <w:r w:rsidRPr="00332680">
              <w:rPr>
                <w:rFonts w:ascii="Times New Roman" w:hAnsi="Times New Roman"/>
                <w:sz w:val="20"/>
                <w:szCs w:val="20"/>
              </w:rPr>
              <w:t>172.6</w:t>
            </w:r>
          </w:p>
        </w:tc>
        <w:tc>
          <w:tcPr>
            <w:tcW w:w="343" w:type="pct"/>
          </w:tcPr>
          <w:p w:rsidR="001F3173" w:rsidRPr="00332680" w:rsidRDefault="001F3173" w:rsidP="001B0E8A">
            <w:pPr>
              <w:shd w:val="clear" w:color="auto" w:fill="FFFFFF"/>
              <w:jc w:val="center"/>
              <w:rPr>
                <w:rFonts w:ascii="Times New Roman" w:hAnsi="Times New Roman"/>
                <w:sz w:val="20"/>
                <w:szCs w:val="20"/>
              </w:rPr>
            </w:pPr>
            <w:r w:rsidRPr="00332680">
              <w:rPr>
                <w:rFonts w:ascii="Times New Roman" w:hAnsi="Times New Roman"/>
                <w:sz w:val="20"/>
                <w:szCs w:val="20"/>
              </w:rPr>
              <w:t>45</w:t>
            </w:r>
          </w:p>
        </w:tc>
        <w:tc>
          <w:tcPr>
            <w:tcW w:w="918" w:type="pct"/>
          </w:tcPr>
          <w:p w:rsidR="001F3173" w:rsidRPr="00332680" w:rsidRDefault="001F3173" w:rsidP="00983717">
            <w:pPr>
              <w:shd w:val="clear" w:color="auto" w:fill="FFFFFF"/>
              <w:rPr>
                <w:rFonts w:ascii="Times New Roman" w:hAnsi="Times New Roman"/>
                <w:sz w:val="20"/>
                <w:szCs w:val="20"/>
              </w:rPr>
            </w:pPr>
            <w:r w:rsidRPr="00332680">
              <w:rPr>
                <w:rFonts w:ascii="Times New Roman" w:hAnsi="Times New Roman"/>
                <w:sz w:val="20"/>
                <w:szCs w:val="20"/>
              </w:rPr>
              <w:t>Болгария</w:t>
            </w:r>
          </w:p>
        </w:tc>
        <w:tc>
          <w:tcPr>
            <w:tcW w:w="575" w:type="pct"/>
          </w:tcPr>
          <w:p w:rsidR="001F3173" w:rsidRPr="00332680" w:rsidRDefault="001F3173" w:rsidP="00983717">
            <w:pPr>
              <w:shd w:val="clear" w:color="auto" w:fill="FFFFFF"/>
              <w:jc w:val="center"/>
              <w:rPr>
                <w:rFonts w:ascii="Times New Roman" w:hAnsi="Times New Roman"/>
                <w:sz w:val="20"/>
                <w:szCs w:val="20"/>
              </w:rPr>
            </w:pPr>
            <w:r w:rsidRPr="00332680">
              <w:rPr>
                <w:rFonts w:ascii="Times New Roman" w:hAnsi="Times New Roman"/>
                <w:sz w:val="20"/>
                <w:szCs w:val="20"/>
              </w:rPr>
              <w:t>129,0</w:t>
            </w:r>
          </w:p>
        </w:tc>
        <w:tc>
          <w:tcPr>
            <w:tcW w:w="292" w:type="pct"/>
          </w:tcPr>
          <w:p w:rsidR="001F3173" w:rsidRPr="00332680" w:rsidRDefault="001F3173" w:rsidP="00B62B9D">
            <w:pPr>
              <w:shd w:val="clear" w:color="auto" w:fill="FFFFFF"/>
              <w:jc w:val="center"/>
              <w:rPr>
                <w:rFonts w:ascii="Times New Roman" w:hAnsi="Times New Roman"/>
                <w:sz w:val="20"/>
                <w:szCs w:val="20"/>
              </w:rPr>
            </w:pPr>
            <w:r w:rsidRPr="00332680">
              <w:rPr>
                <w:rFonts w:ascii="Times New Roman" w:hAnsi="Times New Roman"/>
                <w:sz w:val="20"/>
                <w:szCs w:val="20"/>
              </w:rPr>
              <w:t>74</w:t>
            </w:r>
          </w:p>
        </w:tc>
        <w:tc>
          <w:tcPr>
            <w:tcW w:w="665" w:type="pct"/>
          </w:tcPr>
          <w:p w:rsidR="001F3173" w:rsidRPr="00332680" w:rsidRDefault="001F3173" w:rsidP="00983717">
            <w:pPr>
              <w:shd w:val="clear" w:color="auto" w:fill="FFFFFF"/>
              <w:rPr>
                <w:rFonts w:ascii="Times New Roman" w:hAnsi="Times New Roman"/>
                <w:sz w:val="20"/>
                <w:szCs w:val="20"/>
              </w:rPr>
            </w:pPr>
            <w:r w:rsidRPr="00332680">
              <w:rPr>
                <w:rFonts w:ascii="Times New Roman" w:hAnsi="Times New Roman"/>
                <w:sz w:val="20"/>
                <w:szCs w:val="20"/>
              </w:rPr>
              <w:t>Ливан</w:t>
            </w:r>
          </w:p>
        </w:tc>
        <w:tc>
          <w:tcPr>
            <w:tcW w:w="575" w:type="pct"/>
          </w:tcPr>
          <w:p w:rsidR="001F3173" w:rsidRPr="00332680" w:rsidRDefault="001F3173" w:rsidP="00983717">
            <w:pPr>
              <w:shd w:val="clear" w:color="auto" w:fill="FFFFFF"/>
              <w:jc w:val="center"/>
              <w:rPr>
                <w:rFonts w:ascii="Times New Roman" w:hAnsi="Times New Roman"/>
                <w:sz w:val="20"/>
                <w:szCs w:val="20"/>
              </w:rPr>
            </w:pPr>
            <w:r w:rsidRPr="00332680">
              <w:rPr>
                <w:rFonts w:ascii="Times New Roman" w:hAnsi="Times New Roman"/>
                <w:sz w:val="20"/>
                <w:szCs w:val="20"/>
              </w:rPr>
              <w:t>97.7</w:t>
            </w:r>
          </w:p>
        </w:tc>
      </w:tr>
      <w:tr w:rsidR="006C1516" w:rsidRPr="00332680" w:rsidTr="003D35F4">
        <w:trPr>
          <w:gridAfter w:val="1"/>
          <w:wAfter w:w="55" w:type="pct"/>
        </w:trPr>
        <w:tc>
          <w:tcPr>
            <w:tcW w:w="305" w:type="pct"/>
          </w:tcPr>
          <w:p w:rsidR="001F3173" w:rsidRPr="00332680" w:rsidRDefault="001F3173" w:rsidP="001B0E8A">
            <w:pPr>
              <w:shd w:val="clear" w:color="auto" w:fill="FFFFFF"/>
              <w:jc w:val="center"/>
              <w:rPr>
                <w:rFonts w:ascii="Times New Roman" w:hAnsi="Times New Roman"/>
                <w:sz w:val="20"/>
                <w:szCs w:val="20"/>
              </w:rPr>
            </w:pPr>
            <w:r w:rsidRPr="00332680">
              <w:rPr>
                <w:rFonts w:ascii="Times New Roman" w:hAnsi="Times New Roman"/>
                <w:sz w:val="20"/>
                <w:szCs w:val="20"/>
              </w:rPr>
              <w:t>17</w:t>
            </w:r>
          </w:p>
        </w:tc>
        <w:tc>
          <w:tcPr>
            <w:tcW w:w="697" w:type="pct"/>
          </w:tcPr>
          <w:p w:rsidR="001F3173" w:rsidRPr="00332680" w:rsidRDefault="001F3173" w:rsidP="00983717">
            <w:pPr>
              <w:shd w:val="clear" w:color="auto" w:fill="FFFFFF"/>
              <w:rPr>
                <w:rFonts w:ascii="Times New Roman" w:hAnsi="Times New Roman"/>
                <w:sz w:val="20"/>
                <w:szCs w:val="20"/>
              </w:rPr>
            </w:pPr>
            <w:r w:rsidRPr="00332680">
              <w:rPr>
                <w:rFonts w:ascii="Times New Roman" w:hAnsi="Times New Roman"/>
                <w:sz w:val="20"/>
                <w:szCs w:val="20"/>
              </w:rPr>
              <w:t>Оман</w:t>
            </w:r>
          </w:p>
        </w:tc>
        <w:tc>
          <w:tcPr>
            <w:tcW w:w="575" w:type="pct"/>
            <w:vAlign w:val="center"/>
          </w:tcPr>
          <w:p w:rsidR="001F3173" w:rsidRPr="00332680" w:rsidRDefault="001F3173" w:rsidP="00983717">
            <w:pPr>
              <w:shd w:val="clear" w:color="auto" w:fill="FFFFFF"/>
              <w:jc w:val="center"/>
              <w:rPr>
                <w:rFonts w:ascii="Times New Roman" w:hAnsi="Times New Roman"/>
                <w:sz w:val="20"/>
                <w:szCs w:val="20"/>
              </w:rPr>
            </w:pPr>
            <w:r w:rsidRPr="00332680">
              <w:rPr>
                <w:rFonts w:ascii="Times New Roman" w:hAnsi="Times New Roman"/>
                <w:sz w:val="20"/>
                <w:szCs w:val="20"/>
              </w:rPr>
              <w:t>172.1</w:t>
            </w:r>
          </w:p>
        </w:tc>
        <w:tc>
          <w:tcPr>
            <w:tcW w:w="343" w:type="pct"/>
          </w:tcPr>
          <w:p w:rsidR="001F3173" w:rsidRPr="00332680" w:rsidRDefault="001F3173" w:rsidP="001B0E8A">
            <w:pPr>
              <w:shd w:val="clear" w:color="auto" w:fill="FFFFFF"/>
              <w:jc w:val="center"/>
              <w:rPr>
                <w:rFonts w:ascii="Times New Roman" w:hAnsi="Times New Roman"/>
                <w:sz w:val="20"/>
                <w:szCs w:val="20"/>
              </w:rPr>
            </w:pPr>
            <w:r w:rsidRPr="00332680">
              <w:rPr>
                <w:rFonts w:ascii="Times New Roman" w:hAnsi="Times New Roman"/>
                <w:sz w:val="20"/>
                <w:szCs w:val="20"/>
              </w:rPr>
              <w:t>46</w:t>
            </w:r>
          </w:p>
        </w:tc>
        <w:tc>
          <w:tcPr>
            <w:tcW w:w="918" w:type="pct"/>
          </w:tcPr>
          <w:p w:rsidR="001F3173" w:rsidRPr="00332680" w:rsidRDefault="001F3173" w:rsidP="00983717">
            <w:pPr>
              <w:shd w:val="clear" w:color="auto" w:fill="FFFFFF"/>
              <w:rPr>
                <w:rFonts w:ascii="Times New Roman" w:hAnsi="Times New Roman"/>
                <w:sz w:val="20"/>
                <w:szCs w:val="20"/>
              </w:rPr>
            </w:pPr>
            <w:r w:rsidRPr="00332680">
              <w:rPr>
                <w:rFonts w:ascii="Times New Roman" w:hAnsi="Times New Roman"/>
                <w:sz w:val="20"/>
                <w:szCs w:val="20"/>
              </w:rPr>
              <w:t>Греция</w:t>
            </w:r>
          </w:p>
        </w:tc>
        <w:tc>
          <w:tcPr>
            <w:tcW w:w="575" w:type="pct"/>
          </w:tcPr>
          <w:p w:rsidR="001F3173" w:rsidRPr="00332680" w:rsidRDefault="001F3173" w:rsidP="00983717">
            <w:pPr>
              <w:shd w:val="clear" w:color="auto" w:fill="FFFFFF"/>
              <w:jc w:val="center"/>
              <w:rPr>
                <w:rFonts w:ascii="Times New Roman" w:hAnsi="Times New Roman"/>
                <w:sz w:val="20"/>
                <w:szCs w:val="20"/>
              </w:rPr>
            </w:pPr>
            <w:r w:rsidRPr="00332680">
              <w:rPr>
                <w:rFonts w:ascii="Times New Roman" w:hAnsi="Times New Roman"/>
                <w:sz w:val="20"/>
                <w:szCs w:val="20"/>
              </w:rPr>
              <w:t>127.1</w:t>
            </w:r>
          </w:p>
        </w:tc>
        <w:tc>
          <w:tcPr>
            <w:tcW w:w="292" w:type="pct"/>
          </w:tcPr>
          <w:p w:rsidR="001F3173" w:rsidRPr="00332680" w:rsidRDefault="001F3173" w:rsidP="00B62B9D">
            <w:pPr>
              <w:shd w:val="clear" w:color="auto" w:fill="FFFFFF"/>
              <w:jc w:val="center"/>
              <w:rPr>
                <w:rFonts w:ascii="Times New Roman" w:hAnsi="Times New Roman"/>
                <w:sz w:val="20"/>
                <w:szCs w:val="20"/>
              </w:rPr>
            </w:pPr>
            <w:r w:rsidRPr="00332680">
              <w:rPr>
                <w:rFonts w:ascii="Times New Roman" w:hAnsi="Times New Roman"/>
                <w:sz w:val="20"/>
                <w:szCs w:val="20"/>
              </w:rPr>
              <w:t>75</w:t>
            </w:r>
          </w:p>
        </w:tc>
        <w:tc>
          <w:tcPr>
            <w:tcW w:w="665" w:type="pct"/>
          </w:tcPr>
          <w:p w:rsidR="001F3173" w:rsidRPr="00332680" w:rsidRDefault="001F3173" w:rsidP="00983717">
            <w:pPr>
              <w:shd w:val="clear" w:color="auto" w:fill="FFFFFF"/>
              <w:rPr>
                <w:rFonts w:ascii="Times New Roman" w:hAnsi="Times New Roman"/>
                <w:sz w:val="20"/>
                <w:szCs w:val="20"/>
              </w:rPr>
            </w:pPr>
            <w:r w:rsidRPr="00332680">
              <w:rPr>
                <w:rFonts w:ascii="Times New Roman" w:hAnsi="Times New Roman"/>
                <w:sz w:val="20"/>
                <w:szCs w:val="20"/>
              </w:rPr>
              <w:t>Индонезия</w:t>
            </w:r>
          </w:p>
        </w:tc>
        <w:tc>
          <w:tcPr>
            <w:tcW w:w="575" w:type="pct"/>
          </w:tcPr>
          <w:p w:rsidR="001F3173" w:rsidRPr="00332680" w:rsidRDefault="001F3173" w:rsidP="00983717">
            <w:pPr>
              <w:shd w:val="clear" w:color="auto" w:fill="FFFFFF"/>
              <w:jc w:val="center"/>
              <w:rPr>
                <w:rFonts w:ascii="Times New Roman" w:hAnsi="Times New Roman"/>
                <w:sz w:val="20"/>
                <w:szCs w:val="20"/>
              </w:rPr>
            </w:pPr>
            <w:r w:rsidRPr="00332680">
              <w:rPr>
                <w:rFonts w:ascii="Times New Roman" w:hAnsi="Times New Roman"/>
                <w:sz w:val="20"/>
                <w:szCs w:val="20"/>
              </w:rPr>
              <w:t>96.9</w:t>
            </w:r>
          </w:p>
        </w:tc>
      </w:tr>
      <w:tr w:rsidR="006C1516" w:rsidRPr="00332680" w:rsidTr="003D35F4">
        <w:trPr>
          <w:gridAfter w:val="1"/>
          <w:wAfter w:w="55" w:type="pct"/>
        </w:trPr>
        <w:tc>
          <w:tcPr>
            <w:tcW w:w="305" w:type="pct"/>
          </w:tcPr>
          <w:p w:rsidR="001F3173" w:rsidRPr="00332680" w:rsidRDefault="001F3173" w:rsidP="001B0E8A">
            <w:pPr>
              <w:shd w:val="clear" w:color="auto" w:fill="FFFFFF"/>
              <w:jc w:val="center"/>
              <w:rPr>
                <w:rFonts w:ascii="Times New Roman" w:hAnsi="Times New Roman"/>
                <w:sz w:val="20"/>
                <w:szCs w:val="20"/>
              </w:rPr>
            </w:pPr>
            <w:r w:rsidRPr="00332680">
              <w:rPr>
                <w:rFonts w:ascii="Times New Roman" w:hAnsi="Times New Roman"/>
                <w:sz w:val="20"/>
                <w:szCs w:val="20"/>
              </w:rPr>
              <w:t>18</w:t>
            </w:r>
          </w:p>
        </w:tc>
        <w:tc>
          <w:tcPr>
            <w:tcW w:w="697" w:type="pct"/>
          </w:tcPr>
          <w:p w:rsidR="001F3173" w:rsidRPr="00332680" w:rsidRDefault="001F3173" w:rsidP="00983717">
            <w:pPr>
              <w:shd w:val="clear" w:color="auto" w:fill="FFFFFF"/>
              <w:rPr>
                <w:rFonts w:ascii="Times New Roman" w:hAnsi="Times New Roman"/>
                <w:sz w:val="20"/>
                <w:szCs w:val="20"/>
              </w:rPr>
            </w:pPr>
            <w:r w:rsidRPr="00332680">
              <w:rPr>
                <w:rFonts w:ascii="Times New Roman" w:hAnsi="Times New Roman"/>
                <w:sz w:val="20"/>
                <w:szCs w:val="20"/>
              </w:rPr>
              <w:t>Словения</w:t>
            </w:r>
          </w:p>
        </w:tc>
        <w:tc>
          <w:tcPr>
            <w:tcW w:w="575" w:type="pct"/>
            <w:vAlign w:val="center"/>
          </w:tcPr>
          <w:p w:rsidR="001F3173" w:rsidRPr="00332680" w:rsidRDefault="001F3173" w:rsidP="00983717">
            <w:pPr>
              <w:shd w:val="clear" w:color="auto" w:fill="FFFFFF"/>
              <w:jc w:val="center"/>
              <w:rPr>
                <w:rFonts w:ascii="Times New Roman" w:hAnsi="Times New Roman"/>
                <w:sz w:val="20"/>
                <w:szCs w:val="20"/>
              </w:rPr>
            </w:pPr>
            <w:r w:rsidRPr="00332680">
              <w:rPr>
                <w:rFonts w:ascii="Times New Roman" w:hAnsi="Times New Roman"/>
                <w:sz w:val="20"/>
                <w:szCs w:val="20"/>
              </w:rPr>
              <w:t>168.7</w:t>
            </w:r>
          </w:p>
        </w:tc>
        <w:tc>
          <w:tcPr>
            <w:tcW w:w="343" w:type="pct"/>
          </w:tcPr>
          <w:p w:rsidR="001F3173" w:rsidRPr="00332680" w:rsidRDefault="001F3173" w:rsidP="001B0E8A">
            <w:pPr>
              <w:shd w:val="clear" w:color="auto" w:fill="FFFFFF"/>
              <w:jc w:val="center"/>
              <w:rPr>
                <w:rFonts w:ascii="Times New Roman" w:hAnsi="Times New Roman"/>
                <w:sz w:val="20"/>
                <w:szCs w:val="20"/>
              </w:rPr>
            </w:pPr>
            <w:r w:rsidRPr="00332680">
              <w:rPr>
                <w:rFonts w:ascii="Times New Roman" w:hAnsi="Times New Roman"/>
                <w:sz w:val="20"/>
                <w:szCs w:val="20"/>
              </w:rPr>
              <w:t>47</w:t>
            </w:r>
          </w:p>
        </w:tc>
        <w:tc>
          <w:tcPr>
            <w:tcW w:w="918" w:type="pct"/>
          </w:tcPr>
          <w:p w:rsidR="001F3173" w:rsidRPr="00332680" w:rsidRDefault="001F3173" w:rsidP="00983717">
            <w:pPr>
              <w:shd w:val="clear" w:color="auto" w:fill="FFFFFF"/>
              <w:rPr>
                <w:rFonts w:ascii="Times New Roman" w:hAnsi="Times New Roman"/>
                <w:sz w:val="20"/>
                <w:szCs w:val="20"/>
              </w:rPr>
            </w:pPr>
            <w:r w:rsidRPr="00332680">
              <w:rPr>
                <w:rFonts w:ascii="Times New Roman" w:hAnsi="Times New Roman"/>
                <w:sz w:val="20"/>
                <w:szCs w:val="20"/>
              </w:rPr>
              <w:t>Мексика</w:t>
            </w:r>
          </w:p>
        </w:tc>
        <w:tc>
          <w:tcPr>
            <w:tcW w:w="575" w:type="pct"/>
          </w:tcPr>
          <w:p w:rsidR="001F3173" w:rsidRPr="00332680" w:rsidRDefault="001F3173" w:rsidP="00983717">
            <w:pPr>
              <w:shd w:val="clear" w:color="auto" w:fill="FFFFFF"/>
              <w:jc w:val="center"/>
              <w:rPr>
                <w:rFonts w:ascii="Times New Roman" w:hAnsi="Times New Roman"/>
                <w:sz w:val="20"/>
                <w:szCs w:val="20"/>
              </w:rPr>
            </w:pPr>
            <w:r w:rsidRPr="00332680">
              <w:rPr>
                <w:rFonts w:ascii="Times New Roman" w:hAnsi="Times New Roman"/>
                <w:sz w:val="20"/>
                <w:szCs w:val="20"/>
              </w:rPr>
              <w:t>126.9</w:t>
            </w:r>
          </w:p>
        </w:tc>
        <w:tc>
          <w:tcPr>
            <w:tcW w:w="292" w:type="pct"/>
          </w:tcPr>
          <w:p w:rsidR="001F3173" w:rsidRPr="00332680" w:rsidRDefault="001F3173" w:rsidP="00B62B9D">
            <w:pPr>
              <w:shd w:val="clear" w:color="auto" w:fill="FFFFFF"/>
              <w:jc w:val="center"/>
              <w:rPr>
                <w:rFonts w:ascii="Times New Roman" w:hAnsi="Times New Roman"/>
                <w:sz w:val="20"/>
                <w:szCs w:val="20"/>
              </w:rPr>
            </w:pPr>
            <w:r w:rsidRPr="00332680">
              <w:rPr>
                <w:rFonts w:ascii="Times New Roman" w:hAnsi="Times New Roman"/>
                <w:sz w:val="20"/>
                <w:szCs w:val="20"/>
              </w:rPr>
              <w:t>76</w:t>
            </w:r>
          </w:p>
        </w:tc>
        <w:tc>
          <w:tcPr>
            <w:tcW w:w="665" w:type="pct"/>
          </w:tcPr>
          <w:p w:rsidR="001F3173" w:rsidRPr="00332680" w:rsidRDefault="001F3173" w:rsidP="00983717">
            <w:pPr>
              <w:shd w:val="clear" w:color="auto" w:fill="FFFFFF"/>
              <w:rPr>
                <w:rFonts w:ascii="Times New Roman" w:hAnsi="Times New Roman"/>
                <w:b/>
                <w:sz w:val="20"/>
                <w:szCs w:val="20"/>
              </w:rPr>
            </w:pPr>
            <w:r w:rsidRPr="00332680">
              <w:rPr>
                <w:rFonts w:ascii="Times New Roman" w:hAnsi="Times New Roman"/>
                <w:b/>
                <w:sz w:val="20"/>
                <w:szCs w:val="20"/>
              </w:rPr>
              <w:t>Қазақстан</w:t>
            </w:r>
          </w:p>
        </w:tc>
        <w:tc>
          <w:tcPr>
            <w:tcW w:w="575" w:type="pct"/>
          </w:tcPr>
          <w:p w:rsidR="001F3173" w:rsidRPr="00332680" w:rsidRDefault="001F3173" w:rsidP="00983717">
            <w:pPr>
              <w:shd w:val="clear" w:color="auto" w:fill="FFFFFF"/>
              <w:jc w:val="center"/>
              <w:rPr>
                <w:rFonts w:ascii="Times New Roman" w:hAnsi="Times New Roman"/>
                <w:sz w:val="20"/>
                <w:szCs w:val="20"/>
              </w:rPr>
            </w:pPr>
            <w:r w:rsidRPr="00332680">
              <w:rPr>
                <w:rFonts w:ascii="Times New Roman" w:hAnsi="Times New Roman"/>
                <w:sz w:val="20"/>
                <w:szCs w:val="20"/>
              </w:rPr>
              <w:t>96.6</w:t>
            </w:r>
          </w:p>
        </w:tc>
      </w:tr>
      <w:tr w:rsidR="006C1516" w:rsidRPr="00332680" w:rsidTr="003D35F4">
        <w:trPr>
          <w:gridAfter w:val="1"/>
          <w:wAfter w:w="55" w:type="pct"/>
        </w:trPr>
        <w:tc>
          <w:tcPr>
            <w:tcW w:w="305" w:type="pct"/>
          </w:tcPr>
          <w:p w:rsidR="001F3173" w:rsidRPr="00332680" w:rsidRDefault="001F3173" w:rsidP="001B0E8A">
            <w:pPr>
              <w:shd w:val="clear" w:color="auto" w:fill="FFFFFF"/>
              <w:jc w:val="center"/>
              <w:rPr>
                <w:rFonts w:ascii="Times New Roman" w:hAnsi="Times New Roman"/>
                <w:sz w:val="20"/>
                <w:szCs w:val="20"/>
              </w:rPr>
            </w:pPr>
            <w:r w:rsidRPr="00332680">
              <w:rPr>
                <w:rFonts w:ascii="Times New Roman" w:hAnsi="Times New Roman"/>
                <w:sz w:val="20"/>
                <w:szCs w:val="20"/>
              </w:rPr>
              <w:t>19</w:t>
            </w:r>
          </w:p>
        </w:tc>
        <w:tc>
          <w:tcPr>
            <w:tcW w:w="697" w:type="pct"/>
          </w:tcPr>
          <w:p w:rsidR="001F3173" w:rsidRPr="00332680" w:rsidRDefault="001F3173" w:rsidP="00983717">
            <w:pPr>
              <w:shd w:val="clear" w:color="auto" w:fill="FFFFFF"/>
              <w:rPr>
                <w:rFonts w:ascii="Times New Roman" w:hAnsi="Times New Roman"/>
                <w:sz w:val="20"/>
                <w:szCs w:val="20"/>
              </w:rPr>
            </w:pPr>
            <w:r w:rsidRPr="00332680">
              <w:rPr>
                <w:rFonts w:ascii="Times New Roman" w:hAnsi="Times New Roman"/>
                <w:sz w:val="20"/>
                <w:szCs w:val="20"/>
              </w:rPr>
              <w:t>АҚШ</w:t>
            </w:r>
          </w:p>
        </w:tc>
        <w:tc>
          <w:tcPr>
            <w:tcW w:w="575" w:type="pct"/>
            <w:vAlign w:val="center"/>
          </w:tcPr>
          <w:p w:rsidR="001F3173" w:rsidRPr="00332680" w:rsidRDefault="001F3173" w:rsidP="00983717">
            <w:pPr>
              <w:shd w:val="clear" w:color="auto" w:fill="FFFFFF"/>
              <w:jc w:val="center"/>
              <w:rPr>
                <w:rFonts w:ascii="Times New Roman" w:hAnsi="Times New Roman"/>
                <w:sz w:val="20"/>
                <w:szCs w:val="20"/>
              </w:rPr>
            </w:pPr>
            <w:r w:rsidRPr="00332680">
              <w:rPr>
                <w:rFonts w:ascii="Times New Roman" w:hAnsi="Times New Roman"/>
                <w:sz w:val="20"/>
                <w:szCs w:val="20"/>
              </w:rPr>
              <w:t>167.2</w:t>
            </w:r>
          </w:p>
        </w:tc>
        <w:tc>
          <w:tcPr>
            <w:tcW w:w="343" w:type="pct"/>
          </w:tcPr>
          <w:p w:rsidR="001F3173" w:rsidRPr="00332680" w:rsidRDefault="001F3173" w:rsidP="001B0E8A">
            <w:pPr>
              <w:shd w:val="clear" w:color="auto" w:fill="FFFFFF"/>
              <w:jc w:val="center"/>
              <w:rPr>
                <w:rFonts w:ascii="Times New Roman" w:hAnsi="Times New Roman"/>
                <w:sz w:val="20"/>
                <w:szCs w:val="20"/>
              </w:rPr>
            </w:pPr>
            <w:r w:rsidRPr="00332680">
              <w:rPr>
                <w:rFonts w:ascii="Times New Roman" w:hAnsi="Times New Roman"/>
                <w:sz w:val="20"/>
                <w:szCs w:val="20"/>
              </w:rPr>
              <w:t>48</w:t>
            </w:r>
          </w:p>
        </w:tc>
        <w:tc>
          <w:tcPr>
            <w:tcW w:w="918" w:type="pct"/>
          </w:tcPr>
          <w:p w:rsidR="001F3173" w:rsidRPr="00332680" w:rsidRDefault="001F3173" w:rsidP="00983717">
            <w:pPr>
              <w:shd w:val="clear" w:color="auto" w:fill="FFFFFF"/>
              <w:rPr>
                <w:rFonts w:ascii="Times New Roman" w:hAnsi="Times New Roman"/>
                <w:sz w:val="20"/>
                <w:szCs w:val="20"/>
              </w:rPr>
            </w:pPr>
            <w:r w:rsidRPr="00332680">
              <w:rPr>
                <w:rFonts w:ascii="Times New Roman" w:hAnsi="Times New Roman"/>
                <w:sz w:val="20"/>
                <w:szCs w:val="20"/>
              </w:rPr>
              <w:t>Үндістан</w:t>
            </w:r>
          </w:p>
        </w:tc>
        <w:tc>
          <w:tcPr>
            <w:tcW w:w="575" w:type="pct"/>
          </w:tcPr>
          <w:p w:rsidR="001F3173" w:rsidRPr="00332680" w:rsidRDefault="001F3173" w:rsidP="00983717">
            <w:pPr>
              <w:shd w:val="clear" w:color="auto" w:fill="FFFFFF"/>
              <w:jc w:val="center"/>
              <w:rPr>
                <w:rFonts w:ascii="Times New Roman" w:hAnsi="Times New Roman"/>
                <w:sz w:val="20"/>
                <w:szCs w:val="20"/>
              </w:rPr>
            </w:pPr>
            <w:r w:rsidRPr="00332680">
              <w:rPr>
                <w:rFonts w:ascii="Times New Roman" w:hAnsi="Times New Roman"/>
                <w:sz w:val="20"/>
                <w:szCs w:val="20"/>
              </w:rPr>
              <w:t>124.4</w:t>
            </w:r>
          </w:p>
        </w:tc>
        <w:tc>
          <w:tcPr>
            <w:tcW w:w="292" w:type="pct"/>
          </w:tcPr>
          <w:p w:rsidR="001F3173" w:rsidRPr="00332680" w:rsidRDefault="001F3173" w:rsidP="00B62B9D">
            <w:pPr>
              <w:shd w:val="clear" w:color="auto" w:fill="FFFFFF"/>
              <w:jc w:val="center"/>
              <w:rPr>
                <w:rFonts w:ascii="Times New Roman" w:hAnsi="Times New Roman"/>
                <w:sz w:val="20"/>
                <w:szCs w:val="20"/>
              </w:rPr>
            </w:pPr>
            <w:r w:rsidRPr="00332680">
              <w:rPr>
                <w:rFonts w:ascii="Times New Roman" w:hAnsi="Times New Roman"/>
                <w:sz w:val="20"/>
                <w:szCs w:val="20"/>
              </w:rPr>
              <w:t>77</w:t>
            </w:r>
          </w:p>
        </w:tc>
        <w:tc>
          <w:tcPr>
            <w:tcW w:w="665" w:type="pct"/>
          </w:tcPr>
          <w:p w:rsidR="001F3173" w:rsidRPr="00332680" w:rsidRDefault="001F3173" w:rsidP="00983717">
            <w:pPr>
              <w:shd w:val="clear" w:color="auto" w:fill="FFFFFF"/>
              <w:rPr>
                <w:rFonts w:ascii="Times New Roman" w:hAnsi="Times New Roman"/>
                <w:sz w:val="20"/>
                <w:szCs w:val="20"/>
              </w:rPr>
            </w:pPr>
            <w:r w:rsidRPr="00332680">
              <w:rPr>
                <w:rFonts w:ascii="Times New Roman" w:hAnsi="Times New Roman"/>
                <w:sz w:val="20"/>
                <w:szCs w:val="20"/>
              </w:rPr>
              <w:t>Қытай</w:t>
            </w:r>
          </w:p>
        </w:tc>
        <w:tc>
          <w:tcPr>
            <w:tcW w:w="575" w:type="pct"/>
          </w:tcPr>
          <w:p w:rsidR="001F3173" w:rsidRPr="00332680" w:rsidRDefault="001F3173" w:rsidP="00983717">
            <w:pPr>
              <w:shd w:val="clear" w:color="auto" w:fill="FFFFFF"/>
              <w:jc w:val="center"/>
              <w:rPr>
                <w:rFonts w:ascii="Times New Roman" w:hAnsi="Times New Roman"/>
                <w:sz w:val="20"/>
                <w:szCs w:val="20"/>
              </w:rPr>
            </w:pPr>
            <w:r w:rsidRPr="00332680">
              <w:rPr>
                <w:rFonts w:ascii="Times New Roman" w:hAnsi="Times New Roman"/>
                <w:sz w:val="20"/>
                <w:szCs w:val="20"/>
              </w:rPr>
              <w:t>95.6</w:t>
            </w:r>
          </w:p>
        </w:tc>
      </w:tr>
      <w:tr w:rsidR="006C1516" w:rsidRPr="00332680" w:rsidTr="003D35F4">
        <w:trPr>
          <w:gridAfter w:val="1"/>
          <w:wAfter w:w="55" w:type="pct"/>
        </w:trPr>
        <w:tc>
          <w:tcPr>
            <w:tcW w:w="305" w:type="pct"/>
          </w:tcPr>
          <w:p w:rsidR="001F3173" w:rsidRPr="00332680" w:rsidRDefault="001F3173" w:rsidP="001B0E8A">
            <w:pPr>
              <w:shd w:val="clear" w:color="auto" w:fill="FFFFFF"/>
              <w:jc w:val="center"/>
              <w:rPr>
                <w:rFonts w:ascii="Times New Roman" w:hAnsi="Times New Roman"/>
                <w:sz w:val="20"/>
                <w:szCs w:val="20"/>
              </w:rPr>
            </w:pPr>
            <w:r w:rsidRPr="00332680">
              <w:rPr>
                <w:rFonts w:ascii="Times New Roman" w:hAnsi="Times New Roman"/>
                <w:sz w:val="20"/>
                <w:szCs w:val="20"/>
              </w:rPr>
              <w:t>20</w:t>
            </w:r>
          </w:p>
        </w:tc>
        <w:tc>
          <w:tcPr>
            <w:tcW w:w="697" w:type="pct"/>
          </w:tcPr>
          <w:p w:rsidR="001F3173" w:rsidRPr="00332680" w:rsidRDefault="001F3173" w:rsidP="00983717">
            <w:pPr>
              <w:shd w:val="clear" w:color="auto" w:fill="FFFFFF"/>
              <w:rPr>
                <w:rFonts w:ascii="Times New Roman" w:hAnsi="Times New Roman"/>
                <w:sz w:val="20"/>
                <w:szCs w:val="20"/>
              </w:rPr>
            </w:pPr>
            <w:r w:rsidRPr="00332680">
              <w:rPr>
                <w:rFonts w:ascii="Times New Roman" w:hAnsi="Times New Roman"/>
                <w:sz w:val="20"/>
                <w:szCs w:val="20"/>
              </w:rPr>
              <w:t>Ұлыбритания</w:t>
            </w:r>
          </w:p>
        </w:tc>
        <w:tc>
          <w:tcPr>
            <w:tcW w:w="575" w:type="pct"/>
            <w:vAlign w:val="center"/>
          </w:tcPr>
          <w:p w:rsidR="001F3173" w:rsidRPr="00332680" w:rsidRDefault="001F3173" w:rsidP="00983717">
            <w:pPr>
              <w:shd w:val="clear" w:color="auto" w:fill="FFFFFF"/>
              <w:jc w:val="center"/>
              <w:rPr>
                <w:rFonts w:ascii="Times New Roman" w:hAnsi="Times New Roman"/>
                <w:sz w:val="20"/>
                <w:szCs w:val="20"/>
              </w:rPr>
            </w:pPr>
            <w:r w:rsidRPr="00332680">
              <w:rPr>
                <w:rFonts w:ascii="Times New Roman" w:hAnsi="Times New Roman"/>
                <w:sz w:val="20"/>
                <w:szCs w:val="20"/>
              </w:rPr>
              <w:t>164.8</w:t>
            </w:r>
          </w:p>
        </w:tc>
        <w:tc>
          <w:tcPr>
            <w:tcW w:w="343" w:type="pct"/>
          </w:tcPr>
          <w:p w:rsidR="001F3173" w:rsidRPr="00332680" w:rsidRDefault="001F3173" w:rsidP="001B0E8A">
            <w:pPr>
              <w:shd w:val="clear" w:color="auto" w:fill="FFFFFF"/>
              <w:jc w:val="center"/>
              <w:rPr>
                <w:rFonts w:ascii="Times New Roman" w:hAnsi="Times New Roman"/>
                <w:sz w:val="20"/>
                <w:szCs w:val="20"/>
              </w:rPr>
            </w:pPr>
            <w:r w:rsidRPr="00332680">
              <w:rPr>
                <w:rFonts w:ascii="Times New Roman" w:hAnsi="Times New Roman"/>
                <w:sz w:val="20"/>
                <w:szCs w:val="20"/>
              </w:rPr>
              <w:t>49</w:t>
            </w:r>
          </w:p>
        </w:tc>
        <w:tc>
          <w:tcPr>
            <w:tcW w:w="918" w:type="pct"/>
          </w:tcPr>
          <w:p w:rsidR="001F3173" w:rsidRPr="00332680" w:rsidRDefault="001F3173" w:rsidP="00983717">
            <w:pPr>
              <w:shd w:val="clear" w:color="auto" w:fill="FFFFFF"/>
              <w:rPr>
                <w:rFonts w:ascii="Times New Roman" w:hAnsi="Times New Roman"/>
                <w:sz w:val="20"/>
                <w:szCs w:val="20"/>
              </w:rPr>
            </w:pPr>
            <w:r w:rsidRPr="00332680">
              <w:rPr>
                <w:rFonts w:ascii="Times New Roman" w:hAnsi="Times New Roman"/>
                <w:sz w:val="20"/>
                <w:szCs w:val="20"/>
              </w:rPr>
              <w:t>Коста-Рика</w:t>
            </w:r>
          </w:p>
        </w:tc>
        <w:tc>
          <w:tcPr>
            <w:tcW w:w="575" w:type="pct"/>
          </w:tcPr>
          <w:p w:rsidR="001F3173" w:rsidRPr="00332680" w:rsidRDefault="001F3173" w:rsidP="00983717">
            <w:pPr>
              <w:shd w:val="clear" w:color="auto" w:fill="FFFFFF"/>
              <w:jc w:val="center"/>
              <w:rPr>
                <w:rFonts w:ascii="Times New Roman" w:hAnsi="Times New Roman"/>
                <w:sz w:val="20"/>
                <w:szCs w:val="20"/>
              </w:rPr>
            </w:pPr>
            <w:r w:rsidRPr="00332680">
              <w:rPr>
                <w:rFonts w:ascii="Times New Roman" w:hAnsi="Times New Roman"/>
                <w:sz w:val="20"/>
                <w:szCs w:val="20"/>
              </w:rPr>
              <w:t>122.9</w:t>
            </w:r>
          </w:p>
        </w:tc>
        <w:tc>
          <w:tcPr>
            <w:tcW w:w="292" w:type="pct"/>
          </w:tcPr>
          <w:p w:rsidR="001F3173" w:rsidRPr="00332680" w:rsidRDefault="001F3173" w:rsidP="00B62B9D">
            <w:pPr>
              <w:shd w:val="clear" w:color="auto" w:fill="FFFFFF"/>
              <w:jc w:val="center"/>
              <w:rPr>
                <w:rFonts w:ascii="Times New Roman" w:hAnsi="Times New Roman"/>
                <w:sz w:val="20"/>
                <w:szCs w:val="20"/>
              </w:rPr>
            </w:pPr>
            <w:r w:rsidRPr="00332680">
              <w:rPr>
                <w:rFonts w:ascii="Times New Roman" w:hAnsi="Times New Roman"/>
                <w:sz w:val="20"/>
                <w:szCs w:val="20"/>
              </w:rPr>
              <w:t>78</w:t>
            </w:r>
          </w:p>
        </w:tc>
        <w:tc>
          <w:tcPr>
            <w:tcW w:w="665" w:type="pct"/>
          </w:tcPr>
          <w:p w:rsidR="001F3173" w:rsidRPr="00332680" w:rsidRDefault="001F3173" w:rsidP="00983717">
            <w:pPr>
              <w:shd w:val="clear" w:color="auto" w:fill="FFFFFF"/>
              <w:rPr>
                <w:rFonts w:ascii="Times New Roman" w:hAnsi="Times New Roman"/>
                <w:sz w:val="20"/>
                <w:szCs w:val="20"/>
              </w:rPr>
            </w:pPr>
            <w:r w:rsidRPr="00332680">
              <w:rPr>
                <w:rFonts w:ascii="Times New Roman" w:hAnsi="Times New Roman"/>
                <w:sz w:val="20"/>
                <w:szCs w:val="20"/>
              </w:rPr>
              <w:t>Египет</w:t>
            </w:r>
          </w:p>
        </w:tc>
        <w:tc>
          <w:tcPr>
            <w:tcW w:w="575" w:type="pct"/>
          </w:tcPr>
          <w:p w:rsidR="001F3173" w:rsidRPr="00332680" w:rsidRDefault="001F3173" w:rsidP="00983717">
            <w:pPr>
              <w:shd w:val="clear" w:color="auto" w:fill="FFFFFF"/>
              <w:jc w:val="center"/>
              <w:rPr>
                <w:rFonts w:ascii="Times New Roman" w:hAnsi="Times New Roman"/>
                <w:sz w:val="20"/>
                <w:szCs w:val="20"/>
              </w:rPr>
            </w:pPr>
            <w:r w:rsidRPr="00332680">
              <w:rPr>
                <w:rFonts w:ascii="Times New Roman" w:hAnsi="Times New Roman"/>
                <w:sz w:val="20"/>
                <w:szCs w:val="20"/>
              </w:rPr>
              <w:t>91.2</w:t>
            </w:r>
          </w:p>
        </w:tc>
      </w:tr>
      <w:tr w:rsidR="006C1516" w:rsidRPr="00332680" w:rsidTr="003D35F4">
        <w:trPr>
          <w:gridAfter w:val="1"/>
          <w:wAfter w:w="55" w:type="pct"/>
        </w:trPr>
        <w:tc>
          <w:tcPr>
            <w:tcW w:w="305" w:type="pct"/>
          </w:tcPr>
          <w:p w:rsidR="001F3173" w:rsidRPr="00332680" w:rsidRDefault="001F3173" w:rsidP="001B0E8A">
            <w:pPr>
              <w:shd w:val="clear" w:color="auto" w:fill="FFFFFF"/>
              <w:jc w:val="center"/>
              <w:rPr>
                <w:rFonts w:ascii="Times New Roman" w:hAnsi="Times New Roman"/>
                <w:sz w:val="20"/>
                <w:szCs w:val="20"/>
              </w:rPr>
            </w:pPr>
            <w:r w:rsidRPr="00332680">
              <w:rPr>
                <w:rFonts w:ascii="Times New Roman" w:hAnsi="Times New Roman"/>
                <w:sz w:val="20"/>
                <w:szCs w:val="20"/>
              </w:rPr>
              <w:t>21</w:t>
            </w:r>
          </w:p>
        </w:tc>
        <w:tc>
          <w:tcPr>
            <w:tcW w:w="697" w:type="pct"/>
          </w:tcPr>
          <w:p w:rsidR="001F3173" w:rsidRPr="00332680" w:rsidRDefault="001F3173" w:rsidP="00983717">
            <w:pPr>
              <w:shd w:val="clear" w:color="auto" w:fill="FFFFFF"/>
              <w:rPr>
                <w:rFonts w:ascii="Times New Roman" w:hAnsi="Times New Roman"/>
                <w:sz w:val="20"/>
                <w:szCs w:val="20"/>
              </w:rPr>
            </w:pPr>
            <w:r w:rsidRPr="00332680">
              <w:rPr>
                <w:rFonts w:ascii="Times New Roman" w:hAnsi="Times New Roman"/>
                <w:sz w:val="20"/>
                <w:szCs w:val="20"/>
              </w:rPr>
              <w:t>Чех</w:t>
            </w:r>
          </w:p>
        </w:tc>
        <w:tc>
          <w:tcPr>
            <w:tcW w:w="575" w:type="pct"/>
            <w:vAlign w:val="center"/>
          </w:tcPr>
          <w:p w:rsidR="001F3173" w:rsidRPr="00332680" w:rsidRDefault="001F3173" w:rsidP="00983717">
            <w:pPr>
              <w:shd w:val="clear" w:color="auto" w:fill="FFFFFF"/>
              <w:jc w:val="center"/>
              <w:rPr>
                <w:rFonts w:ascii="Times New Roman" w:hAnsi="Times New Roman"/>
                <w:sz w:val="20"/>
                <w:szCs w:val="20"/>
              </w:rPr>
            </w:pPr>
            <w:r w:rsidRPr="00332680">
              <w:rPr>
                <w:rFonts w:ascii="Times New Roman" w:hAnsi="Times New Roman"/>
                <w:sz w:val="20"/>
                <w:szCs w:val="20"/>
              </w:rPr>
              <w:t>163.8</w:t>
            </w:r>
          </w:p>
        </w:tc>
        <w:tc>
          <w:tcPr>
            <w:tcW w:w="343" w:type="pct"/>
          </w:tcPr>
          <w:p w:rsidR="001F3173" w:rsidRPr="00332680" w:rsidRDefault="001F3173" w:rsidP="001B0E8A">
            <w:pPr>
              <w:shd w:val="clear" w:color="auto" w:fill="FFFFFF"/>
              <w:jc w:val="center"/>
              <w:rPr>
                <w:rFonts w:ascii="Times New Roman" w:hAnsi="Times New Roman"/>
                <w:sz w:val="20"/>
                <w:szCs w:val="20"/>
              </w:rPr>
            </w:pPr>
            <w:r w:rsidRPr="00332680">
              <w:rPr>
                <w:rFonts w:ascii="Times New Roman" w:hAnsi="Times New Roman"/>
                <w:sz w:val="20"/>
                <w:szCs w:val="20"/>
              </w:rPr>
              <w:t>50</w:t>
            </w:r>
          </w:p>
        </w:tc>
        <w:tc>
          <w:tcPr>
            <w:tcW w:w="918" w:type="pct"/>
          </w:tcPr>
          <w:p w:rsidR="001F3173" w:rsidRPr="00332680" w:rsidRDefault="001F3173" w:rsidP="00983717">
            <w:pPr>
              <w:shd w:val="clear" w:color="auto" w:fill="FFFFFF"/>
              <w:rPr>
                <w:rFonts w:ascii="Times New Roman" w:hAnsi="Times New Roman"/>
                <w:sz w:val="20"/>
                <w:szCs w:val="20"/>
              </w:rPr>
            </w:pPr>
            <w:r w:rsidRPr="00332680">
              <w:rPr>
                <w:rFonts w:ascii="Times New Roman" w:hAnsi="Times New Roman"/>
                <w:sz w:val="20"/>
                <w:szCs w:val="20"/>
              </w:rPr>
              <w:t>Уругвай</w:t>
            </w:r>
          </w:p>
        </w:tc>
        <w:tc>
          <w:tcPr>
            <w:tcW w:w="575" w:type="pct"/>
          </w:tcPr>
          <w:p w:rsidR="001F3173" w:rsidRPr="00332680" w:rsidRDefault="001F3173" w:rsidP="00983717">
            <w:pPr>
              <w:shd w:val="clear" w:color="auto" w:fill="FFFFFF"/>
              <w:jc w:val="center"/>
              <w:rPr>
                <w:rFonts w:ascii="Times New Roman" w:hAnsi="Times New Roman"/>
                <w:sz w:val="20"/>
                <w:szCs w:val="20"/>
              </w:rPr>
            </w:pPr>
            <w:r w:rsidRPr="00332680">
              <w:rPr>
                <w:rFonts w:ascii="Times New Roman" w:hAnsi="Times New Roman"/>
                <w:sz w:val="20"/>
                <w:szCs w:val="20"/>
              </w:rPr>
              <w:t>122.7</w:t>
            </w:r>
          </w:p>
        </w:tc>
        <w:tc>
          <w:tcPr>
            <w:tcW w:w="292" w:type="pct"/>
          </w:tcPr>
          <w:p w:rsidR="001F3173" w:rsidRPr="00332680" w:rsidRDefault="001F3173" w:rsidP="00B62B9D">
            <w:pPr>
              <w:shd w:val="clear" w:color="auto" w:fill="FFFFFF"/>
              <w:jc w:val="center"/>
              <w:rPr>
                <w:rFonts w:ascii="Times New Roman" w:hAnsi="Times New Roman"/>
                <w:sz w:val="20"/>
                <w:szCs w:val="20"/>
              </w:rPr>
            </w:pPr>
            <w:r w:rsidRPr="00332680">
              <w:rPr>
                <w:rFonts w:ascii="Times New Roman" w:hAnsi="Times New Roman"/>
                <w:sz w:val="20"/>
                <w:szCs w:val="20"/>
              </w:rPr>
              <w:t>79</w:t>
            </w:r>
          </w:p>
        </w:tc>
        <w:tc>
          <w:tcPr>
            <w:tcW w:w="665" w:type="pct"/>
          </w:tcPr>
          <w:p w:rsidR="001F3173" w:rsidRPr="00332680" w:rsidRDefault="001F3173" w:rsidP="00983717">
            <w:pPr>
              <w:shd w:val="clear" w:color="auto" w:fill="FFFFFF"/>
              <w:rPr>
                <w:rFonts w:ascii="Times New Roman" w:hAnsi="Times New Roman"/>
                <w:sz w:val="20"/>
                <w:szCs w:val="20"/>
              </w:rPr>
            </w:pPr>
            <w:r w:rsidRPr="00332680">
              <w:rPr>
                <w:rFonts w:ascii="Times New Roman" w:hAnsi="Times New Roman"/>
                <w:sz w:val="20"/>
                <w:szCs w:val="20"/>
              </w:rPr>
              <w:t>Кения</w:t>
            </w:r>
          </w:p>
        </w:tc>
        <w:tc>
          <w:tcPr>
            <w:tcW w:w="575" w:type="pct"/>
          </w:tcPr>
          <w:p w:rsidR="001F3173" w:rsidRPr="00332680" w:rsidRDefault="001F3173" w:rsidP="00983717">
            <w:pPr>
              <w:shd w:val="clear" w:color="auto" w:fill="FFFFFF"/>
              <w:jc w:val="center"/>
              <w:rPr>
                <w:rFonts w:ascii="Times New Roman" w:hAnsi="Times New Roman"/>
                <w:sz w:val="20"/>
                <w:szCs w:val="20"/>
              </w:rPr>
            </w:pPr>
            <w:r w:rsidRPr="00332680">
              <w:rPr>
                <w:rFonts w:ascii="Times New Roman" w:hAnsi="Times New Roman"/>
                <w:sz w:val="20"/>
                <w:szCs w:val="20"/>
              </w:rPr>
              <w:t>90.9</w:t>
            </w:r>
          </w:p>
        </w:tc>
      </w:tr>
      <w:tr w:rsidR="006C1516" w:rsidRPr="00332680" w:rsidTr="003D35F4">
        <w:trPr>
          <w:gridAfter w:val="1"/>
          <w:wAfter w:w="55" w:type="pct"/>
        </w:trPr>
        <w:tc>
          <w:tcPr>
            <w:tcW w:w="305" w:type="pct"/>
          </w:tcPr>
          <w:p w:rsidR="001F3173" w:rsidRPr="00332680" w:rsidRDefault="001F3173" w:rsidP="001B0E8A">
            <w:pPr>
              <w:shd w:val="clear" w:color="auto" w:fill="FFFFFF"/>
              <w:jc w:val="center"/>
              <w:rPr>
                <w:rFonts w:ascii="Times New Roman" w:hAnsi="Times New Roman"/>
                <w:sz w:val="20"/>
                <w:szCs w:val="20"/>
              </w:rPr>
            </w:pPr>
            <w:r w:rsidRPr="00332680">
              <w:rPr>
                <w:rFonts w:ascii="Times New Roman" w:hAnsi="Times New Roman"/>
                <w:sz w:val="20"/>
                <w:szCs w:val="20"/>
              </w:rPr>
              <w:t>22</w:t>
            </w:r>
          </w:p>
        </w:tc>
        <w:tc>
          <w:tcPr>
            <w:tcW w:w="697" w:type="pct"/>
          </w:tcPr>
          <w:p w:rsidR="001F3173" w:rsidRPr="00332680" w:rsidRDefault="001F3173" w:rsidP="00983717">
            <w:pPr>
              <w:shd w:val="clear" w:color="auto" w:fill="FFFFFF"/>
              <w:rPr>
                <w:rFonts w:ascii="Times New Roman" w:hAnsi="Times New Roman"/>
                <w:sz w:val="20"/>
                <w:szCs w:val="20"/>
              </w:rPr>
            </w:pPr>
            <w:r w:rsidRPr="00332680">
              <w:rPr>
                <w:rFonts w:ascii="Times New Roman" w:hAnsi="Times New Roman"/>
                <w:sz w:val="20"/>
                <w:szCs w:val="20"/>
              </w:rPr>
              <w:t>Канада</w:t>
            </w:r>
          </w:p>
        </w:tc>
        <w:tc>
          <w:tcPr>
            <w:tcW w:w="575" w:type="pct"/>
            <w:vAlign w:val="center"/>
          </w:tcPr>
          <w:p w:rsidR="001F3173" w:rsidRPr="00332680" w:rsidRDefault="001F3173" w:rsidP="00983717">
            <w:pPr>
              <w:shd w:val="clear" w:color="auto" w:fill="FFFFFF"/>
              <w:jc w:val="center"/>
              <w:rPr>
                <w:rFonts w:ascii="Times New Roman" w:hAnsi="Times New Roman"/>
                <w:sz w:val="20"/>
                <w:szCs w:val="20"/>
              </w:rPr>
            </w:pPr>
            <w:r w:rsidRPr="00332680">
              <w:rPr>
                <w:rFonts w:ascii="Times New Roman" w:hAnsi="Times New Roman"/>
                <w:sz w:val="20"/>
                <w:szCs w:val="20"/>
              </w:rPr>
              <w:t>163.8</w:t>
            </w:r>
          </w:p>
        </w:tc>
        <w:tc>
          <w:tcPr>
            <w:tcW w:w="343" w:type="pct"/>
          </w:tcPr>
          <w:p w:rsidR="001F3173" w:rsidRPr="00332680" w:rsidRDefault="001F3173" w:rsidP="001B0E8A">
            <w:pPr>
              <w:shd w:val="clear" w:color="auto" w:fill="FFFFFF"/>
              <w:jc w:val="center"/>
              <w:rPr>
                <w:rFonts w:ascii="Times New Roman" w:hAnsi="Times New Roman"/>
                <w:sz w:val="20"/>
                <w:szCs w:val="20"/>
              </w:rPr>
            </w:pPr>
            <w:r w:rsidRPr="00332680">
              <w:rPr>
                <w:rFonts w:ascii="Times New Roman" w:hAnsi="Times New Roman"/>
                <w:sz w:val="20"/>
                <w:szCs w:val="20"/>
              </w:rPr>
              <w:t>51</w:t>
            </w:r>
          </w:p>
        </w:tc>
        <w:tc>
          <w:tcPr>
            <w:tcW w:w="918" w:type="pct"/>
          </w:tcPr>
          <w:p w:rsidR="001F3173" w:rsidRPr="00332680" w:rsidRDefault="001F3173" w:rsidP="00983717">
            <w:pPr>
              <w:shd w:val="clear" w:color="auto" w:fill="FFFFFF"/>
              <w:rPr>
                <w:rFonts w:ascii="Times New Roman" w:hAnsi="Times New Roman"/>
                <w:sz w:val="20"/>
                <w:szCs w:val="20"/>
              </w:rPr>
            </w:pPr>
            <w:r w:rsidRPr="00332680">
              <w:rPr>
                <w:rFonts w:ascii="Times New Roman" w:hAnsi="Times New Roman"/>
                <w:sz w:val="20"/>
                <w:szCs w:val="20"/>
              </w:rPr>
              <w:t>Малайзия</w:t>
            </w:r>
          </w:p>
        </w:tc>
        <w:tc>
          <w:tcPr>
            <w:tcW w:w="575" w:type="pct"/>
          </w:tcPr>
          <w:p w:rsidR="001F3173" w:rsidRPr="00332680" w:rsidRDefault="001F3173" w:rsidP="00983717">
            <w:pPr>
              <w:shd w:val="clear" w:color="auto" w:fill="FFFFFF"/>
              <w:jc w:val="center"/>
              <w:rPr>
                <w:rFonts w:ascii="Times New Roman" w:hAnsi="Times New Roman"/>
                <w:sz w:val="20"/>
                <w:szCs w:val="20"/>
              </w:rPr>
            </w:pPr>
            <w:r w:rsidRPr="00332680">
              <w:rPr>
                <w:rFonts w:ascii="Times New Roman" w:hAnsi="Times New Roman"/>
                <w:sz w:val="20"/>
                <w:szCs w:val="20"/>
              </w:rPr>
              <w:t>121.6</w:t>
            </w:r>
          </w:p>
        </w:tc>
        <w:tc>
          <w:tcPr>
            <w:tcW w:w="292" w:type="pct"/>
          </w:tcPr>
          <w:p w:rsidR="001F3173" w:rsidRPr="00332680" w:rsidRDefault="001F3173" w:rsidP="00B62B9D">
            <w:pPr>
              <w:shd w:val="clear" w:color="auto" w:fill="FFFFFF"/>
              <w:jc w:val="center"/>
              <w:rPr>
                <w:rFonts w:ascii="Times New Roman" w:hAnsi="Times New Roman"/>
                <w:sz w:val="20"/>
                <w:szCs w:val="20"/>
              </w:rPr>
            </w:pPr>
            <w:r w:rsidRPr="00332680">
              <w:rPr>
                <w:rFonts w:ascii="Times New Roman" w:hAnsi="Times New Roman"/>
                <w:sz w:val="20"/>
                <w:szCs w:val="20"/>
              </w:rPr>
              <w:t>80</w:t>
            </w:r>
          </w:p>
        </w:tc>
        <w:tc>
          <w:tcPr>
            <w:tcW w:w="665" w:type="pct"/>
          </w:tcPr>
          <w:p w:rsidR="001F3173" w:rsidRPr="00332680" w:rsidRDefault="001F3173" w:rsidP="00983717">
            <w:pPr>
              <w:shd w:val="clear" w:color="auto" w:fill="FFFFFF"/>
              <w:rPr>
                <w:rFonts w:ascii="Times New Roman" w:hAnsi="Times New Roman"/>
                <w:sz w:val="20"/>
                <w:szCs w:val="20"/>
              </w:rPr>
            </w:pPr>
            <w:r w:rsidRPr="00332680">
              <w:rPr>
                <w:rFonts w:ascii="Times New Roman" w:hAnsi="Times New Roman"/>
                <w:sz w:val="20"/>
                <w:szCs w:val="20"/>
              </w:rPr>
              <w:t>Вьетнам</w:t>
            </w:r>
          </w:p>
        </w:tc>
        <w:tc>
          <w:tcPr>
            <w:tcW w:w="575" w:type="pct"/>
          </w:tcPr>
          <w:p w:rsidR="001F3173" w:rsidRPr="00332680" w:rsidRDefault="001F3173" w:rsidP="00983717">
            <w:pPr>
              <w:shd w:val="clear" w:color="auto" w:fill="FFFFFF"/>
              <w:jc w:val="center"/>
              <w:rPr>
                <w:rFonts w:ascii="Times New Roman" w:hAnsi="Times New Roman"/>
                <w:sz w:val="20"/>
                <w:szCs w:val="20"/>
              </w:rPr>
            </w:pPr>
            <w:r w:rsidRPr="00332680">
              <w:rPr>
                <w:rFonts w:ascii="Times New Roman" w:hAnsi="Times New Roman"/>
                <w:sz w:val="20"/>
                <w:szCs w:val="20"/>
              </w:rPr>
              <w:t>86.3</w:t>
            </w:r>
          </w:p>
        </w:tc>
      </w:tr>
      <w:tr w:rsidR="006C1516" w:rsidRPr="00332680" w:rsidTr="003D35F4">
        <w:trPr>
          <w:gridAfter w:val="1"/>
          <w:wAfter w:w="55" w:type="pct"/>
        </w:trPr>
        <w:tc>
          <w:tcPr>
            <w:tcW w:w="305" w:type="pct"/>
          </w:tcPr>
          <w:p w:rsidR="001F3173" w:rsidRPr="00332680" w:rsidRDefault="001F3173" w:rsidP="001B0E8A">
            <w:pPr>
              <w:shd w:val="clear" w:color="auto" w:fill="FFFFFF"/>
              <w:jc w:val="center"/>
              <w:rPr>
                <w:rFonts w:ascii="Times New Roman" w:hAnsi="Times New Roman"/>
                <w:sz w:val="20"/>
                <w:szCs w:val="20"/>
              </w:rPr>
            </w:pPr>
            <w:r w:rsidRPr="00332680">
              <w:rPr>
                <w:rFonts w:ascii="Times New Roman" w:hAnsi="Times New Roman"/>
                <w:sz w:val="20"/>
                <w:szCs w:val="20"/>
              </w:rPr>
              <w:t>23</w:t>
            </w:r>
          </w:p>
        </w:tc>
        <w:tc>
          <w:tcPr>
            <w:tcW w:w="697" w:type="pct"/>
          </w:tcPr>
          <w:p w:rsidR="001F3173" w:rsidRPr="00332680" w:rsidRDefault="001F3173" w:rsidP="00983717">
            <w:pPr>
              <w:shd w:val="clear" w:color="auto" w:fill="FFFFFF"/>
              <w:rPr>
                <w:rFonts w:ascii="Times New Roman" w:hAnsi="Times New Roman"/>
                <w:sz w:val="20"/>
                <w:szCs w:val="20"/>
              </w:rPr>
            </w:pPr>
            <w:r w:rsidRPr="00332680">
              <w:rPr>
                <w:rFonts w:ascii="Times New Roman" w:hAnsi="Times New Roman"/>
                <w:sz w:val="20"/>
                <w:szCs w:val="20"/>
              </w:rPr>
              <w:t>Литва</w:t>
            </w:r>
          </w:p>
        </w:tc>
        <w:tc>
          <w:tcPr>
            <w:tcW w:w="575" w:type="pct"/>
            <w:vAlign w:val="center"/>
          </w:tcPr>
          <w:p w:rsidR="001F3173" w:rsidRPr="00332680" w:rsidRDefault="001F3173" w:rsidP="00983717">
            <w:pPr>
              <w:shd w:val="clear" w:color="auto" w:fill="FFFFFF"/>
              <w:jc w:val="center"/>
              <w:rPr>
                <w:rFonts w:ascii="Times New Roman" w:hAnsi="Times New Roman"/>
                <w:sz w:val="20"/>
                <w:szCs w:val="20"/>
              </w:rPr>
            </w:pPr>
            <w:r w:rsidRPr="00332680">
              <w:rPr>
                <w:rFonts w:ascii="Times New Roman" w:hAnsi="Times New Roman"/>
                <w:sz w:val="20"/>
                <w:szCs w:val="20"/>
              </w:rPr>
              <w:t>163,0</w:t>
            </w:r>
          </w:p>
        </w:tc>
        <w:tc>
          <w:tcPr>
            <w:tcW w:w="343" w:type="pct"/>
          </w:tcPr>
          <w:p w:rsidR="001F3173" w:rsidRPr="00332680" w:rsidRDefault="001F3173" w:rsidP="001B0E8A">
            <w:pPr>
              <w:shd w:val="clear" w:color="auto" w:fill="FFFFFF"/>
              <w:jc w:val="center"/>
              <w:rPr>
                <w:rFonts w:ascii="Times New Roman" w:hAnsi="Times New Roman"/>
                <w:sz w:val="20"/>
                <w:szCs w:val="20"/>
              </w:rPr>
            </w:pPr>
            <w:r w:rsidRPr="00332680">
              <w:rPr>
                <w:rFonts w:ascii="Times New Roman" w:hAnsi="Times New Roman"/>
                <w:sz w:val="20"/>
                <w:szCs w:val="20"/>
              </w:rPr>
              <w:t>52</w:t>
            </w:r>
          </w:p>
        </w:tc>
        <w:tc>
          <w:tcPr>
            <w:tcW w:w="918" w:type="pct"/>
          </w:tcPr>
          <w:p w:rsidR="001F3173" w:rsidRPr="00332680" w:rsidRDefault="001F3173" w:rsidP="00983717">
            <w:pPr>
              <w:shd w:val="clear" w:color="auto" w:fill="FFFFFF"/>
              <w:rPr>
                <w:rFonts w:ascii="Times New Roman" w:hAnsi="Times New Roman"/>
                <w:sz w:val="20"/>
                <w:szCs w:val="20"/>
              </w:rPr>
            </w:pPr>
            <w:r w:rsidRPr="00332680">
              <w:rPr>
                <w:rFonts w:ascii="Times New Roman" w:hAnsi="Times New Roman"/>
                <w:sz w:val="20"/>
                <w:szCs w:val="20"/>
              </w:rPr>
              <w:t>Сербия</w:t>
            </w:r>
          </w:p>
        </w:tc>
        <w:tc>
          <w:tcPr>
            <w:tcW w:w="575" w:type="pct"/>
          </w:tcPr>
          <w:p w:rsidR="001F3173" w:rsidRPr="00332680" w:rsidRDefault="001F3173" w:rsidP="00983717">
            <w:pPr>
              <w:shd w:val="clear" w:color="auto" w:fill="FFFFFF"/>
              <w:jc w:val="center"/>
              <w:rPr>
                <w:rFonts w:ascii="Times New Roman" w:hAnsi="Times New Roman"/>
                <w:sz w:val="20"/>
                <w:szCs w:val="20"/>
              </w:rPr>
            </w:pPr>
            <w:r w:rsidRPr="00332680">
              <w:rPr>
                <w:rFonts w:ascii="Times New Roman" w:hAnsi="Times New Roman"/>
                <w:sz w:val="20"/>
                <w:szCs w:val="20"/>
              </w:rPr>
              <w:t>120.4</w:t>
            </w:r>
          </w:p>
        </w:tc>
        <w:tc>
          <w:tcPr>
            <w:tcW w:w="292" w:type="pct"/>
          </w:tcPr>
          <w:p w:rsidR="001F3173" w:rsidRPr="00332680" w:rsidRDefault="001F3173" w:rsidP="00B62B9D">
            <w:pPr>
              <w:shd w:val="clear" w:color="auto" w:fill="FFFFFF"/>
              <w:jc w:val="center"/>
              <w:rPr>
                <w:rFonts w:ascii="Times New Roman" w:hAnsi="Times New Roman"/>
                <w:sz w:val="20"/>
                <w:szCs w:val="20"/>
              </w:rPr>
            </w:pPr>
            <w:r w:rsidRPr="00332680">
              <w:rPr>
                <w:rFonts w:ascii="Times New Roman" w:hAnsi="Times New Roman"/>
                <w:sz w:val="20"/>
                <w:szCs w:val="20"/>
              </w:rPr>
              <w:t>81</w:t>
            </w:r>
          </w:p>
        </w:tc>
        <w:tc>
          <w:tcPr>
            <w:tcW w:w="665" w:type="pct"/>
          </w:tcPr>
          <w:p w:rsidR="001F3173" w:rsidRPr="00332680" w:rsidRDefault="001F3173" w:rsidP="00983717">
            <w:pPr>
              <w:shd w:val="clear" w:color="auto" w:fill="FFFFFF"/>
              <w:rPr>
                <w:rFonts w:ascii="Times New Roman" w:hAnsi="Times New Roman"/>
                <w:sz w:val="20"/>
                <w:szCs w:val="20"/>
              </w:rPr>
            </w:pPr>
            <w:r w:rsidRPr="00332680">
              <w:rPr>
                <w:rFonts w:ascii="Times New Roman" w:hAnsi="Times New Roman"/>
                <w:sz w:val="20"/>
                <w:szCs w:val="20"/>
              </w:rPr>
              <w:t>Филиппин</w:t>
            </w:r>
          </w:p>
        </w:tc>
        <w:tc>
          <w:tcPr>
            <w:tcW w:w="575" w:type="pct"/>
          </w:tcPr>
          <w:p w:rsidR="001F3173" w:rsidRPr="00332680" w:rsidRDefault="001F3173" w:rsidP="00983717">
            <w:pPr>
              <w:shd w:val="clear" w:color="auto" w:fill="FFFFFF"/>
              <w:jc w:val="center"/>
              <w:rPr>
                <w:rFonts w:ascii="Times New Roman" w:hAnsi="Times New Roman"/>
                <w:sz w:val="20"/>
                <w:szCs w:val="20"/>
              </w:rPr>
            </w:pPr>
            <w:r w:rsidRPr="00332680">
              <w:rPr>
                <w:rFonts w:ascii="Times New Roman" w:hAnsi="Times New Roman"/>
                <w:sz w:val="20"/>
                <w:szCs w:val="20"/>
              </w:rPr>
              <w:t>81.4</w:t>
            </w:r>
          </w:p>
        </w:tc>
      </w:tr>
      <w:tr w:rsidR="006C1516" w:rsidRPr="00332680" w:rsidTr="003D35F4">
        <w:trPr>
          <w:gridAfter w:val="1"/>
          <w:wAfter w:w="55" w:type="pct"/>
        </w:trPr>
        <w:tc>
          <w:tcPr>
            <w:tcW w:w="305" w:type="pct"/>
          </w:tcPr>
          <w:p w:rsidR="001F3173" w:rsidRPr="00332680" w:rsidRDefault="001F3173" w:rsidP="001B0E8A">
            <w:pPr>
              <w:shd w:val="clear" w:color="auto" w:fill="FFFFFF"/>
              <w:jc w:val="center"/>
              <w:rPr>
                <w:rFonts w:ascii="Times New Roman" w:hAnsi="Times New Roman"/>
                <w:sz w:val="20"/>
                <w:szCs w:val="20"/>
              </w:rPr>
            </w:pPr>
            <w:r w:rsidRPr="00332680">
              <w:rPr>
                <w:rFonts w:ascii="Times New Roman" w:hAnsi="Times New Roman"/>
                <w:sz w:val="20"/>
                <w:szCs w:val="20"/>
              </w:rPr>
              <w:t>24</w:t>
            </w:r>
          </w:p>
        </w:tc>
        <w:tc>
          <w:tcPr>
            <w:tcW w:w="697" w:type="pct"/>
          </w:tcPr>
          <w:p w:rsidR="001F3173" w:rsidRPr="00332680" w:rsidRDefault="001F3173" w:rsidP="00983717">
            <w:pPr>
              <w:shd w:val="clear" w:color="auto" w:fill="FFFFFF"/>
              <w:rPr>
                <w:rFonts w:ascii="Times New Roman" w:hAnsi="Times New Roman"/>
                <w:sz w:val="20"/>
                <w:szCs w:val="20"/>
              </w:rPr>
            </w:pPr>
            <w:r w:rsidRPr="00332680">
              <w:rPr>
                <w:rFonts w:ascii="Times New Roman" w:hAnsi="Times New Roman"/>
                <w:sz w:val="20"/>
                <w:szCs w:val="20"/>
              </w:rPr>
              <w:t>Хорватия</w:t>
            </w:r>
          </w:p>
        </w:tc>
        <w:tc>
          <w:tcPr>
            <w:tcW w:w="575" w:type="pct"/>
            <w:vAlign w:val="center"/>
          </w:tcPr>
          <w:p w:rsidR="001F3173" w:rsidRPr="00332680" w:rsidRDefault="001F3173" w:rsidP="00983717">
            <w:pPr>
              <w:shd w:val="clear" w:color="auto" w:fill="FFFFFF"/>
              <w:jc w:val="center"/>
              <w:rPr>
                <w:rFonts w:ascii="Times New Roman" w:hAnsi="Times New Roman"/>
                <w:sz w:val="20"/>
                <w:szCs w:val="20"/>
              </w:rPr>
            </w:pPr>
            <w:r w:rsidRPr="00332680">
              <w:rPr>
                <w:rFonts w:ascii="Times New Roman" w:hAnsi="Times New Roman"/>
                <w:sz w:val="20"/>
                <w:szCs w:val="20"/>
              </w:rPr>
              <w:t>162.7</w:t>
            </w:r>
          </w:p>
        </w:tc>
        <w:tc>
          <w:tcPr>
            <w:tcW w:w="343" w:type="pct"/>
          </w:tcPr>
          <w:p w:rsidR="001F3173" w:rsidRPr="00332680" w:rsidRDefault="001F3173" w:rsidP="001B0E8A">
            <w:pPr>
              <w:shd w:val="clear" w:color="auto" w:fill="FFFFFF"/>
              <w:jc w:val="center"/>
              <w:rPr>
                <w:rFonts w:ascii="Times New Roman" w:hAnsi="Times New Roman"/>
                <w:sz w:val="20"/>
                <w:szCs w:val="20"/>
              </w:rPr>
            </w:pPr>
            <w:r w:rsidRPr="00332680">
              <w:rPr>
                <w:rFonts w:ascii="Times New Roman" w:hAnsi="Times New Roman"/>
                <w:sz w:val="20"/>
                <w:szCs w:val="20"/>
              </w:rPr>
              <w:t>53</w:t>
            </w:r>
          </w:p>
        </w:tc>
        <w:tc>
          <w:tcPr>
            <w:tcW w:w="918" w:type="pct"/>
          </w:tcPr>
          <w:p w:rsidR="001F3173" w:rsidRPr="00332680" w:rsidRDefault="001F3173" w:rsidP="00983717">
            <w:pPr>
              <w:shd w:val="clear" w:color="auto" w:fill="FFFFFF"/>
              <w:rPr>
                <w:rFonts w:ascii="Times New Roman" w:hAnsi="Times New Roman"/>
                <w:sz w:val="20"/>
                <w:szCs w:val="20"/>
              </w:rPr>
            </w:pPr>
            <w:r w:rsidRPr="00332680">
              <w:rPr>
                <w:rFonts w:ascii="Times New Roman" w:hAnsi="Times New Roman"/>
                <w:sz w:val="20"/>
                <w:szCs w:val="20"/>
              </w:rPr>
              <w:t>Эквадор</w:t>
            </w:r>
          </w:p>
        </w:tc>
        <w:tc>
          <w:tcPr>
            <w:tcW w:w="575" w:type="pct"/>
          </w:tcPr>
          <w:p w:rsidR="001F3173" w:rsidRPr="00332680" w:rsidRDefault="001F3173" w:rsidP="00983717">
            <w:pPr>
              <w:shd w:val="clear" w:color="auto" w:fill="FFFFFF"/>
              <w:jc w:val="center"/>
              <w:rPr>
                <w:rFonts w:ascii="Times New Roman" w:hAnsi="Times New Roman"/>
                <w:sz w:val="20"/>
                <w:szCs w:val="20"/>
              </w:rPr>
            </w:pPr>
            <w:r w:rsidRPr="00332680">
              <w:rPr>
                <w:rFonts w:ascii="Times New Roman" w:hAnsi="Times New Roman"/>
                <w:sz w:val="20"/>
                <w:szCs w:val="20"/>
              </w:rPr>
              <w:t>120.3</w:t>
            </w:r>
          </w:p>
        </w:tc>
        <w:tc>
          <w:tcPr>
            <w:tcW w:w="292" w:type="pct"/>
          </w:tcPr>
          <w:p w:rsidR="001F3173" w:rsidRPr="00332680" w:rsidRDefault="001F3173" w:rsidP="00B62B9D">
            <w:pPr>
              <w:shd w:val="clear" w:color="auto" w:fill="FFFFFF"/>
              <w:jc w:val="center"/>
              <w:rPr>
                <w:rFonts w:ascii="Times New Roman" w:hAnsi="Times New Roman"/>
                <w:sz w:val="20"/>
                <w:szCs w:val="20"/>
              </w:rPr>
            </w:pPr>
            <w:r w:rsidRPr="00332680">
              <w:rPr>
                <w:rFonts w:ascii="Times New Roman" w:hAnsi="Times New Roman"/>
                <w:sz w:val="20"/>
                <w:szCs w:val="20"/>
              </w:rPr>
              <w:t>82</w:t>
            </w:r>
          </w:p>
        </w:tc>
        <w:tc>
          <w:tcPr>
            <w:tcW w:w="665" w:type="pct"/>
          </w:tcPr>
          <w:p w:rsidR="001F3173" w:rsidRPr="00332680" w:rsidRDefault="001F3173" w:rsidP="00983717">
            <w:pPr>
              <w:shd w:val="clear" w:color="auto" w:fill="FFFFFF"/>
              <w:rPr>
                <w:rFonts w:ascii="Times New Roman" w:hAnsi="Times New Roman"/>
                <w:sz w:val="20"/>
                <w:szCs w:val="20"/>
              </w:rPr>
            </w:pPr>
            <w:r w:rsidRPr="00332680">
              <w:rPr>
                <w:rFonts w:ascii="Times New Roman" w:hAnsi="Times New Roman"/>
                <w:sz w:val="20"/>
                <w:szCs w:val="20"/>
              </w:rPr>
              <w:t>Перу</w:t>
            </w:r>
          </w:p>
        </w:tc>
        <w:tc>
          <w:tcPr>
            <w:tcW w:w="575" w:type="pct"/>
          </w:tcPr>
          <w:p w:rsidR="001F3173" w:rsidRPr="00332680" w:rsidRDefault="001F3173" w:rsidP="00983717">
            <w:pPr>
              <w:shd w:val="clear" w:color="auto" w:fill="FFFFFF"/>
              <w:jc w:val="center"/>
              <w:rPr>
                <w:rFonts w:ascii="Times New Roman" w:hAnsi="Times New Roman"/>
                <w:sz w:val="20"/>
                <w:szCs w:val="20"/>
              </w:rPr>
            </w:pPr>
            <w:r w:rsidRPr="00332680">
              <w:rPr>
                <w:rFonts w:ascii="Times New Roman" w:hAnsi="Times New Roman"/>
                <w:sz w:val="20"/>
                <w:szCs w:val="20"/>
              </w:rPr>
              <w:t>81.3</w:t>
            </w:r>
          </w:p>
        </w:tc>
      </w:tr>
      <w:tr w:rsidR="006C1516" w:rsidRPr="00332680" w:rsidTr="003D35F4">
        <w:trPr>
          <w:gridAfter w:val="1"/>
          <w:wAfter w:w="55" w:type="pct"/>
        </w:trPr>
        <w:tc>
          <w:tcPr>
            <w:tcW w:w="305" w:type="pct"/>
          </w:tcPr>
          <w:p w:rsidR="001F3173" w:rsidRPr="00332680" w:rsidRDefault="001F3173" w:rsidP="001B0E8A">
            <w:pPr>
              <w:shd w:val="clear" w:color="auto" w:fill="FFFFFF"/>
              <w:jc w:val="center"/>
              <w:rPr>
                <w:rFonts w:ascii="Times New Roman" w:hAnsi="Times New Roman"/>
                <w:sz w:val="20"/>
                <w:szCs w:val="20"/>
              </w:rPr>
            </w:pPr>
            <w:r w:rsidRPr="00332680">
              <w:rPr>
                <w:rFonts w:ascii="Times New Roman" w:hAnsi="Times New Roman"/>
                <w:sz w:val="20"/>
                <w:szCs w:val="20"/>
              </w:rPr>
              <w:t>25</w:t>
            </w:r>
          </w:p>
        </w:tc>
        <w:tc>
          <w:tcPr>
            <w:tcW w:w="697" w:type="pct"/>
          </w:tcPr>
          <w:p w:rsidR="001F3173" w:rsidRPr="00332680" w:rsidRDefault="001F3173" w:rsidP="00983717">
            <w:pPr>
              <w:shd w:val="clear" w:color="auto" w:fill="FFFFFF"/>
              <w:rPr>
                <w:rFonts w:ascii="Times New Roman" w:hAnsi="Times New Roman"/>
                <w:sz w:val="20"/>
                <w:szCs w:val="20"/>
              </w:rPr>
            </w:pPr>
            <w:r w:rsidRPr="00332680">
              <w:rPr>
                <w:rFonts w:ascii="Times New Roman" w:hAnsi="Times New Roman"/>
                <w:sz w:val="20"/>
                <w:szCs w:val="20"/>
              </w:rPr>
              <w:t>Португалия</w:t>
            </w:r>
          </w:p>
        </w:tc>
        <w:tc>
          <w:tcPr>
            <w:tcW w:w="575" w:type="pct"/>
            <w:vAlign w:val="center"/>
          </w:tcPr>
          <w:p w:rsidR="001F3173" w:rsidRPr="00332680" w:rsidRDefault="001F3173" w:rsidP="00983717">
            <w:pPr>
              <w:shd w:val="clear" w:color="auto" w:fill="FFFFFF"/>
              <w:jc w:val="center"/>
              <w:rPr>
                <w:rFonts w:ascii="Times New Roman" w:hAnsi="Times New Roman"/>
                <w:sz w:val="20"/>
                <w:szCs w:val="20"/>
              </w:rPr>
            </w:pPr>
            <w:r w:rsidRPr="00332680">
              <w:rPr>
                <w:rFonts w:ascii="Times New Roman" w:hAnsi="Times New Roman"/>
                <w:sz w:val="20"/>
                <w:szCs w:val="20"/>
              </w:rPr>
              <w:t>162.2</w:t>
            </w:r>
          </w:p>
        </w:tc>
        <w:tc>
          <w:tcPr>
            <w:tcW w:w="343" w:type="pct"/>
          </w:tcPr>
          <w:p w:rsidR="001F3173" w:rsidRPr="00332680" w:rsidRDefault="001F3173" w:rsidP="001B0E8A">
            <w:pPr>
              <w:shd w:val="clear" w:color="auto" w:fill="FFFFFF"/>
              <w:jc w:val="center"/>
              <w:rPr>
                <w:rFonts w:ascii="Times New Roman" w:hAnsi="Times New Roman"/>
                <w:sz w:val="20"/>
                <w:szCs w:val="20"/>
              </w:rPr>
            </w:pPr>
            <w:r w:rsidRPr="00332680">
              <w:rPr>
                <w:rFonts w:ascii="Times New Roman" w:hAnsi="Times New Roman"/>
                <w:sz w:val="20"/>
                <w:szCs w:val="20"/>
              </w:rPr>
              <w:t>54</w:t>
            </w:r>
          </w:p>
        </w:tc>
        <w:tc>
          <w:tcPr>
            <w:tcW w:w="918" w:type="pct"/>
          </w:tcPr>
          <w:p w:rsidR="001F3173" w:rsidRPr="00332680" w:rsidRDefault="001F3173" w:rsidP="00983717">
            <w:pPr>
              <w:shd w:val="clear" w:color="auto" w:fill="FFFFFF"/>
              <w:rPr>
                <w:rFonts w:ascii="Times New Roman" w:hAnsi="Times New Roman"/>
                <w:sz w:val="20"/>
                <w:szCs w:val="20"/>
              </w:rPr>
            </w:pPr>
            <w:r w:rsidRPr="00332680">
              <w:rPr>
                <w:rFonts w:ascii="Times New Roman" w:hAnsi="Times New Roman"/>
                <w:sz w:val="20"/>
                <w:szCs w:val="20"/>
              </w:rPr>
              <w:t>Түйетауық</w:t>
            </w:r>
          </w:p>
        </w:tc>
        <w:tc>
          <w:tcPr>
            <w:tcW w:w="575" w:type="pct"/>
          </w:tcPr>
          <w:p w:rsidR="001F3173" w:rsidRPr="00332680" w:rsidRDefault="001F3173" w:rsidP="00983717">
            <w:pPr>
              <w:shd w:val="clear" w:color="auto" w:fill="FFFFFF"/>
              <w:jc w:val="center"/>
              <w:rPr>
                <w:rFonts w:ascii="Times New Roman" w:hAnsi="Times New Roman"/>
                <w:sz w:val="20"/>
                <w:szCs w:val="20"/>
              </w:rPr>
            </w:pPr>
            <w:r w:rsidRPr="00332680">
              <w:rPr>
                <w:rFonts w:ascii="Times New Roman" w:hAnsi="Times New Roman"/>
                <w:sz w:val="20"/>
                <w:szCs w:val="20"/>
              </w:rPr>
              <w:t>119.5</w:t>
            </w:r>
          </w:p>
        </w:tc>
        <w:tc>
          <w:tcPr>
            <w:tcW w:w="292" w:type="pct"/>
          </w:tcPr>
          <w:p w:rsidR="001F3173" w:rsidRPr="00332680" w:rsidRDefault="001F3173" w:rsidP="00B62B9D">
            <w:pPr>
              <w:shd w:val="clear" w:color="auto" w:fill="FFFFFF"/>
              <w:jc w:val="center"/>
              <w:rPr>
                <w:rFonts w:ascii="Times New Roman" w:hAnsi="Times New Roman"/>
                <w:sz w:val="20"/>
                <w:szCs w:val="20"/>
              </w:rPr>
            </w:pPr>
            <w:r w:rsidRPr="00332680">
              <w:rPr>
                <w:rFonts w:ascii="Times New Roman" w:hAnsi="Times New Roman"/>
                <w:sz w:val="20"/>
                <w:szCs w:val="20"/>
              </w:rPr>
              <w:t>83</w:t>
            </w:r>
          </w:p>
        </w:tc>
        <w:tc>
          <w:tcPr>
            <w:tcW w:w="665" w:type="pct"/>
          </w:tcPr>
          <w:p w:rsidR="001F3173" w:rsidRPr="00332680" w:rsidRDefault="001F3173" w:rsidP="00983717">
            <w:pPr>
              <w:shd w:val="clear" w:color="auto" w:fill="FFFFFF"/>
              <w:rPr>
                <w:rFonts w:ascii="Times New Roman" w:hAnsi="Times New Roman"/>
                <w:sz w:val="20"/>
                <w:szCs w:val="20"/>
              </w:rPr>
            </w:pPr>
            <w:r w:rsidRPr="00332680">
              <w:rPr>
                <w:rFonts w:ascii="Times New Roman" w:hAnsi="Times New Roman"/>
                <w:sz w:val="20"/>
                <w:szCs w:val="20"/>
              </w:rPr>
              <w:t>Венесуэла</w:t>
            </w:r>
          </w:p>
        </w:tc>
        <w:tc>
          <w:tcPr>
            <w:tcW w:w="575" w:type="pct"/>
          </w:tcPr>
          <w:p w:rsidR="001F3173" w:rsidRPr="00332680" w:rsidRDefault="001F3173" w:rsidP="00983717">
            <w:pPr>
              <w:shd w:val="clear" w:color="auto" w:fill="FFFFFF"/>
              <w:jc w:val="center"/>
              <w:rPr>
                <w:rFonts w:ascii="Times New Roman" w:hAnsi="Times New Roman"/>
                <w:sz w:val="20"/>
                <w:szCs w:val="20"/>
              </w:rPr>
            </w:pPr>
            <w:r w:rsidRPr="00332680">
              <w:rPr>
                <w:rFonts w:ascii="Times New Roman" w:hAnsi="Times New Roman"/>
                <w:sz w:val="20"/>
                <w:szCs w:val="20"/>
              </w:rPr>
              <w:t>73,0</w:t>
            </w:r>
          </w:p>
        </w:tc>
      </w:tr>
      <w:tr w:rsidR="006C1516" w:rsidRPr="00332680" w:rsidTr="003D35F4">
        <w:trPr>
          <w:gridAfter w:val="1"/>
          <w:wAfter w:w="55" w:type="pct"/>
        </w:trPr>
        <w:tc>
          <w:tcPr>
            <w:tcW w:w="305" w:type="pct"/>
          </w:tcPr>
          <w:p w:rsidR="001F3173" w:rsidRPr="00332680" w:rsidRDefault="001F3173" w:rsidP="001B0E8A">
            <w:pPr>
              <w:shd w:val="clear" w:color="auto" w:fill="FFFFFF"/>
              <w:jc w:val="center"/>
              <w:rPr>
                <w:rFonts w:ascii="Times New Roman" w:hAnsi="Times New Roman"/>
                <w:sz w:val="20"/>
                <w:szCs w:val="20"/>
              </w:rPr>
            </w:pPr>
            <w:r w:rsidRPr="00332680">
              <w:rPr>
                <w:rFonts w:ascii="Times New Roman" w:hAnsi="Times New Roman"/>
                <w:sz w:val="20"/>
                <w:szCs w:val="20"/>
              </w:rPr>
              <w:t>26</w:t>
            </w:r>
          </w:p>
        </w:tc>
        <w:tc>
          <w:tcPr>
            <w:tcW w:w="697" w:type="pct"/>
          </w:tcPr>
          <w:p w:rsidR="001F3173" w:rsidRPr="00332680" w:rsidRDefault="001F3173" w:rsidP="00983717">
            <w:pPr>
              <w:shd w:val="clear" w:color="auto" w:fill="FFFFFF"/>
              <w:rPr>
                <w:rFonts w:ascii="Times New Roman" w:hAnsi="Times New Roman"/>
                <w:sz w:val="20"/>
                <w:szCs w:val="20"/>
              </w:rPr>
            </w:pPr>
            <w:r w:rsidRPr="00332680">
              <w:rPr>
                <w:rFonts w:ascii="Times New Roman" w:hAnsi="Times New Roman"/>
                <w:sz w:val="20"/>
                <w:szCs w:val="20"/>
              </w:rPr>
              <w:t>Бельгия</w:t>
            </w:r>
          </w:p>
        </w:tc>
        <w:tc>
          <w:tcPr>
            <w:tcW w:w="575" w:type="pct"/>
            <w:vAlign w:val="center"/>
          </w:tcPr>
          <w:p w:rsidR="001F3173" w:rsidRPr="00332680" w:rsidRDefault="001F3173" w:rsidP="00983717">
            <w:pPr>
              <w:shd w:val="clear" w:color="auto" w:fill="FFFFFF"/>
              <w:jc w:val="center"/>
              <w:rPr>
                <w:rFonts w:ascii="Times New Roman" w:hAnsi="Times New Roman"/>
                <w:sz w:val="20"/>
                <w:szCs w:val="20"/>
              </w:rPr>
            </w:pPr>
            <w:r w:rsidRPr="00332680">
              <w:rPr>
                <w:rFonts w:ascii="Times New Roman" w:hAnsi="Times New Roman"/>
                <w:sz w:val="20"/>
                <w:szCs w:val="20"/>
              </w:rPr>
              <w:t>155.8</w:t>
            </w:r>
          </w:p>
        </w:tc>
        <w:tc>
          <w:tcPr>
            <w:tcW w:w="343" w:type="pct"/>
          </w:tcPr>
          <w:p w:rsidR="001F3173" w:rsidRPr="00332680" w:rsidRDefault="001F3173" w:rsidP="001B0E8A">
            <w:pPr>
              <w:shd w:val="clear" w:color="auto" w:fill="FFFFFF"/>
              <w:jc w:val="center"/>
              <w:rPr>
                <w:rFonts w:ascii="Times New Roman" w:hAnsi="Times New Roman"/>
                <w:sz w:val="20"/>
                <w:szCs w:val="20"/>
              </w:rPr>
            </w:pPr>
            <w:r w:rsidRPr="00332680">
              <w:rPr>
                <w:rFonts w:ascii="Times New Roman" w:hAnsi="Times New Roman"/>
                <w:sz w:val="20"/>
                <w:szCs w:val="20"/>
              </w:rPr>
              <w:t>55</w:t>
            </w:r>
          </w:p>
        </w:tc>
        <w:tc>
          <w:tcPr>
            <w:tcW w:w="918" w:type="pct"/>
          </w:tcPr>
          <w:p w:rsidR="001F3173" w:rsidRPr="00332680" w:rsidRDefault="001F3173" w:rsidP="00983717">
            <w:pPr>
              <w:shd w:val="clear" w:color="auto" w:fill="FFFFFF"/>
              <w:rPr>
                <w:rFonts w:ascii="Times New Roman" w:hAnsi="Times New Roman"/>
                <w:sz w:val="20"/>
                <w:szCs w:val="20"/>
              </w:rPr>
            </w:pPr>
            <w:r w:rsidRPr="00332680">
              <w:rPr>
                <w:rFonts w:ascii="Times New Roman" w:hAnsi="Times New Roman"/>
                <w:sz w:val="20"/>
                <w:szCs w:val="20"/>
              </w:rPr>
              <w:t>Грузия</w:t>
            </w:r>
          </w:p>
        </w:tc>
        <w:tc>
          <w:tcPr>
            <w:tcW w:w="575" w:type="pct"/>
          </w:tcPr>
          <w:p w:rsidR="001F3173" w:rsidRPr="00332680" w:rsidRDefault="001F3173" w:rsidP="00983717">
            <w:pPr>
              <w:shd w:val="clear" w:color="auto" w:fill="FFFFFF"/>
              <w:jc w:val="center"/>
              <w:rPr>
                <w:rFonts w:ascii="Times New Roman" w:hAnsi="Times New Roman"/>
                <w:sz w:val="20"/>
                <w:szCs w:val="20"/>
              </w:rPr>
            </w:pPr>
            <w:r w:rsidRPr="00332680">
              <w:rPr>
                <w:rFonts w:ascii="Times New Roman" w:hAnsi="Times New Roman"/>
                <w:sz w:val="20"/>
                <w:szCs w:val="20"/>
              </w:rPr>
              <w:t>119.2</w:t>
            </w:r>
          </w:p>
        </w:tc>
        <w:tc>
          <w:tcPr>
            <w:tcW w:w="292" w:type="pct"/>
          </w:tcPr>
          <w:p w:rsidR="001F3173" w:rsidRPr="00332680" w:rsidRDefault="001F3173" w:rsidP="00B62B9D">
            <w:pPr>
              <w:shd w:val="clear" w:color="auto" w:fill="FFFFFF"/>
              <w:jc w:val="center"/>
              <w:rPr>
                <w:rFonts w:ascii="Times New Roman" w:hAnsi="Times New Roman"/>
                <w:sz w:val="20"/>
                <w:szCs w:val="20"/>
              </w:rPr>
            </w:pPr>
            <w:r w:rsidRPr="00332680">
              <w:rPr>
                <w:rFonts w:ascii="Times New Roman" w:hAnsi="Times New Roman"/>
                <w:sz w:val="20"/>
                <w:szCs w:val="20"/>
              </w:rPr>
              <w:t>84</w:t>
            </w:r>
          </w:p>
        </w:tc>
        <w:tc>
          <w:tcPr>
            <w:tcW w:w="665" w:type="pct"/>
          </w:tcPr>
          <w:p w:rsidR="001F3173" w:rsidRPr="00332680" w:rsidRDefault="001F3173" w:rsidP="00983717">
            <w:pPr>
              <w:shd w:val="clear" w:color="auto" w:fill="FFFFFF"/>
              <w:rPr>
                <w:rFonts w:ascii="Times New Roman" w:hAnsi="Times New Roman"/>
                <w:sz w:val="20"/>
                <w:szCs w:val="20"/>
              </w:rPr>
            </w:pPr>
            <w:r w:rsidRPr="00332680">
              <w:rPr>
                <w:rFonts w:ascii="Times New Roman" w:hAnsi="Times New Roman"/>
                <w:sz w:val="20"/>
                <w:szCs w:val="20"/>
              </w:rPr>
              <w:t>Иран</w:t>
            </w:r>
          </w:p>
        </w:tc>
        <w:tc>
          <w:tcPr>
            <w:tcW w:w="575" w:type="pct"/>
          </w:tcPr>
          <w:p w:rsidR="001F3173" w:rsidRPr="00332680" w:rsidRDefault="001F3173" w:rsidP="00983717">
            <w:pPr>
              <w:shd w:val="clear" w:color="auto" w:fill="FFFFFF"/>
              <w:jc w:val="center"/>
              <w:rPr>
                <w:rFonts w:ascii="Times New Roman" w:hAnsi="Times New Roman"/>
                <w:sz w:val="20"/>
                <w:szCs w:val="20"/>
              </w:rPr>
            </w:pPr>
            <w:r w:rsidRPr="00332680">
              <w:rPr>
                <w:rFonts w:ascii="Times New Roman" w:hAnsi="Times New Roman"/>
                <w:sz w:val="20"/>
                <w:szCs w:val="20"/>
              </w:rPr>
              <w:t>69.4</w:t>
            </w:r>
          </w:p>
        </w:tc>
      </w:tr>
      <w:tr w:rsidR="006C1516" w:rsidRPr="00332680" w:rsidTr="003D35F4">
        <w:trPr>
          <w:gridAfter w:val="1"/>
          <w:wAfter w:w="55" w:type="pct"/>
        </w:trPr>
        <w:tc>
          <w:tcPr>
            <w:tcW w:w="305" w:type="pct"/>
          </w:tcPr>
          <w:p w:rsidR="001F3173" w:rsidRPr="00332680" w:rsidRDefault="001F3173" w:rsidP="001B0E8A">
            <w:pPr>
              <w:shd w:val="clear" w:color="auto" w:fill="FFFFFF"/>
              <w:jc w:val="center"/>
              <w:rPr>
                <w:rFonts w:ascii="Times New Roman" w:hAnsi="Times New Roman"/>
                <w:sz w:val="20"/>
                <w:szCs w:val="20"/>
              </w:rPr>
            </w:pPr>
            <w:r w:rsidRPr="00332680">
              <w:rPr>
                <w:rFonts w:ascii="Times New Roman" w:hAnsi="Times New Roman"/>
                <w:sz w:val="20"/>
                <w:szCs w:val="20"/>
              </w:rPr>
              <w:t>27</w:t>
            </w:r>
          </w:p>
        </w:tc>
        <w:tc>
          <w:tcPr>
            <w:tcW w:w="697" w:type="pct"/>
          </w:tcPr>
          <w:p w:rsidR="001F3173" w:rsidRPr="00332680" w:rsidRDefault="001F3173" w:rsidP="00983717">
            <w:pPr>
              <w:shd w:val="clear" w:color="auto" w:fill="FFFFFF"/>
              <w:rPr>
                <w:rFonts w:ascii="Times New Roman" w:hAnsi="Times New Roman"/>
                <w:sz w:val="20"/>
                <w:szCs w:val="20"/>
              </w:rPr>
            </w:pPr>
            <w:r w:rsidRPr="00332680">
              <w:rPr>
                <w:rFonts w:ascii="Times New Roman" w:hAnsi="Times New Roman"/>
                <w:sz w:val="20"/>
                <w:szCs w:val="20"/>
              </w:rPr>
              <w:t>Катар</w:t>
            </w:r>
          </w:p>
        </w:tc>
        <w:tc>
          <w:tcPr>
            <w:tcW w:w="575" w:type="pct"/>
            <w:vAlign w:val="center"/>
          </w:tcPr>
          <w:p w:rsidR="001F3173" w:rsidRPr="00332680" w:rsidRDefault="001F3173" w:rsidP="00983717">
            <w:pPr>
              <w:shd w:val="clear" w:color="auto" w:fill="FFFFFF"/>
              <w:jc w:val="center"/>
              <w:rPr>
                <w:rFonts w:ascii="Times New Roman" w:hAnsi="Times New Roman"/>
                <w:sz w:val="20"/>
                <w:szCs w:val="20"/>
              </w:rPr>
            </w:pPr>
            <w:r w:rsidRPr="00332680">
              <w:rPr>
                <w:rFonts w:ascii="Times New Roman" w:hAnsi="Times New Roman"/>
                <w:sz w:val="20"/>
                <w:szCs w:val="20"/>
              </w:rPr>
              <w:t>155.6</w:t>
            </w:r>
          </w:p>
        </w:tc>
        <w:tc>
          <w:tcPr>
            <w:tcW w:w="343" w:type="pct"/>
          </w:tcPr>
          <w:p w:rsidR="001F3173" w:rsidRPr="00332680" w:rsidRDefault="001F3173" w:rsidP="001B0E8A">
            <w:pPr>
              <w:shd w:val="clear" w:color="auto" w:fill="FFFFFF"/>
              <w:jc w:val="center"/>
              <w:rPr>
                <w:rFonts w:ascii="Times New Roman" w:hAnsi="Times New Roman"/>
                <w:sz w:val="20"/>
                <w:szCs w:val="20"/>
              </w:rPr>
            </w:pPr>
            <w:r w:rsidRPr="00332680">
              <w:rPr>
                <w:rFonts w:ascii="Times New Roman" w:hAnsi="Times New Roman"/>
                <w:sz w:val="20"/>
                <w:szCs w:val="20"/>
              </w:rPr>
              <w:t>56</w:t>
            </w:r>
          </w:p>
        </w:tc>
        <w:tc>
          <w:tcPr>
            <w:tcW w:w="918" w:type="pct"/>
          </w:tcPr>
          <w:p w:rsidR="001F3173" w:rsidRPr="00332680" w:rsidRDefault="001F3173" w:rsidP="00983717">
            <w:pPr>
              <w:shd w:val="clear" w:color="auto" w:fill="FFFFFF"/>
              <w:rPr>
                <w:rFonts w:ascii="Times New Roman" w:hAnsi="Times New Roman"/>
                <w:sz w:val="20"/>
                <w:szCs w:val="20"/>
              </w:rPr>
            </w:pPr>
            <w:r w:rsidRPr="00332680">
              <w:rPr>
                <w:rFonts w:ascii="Times New Roman" w:hAnsi="Times New Roman"/>
                <w:sz w:val="20"/>
                <w:szCs w:val="20"/>
              </w:rPr>
              <w:t>Кувейт</w:t>
            </w:r>
          </w:p>
        </w:tc>
        <w:tc>
          <w:tcPr>
            <w:tcW w:w="575" w:type="pct"/>
          </w:tcPr>
          <w:p w:rsidR="001F3173" w:rsidRPr="00332680" w:rsidRDefault="001F3173" w:rsidP="00983717">
            <w:pPr>
              <w:shd w:val="clear" w:color="auto" w:fill="FFFFFF"/>
              <w:jc w:val="center"/>
              <w:rPr>
                <w:rFonts w:ascii="Times New Roman" w:hAnsi="Times New Roman"/>
                <w:sz w:val="20"/>
                <w:szCs w:val="20"/>
              </w:rPr>
            </w:pPr>
            <w:r w:rsidRPr="00332680">
              <w:rPr>
                <w:rFonts w:ascii="Times New Roman" w:hAnsi="Times New Roman"/>
                <w:sz w:val="20"/>
                <w:szCs w:val="20"/>
              </w:rPr>
              <w:t>118.8</w:t>
            </w:r>
          </w:p>
        </w:tc>
        <w:tc>
          <w:tcPr>
            <w:tcW w:w="292" w:type="pct"/>
          </w:tcPr>
          <w:p w:rsidR="001F3173" w:rsidRPr="00332680" w:rsidRDefault="001F3173" w:rsidP="00B62B9D">
            <w:pPr>
              <w:shd w:val="clear" w:color="auto" w:fill="FFFFFF"/>
              <w:jc w:val="center"/>
              <w:rPr>
                <w:rFonts w:ascii="Times New Roman" w:hAnsi="Times New Roman"/>
                <w:sz w:val="20"/>
                <w:szCs w:val="20"/>
              </w:rPr>
            </w:pPr>
            <w:r w:rsidRPr="00332680">
              <w:rPr>
                <w:rFonts w:ascii="Times New Roman" w:hAnsi="Times New Roman"/>
                <w:sz w:val="20"/>
                <w:szCs w:val="20"/>
              </w:rPr>
              <w:t>85</w:t>
            </w:r>
          </w:p>
        </w:tc>
        <w:tc>
          <w:tcPr>
            <w:tcW w:w="665" w:type="pct"/>
          </w:tcPr>
          <w:p w:rsidR="001F3173" w:rsidRPr="00332680" w:rsidRDefault="001F3173" w:rsidP="00983717">
            <w:pPr>
              <w:shd w:val="clear" w:color="auto" w:fill="FFFFFF"/>
              <w:rPr>
                <w:rFonts w:ascii="Times New Roman" w:hAnsi="Times New Roman"/>
                <w:sz w:val="20"/>
                <w:szCs w:val="20"/>
              </w:rPr>
            </w:pPr>
            <w:r w:rsidRPr="00332680">
              <w:rPr>
                <w:rFonts w:ascii="Times New Roman" w:hAnsi="Times New Roman"/>
                <w:sz w:val="20"/>
                <w:szCs w:val="20"/>
              </w:rPr>
              <w:t>Шри-Ланка</w:t>
            </w:r>
          </w:p>
        </w:tc>
        <w:tc>
          <w:tcPr>
            <w:tcW w:w="575" w:type="pct"/>
          </w:tcPr>
          <w:p w:rsidR="001F3173" w:rsidRPr="00332680" w:rsidRDefault="001F3173" w:rsidP="00983717">
            <w:pPr>
              <w:shd w:val="clear" w:color="auto" w:fill="FFFFFF"/>
              <w:jc w:val="center"/>
              <w:rPr>
                <w:rFonts w:ascii="Times New Roman" w:hAnsi="Times New Roman"/>
                <w:sz w:val="20"/>
                <w:szCs w:val="20"/>
              </w:rPr>
            </w:pPr>
            <w:r w:rsidRPr="00332680">
              <w:rPr>
                <w:rFonts w:ascii="Times New Roman" w:hAnsi="Times New Roman"/>
                <w:sz w:val="20"/>
                <w:szCs w:val="20"/>
              </w:rPr>
              <w:t>68.9</w:t>
            </w:r>
          </w:p>
        </w:tc>
      </w:tr>
      <w:tr w:rsidR="006C1516" w:rsidRPr="00332680" w:rsidTr="003D35F4">
        <w:trPr>
          <w:gridAfter w:val="1"/>
          <w:wAfter w:w="55" w:type="pct"/>
        </w:trPr>
        <w:tc>
          <w:tcPr>
            <w:tcW w:w="305" w:type="pct"/>
          </w:tcPr>
          <w:p w:rsidR="001F3173" w:rsidRPr="00332680" w:rsidRDefault="001F3173" w:rsidP="001B0E8A">
            <w:pPr>
              <w:shd w:val="clear" w:color="auto" w:fill="FFFFFF"/>
              <w:jc w:val="center"/>
              <w:rPr>
                <w:rFonts w:ascii="Times New Roman" w:hAnsi="Times New Roman"/>
                <w:sz w:val="20"/>
                <w:szCs w:val="20"/>
              </w:rPr>
            </w:pPr>
            <w:r w:rsidRPr="00332680">
              <w:rPr>
                <w:rFonts w:ascii="Times New Roman" w:hAnsi="Times New Roman"/>
                <w:sz w:val="20"/>
                <w:szCs w:val="20"/>
              </w:rPr>
              <w:t>28</w:t>
            </w:r>
          </w:p>
        </w:tc>
        <w:tc>
          <w:tcPr>
            <w:tcW w:w="697" w:type="pct"/>
          </w:tcPr>
          <w:p w:rsidR="001F3173" w:rsidRPr="00332680" w:rsidRDefault="001F3173" w:rsidP="00983717">
            <w:pPr>
              <w:shd w:val="clear" w:color="auto" w:fill="FFFFFF"/>
              <w:rPr>
                <w:rFonts w:ascii="Times New Roman" w:hAnsi="Times New Roman"/>
                <w:sz w:val="20"/>
                <w:szCs w:val="20"/>
              </w:rPr>
            </w:pPr>
            <w:r w:rsidRPr="00332680">
              <w:rPr>
                <w:rFonts w:ascii="Times New Roman" w:hAnsi="Times New Roman"/>
                <w:sz w:val="20"/>
                <w:szCs w:val="20"/>
              </w:rPr>
              <w:t>Сингапур</w:t>
            </w:r>
          </w:p>
        </w:tc>
        <w:tc>
          <w:tcPr>
            <w:tcW w:w="575" w:type="pct"/>
            <w:vAlign w:val="center"/>
          </w:tcPr>
          <w:p w:rsidR="001F3173" w:rsidRPr="00332680" w:rsidRDefault="001F3173" w:rsidP="00983717">
            <w:pPr>
              <w:shd w:val="clear" w:color="auto" w:fill="FFFFFF"/>
              <w:jc w:val="center"/>
              <w:rPr>
                <w:rFonts w:ascii="Times New Roman" w:hAnsi="Times New Roman"/>
                <w:sz w:val="20"/>
                <w:szCs w:val="20"/>
              </w:rPr>
            </w:pPr>
            <w:r w:rsidRPr="00332680">
              <w:rPr>
                <w:rFonts w:ascii="Times New Roman" w:hAnsi="Times New Roman"/>
                <w:sz w:val="20"/>
                <w:szCs w:val="20"/>
              </w:rPr>
              <w:t>154.5</w:t>
            </w:r>
          </w:p>
        </w:tc>
        <w:tc>
          <w:tcPr>
            <w:tcW w:w="343" w:type="pct"/>
          </w:tcPr>
          <w:p w:rsidR="001F3173" w:rsidRPr="00332680" w:rsidRDefault="001F3173" w:rsidP="001B0E8A">
            <w:pPr>
              <w:shd w:val="clear" w:color="auto" w:fill="FFFFFF"/>
              <w:jc w:val="center"/>
              <w:rPr>
                <w:rFonts w:ascii="Times New Roman" w:hAnsi="Times New Roman"/>
                <w:sz w:val="20"/>
                <w:szCs w:val="20"/>
              </w:rPr>
            </w:pPr>
            <w:r w:rsidRPr="00332680">
              <w:rPr>
                <w:rFonts w:ascii="Times New Roman" w:hAnsi="Times New Roman"/>
                <w:sz w:val="20"/>
                <w:szCs w:val="20"/>
              </w:rPr>
              <w:t>57</w:t>
            </w:r>
          </w:p>
        </w:tc>
        <w:tc>
          <w:tcPr>
            <w:tcW w:w="918" w:type="pct"/>
          </w:tcPr>
          <w:p w:rsidR="001F3173" w:rsidRPr="00332680" w:rsidRDefault="001F3173" w:rsidP="00983717">
            <w:pPr>
              <w:shd w:val="clear" w:color="auto" w:fill="FFFFFF"/>
              <w:rPr>
                <w:rFonts w:ascii="Times New Roman" w:hAnsi="Times New Roman"/>
                <w:sz w:val="20"/>
                <w:szCs w:val="20"/>
              </w:rPr>
            </w:pPr>
            <w:r w:rsidRPr="00332680">
              <w:rPr>
                <w:rFonts w:ascii="Times New Roman" w:hAnsi="Times New Roman"/>
                <w:sz w:val="20"/>
                <w:szCs w:val="20"/>
              </w:rPr>
              <w:t>Тунис</w:t>
            </w:r>
          </w:p>
        </w:tc>
        <w:tc>
          <w:tcPr>
            <w:tcW w:w="575" w:type="pct"/>
          </w:tcPr>
          <w:p w:rsidR="001F3173" w:rsidRPr="00332680" w:rsidRDefault="001F3173" w:rsidP="00983717">
            <w:pPr>
              <w:shd w:val="clear" w:color="auto" w:fill="FFFFFF"/>
              <w:jc w:val="center"/>
              <w:rPr>
                <w:rFonts w:ascii="Times New Roman" w:hAnsi="Times New Roman"/>
                <w:sz w:val="20"/>
                <w:szCs w:val="20"/>
              </w:rPr>
            </w:pPr>
            <w:r w:rsidRPr="00332680">
              <w:rPr>
                <w:rFonts w:ascii="Times New Roman" w:hAnsi="Times New Roman"/>
                <w:sz w:val="20"/>
                <w:szCs w:val="20"/>
              </w:rPr>
              <w:t>117.3</w:t>
            </w:r>
          </w:p>
        </w:tc>
        <w:tc>
          <w:tcPr>
            <w:tcW w:w="292" w:type="pct"/>
          </w:tcPr>
          <w:p w:rsidR="001F3173" w:rsidRPr="00332680" w:rsidRDefault="001F3173" w:rsidP="00B62B9D">
            <w:pPr>
              <w:shd w:val="clear" w:color="auto" w:fill="FFFFFF"/>
              <w:jc w:val="center"/>
              <w:rPr>
                <w:rFonts w:ascii="Times New Roman" w:hAnsi="Times New Roman"/>
                <w:sz w:val="20"/>
                <w:szCs w:val="20"/>
              </w:rPr>
            </w:pPr>
            <w:r w:rsidRPr="00332680">
              <w:rPr>
                <w:rFonts w:ascii="Times New Roman" w:hAnsi="Times New Roman"/>
                <w:sz w:val="20"/>
                <w:szCs w:val="20"/>
              </w:rPr>
              <w:t>86</w:t>
            </w:r>
          </w:p>
        </w:tc>
        <w:tc>
          <w:tcPr>
            <w:tcW w:w="665" w:type="pct"/>
          </w:tcPr>
          <w:p w:rsidR="001F3173" w:rsidRPr="00332680" w:rsidRDefault="001F3173" w:rsidP="00983717">
            <w:pPr>
              <w:shd w:val="clear" w:color="auto" w:fill="FFFFFF"/>
              <w:rPr>
                <w:rFonts w:ascii="Times New Roman" w:hAnsi="Times New Roman"/>
                <w:sz w:val="20"/>
                <w:szCs w:val="20"/>
              </w:rPr>
            </w:pPr>
            <w:r w:rsidRPr="00332680">
              <w:rPr>
                <w:rFonts w:ascii="Times New Roman" w:hAnsi="Times New Roman"/>
                <w:sz w:val="20"/>
                <w:szCs w:val="20"/>
              </w:rPr>
              <w:t>Бангладеш</w:t>
            </w:r>
          </w:p>
        </w:tc>
        <w:tc>
          <w:tcPr>
            <w:tcW w:w="575" w:type="pct"/>
          </w:tcPr>
          <w:p w:rsidR="001F3173" w:rsidRPr="00332680" w:rsidRDefault="001F3173" w:rsidP="00983717">
            <w:pPr>
              <w:shd w:val="clear" w:color="auto" w:fill="FFFFFF"/>
              <w:jc w:val="center"/>
              <w:rPr>
                <w:rFonts w:ascii="Times New Roman" w:hAnsi="Times New Roman"/>
                <w:sz w:val="20"/>
                <w:szCs w:val="20"/>
              </w:rPr>
            </w:pPr>
            <w:r w:rsidRPr="00332680">
              <w:rPr>
                <w:rFonts w:ascii="Times New Roman" w:hAnsi="Times New Roman"/>
                <w:sz w:val="20"/>
                <w:szCs w:val="20"/>
              </w:rPr>
              <w:t>68.5</w:t>
            </w:r>
          </w:p>
        </w:tc>
      </w:tr>
      <w:tr w:rsidR="006C1516" w:rsidRPr="00332680" w:rsidTr="003D35F4">
        <w:trPr>
          <w:gridAfter w:val="1"/>
          <w:wAfter w:w="55" w:type="pct"/>
        </w:trPr>
        <w:tc>
          <w:tcPr>
            <w:tcW w:w="305" w:type="pct"/>
          </w:tcPr>
          <w:p w:rsidR="001F3173" w:rsidRPr="00332680" w:rsidRDefault="001F3173" w:rsidP="001B0E8A">
            <w:pPr>
              <w:shd w:val="clear" w:color="auto" w:fill="FFFFFF"/>
              <w:jc w:val="center"/>
              <w:rPr>
                <w:rFonts w:ascii="Times New Roman" w:hAnsi="Times New Roman"/>
                <w:sz w:val="20"/>
                <w:szCs w:val="20"/>
              </w:rPr>
            </w:pPr>
            <w:r w:rsidRPr="00332680">
              <w:rPr>
                <w:rFonts w:ascii="Times New Roman" w:hAnsi="Times New Roman"/>
                <w:sz w:val="20"/>
                <w:szCs w:val="20"/>
              </w:rPr>
              <w:t>29</w:t>
            </w:r>
          </w:p>
        </w:tc>
        <w:tc>
          <w:tcPr>
            <w:tcW w:w="697" w:type="pct"/>
          </w:tcPr>
          <w:p w:rsidR="001F3173" w:rsidRPr="00332680" w:rsidRDefault="001F3173" w:rsidP="00983717">
            <w:pPr>
              <w:shd w:val="clear" w:color="auto" w:fill="FFFFFF"/>
              <w:rPr>
                <w:rFonts w:ascii="Times New Roman" w:hAnsi="Times New Roman"/>
                <w:sz w:val="20"/>
                <w:szCs w:val="20"/>
              </w:rPr>
            </w:pPr>
            <w:r w:rsidRPr="00332680">
              <w:rPr>
                <w:rFonts w:ascii="Times New Roman" w:hAnsi="Times New Roman"/>
                <w:sz w:val="20"/>
                <w:szCs w:val="20"/>
              </w:rPr>
              <w:t>Франция</w:t>
            </w:r>
          </w:p>
        </w:tc>
        <w:tc>
          <w:tcPr>
            <w:tcW w:w="575" w:type="pct"/>
            <w:vAlign w:val="center"/>
          </w:tcPr>
          <w:p w:rsidR="001F3173" w:rsidRPr="00332680" w:rsidRDefault="001F3173" w:rsidP="00983717">
            <w:pPr>
              <w:shd w:val="clear" w:color="auto" w:fill="FFFFFF"/>
              <w:jc w:val="center"/>
              <w:rPr>
                <w:rFonts w:ascii="Times New Roman" w:hAnsi="Times New Roman"/>
                <w:sz w:val="20"/>
                <w:szCs w:val="20"/>
              </w:rPr>
            </w:pPr>
            <w:r w:rsidRPr="00332680">
              <w:rPr>
                <w:rFonts w:ascii="Times New Roman" w:hAnsi="Times New Roman"/>
                <w:sz w:val="20"/>
                <w:szCs w:val="20"/>
              </w:rPr>
              <w:t>152.7</w:t>
            </w:r>
          </w:p>
        </w:tc>
        <w:tc>
          <w:tcPr>
            <w:tcW w:w="343" w:type="pct"/>
          </w:tcPr>
          <w:p w:rsidR="001F3173" w:rsidRPr="00332680" w:rsidRDefault="001F3173" w:rsidP="001B0E8A">
            <w:pPr>
              <w:shd w:val="clear" w:color="auto" w:fill="FFFFFF"/>
              <w:jc w:val="center"/>
              <w:rPr>
                <w:rFonts w:ascii="Times New Roman" w:hAnsi="Times New Roman"/>
                <w:sz w:val="20"/>
                <w:szCs w:val="20"/>
              </w:rPr>
            </w:pPr>
            <w:r w:rsidRPr="00332680">
              <w:rPr>
                <w:rFonts w:ascii="Times New Roman" w:hAnsi="Times New Roman"/>
                <w:sz w:val="20"/>
                <w:szCs w:val="20"/>
              </w:rPr>
              <w:t>58</w:t>
            </w:r>
          </w:p>
        </w:tc>
        <w:tc>
          <w:tcPr>
            <w:tcW w:w="918" w:type="pct"/>
          </w:tcPr>
          <w:p w:rsidR="001F3173" w:rsidRPr="00332680" w:rsidRDefault="001F3173" w:rsidP="00983717">
            <w:pPr>
              <w:shd w:val="clear" w:color="auto" w:fill="FFFFFF"/>
              <w:rPr>
                <w:rFonts w:ascii="Times New Roman" w:hAnsi="Times New Roman"/>
                <w:sz w:val="20"/>
                <w:szCs w:val="20"/>
              </w:rPr>
            </w:pPr>
            <w:r w:rsidRPr="00332680">
              <w:rPr>
                <w:rFonts w:ascii="Times New Roman" w:hAnsi="Times New Roman"/>
                <w:sz w:val="20"/>
                <w:szCs w:val="20"/>
              </w:rPr>
              <w:t>Панама</w:t>
            </w:r>
          </w:p>
        </w:tc>
        <w:tc>
          <w:tcPr>
            <w:tcW w:w="575" w:type="pct"/>
          </w:tcPr>
          <w:p w:rsidR="001F3173" w:rsidRPr="00332680" w:rsidRDefault="001F3173" w:rsidP="00983717">
            <w:pPr>
              <w:shd w:val="clear" w:color="auto" w:fill="FFFFFF"/>
              <w:jc w:val="center"/>
              <w:rPr>
                <w:rFonts w:ascii="Times New Roman" w:hAnsi="Times New Roman"/>
                <w:sz w:val="20"/>
                <w:szCs w:val="20"/>
              </w:rPr>
            </w:pPr>
            <w:r w:rsidRPr="00332680">
              <w:rPr>
                <w:rFonts w:ascii="Times New Roman" w:hAnsi="Times New Roman"/>
                <w:sz w:val="20"/>
                <w:szCs w:val="20"/>
              </w:rPr>
              <w:t>115.3</w:t>
            </w:r>
          </w:p>
        </w:tc>
        <w:tc>
          <w:tcPr>
            <w:tcW w:w="292" w:type="pct"/>
          </w:tcPr>
          <w:p w:rsidR="001F3173" w:rsidRPr="00332680" w:rsidRDefault="001F3173" w:rsidP="00B62B9D">
            <w:pPr>
              <w:shd w:val="clear" w:color="auto" w:fill="FFFFFF"/>
              <w:jc w:val="center"/>
              <w:rPr>
                <w:rFonts w:ascii="Times New Roman" w:hAnsi="Times New Roman"/>
                <w:sz w:val="20"/>
                <w:szCs w:val="20"/>
              </w:rPr>
            </w:pPr>
            <w:r w:rsidRPr="00332680">
              <w:rPr>
                <w:rFonts w:ascii="Times New Roman" w:hAnsi="Times New Roman"/>
                <w:sz w:val="20"/>
                <w:szCs w:val="20"/>
              </w:rPr>
              <w:t>87</w:t>
            </w:r>
          </w:p>
        </w:tc>
        <w:tc>
          <w:tcPr>
            <w:tcW w:w="665" w:type="pct"/>
          </w:tcPr>
          <w:p w:rsidR="001F3173" w:rsidRPr="00332680" w:rsidRDefault="001F3173" w:rsidP="00983717">
            <w:pPr>
              <w:shd w:val="clear" w:color="auto" w:fill="FFFFFF"/>
              <w:rPr>
                <w:rFonts w:ascii="Times New Roman" w:hAnsi="Times New Roman"/>
                <w:sz w:val="20"/>
                <w:szCs w:val="20"/>
              </w:rPr>
            </w:pPr>
            <w:r w:rsidRPr="00332680">
              <w:rPr>
                <w:rFonts w:ascii="Times New Roman" w:hAnsi="Times New Roman"/>
                <w:sz w:val="20"/>
                <w:szCs w:val="20"/>
              </w:rPr>
              <w:t>Нигерия</w:t>
            </w:r>
          </w:p>
        </w:tc>
        <w:tc>
          <w:tcPr>
            <w:tcW w:w="575" w:type="pct"/>
          </w:tcPr>
          <w:p w:rsidR="001F3173" w:rsidRPr="00332680" w:rsidRDefault="001F3173" w:rsidP="00983717">
            <w:pPr>
              <w:shd w:val="clear" w:color="auto" w:fill="FFFFFF"/>
              <w:jc w:val="center"/>
              <w:rPr>
                <w:rFonts w:ascii="Times New Roman" w:hAnsi="Times New Roman"/>
                <w:sz w:val="20"/>
                <w:szCs w:val="20"/>
              </w:rPr>
            </w:pPr>
            <w:r w:rsidRPr="00332680">
              <w:rPr>
                <w:rFonts w:ascii="Times New Roman" w:hAnsi="Times New Roman"/>
                <w:sz w:val="20"/>
                <w:szCs w:val="20"/>
              </w:rPr>
              <w:t>45.1</w:t>
            </w:r>
          </w:p>
        </w:tc>
      </w:tr>
      <w:tr w:rsidR="00E41A4A" w:rsidRPr="00332680" w:rsidTr="003D35F4">
        <w:tc>
          <w:tcPr>
            <w:tcW w:w="5000" w:type="pct"/>
            <w:gridSpan w:val="10"/>
          </w:tcPr>
          <w:p w:rsidR="001F3173" w:rsidRPr="00332680" w:rsidRDefault="00727BE5" w:rsidP="00F87738">
            <w:pPr>
              <w:shd w:val="clear" w:color="auto" w:fill="FFFFFF"/>
              <w:jc w:val="left"/>
              <w:rPr>
                <w:rFonts w:ascii="Times New Roman" w:hAnsi="Times New Roman"/>
                <w:sz w:val="20"/>
                <w:szCs w:val="20"/>
              </w:rPr>
            </w:pPr>
            <w:r w:rsidRPr="00332680">
              <w:rPr>
                <w:rFonts w:ascii="Times New Roman" w:hAnsi="Times New Roman"/>
                <w:sz w:val="20"/>
                <w:szCs w:val="20"/>
                <w:lang w:val="ru-RU"/>
              </w:rPr>
              <w:t xml:space="preserve">     </w:t>
            </w:r>
            <w:r w:rsidR="001F3173" w:rsidRPr="00332680">
              <w:rPr>
                <w:rFonts w:ascii="Times New Roman" w:hAnsi="Times New Roman"/>
                <w:sz w:val="20"/>
                <w:szCs w:val="20"/>
              </w:rPr>
              <w:t>Ескерту - Дереккөз негізінде құрастырылған</w:t>
            </w:r>
            <w:r w:rsidR="001F3173" w:rsidRPr="00332680">
              <w:rPr>
                <w:rFonts w:ascii="Times New Roman" w:hAnsi="Times New Roman"/>
              </w:rPr>
              <w:t xml:space="preserve"> </w:t>
            </w:r>
            <w:r w:rsidR="001F3173" w:rsidRPr="00332680">
              <w:rPr>
                <w:rFonts w:ascii="Times New Roman" w:hAnsi="Times New Roman"/>
                <w:sz w:val="20"/>
                <w:szCs w:val="20"/>
              </w:rPr>
              <w:t xml:space="preserve"> [</w:t>
            </w:r>
            <w:r w:rsidR="00D50884" w:rsidRPr="00332680">
              <w:rPr>
                <w:rFonts w:ascii="Times New Roman" w:hAnsi="Times New Roman"/>
                <w:sz w:val="20"/>
                <w:szCs w:val="20"/>
              </w:rPr>
              <w:fldChar w:fldCharType="begin"/>
            </w:r>
            <w:r w:rsidR="00D50884" w:rsidRPr="00332680">
              <w:rPr>
                <w:rFonts w:ascii="Times New Roman" w:hAnsi="Times New Roman"/>
                <w:sz w:val="20"/>
                <w:szCs w:val="20"/>
              </w:rPr>
              <w:instrText xml:space="preserve"> REF Quality \r \h </w:instrText>
            </w:r>
            <w:r w:rsidR="00EA3D9D" w:rsidRPr="00332680">
              <w:rPr>
                <w:rFonts w:ascii="Times New Roman" w:hAnsi="Times New Roman"/>
                <w:sz w:val="20"/>
                <w:szCs w:val="20"/>
              </w:rPr>
              <w:instrText xml:space="preserve"> \* MERGEFORMAT </w:instrText>
            </w:r>
            <w:r w:rsidR="00D50884" w:rsidRPr="00332680">
              <w:rPr>
                <w:rFonts w:ascii="Times New Roman" w:hAnsi="Times New Roman"/>
                <w:sz w:val="20"/>
                <w:szCs w:val="20"/>
              </w:rPr>
            </w:r>
            <w:r w:rsidR="00D50884" w:rsidRPr="00332680">
              <w:rPr>
                <w:rFonts w:ascii="Times New Roman" w:hAnsi="Times New Roman"/>
                <w:sz w:val="20"/>
                <w:szCs w:val="20"/>
              </w:rPr>
              <w:fldChar w:fldCharType="separate"/>
            </w:r>
            <w:r w:rsidR="00DA0792">
              <w:rPr>
                <w:rFonts w:ascii="Times New Roman" w:hAnsi="Times New Roman"/>
                <w:sz w:val="20"/>
                <w:szCs w:val="20"/>
              </w:rPr>
              <w:t>86</w:t>
            </w:r>
            <w:r w:rsidR="00D50884" w:rsidRPr="00332680">
              <w:rPr>
                <w:rFonts w:ascii="Times New Roman" w:hAnsi="Times New Roman"/>
                <w:sz w:val="20"/>
                <w:szCs w:val="20"/>
              </w:rPr>
              <w:fldChar w:fldCharType="end"/>
            </w:r>
            <w:r w:rsidR="001F3173" w:rsidRPr="00332680">
              <w:rPr>
                <w:rFonts w:ascii="Times New Roman" w:hAnsi="Times New Roman"/>
                <w:sz w:val="20"/>
                <w:szCs w:val="20"/>
              </w:rPr>
              <w:t>].</w:t>
            </w:r>
          </w:p>
        </w:tc>
      </w:tr>
    </w:tbl>
    <w:p w:rsidR="0070610F" w:rsidRPr="00332680" w:rsidRDefault="0070610F" w:rsidP="00983717">
      <w:pPr>
        <w:shd w:val="clear" w:color="auto" w:fill="FFFFFF"/>
        <w:rPr>
          <w:rFonts w:ascii="Times New Roman" w:hAnsi="Times New Roman"/>
          <w:sz w:val="28"/>
          <w:szCs w:val="28"/>
        </w:rPr>
      </w:pPr>
    </w:p>
    <w:p w:rsidR="005758D2" w:rsidRPr="00332680" w:rsidRDefault="005758D2" w:rsidP="00983717">
      <w:pPr>
        <w:shd w:val="clear" w:color="auto" w:fill="FFFFFF"/>
        <w:ind w:firstLine="426"/>
        <w:rPr>
          <w:rFonts w:ascii="Times New Roman" w:hAnsi="Times New Roman"/>
          <w:sz w:val="28"/>
          <w:szCs w:val="28"/>
        </w:rPr>
      </w:pPr>
      <w:r w:rsidRPr="00332680">
        <w:rPr>
          <w:rFonts w:ascii="Times New Roman" w:hAnsi="Times New Roman"/>
          <w:sz w:val="28"/>
          <w:szCs w:val="28"/>
        </w:rPr>
        <w:t>Қазақстан халқының топтарға квинтилдік бөлінуін талдау нәтижесінде табыстарды бөлудегі қалыптасқан теңсіздіктің күшеюінің негізгі себептерінің бірі экономикадағы табысты қайта бөлудің қалыптасқан жүйесінің жетілмегендігі болып анықталды. Осыған байланысты болашақта өмір сүру ұзақтығы мен өмір сүру деңгейіне және адами даму индексінің басқа да құрамдас бөліктеріне, тұрақты дамуға және адами даму индексі деңгейі жоғары елдер арасындағы рейтингті арттыруға ықпал ету мақсатында мемлекеттік саясатты жүргізу қажет</w:t>
      </w:r>
      <w:r w:rsidR="009240D8" w:rsidRPr="00332680">
        <w:rPr>
          <w:rFonts w:ascii="Times New Roman" w:hAnsi="Times New Roman"/>
          <w:sz w:val="28"/>
          <w:szCs w:val="28"/>
        </w:rPr>
        <w:t xml:space="preserve"> </w:t>
      </w:r>
      <w:r w:rsidR="0035473F" w:rsidRPr="00332680">
        <w:rPr>
          <w:rFonts w:ascii="Times New Roman" w:hAnsi="Times New Roman"/>
          <w:sz w:val="28"/>
          <w:szCs w:val="28"/>
        </w:rPr>
        <w:t>[</w:t>
      </w:r>
      <w:r w:rsidR="00EA22FC" w:rsidRPr="00332680">
        <w:rPr>
          <w:rFonts w:ascii="Times New Roman" w:hAnsi="Times New Roman"/>
          <w:sz w:val="28"/>
          <w:szCs w:val="28"/>
        </w:rPr>
        <w:fldChar w:fldCharType="begin"/>
      </w:r>
      <w:r w:rsidR="00EA22FC" w:rsidRPr="00332680">
        <w:rPr>
          <w:rFonts w:ascii="Times New Roman" w:hAnsi="Times New Roman"/>
          <w:sz w:val="28"/>
          <w:szCs w:val="28"/>
        </w:rPr>
        <w:instrText xml:space="preserve"> REF Кожабаева \r \h </w:instrText>
      </w:r>
      <w:r w:rsidR="00EA3D9D" w:rsidRPr="00332680">
        <w:rPr>
          <w:rFonts w:ascii="Times New Roman" w:hAnsi="Times New Roman"/>
          <w:sz w:val="28"/>
          <w:szCs w:val="28"/>
        </w:rPr>
        <w:instrText xml:space="preserve"> \* MERGEFORMAT </w:instrText>
      </w:r>
      <w:r w:rsidR="00EA22FC" w:rsidRPr="00332680">
        <w:rPr>
          <w:rFonts w:ascii="Times New Roman" w:hAnsi="Times New Roman"/>
          <w:sz w:val="28"/>
          <w:szCs w:val="28"/>
        </w:rPr>
      </w:r>
      <w:r w:rsidR="00EA22FC" w:rsidRPr="00332680">
        <w:rPr>
          <w:rFonts w:ascii="Times New Roman" w:hAnsi="Times New Roman"/>
          <w:sz w:val="28"/>
          <w:szCs w:val="28"/>
        </w:rPr>
        <w:fldChar w:fldCharType="separate"/>
      </w:r>
      <w:r w:rsidR="00DA0792">
        <w:rPr>
          <w:rFonts w:ascii="Times New Roman" w:hAnsi="Times New Roman"/>
          <w:sz w:val="28"/>
          <w:szCs w:val="28"/>
        </w:rPr>
        <w:t>88</w:t>
      </w:r>
      <w:r w:rsidR="00EA22FC" w:rsidRPr="00332680">
        <w:rPr>
          <w:rFonts w:ascii="Times New Roman" w:hAnsi="Times New Roman"/>
          <w:sz w:val="28"/>
          <w:szCs w:val="28"/>
        </w:rPr>
        <w:fldChar w:fldCharType="end"/>
      </w:r>
      <w:r w:rsidR="0035473F" w:rsidRPr="00332680">
        <w:rPr>
          <w:rFonts w:ascii="Times New Roman" w:hAnsi="Times New Roman"/>
          <w:sz w:val="28"/>
          <w:szCs w:val="28"/>
        </w:rPr>
        <w:t>]</w:t>
      </w:r>
      <w:r w:rsidRPr="00332680">
        <w:rPr>
          <w:rFonts w:ascii="Times New Roman" w:hAnsi="Times New Roman"/>
          <w:sz w:val="28"/>
          <w:szCs w:val="28"/>
        </w:rPr>
        <w:t>.</w:t>
      </w:r>
    </w:p>
    <w:p w:rsidR="005758D2" w:rsidRPr="00332680" w:rsidRDefault="005758D2" w:rsidP="00E1354D">
      <w:pPr>
        <w:shd w:val="clear" w:color="auto" w:fill="FFFFFF"/>
        <w:ind w:firstLine="567"/>
        <w:rPr>
          <w:rFonts w:ascii="Times New Roman" w:hAnsi="Times New Roman"/>
          <w:sz w:val="28"/>
          <w:szCs w:val="28"/>
        </w:rPr>
      </w:pPr>
      <w:r w:rsidRPr="00332680">
        <w:rPr>
          <w:rFonts w:ascii="Times New Roman" w:hAnsi="Times New Roman"/>
          <w:sz w:val="28"/>
          <w:szCs w:val="28"/>
        </w:rPr>
        <w:t>Еуропалық өңірде әлемдегі азаматтардың әл-ауқатының ең ауқымды ұлттық</w:t>
      </w:r>
      <w:r w:rsidR="00E1354D" w:rsidRPr="00332680">
        <w:rPr>
          <w:rFonts w:ascii="Times New Roman" w:hAnsi="Times New Roman"/>
          <w:sz w:val="28"/>
          <w:szCs w:val="28"/>
        </w:rPr>
        <w:t xml:space="preserve"> </w:t>
      </w:r>
      <w:r w:rsidRPr="00332680">
        <w:rPr>
          <w:rFonts w:ascii="Times New Roman" w:hAnsi="Times New Roman"/>
          <w:sz w:val="28"/>
          <w:szCs w:val="28"/>
        </w:rPr>
        <w:t>бағдарламалары бар</w:t>
      </w:r>
      <w:r w:rsidR="0060760E" w:rsidRPr="00332680">
        <w:rPr>
          <w:rFonts w:ascii="Times New Roman" w:hAnsi="Times New Roman"/>
          <w:sz w:val="28"/>
          <w:szCs w:val="28"/>
        </w:rPr>
        <w:t xml:space="preserve">. </w:t>
      </w:r>
      <w:r w:rsidRPr="00332680">
        <w:rPr>
          <w:rFonts w:ascii="Times New Roman" w:hAnsi="Times New Roman"/>
          <w:sz w:val="28"/>
          <w:szCs w:val="28"/>
        </w:rPr>
        <w:t xml:space="preserve"> </w:t>
      </w:r>
      <w:r w:rsidR="00FB7613" w:rsidRPr="00332680">
        <w:rPr>
          <w:rFonts w:ascii="Times New Roman" w:hAnsi="Times New Roman"/>
          <w:sz w:val="28"/>
          <w:szCs w:val="28"/>
        </w:rPr>
        <w:t>Ә</w:t>
      </w:r>
      <w:r w:rsidR="0060760E" w:rsidRPr="00332680">
        <w:rPr>
          <w:rFonts w:ascii="Times New Roman" w:hAnsi="Times New Roman"/>
          <w:sz w:val="28"/>
          <w:szCs w:val="28"/>
        </w:rPr>
        <w:t>леуметтік қамсыздандырудың кешенді жүйелеріне заңмен бекітілген</w:t>
      </w:r>
      <w:r w:rsidR="00E1354D" w:rsidRPr="00332680">
        <w:rPr>
          <w:rFonts w:ascii="Times New Roman" w:hAnsi="Times New Roman"/>
          <w:sz w:val="28"/>
          <w:szCs w:val="28"/>
        </w:rPr>
        <w:t xml:space="preserve"> </w:t>
      </w:r>
      <w:r w:rsidR="0060760E" w:rsidRPr="00332680">
        <w:rPr>
          <w:rFonts w:ascii="Times New Roman" w:hAnsi="Times New Roman"/>
          <w:sz w:val="28"/>
          <w:szCs w:val="28"/>
        </w:rPr>
        <w:t>қолжетімділігі бар еңбекке қабілетті жастағы халық көрсеткіштері</w:t>
      </w:r>
      <w:r w:rsidR="00E1354D" w:rsidRPr="00332680">
        <w:rPr>
          <w:rFonts w:ascii="Times New Roman" w:hAnsi="Times New Roman"/>
          <w:sz w:val="28"/>
          <w:szCs w:val="28"/>
        </w:rPr>
        <w:t xml:space="preserve">нің соңғы жылдағы деректері </w:t>
      </w:r>
      <w:r w:rsidRPr="00332680">
        <w:rPr>
          <w:rFonts w:ascii="Times New Roman" w:hAnsi="Times New Roman"/>
          <w:sz w:val="28"/>
          <w:szCs w:val="28"/>
        </w:rPr>
        <w:t>(</w:t>
      </w:r>
      <w:r w:rsidR="00126C6A" w:rsidRPr="00332680">
        <w:rPr>
          <w:rFonts w:ascii="Times New Roman" w:hAnsi="Times New Roman"/>
          <w:sz w:val="28"/>
          <w:szCs w:val="28"/>
        </w:rPr>
        <w:t>2</w:t>
      </w:r>
      <w:r w:rsidRPr="00332680">
        <w:rPr>
          <w:rFonts w:ascii="Times New Roman" w:hAnsi="Times New Roman"/>
          <w:sz w:val="28"/>
          <w:szCs w:val="28"/>
        </w:rPr>
        <w:t>-сурет)</w:t>
      </w:r>
      <w:r w:rsidR="00E1354D" w:rsidRPr="00332680">
        <w:rPr>
          <w:rFonts w:ascii="Times New Roman" w:hAnsi="Times New Roman"/>
          <w:sz w:val="28"/>
          <w:szCs w:val="28"/>
        </w:rPr>
        <w:t xml:space="preserve"> көрсетілген</w:t>
      </w:r>
      <w:r w:rsidRPr="00332680">
        <w:rPr>
          <w:rFonts w:ascii="Times New Roman" w:hAnsi="Times New Roman"/>
          <w:sz w:val="28"/>
          <w:szCs w:val="28"/>
        </w:rPr>
        <w:t xml:space="preserve">. </w:t>
      </w:r>
    </w:p>
    <w:p w:rsidR="007A7D90" w:rsidRPr="00332680" w:rsidRDefault="007A7D90" w:rsidP="00983717">
      <w:pPr>
        <w:shd w:val="clear" w:color="auto" w:fill="FFFFFF"/>
        <w:ind w:firstLine="426"/>
        <w:rPr>
          <w:rFonts w:ascii="Times New Roman" w:hAnsi="Times New Roman"/>
          <w:sz w:val="28"/>
          <w:szCs w:val="28"/>
        </w:rPr>
      </w:pPr>
    </w:p>
    <w:p w:rsidR="007A7D90" w:rsidRPr="00332680" w:rsidRDefault="006A1480" w:rsidP="00E1354D">
      <w:pPr>
        <w:shd w:val="clear" w:color="auto" w:fill="FFFFFF"/>
        <w:rPr>
          <w:rFonts w:ascii="Times New Roman" w:hAnsi="Times New Roman"/>
          <w:sz w:val="28"/>
          <w:szCs w:val="28"/>
        </w:rPr>
      </w:pPr>
      <w:r w:rsidRPr="00332680">
        <w:rPr>
          <w:rFonts w:ascii="Times New Roman" w:hAnsi="Times New Roman"/>
          <w:noProof/>
          <w:lang w:val="ru-RU" w:eastAsia="ru-RU"/>
        </w:rPr>
        <w:drawing>
          <wp:inline distT="0" distB="0" distL="0" distR="0" wp14:anchorId="2C8E5BCE" wp14:editId="6C64B3AB">
            <wp:extent cx="5946140" cy="2411730"/>
            <wp:effectExtent l="0" t="0" r="0" b="7620"/>
            <wp:docPr id="3"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A7D90" w:rsidRPr="00332680" w:rsidRDefault="007A7D90" w:rsidP="00983717">
      <w:pPr>
        <w:shd w:val="clear" w:color="auto" w:fill="FFFFFF"/>
        <w:ind w:firstLine="426"/>
        <w:rPr>
          <w:rFonts w:ascii="Times New Roman" w:hAnsi="Times New Roman"/>
          <w:sz w:val="28"/>
          <w:szCs w:val="28"/>
        </w:rPr>
      </w:pPr>
    </w:p>
    <w:p w:rsidR="005758D2" w:rsidRPr="00332680" w:rsidRDefault="00126C6A" w:rsidP="00983717">
      <w:pPr>
        <w:shd w:val="clear" w:color="auto" w:fill="FFFFFF"/>
        <w:jc w:val="center"/>
        <w:rPr>
          <w:rFonts w:ascii="Times New Roman" w:hAnsi="Times New Roman"/>
          <w:sz w:val="28"/>
          <w:szCs w:val="28"/>
        </w:rPr>
      </w:pPr>
      <w:r w:rsidRPr="00332680">
        <w:rPr>
          <w:rFonts w:ascii="Times New Roman" w:hAnsi="Times New Roman"/>
          <w:sz w:val="28"/>
          <w:szCs w:val="28"/>
        </w:rPr>
        <w:t>2</w:t>
      </w:r>
      <w:r w:rsidR="005758D2" w:rsidRPr="00332680">
        <w:rPr>
          <w:rFonts w:ascii="Times New Roman" w:hAnsi="Times New Roman"/>
          <w:sz w:val="28"/>
          <w:szCs w:val="28"/>
        </w:rPr>
        <w:t xml:space="preserve">-сурет - </w:t>
      </w:r>
      <w:r w:rsidR="0060760E" w:rsidRPr="00332680">
        <w:rPr>
          <w:rFonts w:ascii="Times New Roman" w:hAnsi="Times New Roman"/>
          <w:sz w:val="28"/>
          <w:szCs w:val="28"/>
        </w:rPr>
        <w:t xml:space="preserve">Әлемдегі азаматтардың әл-ауқатының ауқымды ұлттық бағдарламалары </w:t>
      </w:r>
    </w:p>
    <w:p w:rsidR="00485CD2" w:rsidRPr="00332680" w:rsidRDefault="00485CD2" w:rsidP="00983717">
      <w:pPr>
        <w:shd w:val="clear" w:color="auto" w:fill="FFFFFF"/>
        <w:jc w:val="center"/>
        <w:rPr>
          <w:rFonts w:ascii="Times New Roman" w:hAnsi="Times New Roman"/>
          <w:sz w:val="20"/>
          <w:szCs w:val="20"/>
        </w:rPr>
      </w:pPr>
    </w:p>
    <w:p w:rsidR="003419BE" w:rsidRPr="00332680" w:rsidRDefault="00E424A8" w:rsidP="00E1354D">
      <w:pPr>
        <w:shd w:val="clear" w:color="auto" w:fill="FFFFFF"/>
        <w:ind w:firstLine="567"/>
        <w:jc w:val="left"/>
        <w:rPr>
          <w:rFonts w:ascii="Times New Roman" w:hAnsi="Times New Roman"/>
          <w:sz w:val="24"/>
          <w:szCs w:val="24"/>
        </w:rPr>
      </w:pPr>
      <w:r w:rsidRPr="00332680">
        <w:rPr>
          <w:rFonts w:ascii="Times New Roman" w:hAnsi="Times New Roman"/>
          <w:sz w:val="24"/>
          <w:szCs w:val="24"/>
        </w:rPr>
        <w:t>Ескерту - Дереккөз негізінде құрастырылған</w:t>
      </w:r>
      <w:r w:rsidRPr="00332680">
        <w:rPr>
          <w:rStyle w:val="af9"/>
          <w:rFonts w:ascii="Times New Roman" w:hAnsi="Times New Roman"/>
          <w:sz w:val="24"/>
          <w:szCs w:val="24"/>
          <w:vertAlign w:val="baseline"/>
        </w:rPr>
        <w:t xml:space="preserve"> </w:t>
      </w:r>
      <w:r w:rsidR="00485CD2" w:rsidRPr="00332680">
        <w:rPr>
          <w:rFonts w:ascii="Times New Roman" w:hAnsi="Times New Roman"/>
          <w:sz w:val="24"/>
          <w:szCs w:val="24"/>
        </w:rPr>
        <w:t xml:space="preserve"> </w:t>
      </w:r>
      <w:r w:rsidR="00B50329" w:rsidRPr="00332680">
        <w:rPr>
          <w:rFonts w:ascii="Times New Roman" w:hAnsi="Times New Roman"/>
          <w:sz w:val="24"/>
          <w:szCs w:val="24"/>
        </w:rPr>
        <w:t>[</w:t>
      </w:r>
      <w:r w:rsidR="00EA22FC" w:rsidRPr="00332680">
        <w:rPr>
          <w:rFonts w:ascii="Times New Roman" w:hAnsi="Times New Roman"/>
          <w:sz w:val="24"/>
          <w:szCs w:val="24"/>
        </w:rPr>
        <w:fldChar w:fldCharType="begin"/>
      </w:r>
      <w:r w:rsidR="00EA22FC" w:rsidRPr="00332680">
        <w:rPr>
          <w:rFonts w:ascii="Times New Roman" w:hAnsi="Times New Roman"/>
          <w:sz w:val="24"/>
          <w:szCs w:val="24"/>
        </w:rPr>
        <w:instrText xml:space="preserve"> REF ILO2021 \r \h </w:instrText>
      </w:r>
      <w:r w:rsidR="00EA3D9D" w:rsidRPr="00332680">
        <w:rPr>
          <w:rFonts w:ascii="Times New Roman" w:hAnsi="Times New Roman"/>
          <w:sz w:val="24"/>
          <w:szCs w:val="24"/>
        </w:rPr>
        <w:instrText xml:space="preserve"> \* MERGEFORMAT </w:instrText>
      </w:r>
      <w:r w:rsidR="00EA22FC" w:rsidRPr="00332680">
        <w:rPr>
          <w:rFonts w:ascii="Times New Roman" w:hAnsi="Times New Roman"/>
          <w:sz w:val="24"/>
          <w:szCs w:val="24"/>
        </w:rPr>
      </w:r>
      <w:r w:rsidR="00EA22FC" w:rsidRPr="00332680">
        <w:rPr>
          <w:rFonts w:ascii="Times New Roman" w:hAnsi="Times New Roman"/>
          <w:sz w:val="24"/>
          <w:szCs w:val="24"/>
        </w:rPr>
        <w:fldChar w:fldCharType="separate"/>
      </w:r>
      <w:r w:rsidR="00DA0792">
        <w:rPr>
          <w:rFonts w:ascii="Times New Roman" w:hAnsi="Times New Roman"/>
          <w:sz w:val="24"/>
          <w:szCs w:val="24"/>
        </w:rPr>
        <w:t>89</w:t>
      </w:r>
      <w:r w:rsidR="00EA22FC" w:rsidRPr="00332680">
        <w:rPr>
          <w:rFonts w:ascii="Times New Roman" w:hAnsi="Times New Roman"/>
          <w:sz w:val="24"/>
          <w:szCs w:val="24"/>
        </w:rPr>
        <w:fldChar w:fldCharType="end"/>
      </w:r>
      <w:r w:rsidR="00B50329" w:rsidRPr="00332680">
        <w:rPr>
          <w:rFonts w:ascii="Times New Roman" w:hAnsi="Times New Roman"/>
          <w:sz w:val="24"/>
          <w:szCs w:val="24"/>
        </w:rPr>
        <w:t>]</w:t>
      </w:r>
    </w:p>
    <w:p w:rsidR="00485CD2" w:rsidRPr="00332680" w:rsidRDefault="00485CD2" w:rsidP="00983717">
      <w:pPr>
        <w:shd w:val="clear" w:color="auto" w:fill="FFFFFF"/>
        <w:jc w:val="center"/>
        <w:rPr>
          <w:rFonts w:ascii="Times New Roman" w:hAnsi="Times New Roman"/>
          <w:sz w:val="20"/>
          <w:szCs w:val="20"/>
        </w:rPr>
      </w:pPr>
    </w:p>
    <w:p w:rsidR="005758D2" w:rsidRPr="00332680" w:rsidRDefault="005758D2" w:rsidP="00983717">
      <w:pPr>
        <w:shd w:val="clear" w:color="auto" w:fill="FFFFFF"/>
        <w:spacing w:line="245" w:lineRule="auto"/>
        <w:ind w:firstLine="567"/>
        <w:rPr>
          <w:rFonts w:ascii="Times New Roman" w:hAnsi="Times New Roman"/>
          <w:sz w:val="28"/>
          <w:szCs w:val="28"/>
        </w:rPr>
      </w:pPr>
      <w:r w:rsidRPr="00332680">
        <w:rPr>
          <w:rFonts w:ascii="Times New Roman" w:hAnsi="Times New Roman"/>
          <w:sz w:val="28"/>
          <w:szCs w:val="28"/>
        </w:rPr>
        <w:t xml:space="preserve">Еуропалық Одақ салыстырмалы түрде дамыған елдердің бірлестігі болып табылады, сондықтан оның кеңеюіне қарай экономикасы аз дамыған оның жаңа мүшелерінің әлеуметтік бейімделу мәселесі туындайды. Бұл мәселенің шешімі халықтың өмір сүру сапасын біріздендіруді қамтамасыз ететін және экономикаға әсер ету сипаты бойынша экономикалық дамудың тұрақтандырғышы мен ынталандырушы рөлін атқаратын әлеуметтік </w:t>
      </w:r>
      <w:r w:rsidR="00F42B99" w:rsidRPr="00332680">
        <w:rPr>
          <w:rFonts w:ascii="Times New Roman" w:hAnsi="Times New Roman"/>
          <w:sz w:val="28"/>
          <w:szCs w:val="28"/>
        </w:rPr>
        <w:t>қолдау</w:t>
      </w:r>
      <w:r w:rsidRPr="00332680">
        <w:rPr>
          <w:rFonts w:ascii="Times New Roman" w:hAnsi="Times New Roman"/>
          <w:sz w:val="28"/>
          <w:szCs w:val="28"/>
        </w:rPr>
        <w:t xml:space="preserve"> мәнінде жатыр. Жоғары әлеуметтік стандарттар әлсіз қатысушыларға өз экономикасын дамыту және нарықтарды кеңейту арқылы ғана емес, өздерінің әл-ауқат деңгейін арттыруға мүмкіндік береді </w:t>
      </w:r>
      <w:r w:rsidR="00B50329" w:rsidRPr="00332680">
        <w:rPr>
          <w:rFonts w:ascii="Times New Roman" w:hAnsi="Times New Roman"/>
          <w:sz w:val="28"/>
          <w:szCs w:val="28"/>
        </w:rPr>
        <w:t>[</w:t>
      </w:r>
      <w:r w:rsidR="00EA7286" w:rsidRPr="00332680">
        <w:rPr>
          <w:rFonts w:ascii="Times New Roman" w:hAnsi="Times New Roman"/>
          <w:sz w:val="28"/>
          <w:szCs w:val="28"/>
        </w:rPr>
        <w:fldChar w:fldCharType="begin"/>
      </w:r>
      <w:r w:rsidR="00EA7286" w:rsidRPr="00332680">
        <w:rPr>
          <w:rFonts w:ascii="Times New Roman" w:hAnsi="Times New Roman"/>
          <w:sz w:val="28"/>
          <w:szCs w:val="28"/>
        </w:rPr>
        <w:instrText xml:space="preserve"> REF ДоренкоК \r \h </w:instrText>
      </w:r>
      <w:r w:rsidR="00EA3D9D" w:rsidRPr="00332680">
        <w:rPr>
          <w:rFonts w:ascii="Times New Roman" w:hAnsi="Times New Roman"/>
          <w:sz w:val="28"/>
          <w:szCs w:val="28"/>
        </w:rPr>
        <w:instrText xml:space="preserve"> \* MERGEFORMAT </w:instrText>
      </w:r>
      <w:r w:rsidR="00EA7286" w:rsidRPr="00332680">
        <w:rPr>
          <w:rFonts w:ascii="Times New Roman" w:hAnsi="Times New Roman"/>
          <w:sz w:val="28"/>
          <w:szCs w:val="28"/>
        </w:rPr>
      </w:r>
      <w:r w:rsidR="00EA7286" w:rsidRPr="00332680">
        <w:rPr>
          <w:rFonts w:ascii="Times New Roman" w:hAnsi="Times New Roman"/>
          <w:sz w:val="28"/>
          <w:szCs w:val="28"/>
        </w:rPr>
        <w:fldChar w:fldCharType="separate"/>
      </w:r>
      <w:r w:rsidR="00DA0792">
        <w:rPr>
          <w:rFonts w:ascii="Times New Roman" w:hAnsi="Times New Roman"/>
          <w:sz w:val="28"/>
          <w:szCs w:val="28"/>
        </w:rPr>
        <w:t>90</w:t>
      </w:r>
      <w:r w:rsidR="00EA7286" w:rsidRPr="00332680">
        <w:rPr>
          <w:rFonts w:ascii="Times New Roman" w:hAnsi="Times New Roman"/>
          <w:sz w:val="28"/>
          <w:szCs w:val="28"/>
        </w:rPr>
        <w:fldChar w:fldCharType="end"/>
      </w:r>
      <w:r w:rsidRPr="00332680">
        <w:rPr>
          <w:rFonts w:ascii="Times New Roman" w:hAnsi="Times New Roman"/>
          <w:sz w:val="28"/>
          <w:szCs w:val="28"/>
        </w:rPr>
        <w:t>]. Осылайша, әлеуметтік-экономикалық даму деңгейлерінің бірте-бірте сәйкес келуі еуропалық интеграцияның маңызды салдарының біріне айналды.</w:t>
      </w:r>
    </w:p>
    <w:p w:rsidR="005758D2" w:rsidRPr="00332680" w:rsidRDefault="005758D2" w:rsidP="00983717">
      <w:pPr>
        <w:shd w:val="clear" w:color="auto" w:fill="FFFFFF"/>
        <w:spacing w:line="245" w:lineRule="auto"/>
        <w:ind w:firstLine="567"/>
        <w:rPr>
          <w:rFonts w:ascii="Times New Roman" w:hAnsi="Times New Roman"/>
          <w:sz w:val="28"/>
          <w:szCs w:val="28"/>
        </w:rPr>
      </w:pPr>
      <w:r w:rsidRPr="00332680">
        <w:rPr>
          <w:rFonts w:ascii="Times New Roman" w:hAnsi="Times New Roman"/>
          <w:sz w:val="28"/>
          <w:szCs w:val="28"/>
        </w:rPr>
        <w:t xml:space="preserve">Әдетте, еуропалық өңірлік әлеуметтік қолдау бағдарламалары жарналық және салықпен қаржыландырылатын жеңілдіктер мен қызметтерді қамтиды. Олар денсаулық сақтау, білім беру және әлеуметтік инфрақұрылымға инвестициялармен, сондай-ақ азаматтардың бүкіл өмірінде әлеуметтік </w:t>
      </w:r>
      <w:r w:rsidR="00F42B99" w:rsidRPr="00332680">
        <w:rPr>
          <w:rFonts w:ascii="Times New Roman" w:hAnsi="Times New Roman"/>
          <w:sz w:val="28"/>
          <w:szCs w:val="28"/>
        </w:rPr>
        <w:t>қолдау</w:t>
      </w:r>
      <w:r w:rsidRPr="00332680">
        <w:rPr>
          <w:rFonts w:ascii="Times New Roman" w:hAnsi="Times New Roman"/>
          <w:sz w:val="28"/>
          <w:szCs w:val="28"/>
        </w:rPr>
        <w:t>ды қамтамасыз ету үшін белсенді еңбек нарығы саясатымен қатар жүреді.</w:t>
      </w:r>
    </w:p>
    <w:p w:rsidR="005758D2" w:rsidRPr="00332680" w:rsidRDefault="005758D2" w:rsidP="00983717">
      <w:pPr>
        <w:shd w:val="clear" w:color="auto" w:fill="FFFFFF"/>
        <w:spacing w:line="245" w:lineRule="auto"/>
        <w:ind w:firstLine="567"/>
        <w:rPr>
          <w:rFonts w:ascii="Times New Roman" w:hAnsi="Times New Roman"/>
          <w:sz w:val="28"/>
          <w:szCs w:val="28"/>
        </w:rPr>
      </w:pPr>
      <w:r w:rsidRPr="00332680">
        <w:rPr>
          <w:rFonts w:ascii="Times New Roman" w:hAnsi="Times New Roman"/>
          <w:sz w:val="28"/>
          <w:szCs w:val="28"/>
        </w:rPr>
        <w:t>Дегенмен, өңір әлі де қамтуды кеңейтуде қиындықтарға тап болып отыр. Еңбек мигранттарын, ел ішінде қоныс аударғандарды және халықтың осал топтарын әлеуметтік қамсыздандырумен қамту құқығын кеңейту тұрақты мәселе болып қала береді. Адамның әлеуметтік қамсыздандыру құқығының әмбебаптығына байланысты ұлттық үкіметтер шаралар қабылдауға міндетті. Бұл бүкіл халықты қамтуды кеңейту, сондай-ақ қорғау сапасын сақтау және жақсарту дегенді білдіреді. Демографиялық қартаюдың, климаттың өзгеруінің, технологиялық дамудың және еңбек нарығындағы өзгерістердің, сондай-ақ пандемия сияқты денсаулық</w:t>
      </w:r>
      <w:r w:rsidR="00D23798" w:rsidRPr="00332680">
        <w:rPr>
          <w:rFonts w:ascii="Times New Roman" w:hAnsi="Times New Roman"/>
          <w:sz w:val="28"/>
          <w:szCs w:val="28"/>
        </w:rPr>
        <w:t xml:space="preserve"> сақтау </w:t>
      </w:r>
      <w:r w:rsidR="00913AAF" w:rsidRPr="00332680">
        <w:rPr>
          <w:rFonts w:ascii="Times New Roman" w:hAnsi="Times New Roman"/>
          <w:sz w:val="28"/>
          <w:szCs w:val="28"/>
        </w:rPr>
        <w:t>мәселесінің</w:t>
      </w:r>
      <w:r w:rsidR="00D23798" w:rsidRPr="00332680">
        <w:rPr>
          <w:rFonts w:ascii="Times New Roman" w:hAnsi="Times New Roman"/>
          <w:sz w:val="28"/>
          <w:szCs w:val="28"/>
        </w:rPr>
        <w:t xml:space="preserve"> жалпы </w:t>
      </w:r>
      <w:r w:rsidRPr="00332680">
        <w:rPr>
          <w:rFonts w:ascii="Times New Roman" w:hAnsi="Times New Roman"/>
          <w:sz w:val="28"/>
          <w:szCs w:val="28"/>
        </w:rPr>
        <w:t xml:space="preserve">мәтінінде </w:t>
      </w:r>
      <w:r w:rsidRPr="00332680">
        <w:rPr>
          <w:rFonts w:ascii="Times New Roman" w:hAnsi="Times New Roman"/>
          <w:sz w:val="28"/>
          <w:szCs w:val="28"/>
        </w:rPr>
        <w:lastRenderedPageBreak/>
        <w:t>әлеуметтік қамсыздандыру шығындарының жоғары деңгейіне қажеттілік туындайды. Бұл мәселені шешу үшін саясаткерлер салық түсімдерінің тапшылығын ескеруі керек, әлеуметтік сақтандыру жарналарының төмен деңгейі және бейресми экономикалық белсенділіктің жалғасуы. Жақын арада тағы бір басымдық – COVID-19 пандемиясынан экономиканы қалпына келтіруге ықпал ету болып табылады. Біртұтас әлеуметтік қамсыздандыруға қол жеткізу өңірдің директивті органдарының күн тәртібінде әдеттегіден де маңызды орында тұрған мәселе.</w:t>
      </w:r>
    </w:p>
    <w:p w:rsidR="005758D2" w:rsidRPr="00332680" w:rsidRDefault="005758D2" w:rsidP="00983717">
      <w:pPr>
        <w:shd w:val="clear" w:color="auto" w:fill="FFFFFF"/>
        <w:spacing w:line="245" w:lineRule="auto"/>
        <w:ind w:firstLine="567"/>
        <w:rPr>
          <w:rFonts w:ascii="Times New Roman" w:hAnsi="Times New Roman"/>
          <w:sz w:val="28"/>
          <w:szCs w:val="28"/>
        </w:rPr>
      </w:pPr>
      <w:r w:rsidRPr="00332680">
        <w:rPr>
          <w:rFonts w:ascii="Times New Roman" w:hAnsi="Times New Roman"/>
          <w:sz w:val="28"/>
          <w:szCs w:val="28"/>
        </w:rPr>
        <w:t>Еуропалық әлеуметтік саясаттың мақсаты белсенді және салауатты қоғамдағы барлық азаматтардың лайықты өмір сүру деңгейін қамтамасыз ету болып табылады. Еуропалық Одақтың миллиондаған азаматтарына, соның ішінде жұмыссыздарға, қарттарға, мүгедектерге, әлеуметтік және нәсілдік кемсітушіліктен зардап шегетін адамдарға көмектесуге бағытталған</w:t>
      </w:r>
      <w:r w:rsidR="00F42B99" w:rsidRPr="00332680">
        <w:rPr>
          <w:rFonts w:ascii="Times New Roman" w:hAnsi="Times New Roman"/>
          <w:sz w:val="28"/>
          <w:szCs w:val="28"/>
        </w:rPr>
        <w:t xml:space="preserve"> </w:t>
      </w:r>
      <w:r w:rsidRPr="00332680">
        <w:rPr>
          <w:rFonts w:ascii="Times New Roman" w:hAnsi="Times New Roman"/>
          <w:sz w:val="28"/>
          <w:szCs w:val="28"/>
        </w:rPr>
        <w:t xml:space="preserve"> әлеуметтік </w:t>
      </w:r>
      <w:r w:rsidR="00F42B99" w:rsidRPr="00332680">
        <w:rPr>
          <w:rFonts w:ascii="Times New Roman" w:hAnsi="Times New Roman"/>
          <w:sz w:val="28"/>
          <w:szCs w:val="28"/>
        </w:rPr>
        <w:t>қолдауға қатысты</w:t>
      </w:r>
      <w:r w:rsidRPr="00332680">
        <w:rPr>
          <w:rFonts w:ascii="Times New Roman" w:hAnsi="Times New Roman"/>
          <w:sz w:val="28"/>
          <w:szCs w:val="28"/>
        </w:rPr>
        <w:t xml:space="preserve"> заңмен белгіленген белсенді әлеуметтік бағдарламалардың саны көрсетілген</w:t>
      </w:r>
      <w:r w:rsidR="00E1354D" w:rsidRPr="00332680">
        <w:rPr>
          <w:rFonts w:ascii="Times New Roman" w:hAnsi="Times New Roman"/>
          <w:sz w:val="28"/>
          <w:szCs w:val="28"/>
        </w:rPr>
        <w:t xml:space="preserve"> (</w:t>
      </w:r>
      <w:r w:rsidR="00126C6A" w:rsidRPr="00332680">
        <w:rPr>
          <w:rFonts w:ascii="Times New Roman" w:hAnsi="Times New Roman"/>
          <w:sz w:val="28"/>
          <w:szCs w:val="28"/>
        </w:rPr>
        <w:t>3</w:t>
      </w:r>
      <w:r w:rsidR="00E1354D" w:rsidRPr="00332680">
        <w:rPr>
          <w:rFonts w:ascii="Times New Roman" w:hAnsi="Times New Roman"/>
          <w:sz w:val="28"/>
          <w:szCs w:val="28"/>
        </w:rPr>
        <w:t xml:space="preserve"> сурет)</w:t>
      </w:r>
      <w:r w:rsidRPr="00332680">
        <w:rPr>
          <w:rFonts w:ascii="Times New Roman" w:hAnsi="Times New Roman"/>
          <w:sz w:val="28"/>
          <w:szCs w:val="28"/>
        </w:rPr>
        <w:t>.</w:t>
      </w:r>
    </w:p>
    <w:p w:rsidR="00E424A8" w:rsidRPr="00332680" w:rsidRDefault="005758D2" w:rsidP="00983717">
      <w:pPr>
        <w:shd w:val="clear" w:color="auto" w:fill="FFFFFF"/>
        <w:spacing w:line="245" w:lineRule="auto"/>
        <w:ind w:firstLine="567"/>
        <w:rPr>
          <w:rFonts w:ascii="Times New Roman" w:hAnsi="Times New Roman"/>
          <w:sz w:val="28"/>
          <w:szCs w:val="28"/>
        </w:rPr>
      </w:pPr>
      <w:r w:rsidRPr="00332680">
        <w:rPr>
          <w:rFonts w:ascii="Times New Roman" w:hAnsi="Times New Roman"/>
          <w:sz w:val="28"/>
          <w:szCs w:val="28"/>
        </w:rPr>
        <w:t>Әлеуметтік бағдарламалардың көпшілігі қарттарды, мүгедектерді, мүмкіндігі шектеулі балаларды тәрбиелеп отырған отбасыларды, асыраушысынан айырылған отбасыларды қолдауға бағытталған. Бағдарламалардың төрттен бір бөлігі ғана жарналарға негізделмеген.</w:t>
      </w:r>
    </w:p>
    <w:p w:rsidR="003A37A5" w:rsidRPr="00332680" w:rsidRDefault="003A37A5" w:rsidP="00983717">
      <w:pPr>
        <w:shd w:val="clear" w:color="auto" w:fill="FFFFFF"/>
        <w:ind w:firstLine="567"/>
        <w:rPr>
          <w:rFonts w:ascii="Times New Roman" w:hAnsi="Times New Roman"/>
          <w:sz w:val="28"/>
          <w:szCs w:val="28"/>
        </w:rPr>
      </w:pPr>
    </w:p>
    <w:p w:rsidR="003A37A5" w:rsidRPr="00332680" w:rsidRDefault="006A1480" w:rsidP="00983717">
      <w:pPr>
        <w:shd w:val="clear" w:color="auto" w:fill="FFFFFF"/>
        <w:rPr>
          <w:rFonts w:ascii="Times New Roman" w:hAnsi="Times New Roman"/>
          <w:sz w:val="28"/>
          <w:szCs w:val="28"/>
        </w:rPr>
      </w:pPr>
      <w:r w:rsidRPr="00332680">
        <w:rPr>
          <w:rFonts w:ascii="Times New Roman" w:hAnsi="Times New Roman"/>
          <w:noProof/>
          <w:sz w:val="24"/>
          <w:szCs w:val="24"/>
          <w:lang w:val="ru-RU" w:eastAsia="ru-RU"/>
        </w:rPr>
        <w:drawing>
          <wp:inline distT="0" distB="0" distL="0" distR="0" wp14:anchorId="6E4D8C0C" wp14:editId="30029BFA">
            <wp:extent cx="5950585" cy="2565400"/>
            <wp:effectExtent l="0" t="0" r="0" b="0"/>
            <wp:docPr id="4" name="Диаграмма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0"/>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0585" cy="2565400"/>
                    </a:xfrm>
                    <a:prstGeom prst="rect">
                      <a:avLst/>
                    </a:prstGeom>
                    <a:noFill/>
                    <a:ln>
                      <a:noFill/>
                    </a:ln>
                  </pic:spPr>
                </pic:pic>
              </a:graphicData>
            </a:graphic>
          </wp:inline>
        </w:drawing>
      </w:r>
    </w:p>
    <w:p w:rsidR="00A11059" w:rsidRPr="00332680" w:rsidRDefault="00126C6A" w:rsidP="00983717">
      <w:pPr>
        <w:shd w:val="clear" w:color="auto" w:fill="FFFFFF"/>
        <w:jc w:val="center"/>
        <w:rPr>
          <w:rFonts w:ascii="Times New Roman" w:hAnsi="Times New Roman"/>
          <w:sz w:val="28"/>
          <w:szCs w:val="28"/>
        </w:rPr>
      </w:pPr>
      <w:r w:rsidRPr="00332680">
        <w:rPr>
          <w:rFonts w:ascii="Times New Roman" w:hAnsi="Times New Roman"/>
          <w:sz w:val="28"/>
          <w:szCs w:val="28"/>
        </w:rPr>
        <w:t>3</w:t>
      </w:r>
      <w:r w:rsidR="00A11059" w:rsidRPr="00332680">
        <w:rPr>
          <w:rFonts w:ascii="Times New Roman" w:hAnsi="Times New Roman"/>
          <w:sz w:val="28"/>
          <w:szCs w:val="28"/>
        </w:rPr>
        <w:t xml:space="preserve">-сурет –Еуропадағы </w:t>
      </w:r>
      <w:r w:rsidR="008820A5" w:rsidRPr="00332680">
        <w:rPr>
          <w:rFonts w:ascii="Times New Roman" w:hAnsi="Times New Roman"/>
          <w:sz w:val="28"/>
          <w:szCs w:val="28"/>
        </w:rPr>
        <w:t xml:space="preserve">әлеуметтік қолдау </w:t>
      </w:r>
      <w:r w:rsidR="00A11059" w:rsidRPr="00332680">
        <w:rPr>
          <w:rFonts w:ascii="Times New Roman" w:hAnsi="Times New Roman"/>
          <w:sz w:val="28"/>
          <w:szCs w:val="28"/>
        </w:rPr>
        <w:t>бағдарламалар</w:t>
      </w:r>
      <w:r w:rsidR="008820A5" w:rsidRPr="00332680">
        <w:rPr>
          <w:rFonts w:ascii="Times New Roman" w:hAnsi="Times New Roman"/>
          <w:sz w:val="28"/>
          <w:szCs w:val="28"/>
        </w:rPr>
        <w:t>ы</w:t>
      </w:r>
    </w:p>
    <w:p w:rsidR="00A11059" w:rsidRPr="00332680" w:rsidRDefault="00A11059" w:rsidP="00983717">
      <w:pPr>
        <w:shd w:val="clear" w:color="auto" w:fill="FFFFFF"/>
        <w:jc w:val="center"/>
        <w:rPr>
          <w:rFonts w:ascii="Times New Roman" w:hAnsi="Times New Roman"/>
          <w:sz w:val="28"/>
          <w:szCs w:val="28"/>
        </w:rPr>
      </w:pPr>
    </w:p>
    <w:p w:rsidR="00A11059" w:rsidRPr="00332680" w:rsidRDefault="00A11059" w:rsidP="00983717">
      <w:pPr>
        <w:shd w:val="clear" w:color="auto" w:fill="FFFFFF"/>
        <w:ind w:firstLine="567"/>
        <w:rPr>
          <w:rFonts w:ascii="Times New Roman" w:hAnsi="Times New Roman"/>
          <w:sz w:val="24"/>
          <w:szCs w:val="24"/>
        </w:rPr>
      </w:pPr>
      <w:r w:rsidRPr="00332680">
        <w:rPr>
          <w:rFonts w:ascii="Times New Roman" w:hAnsi="Times New Roman"/>
          <w:sz w:val="24"/>
          <w:szCs w:val="24"/>
        </w:rPr>
        <w:t>Ескерту - Дереккөздер негізінде құрастырылған [</w:t>
      </w:r>
      <w:r w:rsidR="00833150" w:rsidRPr="00332680">
        <w:rPr>
          <w:rFonts w:ascii="Times New Roman" w:hAnsi="Times New Roman"/>
          <w:sz w:val="24"/>
          <w:szCs w:val="24"/>
        </w:rPr>
        <w:fldChar w:fldCharType="begin"/>
      </w:r>
      <w:r w:rsidR="00833150" w:rsidRPr="00332680">
        <w:rPr>
          <w:rFonts w:ascii="Times New Roman" w:hAnsi="Times New Roman"/>
          <w:sz w:val="24"/>
          <w:szCs w:val="24"/>
        </w:rPr>
        <w:instrText xml:space="preserve"> REF ISSASSA2018 \r \h </w:instrText>
      </w:r>
      <w:r w:rsidR="00EA3D9D" w:rsidRPr="00332680">
        <w:rPr>
          <w:rFonts w:ascii="Times New Roman" w:hAnsi="Times New Roman"/>
          <w:sz w:val="24"/>
          <w:szCs w:val="24"/>
        </w:rPr>
        <w:instrText xml:space="preserve"> \* MERGEFORMAT </w:instrText>
      </w:r>
      <w:r w:rsidR="00833150" w:rsidRPr="00332680">
        <w:rPr>
          <w:rFonts w:ascii="Times New Roman" w:hAnsi="Times New Roman"/>
          <w:sz w:val="24"/>
          <w:szCs w:val="24"/>
        </w:rPr>
      </w:r>
      <w:r w:rsidR="00833150" w:rsidRPr="00332680">
        <w:rPr>
          <w:rFonts w:ascii="Times New Roman" w:hAnsi="Times New Roman"/>
          <w:sz w:val="24"/>
          <w:szCs w:val="24"/>
        </w:rPr>
        <w:fldChar w:fldCharType="separate"/>
      </w:r>
      <w:r w:rsidR="00DA0792">
        <w:rPr>
          <w:rFonts w:ascii="Times New Roman" w:hAnsi="Times New Roman"/>
          <w:sz w:val="24"/>
          <w:szCs w:val="24"/>
        </w:rPr>
        <w:t>91</w:t>
      </w:r>
      <w:r w:rsidR="00833150" w:rsidRPr="00332680">
        <w:rPr>
          <w:rFonts w:ascii="Times New Roman" w:hAnsi="Times New Roman"/>
          <w:sz w:val="24"/>
          <w:szCs w:val="24"/>
        </w:rPr>
        <w:fldChar w:fldCharType="end"/>
      </w:r>
      <w:r w:rsidR="000F75C4" w:rsidRPr="00332680">
        <w:rPr>
          <w:rFonts w:ascii="Times New Roman" w:hAnsi="Times New Roman"/>
          <w:sz w:val="24"/>
          <w:szCs w:val="24"/>
        </w:rPr>
        <w:t>,</w:t>
      </w:r>
      <w:r w:rsidR="00833150" w:rsidRPr="00332680">
        <w:rPr>
          <w:rFonts w:ascii="Times New Roman" w:hAnsi="Times New Roman"/>
          <w:sz w:val="24"/>
          <w:szCs w:val="24"/>
        </w:rPr>
        <w:fldChar w:fldCharType="begin"/>
      </w:r>
      <w:r w:rsidR="00833150" w:rsidRPr="00332680">
        <w:rPr>
          <w:rFonts w:ascii="Times New Roman" w:hAnsi="Times New Roman"/>
          <w:sz w:val="24"/>
          <w:szCs w:val="24"/>
        </w:rPr>
        <w:instrText xml:space="preserve"> REF AsiaandthePacific \r \h </w:instrText>
      </w:r>
      <w:r w:rsidR="00EA3D9D" w:rsidRPr="00332680">
        <w:rPr>
          <w:rFonts w:ascii="Times New Roman" w:hAnsi="Times New Roman"/>
          <w:sz w:val="24"/>
          <w:szCs w:val="24"/>
        </w:rPr>
        <w:instrText xml:space="preserve"> \* MERGEFORMAT </w:instrText>
      </w:r>
      <w:r w:rsidR="00833150" w:rsidRPr="00332680">
        <w:rPr>
          <w:rFonts w:ascii="Times New Roman" w:hAnsi="Times New Roman"/>
          <w:sz w:val="24"/>
          <w:szCs w:val="24"/>
        </w:rPr>
      </w:r>
      <w:r w:rsidR="00833150" w:rsidRPr="00332680">
        <w:rPr>
          <w:rFonts w:ascii="Times New Roman" w:hAnsi="Times New Roman"/>
          <w:sz w:val="24"/>
          <w:szCs w:val="24"/>
        </w:rPr>
        <w:fldChar w:fldCharType="separate"/>
      </w:r>
      <w:r w:rsidR="00DA0792">
        <w:rPr>
          <w:rFonts w:ascii="Times New Roman" w:hAnsi="Times New Roman"/>
          <w:sz w:val="24"/>
          <w:szCs w:val="24"/>
        </w:rPr>
        <w:t>92</w:t>
      </w:r>
      <w:r w:rsidR="00833150" w:rsidRPr="00332680">
        <w:rPr>
          <w:rFonts w:ascii="Times New Roman" w:hAnsi="Times New Roman"/>
          <w:sz w:val="24"/>
          <w:szCs w:val="24"/>
        </w:rPr>
        <w:fldChar w:fldCharType="end"/>
      </w:r>
      <w:r w:rsidRPr="00332680">
        <w:rPr>
          <w:rFonts w:ascii="Times New Roman" w:hAnsi="Times New Roman"/>
          <w:sz w:val="24"/>
          <w:szCs w:val="24"/>
        </w:rPr>
        <w:t xml:space="preserve">] </w:t>
      </w:r>
    </w:p>
    <w:p w:rsidR="00F42B99" w:rsidRPr="00332680" w:rsidRDefault="00F42B99" w:rsidP="00983717">
      <w:pPr>
        <w:shd w:val="clear" w:color="auto" w:fill="FFFFFF"/>
        <w:ind w:firstLine="567"/>
        <w:rPr>
          <w:rFonts w:ascii="Times New Roman" w:hAnsi="Times New Roman"/>
          <w:sz w:val="28"/>
          <w:szCs w:val="28"/>
        </w:rPr>
      </w:pPr>
    </w:p>
    <w:p w:rsidR="003B5FA6" w:rsidRPr="00332680" w:rsidRDefault="00F42B99" w:rsidP="00983717">
      <w:pPr>
        <w:shd w:val="clear" w:color="auto" w:fill="FFFFFF"/>
        <w:ind w:firstLine="567"/>
        <w:rPr>
          <w:rFonts w:ascii="Times New Roman" w:hAnsi="Times New Roman"/>
          <w:sz w:val="28"/>
          <w:szCs w:val="28"/>
        </w:rPr>
      </w:pPr>
      <w:r w:rsidRPr="00332680">
        <w:rPr>
          <w:rFonts w:ascii="Times New Roman" w:hAnsi="Times New Roman"/>
          <w:sz w:val="28"/>
          <w:szCs w:val="28"/>
        </w:rPr>
        <w:t xml:space="preserve">Сурет деректеріне сәйкес  ЕО әлеуметтік қолдау бағдарламалардың басым көпшілігін жалдамалы жұмысшыларды қолдау бағдарламалары алып отыр. </w:t>
      </w:r>
    </w:p>
    <w:p w:rsidR="003B5FA6" w:rsidRPr="00332680" w:rsidRDefault="005758D2" w:rsidP="00983717">
      <w:pPr>
        <w:shd w:val="clear" w:color="auto" w:fill="FFFFFF"/>
        <w:ind w:firstLine="567"/>
        <w:rPr>
          <w:rFonts w:ascii="Times New Roman" w:hAnsi="Times New Roman"/>
          <w:sz w:val="28"/>
          <w:szCs w:val="28"/>
        </w:rPr>
      </w:pPr>
      <w:r w:rsidRPr="00332680">
        <w:rPr>
          <w:rFonts w:ascii="Times New Roman" w:hAnsi="Times New Roman"/>
          <w:sz w:val="28"/>
          <w:szCs w:val="28"/>
        </w:rPr>
        <w:t>Қоғамдық денсаулық сақтау және медициналық көмек жүйелері  ЕО дамыған елдердің көпшілігінде жұмысшылар мен олардың отбасыларын ғана</w:t>
      </w:r>
      <w:r w:rsidR="00126C6A" w:rsidRPr="00332680">
        <w:rPr>
          <w:rFonts w:ascii="Times New Roman" w:hAnsi="Times New Roman"/>
          <w:sz w:val="28"/>
          <w:szCs w:val="28"/>
        </w:rPr>
        <w:t xml:space="preserve"> емес, бүкіл халықты қамтиды</w:t>
      </w:r>
      <w:r w:rsidRPr="00332680">
        <w:rPr>
          <w:rFonts w:ascii="Times New Roman" w:hAnsi="Times New Roman"/>
          <w:sz w:val="28"/>
          <w:szCs w:val="28"/>
        </w:rPr>
        <w:t xml:space="preserve">. Медициналық көмектің көпшілігі заңды </w:t>
      </w:r>
      <w:r w:rsidRPr="00332680">
        <w:rPr>
          <w:rFonts w:ascii="Times New Roman" w:hAnsi="Times New Roman"/>
          <w:sz w:val="28"/>
          <w:szCs w:val="28"/>
        </w:rPr>
        <w:lastRenderedPageBreak/>
        <w:t>медициналық сақтандыру жүйелері мен жалпыұлттық (мемлекеттік) денсаулық сақтау жүйесінің үйлесімі арқылы көрсетіледі.</w:t>
      </w:r>
    </w:p>
    <w:p w:rsidR="005758D2" w:rsidRPr="00332680" w:rsidRDefault="005758D2" w:rsidP="00983717">
      <w:pPr>
        <w:shd w:val="clear" w:color="auto" w:fill="FFFFFF"/>
        <w:ind w:firstLine="567"/>
        <w:rPr>
          <w:rFonts w:ascii="Times New Roman" w:hAnsi="Times New Roman"/>
          <w:sz w:val="28"/>
          <w:szCs w:val="28"/>
        </w:rPr>
      </w:pPr>
      <w:r w:rsidRPr="00332680">
        <w:rPr>
          <w:rFonts w:ascii="Times New Roman" w:hAnsi="Times New Roman"/>
          <w:sz w:val="28"/>
          <w:szCs w:val="28"/>
        </w:rPr>
        <w:t>2020 жылы Еуропа халқының 98,1%-ы әлеуметтік денсаулық сақтау бағдарламаларымен қамтылды, ал жаһандық орташа көрсеткіш 66%-ды құрады. Сонымен қатар, 1%-дан 9%-ға дейінгі үй шаруашылықтары өз қаражаты есебінен медициналық қызметтерге ақы төлеу қажеттілігінен кедейлік шегінен төмен тү</w:t>
      </w:r>
      <w:r w:rsidR="00F11760" w:rsidRPr="00332680">
        <w:rPr>
          <w:rFonts w:ascii="Times New Roman" w:hAnsi="Times New Roman"/>
          <w:sz w:val="28"/>
          <w:szCs w:val="28"/>
        </w:rPr>
        <w:t xml:space="preserve">седі немесе одан да кедейленеді </w:t>
      </w:r>
      <w:r w:rsidR="003B5FA6" w:rsidRPr="00332680">
        <w:rPr>
          <w:rFonts w:ascii="Times New Roman" w:hAnsi="Times New Roman"/>
          <w:sz w:val="28"/>
          <w:szCs w:val="28"/>
        </w:rPr>
        <w:t>[</w:t>
      </w:r>
      <w:r w:rsidR="004D27F8" w:rsidRPr="00332680">
        <w:rPr>
          <w:rFonts w:ascii="Times New Roman" w:hAnsi="Times New Roman"/>
          <w:sz w:val="28"/>
          <w:szCs w:val="28"/>
        </w:rPr>
        <w:fldChar w:fldCharType="begin"/>
      </w:r>
      <w:r w:rsidR="004D27F8" w:rsidRPr="00332680">
        <w:rPr>
          <w:rFonts w:ascii="Times New Roman" w:hAnsi="Times New Roman"/>
          <w:sz w:val="28"/>
          <w:szCs w:val="28"/>
        </w:rPr>
        <w:instrText xml:space="preserve"> REF Thomson \r \h </w:instrText>
      </w:r>
      <w:r w:rsidR="00EA3D9D" w:rsidRPr="00332680">
        <w:rPr>
          <w:rFonts w:ascii="Times New Roman" w:hAnsi="Times New Roman"/>
          <w:sz w:val="28"/>
          <w:szCs w:val="28"/>
        </w:rPr>
        <w:instrText xml:space="preserve"> \* MERGEFORMAT </w:instrText>
      </w:r>
      <w:r w:rsidR="004D27F8" w:rsidRPr="00332680">
        <w:rPr>
          <w:rFonts w:ascii="Times New Roman" w:hAnsi="Times New Roman"/>
          <w:sz w:val="28"/>
          <w:szCs w:val="28"/>
        </w:rPr>
      </w:r>
      <w:r w:rsidR="004D27F8" w:rsidRPr="00332680">
        <w:rPr>
          <w:rFonts w:ascii="Times New Roman" w:hAnsi="Times New Roman"/>
          <w:sz w:val="28"/>
          <w:szCs w:val="28"/>
        </w:rPr>
        <w:fldChar w:fldCharType="separate"/>
      </w:r>
      <w:r w:rsidR="00DA0792">
        <w:rPr>
          <w:rFonts w:ascii="Times New Roman" w:hAnsi="Times New Roman"/>
          <w:sz w:val="28"/>
          <w:szCs w:val="28"/>
        </w:rPr>
        <w:t>93</w:t>
      </w:r>
      <w:r w:rsidR="004D27F8" w:rsidRPr="00332680">
        <w:rPr>
          <w:rFonts w:ascii="Times New Roman" w:hAnsi="Times New Roman"/>
          <w:sz w:val="28"/>
          <w:szCs w:val="28"/>
        </w:rPr>
        <w:fldChar w:fldCharType="end"/>
      </w:r>
      <w:r w:rsidRPr="00332680">
        <w:rPr>
          <w:rFonts w:ascii="Times New Roman" w:hAnsi="Times New Roman"/>
          <w:sz w:val="28"/>
          <w:szCs w:val="28"/>
        </w:rPr>
        <w:t xml:space="preserve">]. Денсаулық сақтау шығындарының басым бөлігі (медициналық шығындар үй шаруашылығының кірісінің 40%-дан асатыны) негізінен дәрі-дәрмекке, стационарлық және стоматологиялық көмекке жұмсалады </w:t>
      </w:r>
      <w:r w:rsidR="003B5FA6" w:rsidRPr="00332680">
        <w:rPr>
          <w:rFonts w:ascii="Times New Roman" w:hAnsi="Times New Roman"/>
          <w:sz w:val="28"/>
          <w:szCs w:val="28"/>
        </w:rPr>
        <w:t>[</w:t>
      </w:r>
      <w:r w:rsidR="00B23769" w:rsidRPr="00332680">
        <w:rPr>
          <w:rFonts w:ascii="Times New Roman" w:hAnsi="Times New Roman"/>
          <w:sz w:val="28"/>
          <w:szCs w:val="28"/>
        </w:rPr>
        <w:fldChar w:fldCharType="begin"/>
      </w:r>
      <w:r w:rsidR="00B23769" w:rsidRPr="00332680">
        <w:rPr>
          <w:rFonts w:ascii="Times New Roman" w:hAnsi="Times New Roman"/>
          <w:sz w:val="28"/>
          <w:szCs w:val="28"/>
        </w:rPr>
        <w:instrText xml:space="preserve"> REF WHO2019 \r \h </w:instrText>
      </w:r>
      <w:r w:rsidR="00EA3D9D" w:rsidRPr="00332680">
        <w:rPr>
          <w:rFonts w:ascii="Times New Roman" w:hAnsi="Times New Roman"/>
          <w:sz w:val="28"/>
          <w:szCs w:val="28"/>
        </w:rPr>
        <w:instrText xml:space="preserve"> \* MERGEFORMAT </w:instrText>
      </w:r>
      <w:r w:rsidR="00B23769" w:rsidRPr="00332680">
        <w:rPr>
          <w:rFonts w:ascii="Times New Roman" w:hAnsi="Times New Roman"/>
          <w:sz w:val="28"/>
          <w:szCs w:val="28"/>
        </w:rPr>
      </w:r>
      <w:r w:rsidR="00B23769" w:rsidRPr="00332680">
        <w:rPr>
          <w:rFonts w:ascii="Times New Roman" w:hAnsi="Times New Roman"/>
          <w:sz w:val="28"/>
          <w:szCs w:val="28"/>
        </w:rPr>
        <w:fldChar w:fldCharType="separate"/>
      </w:r>
      <w:r w:rsidR="00DA0792">
        <w:rPr>
          <w:rFonts w:ascii="Times New Roman" w:hAnsi="Times New Roman"/>
          <w:sz w:val="28"/>
          <w:szCs w:val="28"/>
        </w:rPr>
        <w:t>94</w:t>
      </w:r>
      <w:r w:rsidR="00B23769" w:rsidRPr="00332680">
        <w:rPr>
          <w:rFonts w:ascii="Times New Roman" w:hAnsi="Times New Roman"/>
          <w:sz w:val="28"/>
          <w:szCs w:val="28"/>
        </w:rPr>
        <w:fldChar w:fldCharType="end"/>
      </w:r>
      <w:r w:rsidRPr="00332680">
        <w:rPr>
          <w:rFonts w:ascii="Times New Roman" w:hAnsi="Times New Roman"/>
          <w:sz w:val="28"/>
          <w:szCs w:val="28"/>
        </w:rPr>
        <w:t>].</w:t>
      </w:r>
    </w:p>
    <w:p w:rsidR="005758D2" w:rsidRPr="00332680" w:rsidRDefault="005758D2" w:rsidP="00983717">
      <w:pPr>
        <w:shd w:val="clear" w:color="auto" w:fill="FFFFFF"/>
        <w:tabs>
          <w:tab w:val="left" w:pos="851"/>
        </w:tabs>
        <w:ind w:firstLine="567"/>
        <w:rPr>
          <w:rFonts w:ascii="Times New Roman" w:hAnsi="Times New Roman"/>
          <w:sz w:val="28"/>
          <w:szCs w:val="28"/>
        </w:rPr>
      </w:pPr>
      <w:r w:rsidRPr="00332680">
        <w:rPr>
          <w:rFonts w:ascii="Times New Roman" w:hAnsi="Times New Roman"/>
          <w:sz w:val="28"/>
          <w:szCs w:val="28"/>
        </w:rPr>
        <w:t>ЕО-ның барлық дамыған елдерінде, әдетте, салалар блогына біріккен, қарттық пен асыраушысынан айырылу бойынша зейнетақыларды, сондай-ақ мүгедектік бойынша зейнетақыларды қамтитын бағдарламаларды қамтамасыз ететін жұмысшыларды әлеуметтік қорғау режимдері бар. Кейбір елдерде ғана мүгедектік бойынша зейнетақы (Дания, Нидерланды) мемлекет тарапынан бөлек реттеледі. Мүгедектік тұрақты немесе ұзақ мерзімді ауру болып табылады, оның нәтижесінде мүгедектік бойынша зейнетақыны төлеу жасы бойынша зейнетақы алу құқығына қол жеткізгенге дейін кезеңді түрде ұзартылатыны жалпы қабылданған.</w:t>
      </w:r>
    </w:p>
    <w:p w:rsidR="005758D2" w:rsidRPr="00332680" w:rsidRDefault="005758D2" w:rsidP="00983717">
      <w:pPr>
        <w:shd w:val="clear" w:color="auto" w:fill="FFFFFF"/>
        <w:tabs>
          <w:tab w:val="left" w:pos="851"/>
        </w:tabs>
        <w:ind w:firstLine="567"/>
        <w:rPr>
          <w:rFonts w:ascii="Times New Roman" w:hAnsi="Times New Roman"/>
          <w:sz w:val="28"/>
          <w:szCs w:val="28"/>
        </w:rPr>
      </w:pPr>
      <w:r w:rsidRPr="00332680">
        <w:rPr>
          <w:rFonts w:ascii="Times New Roman" w:hAnsi="Times New Roman"/>
          <w:sz w:val="28"/>
          <w:szCs w:val="28"/>
        </w:rPr>
        <w:t>Еуропадағы жұмыссыздарға материалдық көмек көрсету үшін жәрдемақылардың үш түрі қолданылады:</w:t>
      </w:r>
    </w:p>
    <w:p w:rsidR="005758D2" w:rsidRPr="00332680" w:rsidRDefault="005758D2" w:rsidP="00824BD0">
      <w:pPr>
        <w:pStyle w:val="a4"/>
        <w:numPr>
          <w:ilvl w:val="0"/>
          <w:numId w:val="8"/>
        </w:numPr>
        <w:shd w:val="clear" w:color="auto" w:fill="FFFFFF"/>
        <w:tabs>
          <w:tab w:val="left" w:pos="426"/>
          <w:tab w:val="left" w:pos="851"/>
        </w:tabs>
        <w:ind w:left="0" w:firstLine="0"/>
        <w:rPr>
          <w:rFonts w:ascii="Times New Roman" w:hAnsi="Times New Roman"/>
          <w:sz w:val="28"/>
          <w:szCs w:val="28"/>
        </w:rPr>
      </w:pPr>
      <w:r w:rsidRPr="00332680">
        <w:rPr>
          <w:rFonts w:ascii="Times New Roman" w:hAnsi="Times New Roman"/>
          <w:sz w:val="28"/>
          <w:szCs w:val="28"/>
        </w:rPr>
        <w:t>жұмыссыздықтан міндетті сақтандыру жүйесі бойынша негізгі (базалық) жәрдемақы (ЕҚЖ басым көпшілігі);</w:t>
      </w:r>
    </w:p>
    <w:p w:rsidR="005758D2" w:rsidRPr="00332680" w:rsidRDefault="005758D2" w:rsidP="00824BD0">
      <w:pPr>
        <w:pStyle w:val="a4"/>
        <w:numPr>
          <w:ilvl w:val="0"/>
          <w:numId w:val="8"/>
        </w:numPr>
        <w:shd w:val="clear" w:color="auto" w:fill="FFFFFF"/>
        <w:tabs>
          <w:tab w:val="left" w:pos="426"/>
          <w:tab w:val="left" w:pos="851"/>
        </w:tabs>
        <w:ind w:left="0" w:firstLine="0"/>
        <w:rPr>
          <w:rFonts w:ascii="Times New Roman" w:hAnsi="Times New Roman"/>
          <w:sz w:val="28"/>
          <w:szCs w:val="28"/>
        </w:rPr>
      </w:pPr>
      <w:r w:rsidRPr="00332680">
        <w:rPr>
          <w:rFonts w:ascii="Times New Roman" w:hAnsi="Times New Roman"/>
          <w:sz w:val="28"/>
          <w:szCs w:val="28"/>
        </w:rPr>
        <w:t>ерікті сақтандыру жүйесінің негізгі жәрдемақысы (Дания мен Швецияда)</w:t>
      </w:r>
    </w:p>
    <w:p w:rsidR="005758D2" w:rsidRPr="00332680" w:rsidRDefault="005758D2" w:rsidP="00824BD0">
      <w:pPr>
        <w:pStyle w:val="a4"/>
        <w:numPr>
          <w:ilvl w:val="0"/>
          <w:numId w:val="8"/>
        </w:numPr>
        <w:shd w:val="clear" w:color="auto" w:fill="FFFFFF"/>
        <w:tabs>
          <w:tab w:val="left" w:pos="426"/>
          <w:tab w:val="left" w:pos="851"/>
        </w:tabs>
        <w:ind w:left="0" w:firstLine="0"/>
        <w:rPr>
          <w:rFonts w:ascii="Times New Roman" w:hAnsi="Times New Roman"/>
          <w:sz w:val="28"/>
          <w:szCs w:val="28"/>
        </w:rPr>
      </w:pPr>
      <w:r w:rsidRPr="00332680">
        <w:rPr>
          <w:rFonts w:ascii="Times New Roman" w:hAnsi="Times New Roman"/>
          <w:sz w:val="28"/>
          <w:szCs w:val="28"/>
        </w:rPr>
        <w:t>негізінен мемлекеттік бюджет есебінен оның салық түсімдері есебінен қаржыландырылатын жұмыссыздарға, әсіресе ұзақ мерзімді жұмыссыздарға әлеуметтік көмек.</w:t>
      </w:r>
    </w:p>
    <w:p w:rsidR="005758D2" w:rsidRPr="00332680" w:rsidRDefault="005758D2" w:rsidP="00983717">
      <w:pPr>
        <w:shd w:val="clear" w:color="auto" w:fill="FFFFFF"/>
        <w:tabs>
          <w:tab w:val="left" w:pos="851"/>
        </w:tabs>
        <w:ind w:firstLine="567"/>
        <w:rPr>
          <w:rFonts w:ascii="Times New Roman" w:hAnsi="Times New Roman"/>
          <w:sz w:val="28"/>
          <w:szCs w:val="28"/>
        </w:rPr>
      </w:pPr>
      <w:r w:rsidRPr="00332680">
        <w:rPr>
          <w:rFonts w:ascii="Times New Roman" w:hAnsi="Times New Roman"/>
          <w:sz w:val="28"/>
          <w:szCs w:val="28"/>
        </w:rPr>
        <w:t>Жұмыссыздарға әлеуметтік көмек Батыс Еуропаның бес елінде (Бельгия, Дания, Норвегия, Нидерланд, Швеция) көрсетілмейді. Бұл елдерде жұмыссыздарға әлеуметтік көмектің орнына басқа да қосымша төлемдер (тұрғын үйге төлем және т.б.) беріледі.</w:t>
      </w:r>
    </w:p>
    <w:p w:rsidR="005758D2" w:rsidRPr="00332680" w:rsidRDefault="005758D2" w:rsidP="00983717">
      <w:pPr>
        <w:shd w:val="clear" w:color="auto" w:fill="FFFFFF"/>
        <w:tabs>
          <w:tab w:val="left" w:pos="851"/>
        </w:tabs>
        <w:ind w:firstLine="567"/>
        <w:rPr>
          <w:rFonts w:ascii="Times New Roman" w:hAnsi="Times New Roman"/>
          <w:sz w:val="28"/>
          <w:szCs w:val="28"/>
        </w:rPr>
      </w:pPr>
      <w:r w:rsidRPr="00332680">
        <w:rPr>
          <w:rFonts w:ascii="Times New Roman" w:hAnsi="Times New Roman"/>
          <w:sz w:val="28"/>
          <w:szCs w:val="28"/>
        </w:rPr>
        <w:t>Отбасын әлеуметтік қолдау әртүрлі қызметтерді көрсету арқылы отбасының әл-ауқатын арттыруға және отбасының барлық мүшелеріне ең төменгі күнкөріс деңгейіне кепілдік беруге бағытталған. Дәстүр бойынша отбасылық жәрдемақы жұмысшылардың еңбегімен байланысты. Алайда Батыс Еуропаның дамыған елдерінде бұл жеңілдіктерді қамту әлдеқайда кең. Олар өзін-өзі жұмыспен қамтығандарды да, жұмыссыздарды да, кейбір елдерде тіпті бүкіл халықты қамтиды. Дамыған елдердің барлығында дерлік отбасылық жәрдемақы мемлекеттік бюджеттің салықтық бөлігінен қаржыландырылатын әмбебап және барлық жеңілдіктерге қол жетімді болды.</w:t>
      </w:r>
    </w:p>
    <w:p w:rsidR="005758D2" w:rsidRPr="00332680" w:rsidRDefault="005758D2" w:rsidP="00983717">
      <w:pPr>
        <w:shd w:val="clear" w:color="auto" w:fill="FFFFFF"/>
        <w:ind w:firstLine="567"/>
        <w:rPr>
          <w:rFonts w:ascii="Times New Roman" w:hAnsi="Times New Roman"/>
          <w:sz w:val="28"/>
          <w:szCs w:val="28"/>
        </w:rPr>
      </w:pPr>
      <w:r w:rsidRPr="00332680">
        <w:rPr>
          <w:rFonts w:ascii="Times New Roman" w:hAnsi="Times New Roman"/>
          <w:sz w:val="28"/>
          <w:szCs w:val="28"/>
        </w:rPr>
        <w:t>Қолдау</w:t>
      </w:r>
      <w:r w:rsidR="00AA3BD2" w:rsidRPr="00332680">
        <w:rPr>
          <w:rFonts w:ascii="Times New Roman" w:hAnsi="Times New Roman"/>
          <w:sz w:val="28"/>
          <w:szCs w:val="28"/>
        </w:rPr>
        <w:t xml:space="preserve"> кез келген азаматқа</w:t>
      </w:r>
      <w:r w:rsidRPr="00332680">
        <w:rPr>
          <w:rFonts w:ascii="Times New Roman" w:hAnsi="Times New Roman"/>
          <w:sz w:val="28"/>
          <w:szCs w:val="28"/>
        </w:rPr>
        <w:t xml:space="preserve"> мұқтаждығына қарамастан, бірақ жұмыс орны мен мәртебесіне сәйкес материалдық игіліктерді беру арқылы жүзеге асырылады. Мұндай жүйе корпоративті түрде үйлестіріледі, яғни, мемлекеттің </w:t>
      </w:r>
      <w:r w:rsidRPr="00332680">
        <w:rPr>
          <w:rFonts w:ascii="Times New Roman" w:hAnsi="Times New Roman"/>
          <w:sz w:val="28"/>
          <w:szCs w:val="28"/>
        </w:rPr>
        <w:lastRenderedPageBreak/>
        <w:t>тікелей бақылауында емес. Бұл үлгіні Германия, Бельгия, Франция, Италия, Испания, Голландия, Австрия сияқты Еуропа елдері ұстанады.</w:t>
      </w:r>
    </w:p>
    <w:p w:rsidR="005758D2" w:rsidRPr="00332680" w:rsidRDefault="005758D2" w:rsidP="00983717">
      <w:pPr>
        <w:shd w:val="clear" w:color="auto" w:fill="FFFFFF"/>
        <w:tabs>
          <w:tab w:val="left" w:pos="851"/>
        </w:tabs>
        <w:ind w:firstLine="567"/>
        <w:rPr>
          <w:rFonts w:ascii="Times New Roman" w:hAnsi="Times New Roman"/>
          <w:sz w:val="28"/>
          <w:szCs w:val="28"/>
        </w:rPr>
      </w:pPr>
      <w:r w:rsidRPr="00332680">
        <w:rPr>
          <w:rFonts w:ascii="Times New Roman" w:hAnsi="Times New Roman"/>
          <w:sz w:val="28"/>
          <w:szCs w:val="28"/>
        </w:rPr>
        <w:t>Жәрдемақылар міндетті әлеуметтік сақтандыру шеңберінде де (қызметкерлердің отбасыларына), мемлекеттік әмбебап бағдарламалар шеңберінде де мемлекеттік бюджеттің салық қаражаты есебінен (Дания, Германия, Ирландия, Франция), сондай-ақ ерікті сақтандыру шеңберінде (Швецияда) қаржыландырылады. Мүгедек балаларға арнайы жәрдемақы тағайындалады (Бельгия, Грекия, Испания, Франция, Ирландия, Италия, Люксембург, Нидерланд, Португалия, Финляндия және Ұлыбританияда). Жұмыссыздарға да балалар жәрдемақысы төленеді. Сондай-ақ бұл елдерде балаларды тәрбиелеу мен оқытуды ынталандыру саласында мемлекеттік шаралардың тұтас кешені қабылданды, балалы отбасыларға әлеуметтік қолдаудың тікелей және жанама нысандарын қамтамасыз ету үшін қосымша мемлекеттік шаралардың үлкен арсеналы қолданылады:</w:t>
      </w:r>
    </w:p>
    <w:p w:rsidR="005758D2" w:rsidRPr="00332680" w:rsidRDefault="005758D2" w:rsidP="00983717">
      <w:pPr>
        <w:shd w:val="clear" w:color="auto" w:fill="FFFFFF"/>
        <w:tabs>
          <w:tab w:val="left" w:pos="851"/>
        </w:tabs>
        <w:ind w:firstLine="567"/>
        <w:rPr>
          <w:rFonts w:ascii="Times New Roman" w:hAnsi="Times New Roman"/>
          <w:sz w:val="28"/>
          <w:szCs w:val="28"/>
        </w:rPr>
      </w:pPr>
      <w:r w:rsidRPr="00332680">
        <w:rPr>
          <w:rFonts w:ascii="Times New Roman" w:hAnsi="Times New Roman"/>
          <w:sz w:val="28"/>
          <w:szCs w:val="28"/>
        </w:rPr>
        <w:t>ЕО елдерінде ана мен бала денсаулығын сақтау жүйесі шеңберінде кем дегенде келесі іс-шаралар жүзеге асырылады:</w:t>
      </w:r>
    </w:p>
    <w:p w:rsidR="005758D2" w:rsidRPr="00332680" w:rsidRDefault="005758D2" w:rsidP="008904AA">
      <w:pPr>
        <w:pStyle w:val="a4"/>
        <w:numPr>
          <w:ilvl w:val="0"/>
          <w:numId w:val="9"/>
        </w:numPr>
        <w:shd w:val="clear" w:color="auto" w:fill="FFFFFF"/>
        <w:tabs>
          <w:tab w:val="left" w:pos="426"/>
          <w:tab w:val="left" w:pos="851"/>
        </w:tabs>
        <w:ind w:left="0" w:firstLine="0"/>
        <w:rPr>
          <w:rFonts w:ascii="Times New Roman" w:hAnsi="Times New Roman"/>
          <w:sz w:val="28"/>
          <w:szCs w:val="28"/>
        </w:rPr>
      </w:pPr>
      <w:r w:rsidRPr="00332680">
        <w:rPr>
          <w:rFonts w:ascii="Times New Roman" w:hAnsi="Times New Roman"/>
          <w:sz w:val="28"/>
          <w:szCs w:val="28"/>
        </w:rPr>
        <w:t>жүктілік, босану және босанғаннан кейінгі кезеңде әйелдерге медициналық көмек көрсету;</w:t>
      </w:r>
    </w:p>
    <w:p w:rsidR="005758D2" w:rsidRPr="00332680" w:rsidRDefault="005758D2" w:rsidP="008904AA">
      <w:pPr>
        <w:pStyle w:val="a4"/>
        <w:numPr>
          <w:ilvl w:val="0"/>
          <w:numId w:val="9"/>
        </w:numPr>
        <w:shd w:val="clear" w:color="auto" w:fill="FFFFFF"/>
        <w:tabs>
          <w:tab w:val="left" w:pos="426"/>
          <w:tab w:val="left" w:pos="851"/>
        </w:tabs>
        <w:ind w:left="0" w:firstLine="0"/>
        <w:rPr>
          <w:rFonts w:ascii="Times New Roman" w:hAnsi="Times New Roman"/>
          <w:sz w:val="28"/>
          <w:szCs w:val="28"/>
        </w:rPr>
      </w:pPr>
      <w:r w:rsidRPr="00332680">
        <w:rPr>
          <w:rFonts w:ascii="Times New Roman" w:hAnsi="Times New Roman"/>
          <w:sz w:val="28"/>
          <w:szCs w:val="28"/>
        </w:rPr>
        <w:t>бала күтіміне байланысты демалысты беру және оны төлеу;</w:t>
      </w:r>
    </w:p>
    <w:p w:rsidR="005758D2" w:rsidRPr="00332680" w:rsidRDefault="005758D2" w:rsidP="008904AA">
      <w:pPr>
        <w:pStyle w:val="a4"/>
        <w:numPr>
          <w:ilvl w:val="0"/>
          <w:numId w:val="9"/>
        </w:numPr>
        <w:shd w:val="clear" w:color="auto" w:fill="FFFFFF"/>
        <w:tabs>
          <w:tab w:val="left" w:pos="426"/>
          <w:tab w:val="left" w:pos="851"/>
        </w:tabs>
        <w:ind w:left="0" w:firstLine="0"/>
        <w:rPr>
          <w:rFonts w:ascii="Times New Roman" w:hAnsi="Times New Roman"/>
          <w:sz w:val="28"/>
          <w:szCs w:val="28"/>
        </w:rPr>
      </w:pPr>
      <w:r w:rsidRPr="00332680">
        <w:rPr>
          <w:rFonts w:ascii="Times New Roman" w:hAnsi="Times New Roman"/>
          <w:sz w:val="28"/>
          <w:szCs w:val="28"/>
        </w:rPr>
        <w:t>жаңа туған нәресте мен жас балалардың денсаулығын бақылау;</w:t>
      </w:r>
    </w:p>
    <w:p w:rsidR="005758D2" w:rsidRPr="00332680" w:rsidRDefault="005758D2" w:rsidP="008904AA">
      <w:pPr>
        <w:pStyle w:val="a4"/>
        <w:numPr>
          <w:ilvl w:val="0"/>
          <w:numId w:val="9"/>
        </w:numPr>
        <w:shd w:val="clear" w:color="auto" w:fill="FFFFFF"/>
        <w:tabs>
          <w:tab w:val="left" w:pos="426"/>
          <w:tab w:val="left" w:pos="851"/>
        </w:tabs>
        <w:ind w:left="0" w:firstLine="0"/>
        <w:rPr>
          <w:rFonts w:ascii="Times New Roman" w:hAnsi="Times New Roman"/>
          <w:sz w:val="28"/>
          <w:szCs w:val="28"/>
        </w:rPr>
      </w:pPr>
      <w:r w:rsidRPr="00332680">
        <w:rPr>
          <w:rFonts w:ascii="Times New Roman" w:hAnsi="Times New Roman"/>
          <w:sz w:val="28"/>
          <w:szCs w:val="28"/>
        </w:rPr>
        <w:t>балаларға арналған негізгі (базалық) және қосымша жәрдемақыларды төлеу;</w:t>
      </w:r>
    </w:p>
    <w:p w:rsidR="005758D2" w:rsidRPr="00332680" w:rsidRDefault="005758D2" w:rsidP="008904AA">
      <w:pPr>
        <w:pStyle w:val="a4"/>
        <w:numPr>
          <w:ilvl w:val="0"/>
          <w:numId w:val="9"/>
        </w:numPr>
        <w:shd w:val="clear" w:color="auto" w:fill="FFFFFF"/>
        <w:tabs>
          <w:tab w:val="left" w:pos="426"/>
          <w:tab w:val="left" w:pos="851"/>
        </w:tabs>
        <w:ind w:left="0" w:firstLine="0"/>
        <w:rPr>
          <w:rFonts w:ascii="Times New Roman" w:hAnsi="Times New Roman"/>
          <w:sz w:val="28"/>
          <w:szCs w:val="28"/>
        </w:rPr>
      </w:pPr>
      <w:r w:rsidRPr="00332680">
        <w:rPr>
          <w:rFonts w:ascii="Times New Roman" w:hAnsi="Times New Roman"/>
          <w:sz w:val="28"/>
          <w:szCs w:val="28"/>
        </w:rPr>
        <w:t>балаларды тәрбиелеуге арналған демалыстар беру;</w:t>
      </w:r>
    </w:p>
    <w:p w:rsidR="005758D2" w:rsidRPr="00332680" w:rsidRDefault="005758D2" w:rsidP="008904AA">
      <w:pPr>
        <w:pStyle w:val="a4"/>
        <w:numPr>
          <w:ilvl w:val="0"/>
          <w:numId w:val="9"/>
        </w:numPr>
        <w:shd w:val="clear" w:color="auto" w:fill="FFFFFF"/>
        <w:tabs>
          <w:tab w:val="left" w:pos="426"/>
          <w:tab w:val="left" w:pos="851"/>
        </w:tabs>
        <w:ind w:left="0" w:firstLine="0"/>
        <w:rPr>
          <w:rFonts w:ascii="Times New Roman" w:hAnsi="Times New Roman"/>
          <w:sz w:val="28"/>
          <w:szCs w:val="28"/>
        </w:rPr>
      </w:pPr>
      <w:r w:rsidRPr="00332680">
        <w:rPr>
          <w:rFonts w:ascii="Times New Roman" w:hAnsi="Times New Roman"/>
          <w:sz w:val="28"/>
          <w:szCs w:val="28"/>
        </w:rPr>
        <w:t>тұрғын үйді сатып алу немесе жалға алу үшін несие және салықтық жеңілдіктер және басқа да субсидиялар беру.</w:t>
      </w:r>
    </w:p>
    <w:p w:rsidR="005758D2" w:rsidRPr="00332680" w:rsidRDefault="005758D2" w:rsidP="00983717">
      <w:pPr>
        <w:shd w:val="clear" w:color="auto" w:fill="FFFFFF"/>
        <w:tabs>
          <w:tab w:val="left" w:pos="851"/>
        </w:tabs>
        <w:ind w:firstLine="567"/>
        <w:rPr>
          <w:rFonts w:ascii="Times New Roman" w:hAnsi="Times New Roman"/>
          <w:sz w:val="28"/>
          <w:szCs w:val="28"/>
        </w:rPr>
      </w:pPr>
      <w:r w:rsidRPr="00332680">
        <w:rPr>
          <w:rFonts w:ascii="Times New Roman" w:hAnsi="Times New Roman"/>
          <w:sz w:val="28"/>
          <w:szCs w:val="28"/>
        </w:rPr>
        <w:t>Либералды режимі бар елдер кәсіби қызмет пен отбасылық жауапкершілікті біріктіруге бағытталған отбасы саясатымен сипатталады. Бала күтімі демалысы жақсы төленбейді, дегенмен бұл елдерде әртүрлі мектепке дейінгі мекемелер кең таралған. Сонымен қатар, мұндай қызметтердің ақысы өте жоғары, 2004 жылы екі жылдық мектепке дейінгі мекемеге бару ақысы Ұлыбританияда орташа жалақының 24,7%-ын, Швейцарияда 33,8 және Ирландияда 24,8-ын құрады. Жұмыс пен бала күтімін</w:t>
      </w:r>
      <w:r w:rsidR="00B553C4" w:rsidRPr="00332680">
        <w:rPr>
          <w:rFonts w:ascii="Times New Roman" w:hAnsi="Times New Roman"/>
          <w:sz w:val="28"/>
          <w:szCs w:val="28"/>
        </w:rPr>
        <w:t xml:space="preserve"> біріктірудің мұндай тәсіл</w:t>
      </w:r>
      <w:r w:rsidRPr="00332680">
        <w:rPr>
          <w:rFonts w:ascii="Times New Roman" w:hAnsi="Times New Roman"/>
          <w:sz w:val="28"/>
          <w:szCs w:val="28"/>
        </w:rPr>
        <w:t>і жыныс бойынша еңбек нарығының айтарлықтай асимметриясына негізделген. Бұл өз кезегінде мемлекеттік жәрдемақылармен өтелмейтін табыстың жоғалуына әкеледі.</w:t>
      </w:r>
    </w:p>
    <w:p w:rsidR="005758D2" w:rsidRPr="00332680" w:rsidRDefault="005758D2" w:rsidP="00983717">
      <w:pPr>
        <w:shd w:val="clear" w:color="auto" w:fill="FFFFFF"/>
        <w:ind w:firstLine="567"/>
        <w:rPr>
          <w:rFonts w:ascii="Times New Roman" w:hAnsi="Times New Roman"/>
          <w:sz w:val="28"/>
          <w:szCs w:val="28"/>
        </w:rPr>
      </w:pPr>
      <w:r w:rsidRPr="00332680">
        <w:rPr>
          <w:rFonts w:ascii="Times New Roman" w:hAnsi="Times New Roman"/>
          <w:sz w:val="28"/>
          <w:szCs w:val="28"/>
        </w:rPr>
        <w:t xml:space="preserve">Скандинавия елдері табыстың әмбебап кепілдігімен, бала күтімі бойынша қызмет көрсетудің жоғары дамыған жүйесімен сипатталады. Бұл жүйенің маңызды құрамдас бөліктерінің бірі - жұмыс істейтін ата-аналар үшін 3 жылға дейінгі бала күтімі демалысының ұзақтығы; бұл жерде ата-ананың екеуіне де осындай демалыс беруді ескеру маңызды. Скандинавия елдерінің айрықша ерекшелігі – бала күтіміне байланысты ең ұзақ демалыс (орташа жалақыны сақтай отырып), мысалы, Швецияда – 53 апта, Данияда – 47 апта. Мұндай жүйе бала күтіміне байланысты демалыс кезінде отбасының тұрақты жағдайын </w:t>
      </w:r>
      <w:r w:rsidRPr="00332680">
        <w:rPr>
          <w:rFonts w:ascii="Times New Roman" w:hAnsi="Times New Roman"/>
          <w:sz w:val="28"/>
          <w:szCs w:val="28"/>
        </w:rPr>
        <w:lastRenderedPageBreak/>
        <w:t>қамтамасыз етеді және бала күтімі бойынша әртүрлі институционалдық жүйелерге кең қолжетімділікті қамтамасыз етеді.</w:t>
      </w:r>
    </w:p>
    <w:p w:rsidR="005758D2" w:rsidRPr="00332680" w:rsidRDefault="005758D2" w:rsidP="00983717">
      <w:pPr>
        <w:shd w:val="clear" w:color="auto" w:fill="FFFFFF"/>
        <w:ind w:firstLine="567"/>
        <w:rPr>
          <w:rFonts w:ascii="Times New Roman" w:hAnsi="Times New Roman"/>
          <w:sz w:val="28"/>
          <w:szCs w:val="28"/>
        </w:rPr>
      </w:pPr>
      <w:r w:rsidRPr="00332680">
        <w:rPr>
          <w:rFonts w:ascii="Times New Roman" w:hAnsi="Times New Roman"/>
          <w:sz w:val="28"/>
          <w:szCs w:val="28"/>
        </w:rPr>
        <w:t>«Белсенді» мемлекеттік қолдауы бар консервативті режим елдері (Испания, Италия, Португалия, Бельгия, Франция) бала күтімі бойынша институционалдық секторды, ұзақ төленетін демалыстарды және әртүрлі жастағы балаларға арналған қомақты ақшалай жәрдемақыларды сәтті біріктіреді. Бұл әйелдердің салыстырмалы түрде жоғары жұмыспен қамтылуына және балалар арасындағы кедейліктің төмен деңгейіне мүмкіндік береді.</w:t>
      </w:r>
    </w:p>
    <w:p w:rsidR="005758D2" w:rsidRPr="00332680" w:rsidRDefault="005758D2" w:rsidP="00983717">
      <w:pPr>
        <w:shd w:val="clear" w:color="auto" w:fill="FFFFFF"/>
        <w:ind w:firstLine="567"/>
        <w:rPr>
          <w:rFonts w:ascii="Times New Roman" w:hAnsi="Times New Roman"/>
          <w:sz w:val="28"/>
          <w:szCs w:val="28"/>
        </w:rPr>
      </w:pPr>
      <w:r w:rsidRPr="00332680">
        <w:rPr>
          <w:rFonts w:ascii="Times New Roman" w:hAnsi="Times New Roman"/>
          <w:sz w:val="28"/>
          <w:szCs w:val="28"/>
        </w:rPr>
        <w:t>Еуропалық аймақтың әлеуметтік қамсыздандыру жүйелері осал жағдайдағы балалардың қажеттіліктерін қанағаттандыру және өмірдің ерте кезеңінде қиындықтарды жеңуге көмектесу бойынша белгілі бір тәжірибе жинақтады.</w:t>
      </w:r>
    </w:p>
    <w:p w:rsidR="005758D2" w:rsidRPr="00332680" w:rsidRDefault="005758D2" w:rsidP="00983717">
      <w:pPr>
        <w:shd w:val="clear" w:color="auto" w:fill="FFFFFF"/>
        <w:ind w:firstLine="567"/>
        <w:rPr>
          <w:rFonts w:ascii="Times New Roman" w:hAnsi="Times New Roman"/>
          <w:sz w:val="28"/>
          <w:szCs w:val="28"/>
        </w:rPr>
      </w:pPr>
      <w:r w:rsidRPr="00332680">
        <w:rPr>
          <w:rFonts w:ascii="Times New Roman" w:hAnsi="Times New Roman"/>
          <w:sz w:val="28"/>
          <w:szCs w:val="28"/>
        </w:rPr>
        <w:t>Білім беруді дамыту және оның нәтижелерін жақсарту – әлеуметтік жағдайы төмен балалардың экономикалық мүмкіндіктерін кеңейтудің кілті</w:t>
      </w:r>
      <w:r w:rsidR="00610B1F" w:rsidRPr="00332680">
        <w:rPr>
          <w:rFonts w:ascii="Times New Roman" w:hAnsi="Times New Roman"/>
          <w:sz w:val="28"/>
          <w:szCs w:val="28"/>
        </w:rPr>
        <w:t xml:space="preserve"> </w:t>
      </w:r>
      <w:r w:rsidR="00DF114F" w:rsidRPr="00332680">
        <w:rPr>
          <w:rFonts w:ascii="Times New Roman" w:hAnsi="Times New Roman"/>
          <w:sz w:val="28"/>
          <w:szCs w:val="28"/>
        </w:rPr>
        <w:t>[</w:t>
      </w:r>
      <w:r w:rsidR="00FC30CB" w:rsidRPr="00332680">
        <w:rPr>
          <w:rFonts w:ascii="Times New Roman" w:hAnsi="Times New Roman"/>
          <w:sz w:val="28"/>
          <w:szCs w:val="28"/>
        </w:rPr>
        <w:fldChar w:fldCharType="begin"/>
      </w:r>
      <w:r w:rsidR="00FC30CB" w:rsidRPr="00332680">
        <w:rPr>
          <w:rFonts w:ascii="Times New Roman" w:hAnsi="Times New Roman"/>
          <w:sz w:val="28"/>
          <w:szCs w:val="28"/>
        </w:rPr>
        <w:instrText xml:space="preserve"> REF OECD2019 \r \h </w:instrText>
      </w:r>
      <w:r w:rsidR="00EA3D9D" w:rsidRPr="00332680">
        <w:rPr>
          <w:rFonts w:ascii="Times New Roman" w:hAnsi="Times New Roman"/>
          <w:sz w:val="28"/>
          <w:szCs w:val="28"/>
        </w:rPr>
        <w:instrText xml:space="preserve"> \* MERGEFORMAT </w:instrText>
      </w:r>
      <w:r w:rsidR="00FC30CB" w:rsidRPr="00332680">
        <w:rPr>
          <w:rFonts w:ascii="Times New Roman" w:hAnsi="Times New Roman"/>
          <w:sz w:val="28"/>
          <w:szCs w:val="28"/>
        </w:rPr>
      </w:r>
      <w:r w:rsidR="00FC30CB" w:rsidRPr="00332680">
        <w:rPr>
          <w:rFonts w:ascii="Times New Roman" w:hAnsi="Times New Roman"/>
          <w:sz w:val="28"/>
          <w:szCs w:val="28"/>
        </w:rPr>
        <w:fldChar w:fldCharType="separate"/>
      </w:r>
      <w:r w:rsidR="00DA0792">
        <w:rPr>
          <w:rFonts w:ascii="Times New Roman" w:hAnsi="Times New Roman"/>
          <w:sz w:val="28"/>
          <w:szCs w:val="28"/>
        </w:rPr>
        <w:t>95</w:t>
      </w:r>
      <w:r w:rsidR="00FC30CB" w:rsidRPr="00332680">
        <w:rPr>
          <w:rFonts w:ascii="Times New Roman" w:hAnsi="Times New Roman"/>
          <w:sz w:val="28"/>
          <w:szCs w:val="28"/>
        </w:rPr>
        <w:fldChar w:fldCharType="end"/>
      </w:r>
      <w:r w:rsidRPr="00332680">
        <w:rPr>
          <w:rFonts w:ascii="Times New Roman" w:hAnsi="Times New Roman"/>
          <w:sz w:val="28"/>
          <w:szCs w:val="28"/>
        </w:rPr>
        <w:t>]. Нидерландта 3-4 жас аралығындағы нашар отбасылардың балалары балабақшалар мен ойын топтарында мақсатты бағдарламаларға ие. Норвегияда аз қамтылған отбасыларға бірқатар жеңілдіктер қарастырылғаннан кейін, оның ішінде жылдық төлемді отбасы табысының 6%-нан аспайтын мөлшерде шектегеннен кейін жас балаларды оқу орындары мен балабақшаларға қабылдау өсті.</w:t>
      </w:r>
      <w:r w:rsidR="00DF114F" w:rsidRPr="00332680">
        <w:rPr>
          <w:rFonts w:ascii="Times New Roman" w:hAnsi="Times New Roman"/>
          <w:sz w:val="28"/>
          <w:szCs w:val="28"/>
        </w:rPr>
        <w:t xml:space="preserve"> </w:t>
      </w:r>
    </w:p>
    <w:p w:rsidR="005758D2" w:rsidRPr="00332680" w:rsidRDefault="005758D2" w:rsidP="00983717">
      <w:pPr>
        <w:shd w:val="clear" w:color="auto" w:fill="FFFFFF"/>
        <w:ind w:firstLine="567"/>
        <w:rPr>
          <w:rFonts w:ascii="Times New Roman" w:hAnsi="Times New Roman"/>
          <w:sz w:val="28"/>
          <w:szCs w:val="28"/>
        </w:rPr>
      </w:pPr>
      <w:r w:rsidRPr="00332680">
        <w:rPr>
          <w:rFonts w:ascii="Times New Roman" w:hAnsi="Times New Roman"/>
          <w:sz w:val="28"/>
          <w:szCs w:val="28"/>
        </w:rPr>
        <w:t>Толық емес отбасымен жұмыс істеудің шетелдік тәжірибесі әлеуметтік дамыған елдерде әсіресе әлеуметтік көмек пен қолдауды қажет ететін отбасыларға мемлекет тарапынан айтарлықтай көмек көрсетілетінін көрсетеді. Норвегияда жалғыз басты ата-аналарға әлеуметтік көмек көрсету стратегиясы жалпы балалар жәрдемақысымен қатар жалғыз басты ана ретінде баланың</w:t>
      </w:r>
      <w:r w:rsidR="00610B1F" w:rsidRPr="00332680">
        <w:rPr>
          <w:rFonts w:ascii="Times New Roman" w:hAnsi="Times New Roman"/>
          <w:sz w:val="28"/>
          <w:szCs w:val="28"/>
        </w:rPr>
        <w:t xml:space="preserve"> </w:t>
      </w:r>
      <w:r w:rsidRPr="00332680">
        <w:rPr>
          <w:rFonts w:ascii="Times New Roman" w:hAnsi="Times New Roman"/>
          <w:sz w:val="28"/>
          <w:szCs w:val="28"/>
        </w:rPr>
        <w:t>10 жасқа толғанға дейін жәрдемақы алуға мүмкіндік береді. Сонымен қатар, егер толық емес отбасы алимент алмаса, онда тұрғын үй жәрдемақысы, медициналық көмек, салық жеңілдіктері қарастырылған. Францияда отбасына көмек көрсету стратегиясы барлық балалы отбасыларды қол</w:t>
      </w:r>
      <w:r w:rsidR="00B53B41" w:rsidRPr="00332680">
        <w:rPr>
          <w:rFonts w:ascii="Times New Roman" w:hAnsi="Times New Roman"/>
          <w:sz w:val="28"/>
          <w:szCs w:val="28"/>
        </w:rPr>
        <w:t xml:space="preserve">дауға бағытталған, соның ішінде </w:t>
      </w:r>
      <w:r w:rsidRPr="00332680">
        <w:rPr>
          <w:rFonts w:ascii="Times New Roman" w:hAnsi="Times New Roman"/>
          <w:sz w:val="28"/>
          <w:szCs w:val="28"/>
        </w:rPr>
        <w:t>толық емес балалар, кәмелетке толмаған балаларға жәрдемақы төленеді, жалғызбасты ата-аналарға жұмыс істеу мүмкіндігі беріледі - жалғызбасты ата-аналардың 78%-ы осылай жұмыс істейді</w:t>
      </w:r>
      <w:r w:rsidR="00386F53" w:rsidRPr="00332680">
        <w:rPr>
          <w:rFonts w:ascii="Times New Roman" w:hAnsi="Times New Roman"/>
          <w:sz w:val="28"/>
          <w:szCs w:val="28"/>
        </w:rPr>
        <w:t xml:space="preserve"> </w:t>
      </w:r>
      <w:r w:rsidRPr="00332680">
        <w:rPr>
          <w:rFonts w:ascii="Times New Roman" w:hAnsi="Times New Roman"/>
          <w:sz w:val="28"/>
          <w:szCs w:val="28"/>
        </w:rPr>
        <w:t>[</w:t>
      </w:r>
      <w:r w:rsidR="0053073B" w:rsidRPr="00332680">
        <w:rPr>
          <w:rFonts w:ascii="Times New Roman" w:hAnsi="Times New Roman"/>
          <w:sz w:val="28"/>
          <w:szCs w:val="28"/>
        </w:rPr>
        <w:fldChar w:fldCharType="begin"/>
      </w:r>
      <w:r w:rsidR="0053073B" w:rsidRPr="00332680">
        <w:rPr>
          <w:rFonts w:ascii="Times New Roman" w:hAnsi="Times New Roman"/>
          <w:sz w:val="28"/>
          <w:szCs w:val="28"/>
        </w:rPr>
        <w:instrText xml:space="preserve"> REF Антропов \r \h </w:instrText>
      </w:r>
      <w:r w:rsidR="00EA3D9D" w:rsidRPr="00332680">
        <w:rPr>
          <w:rFonts w:ascii="Times New Roman" w:hAnsi="Times New Roman"/>
          <w:sz w:val="28"/>
          <w:szCs w:val="28"/>
        </w:rPr>
        <w:instrText xml:space="preserve"> \* MERGEFORMAT </w:instrText>
      </w:r>
      <w:r w:rsidR="0053073B" w:rsidRPr="00332680">
        <w:rPr>
          <w:rFonts w:ascii="Times New Roman" w:hAnsi="Times New Roman"/>
          <w:sz w:val="28"/>
          <w:szCs w:val="28"/>
        </w:rPr>
      </w:r>
      <w:r w:rsidR="0053073B" w:rsidRPr="00332680">
        <w:rPr>
          <w:rFonts w:ascii="Times New Roman" w:hAnsi="Times New Roman"/>
          <w:sz w:val="28"/>
          <w:szCs w:val="28"/>
        </w:rPr>
        <w:fldChar w:fldCharType="separate"/>
      </w:r>
      <w:r w:rsidR="00DA0792">
        <w:rPr>
          <w:rFonts w:ascii="Times New Roman" w:hAnsi="Times New Roman"/>
          <w:sz w:val="28"/>
          <w:szCs w:val="28"/>
        </w:rPr>
        <w:t>96</w:t>
      </w:r>
      <w:r w:rsidR="0053073B" w:rsidRPr="00332680">
        <w:rPr>
          <w:rFonts w:ascii="Times New Roman" w:hAnsi="Times New Roman"/>
          <w:sz w:val="28"/>
          <w:szCs w:val="28"/>
        </w:rPr>
        <w:fldChar w:fldCharType="end"/>
      </w:r>
      <w:r w:rsidR="00EA5BB0" w:rsidRPr="00332680">
        <w:rPr>
          <w:rFonts w:ascii="Times New Roman" w:hAnsi="Times New Roman"/>
          <w:sz w:val="28"/>
          <w:szCs w:val="28"/>
        </w:rPr>
        <w:t>,</w:t>
      </w:r>
      <w:r w:rsidR="0053073B" w:rsidRPr="00332680">
        <w:rPr>
          <w:rFonts w:ascii="Times New Roman" w:hAnsi="Times New Roman"/>
          <w:sz w:val="28"/>
          <w:szCs w:val="28"/>
        </w:rPr>
        <w:fldChar w:fldCharType="begin"/>
      </w:r>
      <w:r w:rsidR="0053073B" w:rsidRPr="00332680">
        <w:rPr>
          <w:rFonts w:ascii="Times New Roman" w:hAnsi="Times New Roman"/>
          <w:sz w:val="28"/>
          <w:szCs w:val="28"/>
        </w:rPr>
        <w:instrText xml:space="preserve"> REF ДоэлМ \r \h </w:instrText>
      </w:r>
      <w:r w:rsidR="00EA3D9D" w:rsidRPr="00332680">
        <w:rPr>
          <w:rFonts w:ascii="Times New Roman" w:hAnsi="Times New Roman"/>
          <w:sz w:val="28"/>
          <w:szCs w:val="28"/>
        </w:rPr>
        <w:instrText xml:space="preserve"> \* MERGEFORMAT </w:instrText>
      </w:r>
      <w:r w:rsidR="0053073B" w:rsidRPr="00332680">
        <w:rPr>
          <w:rFonts w:ascii="Times New Roman" w:hAnsi="Times New Roman"/>
          <w:sz w:val="28"/>
          <w:szCs w:val="28"/>
        </w:rPr>
      </w:r>
      <w:r w:rsidR="0053073B" w:rsidRPr="00332680">
        <w:rPr>
          <w:rFonts w:ascii="Times New Roman" w:hAnsi="Times New Roman"/>
          <w:sz w:val="28"/>
          <w:szCs w:val="28"/>
        </w:rPr>
        <w:fldChar w:fldCharType="separate"/>
      </w:r>
      <w:r w:rsidR="00DA0792">
        <w:rPr>
          <w:rFonts w:ascii="Times New Roman" w:hAnsi="Times New Roman"/>
          <w:sz w:val="28"/>
          <w:szCs w:val="28"/>
        </w:rPr>
        <w:t>97</w:t>
      </w:r>
      <w:r w:rsidR="0053073B" w:rsidRPr="00332680">
        <w:rPr>
          <w:rFonts w:ascii="Times New Roman" w:hAnsi="Times New Roman"/>
          <w:sz w:val="28"/>
          <w:szCs w:val="28"/>
        </w:rPr>
        <w:fldChar w:fldCharType="end"/>
      </w:r>
      <w:r w:rsidR="00EB188B" w:rsidRPr="00332680">
        <w:rPr>
          <w:rFonts w:ascii="Times New Roman" w:hAnsi="Times New Roman"/>
          <w:sz w:val="28"/>
          <w:szCs w:val="28"/>
        </w:rPr>
        <w:t>]</w:t>
      </w:r>
      <w:r w:rsidRPr="00332680">
        <w:rPr>
          <w:rFonts w:ascii="Times New Roman" w:hAnsi="Times New Roman"/>
          <w:sz w:val="28"/>
          <w:szCs w:val="28"/>
        </w:rPr>
        <w:t>.</w:t>
      </w:r>
    </w:p>
    <w:p w:rsidR="005758D2" w:rsidRPr="00332680" w:rsidRDefault="005758D2" w:rsidP="00983717">
      <w:pPr>
        <w:shd w:val="clear" w:color="auto" w:fill="FFFFFF"/>
        <w:ind w:firstLine="567"/>
        <w:rPr>
          <w:rFonts w:ascii="Times New Roman" w:hAnsi="Times New Roman"/>
          <w:sz w:val="28"/>
          <w:szCs w:val="28"/>
        </w:rPr>
      </w:pPr>
      <w:r w:rsidRPr="00332680">
        <w:rPr>
          <w:rFonts w:ascii="Times New Roman" w:hAnsi="Times New Roman"/>
          <w:sz w:val="28"/>
          <w:szCs w:val="28"/>
        </w:rPr>
        <w:t>Швецияда стратегия жалғыз басты ата-аналардың ата-аналық және кәсіби рөлдерді сәтті үйлестіруіне бағытталған. Жұмыс орындарын құру бағдарламалары, гендерлік теңсіздікті азайтуға бағытталған бағдарламалар бар, жалғыз басты ата-аналарға бала күтімі, икемді немесе қысқартылған жұмыс уақыты, тегін қайта оқы</w:t>
      </w:r>
      <w:r w:rsidR="00386F53" w:rsidRPr="00332680">
        <w:rPr>
          <w:rFonts w:ascii="Times New Roman" w:hAnsi="Times New Roman"/>
          <w:sz w:val="28"/>
          <w:szCs w:val="28"/>
        </w:rPr>
        <w:t>ту сияқты қызметтер көрсетіледі</w:t>
      </w:r>
      <w:r w:rsidR="0003431D" w:rsidRPr="00332680">
        <w:rPr>
          <w:rFonts w:ascii="Times New Roman" w:hAnsi="Times New Roman"/>
          <w:sz w:val="28"/>
          <w:szCs w:val="28"/>
        </w:rPr>
        <w:t xml:space="preserve"> </w:t>
      </w:r>
      <w:r w:rsidRPr="00332680">
        <w:rPr>
          <w:rFonts w:ascii="Times New Roman" w:hAnsi="Times New Roman"/>
          <w:sz w:val="28"/>
          <w:szCs w:val="28"/>
        </w:rPr>
        <w:t>[</w:t>
      </w:r>
      <w:r w:rsidR="0053073B" w:rsidRPr="00332680">
        <w:rPr>
          <w:rFonts w:ascii="Times New Roman" w:hAnsi="Times New Roman"/>
          <w:sz w:val="28"/>
          <w:szCs w:val="28"/>
        </w:rPr>
        <w:fldChar w:fldCharType="begin"/>
      </w:r>
      <w:r w:rsidR="0053073B" w:rsidRPr="00332680">
        <w:rPr>
          <w:rFonts w:ascii="Times New Roman" w:hAnsi="Times New Roman"/>
          <w:sz w:val="28"/>
          <w:szCs w:val="28"/>
        </w:rPr>
        <w:instrText xml:space="preserve"> REF АнтроповВВ \r \h </w:instrText>
      </w:r>
      <w:r w:rsidR="00EA3D9D" w:rsidRPr="00332680">
        <w:rPr>
          <w:rFonts w:ascii="Times New Roman" w:hAnsi="Times New Roman"/>
          <w:sz w:val="28"/>
          <w:szCs w:val="28"/>
        </w:rPr>
        <w:instrText xml:space="preserve"> \* MERGEFORMAT </w:instrText>
      </w:r>
      <w:r w:rsidR="0053073B" w:rsidRPr="00332680">
        <w:rPr>
          <w:rFonts w:ascii="Times New Roman" w:hAnsi="Times New Roman"/>
          <w:sz w:val="28"/>
          <w:szCs w:val="28"/>
        </w:rPr>
      </w:r>
      <w:r w:rsidR="0053073B" w:rsidRPr="00332680">
        <w:rPr>
          <w:rFonts w:ascii="Times New Roman" w:hAnsi="Times New Roman"/>
          <w:sz w:val="28"/>
          <w:szCs w:val="28"/>
        </w:rPr>
        <w:fldChar w:fldCharType="separate"/>
      </w:r>
      <w:r w:rsidR="00DA0792">
        <w:rPr>
          <w:rFonts w:ascii="Times New Roman" w:hAnsi="Times New Roman"/>
          <w:sz w:val="28"/>
          <w:szCs w:val="28"/>
        </w:rPr>
        <w:t>98</w:t>
      </w:r>
      <w:r w:rsidR="0053073B" w:rsidRPr="00332680">
        <w:rPr>
          <w:rFonts w:ascii="Times New Roman" w:hAnsi="Times New Roman"/>
          <w:sz w:val="28"/>
          <w:szCs w:val="28"/>
        </w:rPr>
        <w:fldChar w:fldCharType="end"/>
      </w:r>
      <w:r w:rsidRPr="00332680">
        <w:rPr>
          <w:rFonts w:ascii="Times New Roman" w:hAnsi="Times New Roman"/>
          <w:sz w:val="28"/>
          <w:szCs w:val="28"/>
        </w:rPr>
        <w:t>].</w:t>
      </w:r>
    </w:p>
    <w:p w:rsidR="005758D2" w:rsidRPr="00332680" w:rsidRDefault="005758D2" w:rsidP="00983717">
      <w:pPr>
        <w:shd w:val="clear" w:color="auto" w:fill="FFFFFF"/>
        <w:ind w:firstLine="567"/>
        <w:rPr>
          <w:rFonts w:ascii="Times New Roman" w:hAnsi="Times New Roman"/>
          <w:sz w:val="28"/>
          <w:szCs w:val="28"/>
        </w:rPr>
      </w:pPr>
      <w:r w:rsidRPr="00332680">
        <w:rPr>
          <w:rFonts w:ascii="Times New Roman" w:hAnsi="Times New Roman"/>
          <w:sz w:val="28"/>
          <w:szCs w:val="28"/>
        </w:rPr>
        <w:t>Ақшалай әлеуметтік көмек әлеуметтік жәрдемақы алмайтын немесе жиынтық табысы ең төменгі күнкөріс деңгейінен төмен мұқтаж жандарға беріледі. Әдетте, әлеуметтік көмек қаражатты тексеруден өткеннен кейін төленеді.</w:t>
      </w:r>
    </w:p>
    <w:p w:rsidR="005758D2" w:rsidRPr="00332680" w:rsidRDefault="005758D2" w:rsidP="00610B1F">
      <w:pPr>
        <w:shd w:val="clear" w:color="auto" w:fill="FFFFFF"/>
        <w:ind w:firstLine="567"/>
        <w:rPr>
          <w:rFonts w:ascii="Times New Roman" w:hAnsi="Times New Roman"/>
          <w:sz w:val="28"/>
          <w:szCs w:val="28"/>
        </w:rPr>
      </w:pPr>
      <w:r w:rsidRPr="00332680">
        <w:rPr>
          <w:rFonts w:ascii="Times New Roman" w:hAnsi="Times New Roman"/>
          <w:sz w:val="28"/>
          <w:szCs w:val="28"/>
        </w:rPr>
        <w:lastRenderedPageBreak/>
        <w:t>Жалпыұлттық әлеуметтік қорғау бағдарламаларымен қатар мұқтаж жандарға қолдау көрсетуге арналған көптеген жеке өңірлік бағдарламалар бар, бірақ олардың көлемін нақты есептеу мүмкін емес.</w:t>
      </w:r>
    </w:p>
    <w:p w:rsidR="00582BE5" w:rsidRPr="00332680" w:rsidRDefault="005758D2" w:rsidP="00610B1F">
      <w:pPr>
        <w:shd w:val="clear" w:color="auto" w:fill="FFFFFF"/>
        <w:ind w:firstLine="567"/>
        <w:rPr>
          <w:rFonts w:ascii="Times New Roman" w:hAnsi="Times New Roman"/>
          <w:sz w:val="28"/>
          <w:szCs w:val="28"/>
        </w:rPr>
      </w:pPr>
      <w:r w:rsidRPr="00332680">
        <w:rPr>
          <w:rFonts w:ascii="Times New Roman" w:hAnsi="Times New Roman"/>
          <w:sz w:val="28"/>
          <w:szCs w:val="28"/>
        </w:rPr>
        <w:t>Мемлекет тарапынан әлеуметтік қорғау және қолдау объектісі болып табылатын халық топтарын зерделей отырып, әлеуметтік бағдарламалар негізінен қарт азаматтар мен жас балалары бар отбасыларға бағытталғанын көреміз</w:t>
      </w:r>
      <w:r w:rsidR="00F27FCE" w:rsidRPr="00332680">
        <w:rPr>
          <w:rFonts w:ascii="Times New Roman" w:hAnsi="Times New Roman"/>
          <w:sz w:val="28"/>
          <w:szCs w:val="28"/>
        </w:rPr>
        <w:t xml:space="preserve"> </w:t>
      </w:r>
      <w:r w:rsidRPr="00332680">
        <w:rPr>
          <w:rFonts w:ascii="Times New Roman" w:hAnsi="Times New Roman"/>
          <w:sz w:val="28"/>
          <w:szCs w:val="28"/>
        </w:rPr>
        <w:t>(</w:t>
      </w:r>
      <w:r w:rsidR="00126C6A" w:rsidRPr="00332680">
        <w:rPr>
          <w:rFonts w:ascii="Times New Roman" w:hAnsi="Times New Roman"/>
          <w:sz w:val="28"/>
          <w:szCs w:val="28"/>
        </w:rPr>
        <w:t>4</w:t>
      </w:r>
      <w:r w:rsidRPr="00332680">
        <w:rPr>
          <w:rFonts w:ascii="Times New Roman" w:hAnsi="Times New Roman"/>
          <w:sz w:val="28"/>
          <w:szCs w:val="28"/>
        </w:rPr>
        <w:t>-сурет).</w:t>
      </w:r>
    </w:p>
    <w:p w:rsidR="00126C6A" w:rsidRPr="00332680" w:rsidRDefault="00126C6A" w:rsidP="00610B1F">
      <w:pPr>
        <w:shd w:val="clear" w:color="auto" w:fill="FFFFFF"/>
        <w:ind w:firstLine="567"/>
        <w:rPr>
          <w:rFonts w:ascii="Times New Roman" w:hAnsi="Times New Roman"/>
          <w:sz w:val="28"/>
          <w:szCs w:val="28"/>
        </w:rPr>
      </w:pPr>
    </w:p>
    <w:p w:rsidR="00126C6A" w:rsidRPr="00332680" w:rsidRDefault="00126C6A" w:rsidP="00610B1F">
      <w:pPr>
        <w:shd w:val="clear" w:color="auto" w:fill="FFFFFF"/>
        <w:ind w:firstLine="567"/>
        <w:rPr>
          <w:rFonts w:ascii="Times New Roman" w:hAnsi="Times New Roman"/>
          <w:sz w:val="28"/>
          <w:szCs w:val="28"/>
        </w:rPr>
      </w:pPr>
    </w:p>
    <w:p w:rsidR="00F27FCE" w:rsidRPr="00332680" w:rsidRDefault="006A1480" w:rsidP="00983717">
      <w:pPr>
        <w:shd w:val="clear" w:color="auto" w:fill="FFFFFF"/>
        <w:jc w:val="center"/>
        <w:rPr>
          <w:rFonts w:ascii="Times New Roman" w:hAnsi="Times New Roman"/>
          <w:sz w:val="28"/>
          <w:szCs w:val="28"/>
        </w:rPr>
      </w:pPr>
      <w:r w:rsidRPr="00332680">
        <w:rPr>
          <w:rFonts w:ascii="Times New Roman" w:hAnsi="Times New Roman"/>
          <w:noProof/>
          <w:sz w:val="24"/>
          <w:szCs w:val="24"/>
          <w:lang w:val="ru-RU" w:eastAsia="ru-RU"/>
        </w:rPr>
        <w:drawing>
          <wp:inline distT="0" distB="0" distL="0" distR="0" wp14:anchorId="6F2683C9" wp14:editId="339A982D">
            <wp:extent cx="5852160" cy="2385060"/>
            <wp:effectExtent l="0" t="0" r="0" b="0"/>
            <wp:docPr id="6" name="Диаграмма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2160" cy="2385060"/>
                    </a:xfrm>
                    <a:prstGeom prst="rect">
                      <a:avLst/>
                    </a:prstGeom>
                    <a:noFill/>
                    <a:ln>
                      <a:noFill/>
                    </a:ln>
                  </pic:spPr>
                </pic:pic>
              </a:graphicData>
            </a:graphic>
          </wp:inline>
        </w:drawing>
      </w:r>
    </w:p>
    <w:p w:rsidR="00F27FCE" w:rsidRPr="00332680" w:rsidRDefault="00F27FCE" w:rsidP="00983717">
      <w:pPr>
        <w:shd w:val="clear" w:color="auto" w:fill="FFFFFF"/>
        <w:jc w:val="center"/>
        <w:rPr>
          <w:rFonts w:ascii="Times New Roman" w:hAnsi="Times New Roman"/>
          <w:sz w:val="16"/>
          <w:szCs w:val="16"/>
        </w:rPr>
      </w:pPr>
    </w:p>
    <w:p w:rsidR="00F27FCE" w:rsidRPr="00332680" w:rsidRDefault="00126C6A" w:rsidP="00983717">
      <w:pPr>
        <w:shd w:val="clear" w:color="auto" w:fill="FFFFFF"/>
        <w:jc w:val="center"/>
        <w:rPr>
          <w:rFonts w:ascii="Times New Roman" w:hAnsi="Times New Roman"/>
          <w:sz w:val="28"/>
          <w:szCs w:val="28"/>
        </w:rPr>
      </w:pPr>
      <w:r w:rsidRPr="00332680">
        <w:rPr>
          <w:rFonts w:ascii="Times New Roman" w:hAnsi="Times New Roman"/>
          <w:sz w:val="28"/>
          <w:szCs w:val="28"/>
        </w:rPr>
        <w:t>4</w:t>
      </w:r>
      <w:r w:rsidR="00F27FCE" w:rsidRPr="00332680">
        <w:rPr>
          <w:rFonts w:ascii="Times New Roman" w:hAnsi="Times New Roman"/>
          <w:sz w:val="28"/>
          <w:szCs w:val="28"/>
        </w:rPr>
        <w:t>-сурет – ЕО-дағы халықтың әртүрлі топтарын  мемлекет тарапынан</w:t>
      </w:r>
    </w:p>
    <w:p w:rsidR="00F27FCE" w:rsidRPr="00332680" w:rsidRDefault="00F27FCE" w:rsidP="00983717">
      <w:pPr>
        <w:shd w:val="clear" w:color="auto" w:fill="FFFFFF"/>
        <w:jc w:val="center"/>
        <w:rPr>
          <w:rFonts w:ascii="Times New Roman" w:hAnsi="Times New Roman"/>
          <w:sz w:val="28"/>
          <w:szCs w:val="28"/>
        </w:rPr>
      </w:pPr>
      <w:r w:rsidRPr="00332680">
        <w:rPr>
          <w:rFonts w:ascii="Times New Roman" w:hAnsi="Times New Roman"/>
          <w:sz w:val="28"/>
          <w:szCs w:val="28"/>
        </w:rPr>
        <w:t>әлеуметтік қорғау және қолдау бағдарламаларын қамту  (%)</w:t>
      </w:r>
    </w:p>
    <w:p w:rsidR="00F27FCE" w:rsidRPr="00332680" w:rsidRDefault="00F27FCE" w:rsidP="00983717">
      <w:pPr>
        <w:shd w:val="clear" w:color="auto" w:fill="FFFFFF"/>
        <w:ind w:firstLine="567"/>
        <w:rPr>
          <w:rFonts w:ascii="Times New Roman" w:hAnsi="Times New Roman"/>
          <w:sz w:val="24"/>
          <w:szCs w:val="24"/>
        </w:rPr>
      </w:pPr>
      <w:r w:rsidRPr="00332680">
        <w:rPr>
          <w:rFonts w:ascii="Times New Roman" w:hAnsi="Times New Roman"/>
          <w:sz w:val="24"/>
          <w:szCs w:val="24"/>
        </w:rPr>
        <w:t>Ескерту - Дере</w:t>
      </w:r>
      <w:r w:rsidR="00CB573C" w:rsidRPr="00332680">
        <w:rPr>
          <w:rFonts w:ascii="Times New Roman" w:hAnsi="Times New Roman"/>
          <w:sz w:val="24"/>
          <w:szCs w:val="24"/>
        </w:rPr>
        <w:t>ккөз негізінде құрастырылған[87</w:t>
      </w:r>
      <w:r w:rsidRPr="00332680">
        <w:rPr>
          <w:rFonts w:ascii="Times New Roman" w:hAnsi="Times New Roman"/>
          <w:sz w:val="24"/>
          <w:szCs w:val="24"/>
        </w:rPr>
        <w:t>]</w:t>
      </w:r>
    </w:p>
    <w:p w:rsidR="00ED1670" w:rsidRPr="00332680" w:rsidRDefault="00ED1670" w:rsidP="00983717">
      <w:pPr>
        <w:shd w:val="clear" w:color="auto" w:fill="FFFFFF"/>
        <w:ind w:firstLine="567"/>
        <w:rPr>
          <w:rFonts w:ascii="Times New Roman" w:hAnsi="Times New Roman"/>
          <w:sz w:val="24"/>
          <w:szCs w:val="24"/>
        </w:rPr>
      </w:pPr>
    </w:p>
    <w:p w:rsidR="005758D2" w:rsidRPr="00332680" w:rsidRDefault="005758D2" w:rsidP="00983717">
      <w:pPr>
        <w:shd w:val="clear" w:color="auto" w:fill="FFFFFF"/>
        <w:ind w:firstLine="567"/>
        <w:rPr>
          <w:rFonts w:ascii="Times New Roman" w:hAnsi="Times New Roman"/>
          <w:sz w:val="28"/>
          <w:szCs w:val="28"/>
        </w:rPr>
      </w:pPr>
      <w:r w:rsidRPr="00332680">
        <w:rPr>
          <w:rFonts w:ascii="Times New Roman" w:hAnsi="Times New Roman"/>
          <w:sz w:val="28"/>
          <w:szCs w:val="28"/>
        </w:rPr>
        <w:t>Еуропада әлеуметтік қамсыздандыруға жұмсалатын мемлекеттік шығындар ЖІӨ-нің 17,4%-ын құрайды, ал әлемдік</w:t>
      </w:r>
      <w:r w:rsidR="00CD111B" w:rsidRPr="00332680">
        <w:rPr>
          <w:rFonts w:ascii="Times New Roman" w:hAnsi="Times New Roman"/>
          <w:sz w:val="28"/>
          <w:szCs w:val="28"/>
        </w:rPr>
        <w:t xml:space="preserve"> орташа көрсеткіш ЖІӨ-нің 12,9%</w:t>
      </w:r>
      <w:r w:rsidRPr="00332680">
        <w:rPr>
          <w:rFonts w:ascii="Times New Roman" w:hAnsi="Times New Roman"/>
          <w:sz w:val="28"/>
          <w:szCs w:val="28"/>
        </w:rPr>
        <w:t>-ын</w:t>
      </w:r>
      <w:r w:rsidR="00CD111B" w:rsidRPr="00332680">
        <w:rPr>
          <w:rFonts w:ascii="Times New Roman" w:hAnsi="Times New Roman"/>
          <w:sz w:val="28"/>
          <w:szCs w:val="28"/>
        </w:rPr>
        <w:t xml:space="preserve"> </w:t>
      </w:r>
      <w:r w:rsidRPr="00332680">
        <w:rPr>
          <w:rFonts w:ascii="Times New Roman" w:hAnsi="Times New Roman"/>
          <w:sz w:val="28"/>
          <w:szCs w:val="28"/>
        </w:rPr>
        <w:t>құрайды. Әлеуметтік қамсыздандыруға жұмсалған жалпы мемлекеттік шығыстардың 1,5%-ы балалар жәрдемақысына, 7,7%-ы еңбекке жарамды халыққа жәрдемақыға және 10,7%-ы жасы бойынша зейнетақыға қаржыландыры</w:t>
      </w:r>
      <w:r w:rsidR="00CD111B" w:rsidRPr="00332680">
        <w:rPr>
          <w:rFonts w:ascii="Times New Roman" w:hAnsi="Times New Roman"/>
          <w:sz w:val="28"/>
          <w:szCs w:val="28"/>
        </w:rPr>
        <w:t>лады</w:t>
      </w:r>
      <w:r w:rsidR="00610B1F" w:rsidRPr="00332680">
        <w:rPr>
          <w:rFonts w:ascii="Times New Roman" w:hAnsi="Times New Roman"/>
          <w:sz w:val="28"/>
          <w:szCs w:val="28"/>
        </w:rPr>
        <w:t xml:space="preserve"> </w:t>
      </w:r>
      <w:r w:rsidR="00F27FCE" w:rsidRPr="00332680">
        <w:rPr>
          <w:rFonts w:ascii="Times New Roman" w:hAnsi="Times New Roman"/>
          <w:sz w:val="28"/>
          <w:szCs w:val="28"/>
        </w:rPr>
        <w:t>[</w:t>
      </w:r>
      <w:r w:rsidR="00273F7F" w:rsidRPr="00332680">
        <w:rPr>
          <w:rFonts w:ascii="Times New Roman" w:hAnsi="Times New Roman"/>
          <w:sz w:val="28"/>
          <w:szCs w:val="28"/>
        </w:rPr>
        <w:fldChar w:fldCharType="begin"/>
      </w:r>
      <w:r w:rsidR="00273F7F" w:rsidRPr="00332680">
        <w:rPr>
          <w:rFonts w:ascii="Times New Roman" w:hAnsi="Times New Roman"/>
          <w:sz w:val="28"/>
          <w:szCs w:val="28"/>
        </w:rPr>
        <w:instrText xml:space="preserve"> REF ILO2021ILO \r \h </w:instrText>
      </w:r>
      <w:r w:rsidR="00EA3D9D" w:rsidRPr="00332680">
        <w:rPr>
          <w:rFonts w:ascii="Times New Roman" w:hAnsi="Times New Roman"/>
          <w:sz w:val="28"/>
          <w:szCs w:val="28"/>
        </w:rPr>
        <w:instrText xml:space="preserve"> \* MERGEFORMAT </w:instrText>
      </w:r>
      <w:r w:rsidR="00273F7F" w:rsidRPr="00332680">
        <w:rPr>
          <w:rFonts w:ascii="Times New Roman" w:hAnsi="Times New Roman"/>
          <w:sz w:val="28"/>
          <w:szCs w:val="28"/>
        </w:rPr>
      </w:r>
      <w:r w:rsidR="00273F7F" w:rsidRPr="00332680">
        <w:rPr>
          <w:rFonts w:ascii="Times New Roman" w:hAnsi="Times New Roman"/>
          <w:sz w:val="28"/>
          <w:szCs w:val="28"/>
        </w:rPr>
        <w:fldChar w:fldCharType="separate"/>
      </w:r>
      <w:r w:rsidR="00DA0792">
        <w:rPr>
          <w:rFonts w:ascii="Times New Roman" w:hAnsi="Times New Roman"/>
          <w:sz w:val="28"/>
          <w:szCs w:val="28"/>
        </w:rPr>
        <w:t>99</w:t>
      </w:r>
      <w:r w:rsidR="00273F7F" w:rsidRPr="00332680">
        <w:rPr>
          <w:rFonts w:ascii="Times New Roman" w:hAnsi="Times New Roman"/>
          <w:sz w:val="28"/>
          <w:szCs w:val="28"/>
        </w:rPr>
        <w:fldChar w:fldCharType="end"/>
      </w:r>
      <w:r w:rsidRPr="00332680">
        <w:rPr>
          <w:rFonts w:ascii="Times New Roman" w:hAnsi="Times New Roman"/>
          <w:sz w:val="28"/>
          <w:szCs w:val="28"/>
        </w:rPr>
        <w:t>]. 2019 жылы денсаулық сақтауға жалпы шығыстардың төрттен үш бөлігі немесе одан да көп бөлігі Люксембургте (80,3%), Францияда (78,2%), Германияда (78,1%), Словакияда (77,4%), Хорватияда (76,7%) және Нидерландта (76,2%) міндетті медициналық сақтандыру бағдарламаларына жұмсалды,  бірақ Испания, Португалия, Ирландия және Италияда 5,0%-дан аз. Швецияда (84,9%) және Данияда (83,3%) денсаулық сақтау шығындарының бестен төрттен астамын мемлекеттік бағдарламалар, Ирландия, Италия және Испани</w:t>
      </w:r>
      <w:r w:rsidR="00386F53" w:rsidRPr="00332680">
        <w:rPr>
          <w:rFonts w:ascii="Times New Roman" w:hAnsi="Times New Roman"/>
          <w:sz w:val="28"/>
          <w:szCs w:val="28"/>
        </w:rPr>
        <w:t>яда 65%-дан 75%-ға дейін құрады</w:t>
      </w:r>
      <w:r w:rsidRPr="00332680">
        <w:rPr>
          <w:rFonts w:ascii="Times New Roman" w:hAnsi="Times New Roman"/>
          <w:sz w:val="28"/>
          <w:szCs w:val="28"/>
        </w:rPr>
        <w:t xml:space="preserve"> [</w:t>
      </w:r>
      <w:r w:rsidR="00EB6C74" w:rsidRPr="00332680">
        <w:rPr>
          <w:rFonts w:ascii="Times New Roman" w:hAnsi="Times New Roman"/>
          <w:sz w:val="28"/>
          <w:szCs w:val="28"/>
        </w:rPr>
        <w:fldChar w:fldCharType="begin"/>
      </w:r>
      <w:r w:rsidR="00EB6C74" w:rsidRPr="00332680">
        <w:rPr>
          <w:rFonts w:ascii="Times New Roman" w:hAnsi="Times New Roman"/>
          <w:sz w:val="28"/>
          <w:szCs w:val="28"/>
        </w:rPr>
        <w:instrText xml:space="preserve"> REF Eurostat2021 \r \h </w:instrText>
      </w:r>
      <w:r w:rsidR="00EA3D9D" w:rsidRPr="00332680">
        <w:rPr>
          <w:rFonts w:ascii="Times New Roman" w:hAnsi="Times New Roman"/>
          <w:sz w:val="28"/>
          <w:szCs w:val="28"/>
        </w:rPr>
        <w:instrText xml:space="preserve"> \* MERGEFORMAT </w:instrText>
      </w:r>
      <w:r w:rsidR="00EB6C74" w:rsidRPr="00332680">
        <w:rPr>
          <w:rFonts w:ascii="Times New Roman" w:hAnsi="Times New Roman"/>
          <w:sz w:val="28"/>
          <w:szCs w:val="28"/>
        </w:rPr>
      </w:r>
      <w:r w:rsidR="00EB6C74" w:rsidRPr="00332680">
        <w:rPr>
          <w:rFonts w:ascii="Times New Roman" w:hAnsi="Times New Roman"/>
          <w:sz w:val="28"/>
          <w:szCs w:val="28"/>
        </w:rPr>
        <w:fldChar w:fldCharType="separate"/>
      </w:r>
      <w:r w:rsidR="00DA0792">
        <w:rPr>
          <w:rFonts w:ascii="Times New Roman" w:hAnsi="Times New Roman"/>
          <w:sz w:val="28"/>
          <w:szCs w:val="28"/>
        </w:rPr>
        <w:t>100</w:t>
      </w:r>
      <w:r w:rsidR="00EB6C74" w:rsidRPr="00332680">
        <w:rPr>
          <w:rFonts w:ascii="Times New Roman" w:hAnsi="Times New Roman"/>
          <w:sz w:val="28"/>
          <w:szCs w:val="28"/>
        </w:rPr>
        <w:fldChar w:fldCharType="end"/>
      </w:r>
      <w:r w:rsidRPr="00332680">
        <w:rPr>
          <w:rFonts w:ascii="Times New Roman" w:hAnsi="Times New Roman"/>
          <w:sz w:val="28"/>
          <w:szCs w:val="28"/>
        </w:rPr>
        <w:t xml:space="preserve">]. </w:t>
      </w:r>
    </w:p>
    <w:p w:rsidR="005758D2" w:rsidRPr="00332680" w:rsidRDefault="005758D2" w:rsidP="00983717">
      <w:pPr>
        <w:shd w:val="clear" w:color="auto" w:fill="FFFFFF"/>
        <w:ind w:firstLine="567"/>
        <w:rPr>
          <w:rFonts w:ascii="Times New Roman" w:hAnsi="Times New Roman"/>
          <w:sz w:val="28"/>
          <w:szCs w:val="28"/>
        </w:rPr>
      </w:pPr>
      <w:r w:rsidRPr="00332680">
        <w:rPr>
          <w:rFonts w:ascii="Times New Roman" w:hAnsi="Times New Roman"/>
          <w:sz w:val="28"/>
          <w:szCs w:val="28"/>
        </w:rPr>
        <w:t>Теңсіздік ЕО азаматтарын алаңдататын басты мәселелердің біріне айналды. COVID-19 дағдарысына дейін жүргізілген 2017 жылғы Eurobarometer сауалнамасы Еуропадағы адамдардың 84%-ы өз елдеріндегі табыс теңсіздігін тым жоғары деп санайтынын, ал 81%-ы олардың үкіметтері оны азайту үшін шаралар қабылдау</w:t>
      </w:r>
      <w:r w:rsidR="00386F53" w:rsidRPr="00332680">
        <w:rPr>
          <w:rFonts w:ascii="Times New Roman" w:hAnsi="Times New Roman"/>
          <w:sz w:val="28"/>
          <w:szCs w:val="28"/>
        </w:rPr>
        <w:t xml:space="preserve">ы керек деп санайтынын көрсетті </w:t>
      </w:r>
      <w:r w:rsidR="00104313" w:rsidRPr="00332680">
        <w:rPr>
          <w:rFonts w:ascii="Times New Roman" w:hAnsi="Times New Roman"/>
          <w:sz w:val="28"/>
          <w:szCs w:val="28"/>
        </w:rPr>
        <w:t>[</w:t>
      </w:r>
      <w:r w:rsidR="0091480C" w:rsidRPr="00332680">
        <w:rPr>
          <w:rFonts w:ascii="Times New Roman" w:hAnsi="Times New Roman"/>
          <w:sz w:val="28"/>
          <w:szCs w:val="28"/>
        </w:rPr>
        <w:fldChar w:fldCharType="begin"/>
      </w:r>
      <w:r w:rsidR="0091480C" w:rsidRPr="00332680">
        <w:rPr>
          <w:rFonts w:ascii="Times New Roman" w:hAnsi="Times New Roman"/>
          <w:sz w:val="28"/>
          <w:szCs w:val="28"/>
        </w:rPr>
        <w:instrText xml:space="preserve"> REF EuropeanCommission \r \h </w:instrText>
      </w:r>
      <w:r w:rsidR="00EA3D9D" w:rsidRPr="00332680">
        <w:rPr>
          <w:rFonts w:ascii="Times New Roman" w:hAnsi="Times New Roman"/>
          <w:sz w:val="28"/>
          <w:szCs w:val="28"/>
        </w:rPr>
        <w:instrText xml:space="preserve"> \* MERGEFORMAT </w:instrText>
      </w:r>
      <w:r w:rsidR="0091480C" w:rsidRPr="00332680">
        <w:rPr>
          <w:rFonts w:ascii="Times New Roman" w:hAnsi="Times New Roman"/>
          <w:sz w:val="28"/>
          <w:szCs w:val="28"/>
        </w:rPr>
      </w:r>
      <w:r w:rsidR="0091480C" w:rsidRPr="00332680">
        <w:rPr>
          <w:rFonts w:ascii="Times New Roman" w:hAnsi="Times New Roman"/>
          <w:sz w:val="28"/>
          <w:szCs w:val="28"/>
        </w:rPr>
        <w:fldChar w:fldCharType="separate"/>
      </w:r>
      <w:r w:rsidR="00DA0792">
        <w:rPr>
          <w:rFonts w:ascii="Times New Roman" w:hAnsi="Times New Roman"/>
          <w:sz w:val="28"/>
          <w:szCs w:val="28"/>
        </w:rPr>
        <w:t>101</w:t>
      </w:r>
      <w:r w:rsidR="0091480C" w:rsidRPr="00332680">
        <w:rPr>
          <w:rFonts w:ascii="Times New Roman" w:hAnsi="Times New Roman"/>
          <w:sz w:val="28"/>
          <w:szCs w:val="28"/>
        </w:rPr>
        <w:fldChar w:fldCharType="end"/>
      </w:r>
      <w:r w:rsidRPr="00332680">
        <w:rPr>
          <w:rFonts w:ascii="Times New Roman" w:hAnsi="Times New Roman"/>
          <w:sz w:val="28"/>
          <w:szCs w:val="28"/>
        </w:rPr>
        <w:t xml:space="preserve">]. </w:t>
      </w:r>
      <w:r w:rsidRPr="00332680">
        <w:rPr>
          <w:rFonts w:ascii="Times New Roman" w:hAnsi="Times New Roman"/>
          <w:sz w:val="28"/>
          <w:szCs w:val="28"/>
        </w:rPr>
        <w:lastRenderedPageBreak/>
        <w:t>2021 жылдың көктемінде жүргізілген еуробарометрлік зерттеуде мүмкіндіктер теңдігі ЕО-ның экономикалық және әлеуметтік дамуы үшін ең маңызды мәселе ретінде танылды. Бұл институттар мен үкіметтерге наразылық пен сенімсіздікті тудыруы мүмкін теңсіздікке үкімет саясатының әділетсіз әсері туралы қоғамның пікірін көрсетеді. Жалпы табыс теңсіздігі COVID-19 пандемиясына дейінгі жылдарда біршама төмендеді, бірақ соңғы онжылдықта кедей адамдар арасында өсті, бұл экономикалық өсудің инклюзивтілігіне алаңдаушылық туғызды.</w:t>
      </w:r>
    </w:p>
    <w:p w:rsidR="005758D2" w:rsidRPr="00332680" w:rsidRDefault="005758D2" w:rsidP="00983717">
      <w:pPr>
        <w:shd w:val="clear" w:color="auto" w:fill="FFFFFF"/>
        <w:ind w:firstLine="567"/>
        <w:rPr>
          <w:rFonts w:ascii="Times New Roman" w:hAnsi="Times New Roman"/>
          <w:sz w:val="28"/>
          <w:szCs w:val="28"/>
        </w:rPr>
      </w:pPr>
      <w:r w:rsidRPr="00332680">
        <w:rPr>
          <w:rFonts w:ascii="Times New Roman" w:hAnsi="Times New Roman"/>
          <w:sz w:val="28"/>
          <w:szCs w:val="28"/>
        </w:rPr>
        <w:t>Корона дағдарысы кезінде Еуропаның дамыған елдеріндегі бірқатар үкіметтер үй шаруашылықтары мен бизнеске, негізінен, денсаулық сақтау және әл-ауқат салаларында</w:t>
      </w:r>
      <w:r w:rsidR="00386F53" w:rsidRPr="00332680">
        <w:rPr>
          <w:rFonts w:ascii="Times New Roman" w:hAnsi="Times New Roman"/>
          <w:sz w:val="28"/>
          <w:szCs w:val="28"/>
        </w:rPr>
        <w:t xml:space="preserve"> экономикалық қолдауды күшейтті </w:t>
      </w:r>
      <w:r w:rsidRPr="00332680">
        <w:rPr>
          <w:rFonts w:ascii="Times New Roman" w:hAnsi="Times New Roman"/>
          <w:sz w:val="28"/>
          <w:szCs w:val="28"/>
        </w:rPr>
        <w:t>[</w:t>
      </w:r>
      <w:r w:rsidR="002809E1" w:rsidRPr="00332680">
        <w:rPr>
          <w:rFonts w:ascii="Times New Roman" w:hAnsi="Times New Roman"/>
          <w:sz w:val="28"/>
          <w:szCs w:val="28"/>
        </w:rPr>
        <w:fldChar w:fldCharType="begin"/>
      </w:r>
      <w:r w:rsidR="002809E1" w:rsidRPr="00332680">
        <w:rPr>
          <w:rFonts w:ascii="Times New Roman" w:hAnsi="Times New Roman"/>
          <w:sz w:val="28"/>
          <w:szCs w:val="28"/>
        </w:rPr>
        <w:instrText xml:space="preserve"> REF МолдабековаГБ \r \h </w:instrText>
      </w:r>
      <w:r w:rsidR="00EA3D9D" w:rsidRPr="00332680">
        <w:rPr>
          <w:rFonts w:ascii="Times New Roman" w:hAnsi="Times New Roman"/>
          <w:sz w:val="28"/>
          <w:szCs w:val="28"/>
        </w:rPr>
        <w:instrText xml:space="preserve"> \* MERGEFORMAT </w:instrText>
      </w:r>
      <w:r w:rsidR="002809E1" w:rsidRPr="00332680">
        <w:rPr>
          <w:rFonts w:ascii="Times New Roman" w:hAnsi="Times New Roman"/>
          <w:sz w:val="28"/>
          <w:szCs w:val="28"/>
        </w:rPr>
      </w:r>
      <w:r w:rsidR="002809E1" w:rsidRPr="00332680">
        <w:rPr>
          <w:rFonts w:ascii="Times New Roman" w:hAnsi="Times New Roman"/>
          <w:sz w:val="28"/>
          <w:szCs w:val="28"/>
        </w:rPr>
        <w:fldChar w:fldCharType="separate"/>
      </w:r>
      <w:r w:rsidR="00DA0792">
        <w:rPr>
          <w:rFonts w:ascii="Times New Roman" w:hAnsi="Times New Roman"/>
          <w:sz w:val="28"/>
          <w:szCs w:val="28"/>
        </w:rPr>
        <w:t>102</w:t>
      </w:r>
      <w:r w:rsidR="002809E1" w:rsidRPr="00332680">
        <w:rPr>
          <w:rFonts w:ascii="Times New Roman" w:hAnsi="Times New Roman"/>
          <w:sz w:val="28"/>
          <w:szCs w:val="28"/>
        </w:rPr>
        <w:fldChar w:fldCharType="end"/>
      </w:r>
      <w:r w:rsidRPr="00332680">
        <w:rPr>
          <w:rFonts w:ascii="Times New Roman" w:hAnsi="Times New Roman"/>
          <w:sz w:val="28"/>
          <w:szCs w:val="28"/>
        </w:rPr>
        <w:t>]. Атап айтқанда, мемлекеттер өз азаматтарын бұғаттау шаралары олардың өнімді экономикалық қызметін жүзеге асыруға кедергі келтірген кезде табыстарын жоғалтудан қорғауға арналған саясаттың кең ауқымын әзірледі. Мұндай саясаттар көп және алуан түрлі, ең алдымен жұмыспен қамтуды қорғауды, жұмыссыздық бойынша жәрдемақыларды жұмылдыруды және өзін-өзі жұмыспен қамтығандар мен бейресми жұмысшылар сияқты дағдарыстан ең көп зардап шеккен топтарды қорғау үшін әлеуметтік бағдарламаларды құруды қамтиды.</w:t>
      </w:r>
    </w:p>
    <w:p w:rsidR="005758D2" w:rsidRPr="00332680" w:rsidRDefault="005758D2" w:rsidP="00983717">
      <w:pPr>
        <w:shd w:val="clear" w:color="auto" w:fill="FFFFFF"/>
        <w:ind w:firstLine="567"/>
        <w:rPr>
          <w:rFonts w:ascii="Times New Roman" w:hAnsi="Times New Roman"/>
          <w:sz w:val="28"/>
          <w:szCs w:val="28"/>
        </w:rPr>
      </w:pPr>
      <w:r w:rsidRPr="00332680">
        <w:rPr>
          <w:rFonts w:ascii="Times New Roman" w:hAnsi="Times New Roman"/>
          <w:sz w:val="28"/>
          <w:szCs w:val="28"/>
        </w:rPr>
        <w:t>Франция, Ирландия және Ұлыбритания карантиндегі немесе оқшауланған жұмысшыларға ауру бойынша жәрдемақы берді. Германия мен Нидерланд сұраныстың күрт төмендеуіне байланысты жұмыс уақыты қысқарған жұмысшыларға ішінара жұмыссыздық бойынша жәрдемақы ұсынады.</w:t>
      </w:r>
    </w:p>
    <w:p w:rsidR="005758D2" w:rsidRPr="00332680" w:rsidRDefault="005758D2" w:rsidP="00983717">
      <w:pPr>
        <w:shd w:val="clear" w:color="auto" w:fill="FFFFFF"/>
        <w:ind w:firstLine="567"/>
        <w:rPr>
          <w:rFonts w:ascii="Times New Roman" w:hAnsi="Times New Roman"/>
          <w:sz w:val="28"/>
          <w:szCs w:val="28"/>
        </w:rPr>
      </w:pPr>
      <w:r w:rsidRPr="00332680">
        <w:rPr>
          <w:rFonts w:ascii="Times New Roman" w:hAnsi="Times New Roman"/>
          <w:sz w:val="28"/>
          <w:szCs w:val="28"/>
        </w:rPr>
        <w:t>Сол сияқты, Қытай, Франция, Португалия және Швейцария жұмыссыздық бойынша жәрдемақы алу құқығын кеңейтті, олар уақытша жабуға бұйрық берілген кәсіпорындардағы жұмысшыларды қосады, ал Австралия, Қытай және Португалия халықтың осал топтарына әлеуметтік көмекті кеңейтті. Ал Қытай, Франция, Таиланд сияқты көптеген елдерде әлеуметтік және салық төлемдері кешіктірілді.</w:t>
      </w:r>
    </w:p>
    <w:p w:rsidR="005758D2" w:rsidRPr="00332680" w:rsidRDefault="005758D2" w:rsidP="00983717">
      <w:pPr>
        <w:shd w:val="clear" w:color="auto" w:fill="FFFFFF"/>
        <w:ind w:firstLine="567"/>
        <w:rPr>
          <w:rFonts w:ascii="Times New Roman" w:hAnsi="Times New Roman"/>
          <w:sz w:val="28"/>
          <w:szCs w:val="28"/>
        </w:rPr>
      </w:pPr>
      <w:r w:rsidRPr="00332680">
        <w:rPr>
          <w:rFonts w:ascii="Times New Roman" w:hAnsi="Times New Roman"/>
          <w:sz w:val="28"/>
          <w:szCs w:val="28"/>
        </w:rPr>
        <w:t>Әлеуметтік көмек, әлеуметтік қорғаудың мемлекеттік жүйесінің бір саласы ретінде, қиын жағдайға тап болған барлық адамдар үшін ең төменгі әлеуметтік қамсыздандыруды білдіреді.</w:t>
      </w:r>
    </w:p>
    <w:p w:rsidR="005758D2" w:rsidRPr="00332680" w:rsidRDefault="005758D2" w:rsidP="00983717">
      <w:pPr>
        <w:shd w:val="clear" w:color="auto" w:fill="FFFFFF"/>
        <w:ind w:firstLine="567"/>
        <w:rPr>
          <w:rFonts w:ascii="Times New Roman" w:hAnsi="Times New Roman"/>
          <w:sz w:val="28"/>
          <w:szCs w:val="28"/>
        </w:rPr>
      </w:pPr>
      <w:r w:rsidRPr="00332680">
        <w:rPr>
          <w:rFonts w:ascii="Times New Roman" w:hAnsi="Times New Roman"/>
          <w:sz w:val="28"/>
          <w:szCs w:val="28"/>
        </w:rPr>
        <w:t>Мемлекеттік әлеуметтік жәрдемақылар аз қамтылған азаматтарға беріледі. Бұл төлемдер бұрынғы жұмысқа немесе бұрынғы сақтандыру сыйлықақыларына қатысты емес және тек алушылардың арнайы скринингтік рәсімдермен анықталатын қаражатына негізделеді. Әлеуметтік көмек негізінен қарт адамдарға – зейнетақысы төмен зейнеткерлерге, көп балалы отбасыларға, мүгедектерге, еңбек нарығына алғаш рет келген жастарға, жұмыссыздарға, көшіп келушілер мен босқындарға маңызды табыс көзі болып табылады.</w:t>
      </w:r>
    </w:p>
    <w:p w:rsidR="007325D8" w:rsidRPr="00332680" w:rsidRDefault="005758D2" w:rsidP="00983717">
      <w:pPr>
        <w:pStyle w:val="aff4"/>
        <w:shd w:val="clear" w:color="auto" w:fill="FFFFFF"/>
        <w:spacing w:after="0" w:line="242" w:lineRule="auto"/>
        <w:ind w:right="-1" w:firstLine="567"/>
        <w:rPr>
          <w:rFonts w:ascii="Times New Roman" w:hAnsi="Times New Roman"/>
          <w:sz w:val="28"/>
          <w:szCs w:val="28"/>
        </w:rPr>
      </w:pPr>
      <w:r w:rsidRPr="00332680">
        <w:rPr>
          <w:rFonts w:ascii="Times New Roman" w:hAnsi="Times New Roman"/>
          <w:sz w:val="28"/>
          <w:szCs w:val="28"/>
        </w:rPr>
        <w:t xml:space="preserve">Әлеуметтік көмек көрсету жүйесі күнкөріс үшін қажетті қаражат таппайтын адамдар үшін ең төменгі өмір сүру деңгейіне кепілдік береді. Оның міндеті – алушыларға қоғамның белсенді бөлігі болуға мүмкіндік беретін таза </w:t>
      </w:r>
      <w:r w:rsidRPr="00332680">
        <w:rPr>
          <w:rFonts w:ascii="Times New Roman" w:hAnsi="Times New Roman"/>
          <w:sz w:val="28"/>
          <w:szCs w:val="28"/>
        </w:rPr>
        <w:lastRenderedPageBreak/>
        <w:t>физикалық қажеттіліктер шеңберінен шығатын және әлеуметтік және мәдени қажеттіліктерді қамтитын «әлеуметтік-мәдени» ең төмен</w:t>
      </w:r>
      <w:r w:rsidR="00386F53" w:rsidRPr="00332680">
        <w:rPr>
          <w:rFonts w:ascii="Times New Roman" w:hAnsi="Times New Roman"/>
          <w:sz w:val="28"/>
          <w:szCs w:val="28"/>
        </w:rPr>
        <w:t>гі өмір деңгейіне кепілдік беру</w:t>
      </w:r>
      <w:r w:rsidR="00727652" w:rsidRPr="00332680">
        <w:rPr>
          <w:rFonts w:ascii="Times New Roman" w:hAnsi="Times New Roman"/>
          <w:sz w:val="28"/>
          <w:szCs w:val="28"/>
        </w:rPr>
        <w:t xml:space="preserve"> </w:t>
      </w:r>
      <w:r w:rsidRPr="00332680">
        <w:rPr>
          <w:rFonts w:ascii="Times New Roman" w:hAnsi="Times New Roman"/>
          <w:sz w:val="28"/>
          <w:szCs w:val="28"/>
        </w:rPr>
        <w:t>[</w:t>
      </w:r>
      <w:r w:rsidR="004E5F92" w:rsidRPr="00332680">
        <w:rPr>
          <w:rFonts w:ascii="Times New Roman" w:hAnsi="Times New Roman"/>
          <w:sz w:val="28"/>
          <w:szCs w:val="28"/>
        </w:rPr>
        <w:fldChar w:fldCharType="begin"/>
      </w:r>
      <w:r w:rsidR="004E5F92" w:rsidRPr="00332680">
        <w:rPr>
          <w:rFonts w:ascii="Times New Roman" w:hAnsi="Times New Roman"/>
          <w:sz w:val="28"/>
          <w:szCs w:val="28"/>
        </w:rPr>
        <w:instrText xml:space="preserve"> REF МолдабековаЗарубежныйопыт \r \h </w:instrText>
      </w:r>
      <w:r w:rsidR="00EA3D9D" w:rsidRPr="00332680">
        <w:rPr>
          <w:rFonts w:ascii="Times New Roman" w:hAnsi="Times New Roman"/>
          <w:sz w:val="28"/>
          <w:szCs w:val="28"/>
        </w:rPr>
        <w:instrText xml:space="preserve"> \* MERGEFORMAT </w:instrText>
      </w:r>
      <w:r w:rsidR="004E5F92" w:rsidRPr="00332680">
        <w:rPr>
          <w:rFonts w:ascii="Times New Roman" w:hAnsi="Times New Roman"/>
          <w:sz w:val="28"/>
          <w:szCs w:val="28"/>
        </w:rPr>
      </w:r>
      <w:r w:rsidR="004E5F92" w:rsidRPr="00332680">
        <w:rPr>
          <w:rFonts w:ascii="Times New Roman" w:hAnsi="Times New Roman"/>
          <w:sz w:val="28"/>
          <w:szCs w:val="28"/>
        </w:rPr>
        <w:fldChar w:fldCharType="separate"/>
      </w:r>
      <w:r w:rsidR="00DA0792">
        <w:rPr>
          <w:rFonts w:ascii="Times New Roman" w:hAnsi="Times New Roman"/>
          <w:sz w:val="28"/>
          <w:szCs w:val="28"/>
        </w:rPr>
        <w:t>103</w:t>
      </w:r>
      <w:r w:rsidR="004E5F92" w:rsidRPr="00332680">
        <w:rPr>
          <w:rFonts w:ascii="Times New Roman" w:hAnsi="Times New Roman"/>
          <w:sz w:val="28"/>
          <w:szCs w:val="28"/>
        </w:rPr>
        <w:fldChar w:fldCharType="end"/>
      </w:r>
      <w:r w:rsidRPr="00332680">
        <w:rPr>
          <w:rFonts w:ascii="Times New Roman" w:hAnsi="Times New Roman"/>
          <w:sz w:val="28"/>
          <w:szCs w:val="28"/>
        </w:rPr>
        <w:t>].</w:t>
      </w:r>
    </w:p>
    <w:p w:rsidR="007325D8" w:rsidRPr="00332680" w:rsidRDefault="005758D2" w:rsidP="00983717">
      <w:pPr>
        <w:pStyle w:val="aff4"/>
        <w:shd w:val="clear" w:color="auto" w:fill="FFFFFF"/>
        <w:spacing w:after="0"/>
        <w:ind w:firstLine="567"/>
        <w:rPr>
          <w:rFonts w:ascii="Times New Roman" w:hAnsi="Times New Roman"/>
          <w:sz w:val="28"/>
          <w:szCs w:val="28"/>
        </w:rPr>
      </w:pPr>
      <w:r w:rsidRPr="00332680">
        <w:rPr>
          <w:rFonts w:ascii="Times New Roman" w:hAnsi="Times New Roman"/>
          <w:sz w:val="28"/>
          <w:szCs w:val="28"/>
        </w:rPr>
        <w:t>Еуропада халықтың 83,9%-ы кем дегенде бір әлеуметтік қамсыздандыру бағдарламасымен қамтылған, бұл әлемдік орташа көрсеткіштен екі есе дерлік – 46,9%. Халықты әлеуметтік қорғаудың ең қолжетімді түрі жасы бойынша зейнетақы болып табылады, оны зейнеткерлік жастағы адамдардың 96,7%-ы алады. Жұмыссыздық бойынша жәрдемақылардың қолжетімділігі төмен: оны жұмыссыздардың 51,3%-ы ғана алады. Еуропада еңбекке жарамды халықтың 52,7%-ы әлеуметтік қамсыздандырудың кешенді жүйелері бойынша жәрдемақы алуға заңды құқығы бар; дегенмен, ерлерге (55%) қарағанда әйелдер арасында (49,7%) қамту тар. Әлеуметтік жәрдемақыны балалардың 82,3 %-ы, ауыр мүгедектердің 86,0 %-ы алады. Еуропа халқының 98,1% әлеуметтік денсаулық сақтау бағдарламаларымен қамтылған; 75 пайызы өндірістегі жазатайым оқиғалардан, 51,3 пайызы жұмыссыздықтан қорғалған. Халықтың осал топтарының үштен екісі дерлік (64,4%-ы) әлеуметтік көмек көрсету бағдарламаларымен қамтылған. Тиісті жарналық әлеуметтік қорғауға қол жеткізе алмайтын осал адамдардың саны өсіп келе жатқан адамдардың қажеттіліктерін қанағаттандыру үшін кедейшілікке қарсы көптеген нысаналы бағдарламалар бар.</w:t>
      </w:r>
    </w:p>
    <w:p w:rsidR="00727652" w:rsidRPr="00332680" w:rsidRDefault="005758D2" w:rsidP="00983717">
      <w:pPr>
        <w:shd w:val="clear" w:color="auto" w:fill="FFFFFF"/>
        <w:ind w:firstLine="567"/>
        <w:rPr>
          <w:rFonts w:ascii="Times New Roman" w:hAnsi="Times New Roman"/>
          <w:sz w:val="28"/>
          <w:szCs w:val="28"/>
        </w:rPr>
      </w:pPr>
      <w:r w:rsidRPr="00332680">
        <w:rPr>
          <w:rFonts w:ascii="Times New Roman" w:hAnsi="Times New Roman"/>
          <w:sz w:val="28"/>
          <w:szCs w:val="28"/>
        </w:rPr>
        <w:t xml:space="preserve">Еуропалық өңір ұлттық әлеуметтік қамсыздандыру жүйелерінің әртүрлілігімен, көлемімен және қамтуымен сипатталады. Дегенмен, олардың барлығы қартаюға байланысты қиындықтарға тап болады. Көптеген елдерде халықтың қартаюы ұзақ уақыт бойы жалғасуда және әлдеқайда ілгері. Басқа елдерде бұл </w:t>
      </w:r>
      <w:r w:rsidR="006468C4" w:rsidRPr="00332680">
        <w:rPr>
          <w:rFonts w:ascii="Times New Roman" w:eastAsia="Times New Roman" w:hAnsi="Times New Roman"/>
          <w:sz w:val="28"/>
          <w:szCs w:val="28"/>
        </w:rPr>
        <w:t>үдеріс</w:t>
      </w:r>
      <w:r w:rsidRPr="00332680">
        <w:rPr>
          <w:rFonts w:ascii="Times New Roman" w:hAnsi="Times New Roman"/>
          <w:sz w:val="28"/>
          <w:szCs w:val="28"/>
        </w:rPr>
        <w:t xml:space="preserve"> кейінірек басталды, бірақ ол тезірек жүруі мүмкін.</w:t>
      </w:r>
      <w:r w:rsidR="008E3C27" w:rsidRPr="00332680">
        <w:rPr>
          <w:rFonts w:ascii="Times New Roman" w:hAnsi="Times New Roman"/>
          <w:sz w:val="28"/>
          <w:szCs w:val="28"/>
        </w:rPr>
        <w:t xml:space="preserve"> </w:t>
      </w:r>
      <w:r w:rsidR="00126C6A" w:rsidRPr="00332680">
        <w:rPr>
          <w:rFonts w:ascii="Times New Roman" w:hAnsi="Times New Roman"/>
          <w:sz w:val="28"/>
          <w:szCs w:val="28"/>
        </w:rPr>
        <w:t>5</w:t>
      </w:r>
      <w:r w:rsidRPr="00332680">
        <w:rPr>
          <w:rFonts w:ascii="Times New Roman" w:hAnsi="Times New Roman"/>
          <w:sz w:val="28"/>
          <w:szCs w:val="28"/>
        </w:rPr>
        <w:t xml:space="preserve">-суретте 2050 жылға қарай еуропалық аймақ халқының 65-80 жастан жоғары өсу болжамы (жалпы халық санының %) </w:t>
      </w:r>
      <w:r w:rsidR="00EB2771" w:rsidRPr="00332680">
        <w:rPr>
          <w:rFonts w:ascii="Times New Roman" w:hAnsi="Times New Roman"/>
          <w:sz w:val="28"/>
          <w:szCs w:val="28"/>
        </w:rPr>
        <w:t xml:space="preserve"> </w:t>
      </w:r>
      <w:r w:rsidRPr="00332680">
        <w:rPr>
          <w:rFonts w:ascii="Times New Roman" w:hAnsi="Times New Roman"/>
          <w:sz w:val="28"/>
          <w:szCs w:val="28"/>
        </w:rPr>
        <w:t xml:space="preserve">келтірілген. </w:t>
      </w:r>
    </w:p>
    <w:p w:rsidR="008E3C27" w:rsidRPr="00332680" w:rsidRDefault="008E3C27" w:rsidP="00983717">
      <w:pPr>
        <w:shd w:val="clear" w:color="auto" w:fill="FFFFFF"/>
        <w:ind w:firstLine="567"/>
        <w:rPr>
          <w:rFonts w:ascii="Times New Roman" w:hAnsi="Times New Roman"/>
          <w:sz w:val="28"/>
          <w:szCs w:val="28"/>
        </w:rPr>
      </w:pPr>
    </w:p>
    <w:p w:rsidR="00E254A7" w:rsidRPr="00332680" w:rsidRDefault="006A1480" w:rsidP="00983717">
      <w:pPr>
        <w:shd w:val="clear" w:color="auto" w:fill="FFFFFF"/>
        <w:jc w:val="center"/>
        <w:rPr>
          <w:rFonts w:ascii="Times New Roman" w:hAnsi="Times New Roman"/>
          <w:sz w:val="28"/>
          <w:szCs w:val="28"/>
        </w:rPr>
      </w:pPr>
      <w:r w:rsidRPr="00332680">
        <w:rPr>
          <w:rFonts w:ascii="Times New Roman" w:hAnsi="Times New Roman"/>
          <w:noProof/>
          <w:lang w:val="ru-RU" w:eastAsia="ru-RU"/>
        </w:rPr>
        <w:drawing>
          <wp:inline distT="0" distB="0" distL="0" distR="0" wp14:anchorId="4CCCCE3D" wp14:editId="6810D678">
            <wp:extent cx="5897880" cy="2247900"/>
            <wp:effectExtent l="0" t="0" r="7620" b="0"/>
            <wp:docPr id="7"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254A7" w:rsidRPr="00332680" w:rsidRDefault="00E254A7" w:rsidP="00983717">
      <w:pPr>
        <w:shd w:val="clear" w:color="auto" w:fill="FFFFFF"/>
        <w:ind w:firstLine="426"/>
        <w:rPr>
          <w:rFonts w:ascii="Times New Roman" w:hAnsi="Times New Roman"/>
          <w:sz w:val="28"/>
          <w:szCs w:val="28"/>
        </w:rPr>
      </w:pPr>
    </w:p>
    <w:p w:rsidR="00E254A7" w:rsidRPr="00332680" w:rsidRDefault="00126C6A" w:rsidP="005955F1">
      <w:pPr>
        <w:shd w:val="clear" w:color="auto" w:fill="FFFFFF"/>
        <w:tabs>
          <w:tab w:val="left" w:pos="0"/>
        </w:tabs>
        <w:jc w:val="center"/>
        <w:rPr>
          <w:rFonts w:ascii="Times New Roman" w:hAnsi="Times New Roman"/>
          <w:sz w:val="28"/>
          <w:szCs w:val="28"/>
        </w:rPr>
      </w:pPr>
      <w:r w:rsidRPr="00332680">
        <w:rPr>
          <w:rFonts w:ascii="Times New Roman" w:hAnsi="Times New Roman"/>
          <w:sz w:val="28"/>
          <w:szCs w:val="28"/>
        </w:rPr>
        <w:t>5</w:t>
      </w:r>
      <w:r w:rsidR="00E254A7" w:rsidRPr="00332680">
        <w:rPr>
          <w:rFonts w:ascii="Times New Roman" w:hAnsi="Times New Roman"/>
          <w:sz w:val="28"/>
          <w:szCs w:val="28"/>
        </w:rPr>
        <w:t xml:space="preserve">-сурет – </w:t>
      </w:r>
      <w:r w:rsidR="008E3C27" w:rsidRPr="00332680">
        <w:rPr>
          <w:rFonts w:ascii="Times New Roman" w:hAnsi="Times New Roman"/>
          <w:sz w:val="28"/>
          <w:szCs w:val="28"/>
        </w:rPr>
        <w:t>2020-2050 жж.</w:t>
      </w:r>
      <w:r w:rsidR="00E254A7" w:rsidRPr="00332680">
        <w:rPr>
          <w:rFonts w:ascii="Times New Roman" w:hAnsi="Times New Roman"/>
          <w:sz w:val="28"/>
          <w:szCs w:val="28"/>
        </w:rPr>
        <w:t xml:space="preserve"> халық санының өсімі</w:t>
      </w:r>
      <w:r w:rsidR="008E3C27" w:rsidRPr="00332680">
        <w:rPr>
          <w:rFonts w:ascii="Times New Roman" w:hAnsi="Times New Roman"/>
          <w:sz w:val="28"/>
          <w:szCs w:val="28"/>
        </w:rPr>
        <w:t xml:space="preserve">, </w:t>
      </w:r>
      <w:r w:rsidR="00E254A7" w:rsidRPr="00332680">
        <w:rPr>
          <w:rFonts w:ascii="Times New Roman" w:hAnsi="Times New Roman"/>
          <w:sz w:val="28"/>
          <w:szCs w:val="28"/>
        </w:rPr>
        <w:t>(халықтың жалпы санынан</w:t>
      </w:r>
      <w:r w:rsidR="005955F1" w:rsidRPr="00332680">
        <w:rPr>
          <w:rFonts w:ascii="Times New Roman" w:hAnsi="Times New Roman"/>
          <w:sz w:val="28"/>
          <w:szCs w:val="28"/>
        </w:rPr>
        <w:t xml:space="preserve">                        </w:t>
      </w:r>
      <w:r w:rsidR="00E254A7" w:rsidRPr="00332680">
        <w:rPr>
          <w:rFonts w:ascii="Times New Roman" w:hAnsi="Times New Roman"/>
          <w:sz w:val="28"/>
          <w:szCs w:val="28"/>
        </w:rPr>
        <w:t xml:space="preserve"> %-бен)</w:t>
      </w:r>
    </w:p>
    <w:p w:rsidR="00E254A7" w:rsidRPr="00332680" w:rsidRDefault="00E254A7" w:rsidP="00983717">
      <w:pPr>
        <w:shd w:val="clear" w:color="auto" w:fill="FFFFFF"/>
        <w:ind w:firstLine="567"/>
        <w:rPr>
          <w:rFonts w:ascii="Times New Roman" w:hAnsi="Times New Roman"/>
          <w:sz w:val="24"/>
          <w:szCs w:val="24"/>
        </w:rPr>
      </w:pPr>
      <w:r w:rsidRPr="00332680">
        <w:rPr>
          <w:rFonts w:ascii="Times New Roman" w:hAnsi="Times New Roman"/>
          <w:sz w:val="24"/>
          <w:szCs w:val="24"/>
        </w:rPr>
        <w:t>Ескерту - Дереккөз негізінде құрастырылған [</w:t>
      </w:r>
      <w:r w:rsidR="007038EC" w:rsidRPr="00332680">
        <w:rPr>
          <w:rFonts w:ascii="Times New Roman" w:hAnsi="Times New Roman"/>
          <w:sz w:val="24"/>
          <w:szCs w:val="24"/>
        </w:rPr>
        <w:fldChar w:fldCharType="begin"/>
      </w:r>
      <w:r w:rsidR="007038EC" w:rsidRPr="00332680">
        <w:rPr>
          <w:rFonts w:ascii="Times New Roman" w:hAnsi="Times New Roman"/>
          <w:sz w:val="24"/>
          <w:szCs w:val="24"/>
        </w:rPr>
        <w:instrText xml:space="preserve"> REF UNDESA2019 \r \h </w:instrText>
      </w:r>
      <w:r w:rsidR="00EA3D9D" w:rsidRPr="00332680">
        <w:rPr>
          <w:rFonts w:ascii="Times New Roman" w:hAnsi="Times New Roman"/>
          <w:sz w:val="24"/>
          <w:szCs w:val="24"/>
        </w:rPr>
        <w:instrText xml:space="preserve"> \* MERGEFORMAT </w:instrText>
      </w:r>
      <w:r w:rsidR="007038EC" w:rsidRPr="00332680">
        <w:rPr>
          <w:rFonts w:ascii="Times New Roman" w:hAnsi="Times New Roman"/>
          <w:sz w:val="24"/>
          <w:szCs w:val="24"/>
        </w:rPr>
      </w:r>
      <w:r w:rsidR="007038EC" w:rsidRPr="00332680">
        <w:rPr>
          <w:rFonts w:ascii="Times New Roman" w:hAnsi="Times New Roman"/>
          <w:sz w:val="24"/>
          <w:szCs w:val="24"/>
        </w:rPr>
        <w:fldChar w:fldCharType="separate"/>
      </w:r>
      <w:r w:rsidR="00DA0792">
        <w:rPr>
          <w:rFonts w:ascii="Times New Roman" w:hAnsi="Times New Roman"/>
          <w:sz w:val="24"/>
          <w:szCs w:val="24"/>
        </w:rPr>
        <w:t>104</w:t>
      </w:r>
      <w:r w:rsidR="007038EC" w:rsidRPr="00332680">
        <w:rPr>
          <w:rFonts w:ascii="Times New Roman" w:hAnsi="Times New Roman"/>
          <w:sz w:val="24"/>
          <w:szCs w:val="24"/>
        </w:rPr>
        <w:fldChar w:fldCharType="end"/>
      </w:r>
      <w:r w:rsidRPr="00332680">
        <w:rPr>
          <w:rFonts w:ascii="Times New Roman" w:hAnsi="Times New Roman"/>
          <w:sz w:val="24"/>
          <w:szCs w:val="24"/>
        </w:rPr>
        <w:t>]</w:t>
      </w:r>
    </w:p>
    <w:p w:rsidR="00E254A7" w:rsidRPr="00332680" w:rsidRDefault="00E254A7" w:rsidP="00983717">
      <w:pPr>
        <w:shd w:val="clear" w:color="auto" w:fill="FFFFFF"/>
        <w:jc w:val="center"/>
        <w:rPr>
          <w:rFonts w:ascii="Times New Roman" w:hAnsi="Times New Roman"/>
          <w:sz w:val="28"/>
          <w:szCs w:val="28"/>
        </w:rPr>
      </w:pPr>
    </w:p>
    <w:p w:rsidR="005955F1" w:rsidRPr="00332680" w:rsidRDefault="005758D2" w:rsidP="00983717">
      <w:pPr>
        <w:shd w:val="clear" w:color="auto" w:fill="FFFFFF"/>
        <w:ind w:firstLine="567"/>
        <w:rPr>
          <w:rFonts w:ascii="Times New Roman" w:hAnsi="Times New Roman"/>
          <w:sz w:val="28"/>
          <w:szCs w:val="28"/>
        </w:rPr>
      </w:pPr>
      <w:r w:rsidRPr="00332680">
        <w:rPr>
          <w:rFonts w:ascii="Times New Roman" w:hAnsi="Times New Roman"/>
          <w:sz w:val="28"/>
          <w:szCs w:val="28"/>
        </w:rPr>
        <w:lastRenderedPageBreak/>
        <w:t>Кәріліктегі табыстың тұрақтылығын қамтамасыз ету үшін өңір елдері әлеуметтік сақтандырудың зейнетақы жүйесін қолдануға және зейнетақыны са</w:t>
      </w:r>
      <w:r w:rsidR="00752BA8" w:rsidRPr="00332680">
        <w:rPr>
          <w:rFonts w:ascii="Times New Roman" w:hAnsi="Times New Roman"/>
          <w:sz w:val="28"/>
          <w:szCs w:val="28"/>
        </w:rPr>
        <w:t>лық арқылы қаржыландыруға бейім. Д</w:t>
      </w:r>
      <w:r w:rsidRPr="00332680">
        <w:rPr>
          <w:rFonts w:ascii="Times New Roman" w:hAnsi="Times New Roman"/>
          <w:sz w:val="28"/>
          <w:szCs w:val="28"/>
        </w:rPr>
        <w:t>егенмен, олар міндетті немесе ерікті жеке зейнетақы жинақтарына көбірек немесе азырақ рөл береді.</w:t>
      </w:r>
    </w:p>
    <w:p w:rsidR="005758D2" w:rsidRPr="00332680" w:rsidRDefault="005758D2" w:rsidP="00983717">
      <w:pPr>
        <w:shd w:val="clear" w:color="auto" w:fill="FFFFFF"/>
        <w:ind w:firstLine="567"/>
        <w:rPr>
          <w:rFonts w:ascii="Times New Roman" w:hAnsi="Times New Roman"/>
          <w:sz w:val="28"/>
          <w:szCs w:val="28"/>
        </w:rPr>
      </w:pPr>
      <w:r w:rsidRPr="00332680">
        <w:rPr>
          <w:rFonts w:ascii="Times New Roman" w:hAnsi="Times New Roman"/>
          <w:sz w:val="28"/>
          <w:szCs w:val="28"/>
        </w:rPr>
        <w:t xml:space="preserve"> Қартайған халыққа әлеуметтік қолдау көрсету үшін </w:t>
      </w:r>
      <w:r w:rsidR="005955F1" w:rsidRPr="00332680">
        <w:rPr>
          <w:rFonts w:ascii="Times New Roman" w:hAnsi="Times New Roman"/>
          <w:sz w:val="28"/>
          <w:szCs w:val="28"/>
        </w:rPr>
        <w:t>х</w:t>
      </w:r>
      <w:r w:rsidRPr="00332680">
        <w:rPr>
          <w:rFonts w:ascii="Times New Roman" w:hAnsi="Times New Roman"/>
          <w:sz w:val="28"/>
          <w:szCs w:val="28"/>
        </w:rPr>
        <w:t xml:space="preserve">алықаралық әлеуметтік қамсыздандыру қауымдастығының (ХӘҚҚ) мүше ұйымдары, оның ішінде тәуелсіздігінің бір бөлігін жоғалтқан адамдарға кәсіби қолдау қызметтерін құру бойынша нақты қадамдар жасау, сондай-ақ халықтың ең егде және ең осал топтарының мәселелерін   шешу үшін шешімдер әзірлеу бойынша инновациялық стратегияларды әзірлеуде. </w:t>
      </w:r>
    </w:p>
    <w:p w:rsidR="005955F1" w:rsidRPr="00332680" w:rsidRDefault="005758D2" w:rsidP="00983717">
      <w:pPr>
        <w:shd w:val="clear" w:color="auto" w:fill="FFFFFF"/>
        <w:ind w:firstLine="567"/>
        <w:rPr>
          <w:rFonts w:ascii="Times New Roman" w:hAnsi="Times New Roman"/>
          <w:sz w:val="28"/>
          <w:szCs w:val="28"/>
        </w:rPr>
      </w:pPr>
      <w:r w:rsidRPr="00332680">
        <w:rPr>
          <w:rFonts w:ascii="Times New Roman" w:hAnsi="Times New Roman"/>
          <w:sz w:val="28"/>
          <w:szCs w:val="28"/>
        </w:rPr>
        <w:t>2050 жылға қарай Еуропадағы 65 жастан асқан халық саны жалпы халықтың қаз</w:t>
      </w:r>
      <w:r w:rsidR="00F36718" w:rsidRPr="00332680">
        <w:rPr>
          <w:rFonts w:ascii="Times New Roman" w:hAnsi="Times New Roman"/>
          <w:sz w:val="28"/>
          <w:szCs w:val="28"/>
        </w:rPr>
        <w:t>іргі 19%-дан 28%-ға дейін өседі</w:t>
      </w:r>
      <w:r w:rsidRPr="00332680">
        <w:rPr>
          <w:rFonts w:ascii="Times New Roman" w:hAnsi="Times New Roman"/>
          <w:sz w:val="28"/>
          <w:szCs w:val="28"/>
        </w:rPr>
        <w:t xml:space="preserve">. 2020 жылы 65 және одан жоғары жастағы адамдардың үлесі Еуропалық Одақ халқының 20,6%-ын құрады, бұл 2019 жылмен салыстырғанда 0,4%-ға артық. </w:t>
      </w:r>
    </w:p>
    <w:p w:rsidR="005758D2" w:rsidRPr="00332680" w:rsidRDefault="005758D2" w:rsidP="00983717">
      <w:pPr>
        <w:shd w:val="clear" w:color="auto" w:fill="FFFFFF"/>
        <w:ind w:firstLine="567"/>
        <w:rPr>
          <w:rFonts w:ascii="Times New Roman" w:hAnsi="Times New Roman"/>
          <w:sz w:val="28"/>
          <w:szCs w:val="28"/>
        </w:rPr>
      </w:pPr>
      <w:r w:rsidRPr="00332680">
        <w:rPr>
          <w:rFonts w:ascii="Times New Roman" w:hAnsi="Times New Roman"/>
          <w:sz w:val="28"/>
          <w:szCs w:val="28"/>
        </w:rPr>
        <w:t xml:space="preserve">Халықтың жалпы санынан 65 жастан асқан адамдардың ең үлкен үлесі Италияда (23,2%), Греция мен Финляндияда (әрқайсысында 22,3%) және Португалияда (22,1%) тұрады </w:t>
      </w:r>
      <w:r w:rsidR="00F36718" w:rsidRPr="00332680">
        <w:rPr>
          <w:rFonts w:ascii="Times New Roman" w:hAnsi="Times New Roman"/>
          <w:sz w:val="28"/>
          <w:szCs w:val="28"/>
        </w:rPr>
        <w:t>[</w:t>
      </w:r>
      <w:r w:rsidR="0093712D" w:rsidRPr="00332680">
        <w:rPr>
          <w:rFonts w:ascii="Times New Roman" w:hAnsi="Times New Roman"/>
          <w:sz w:val="28"/>
          <w:szCs w:val="28"/>
        </w:rPr>
        <w:fldChar w:fldCharType="begin"/>
      </w:r>
      <w:r w:rsidR="0093712D" w:rsidRPr="00332680">
        <w:rPr>
          <w:rFonts w:ascii="Times New Roman" w:hAnsi="Times New Roman"/>
          <w:sz w:val="28"/>
          <w:szCs w:val="28"/>
        </w:rPr>
        <w:instrText xml:space="preserve"> REF Eurostat2021b \r \h </w:instrText>
      </w:r>
      <w:r w:rsidR="00EA3D9D" w:rsidRPr="00332680">
        <w:rPr>
          <w:rFonts w:ascii="Times New Roman" w:hAnsi="Times New Roman"/>
          <w:sz w:val="28"/>
          <w:szCs w:val="28"/>
        </w:rPr>
        <w:instrText xml:space="preserve"> \* MERGEFORMAT </w:instrText>
      </w:r>
      <w:r w:rsidR="0093712D" w:rsidRPr="00332680">
        <w:rPr>
          <w:rFonts w:ascii="Times New Roman" w:hAnsi="Times New Roman"/>
          <w:sz w:val="28"/>
          <w:szCs w:val="28"/>
        </w:rPr>
      </w:r>
      <w:r w:rsidR="0093712D" w:rsidRPr="00332680">
        <w:rPr>
          <w:rFonts w:ascii="Times New Roman" w:hAnsi="Times New Roman"/>
          <w:sz w:val="28"/>
          <w:szCs w:val="28"/>
        </w:rPr>
        <w:fldChar w:fldCharType="separate"/>
      </w:r>
      <w:r w:rsidR="00DA0792">
        <w:rPr>
          <w:rFonts w:ascii="Times New Roman" w:hAnsi="Times New Roman"/>
          <w:sz w:val="28"/>
          <w:szCs w:val="28"/>
        </w:rPr>
        <w:t>105</w:t>
      </w:r>
      <w:r w:rsidR="0093712D" w:rsidRPr="00332680">
        <w:rPr>
          <w:rFonts w:ascii="Times New Roman" w:hAnsi="Times New Roman"/>
          <w:sz w:val="28"/>
          <w:szCs w:val="28"/>
        </w:rPr>
        <w:fldChar w:fldCharType="end"/>
      </w:r>
      <w:r w:rsidRPr="00332680">
        <w:rPr>
          <w:rFonts w:ascii="Times New Roman" w:hAnsi="Times New Roman"/>
          <w:sz w:val="28"/>
          <w:szCs w:val="28"/>
        </w:rPr>
        <w:t>]. 2020 жылы Еуропалық Одақта қарт адамдарға тәуелділік коэффициенті 32% құрады; бұл ретте 65 жастан асқан әрбір адамға еңбекке қабілетті жастағы үш адамнан сәл артық болды. Болжамдар бойынша бұл көрсеткіш 2050 жылы 52%-ға дейін, яғни 62%-дан астамға дейін өседі [</w:t>
      </w:r>
      <w:r w:rsidR="00C24FAF" w:rsidRPr="00332680">
        <w:rPr>
          <w:rFonts w:ascii="Times New Roman" w:hAnsi="Times New Roman"/>
          <w:sz w:val="28"/>
          <w:szCs w:val="28"/>
        </w:rPr>
        <w:fldChar w:fldCharType="begin"/>
      </w:r>
      <w:r w:rsidR="00C24FAF" w:rsidRPr="00332680">
        <w:rPr>
          <w:rFonts w:ascii="Times New Roman" w:hAnsi="Times New Roman"/>
          <w:sz w:val="28"/>
          <w:szCs w:val="28"/>
        </w:rPr>
        <w:instrText xml:space="preserve"> REF EuropeanCommission2021 \r \h </w:instrText>
      </w:r>
      <w:r w:rsidR="00EA3D9D" w:rsidRPr="00332680">
        <w:rPr>
          <w:rFonts w:ascii="Times New Roman" w:hAnsi="Times New Roman"/>
          <w:sz w:val="28"/>
          <w:szCs w:val="28"/>
        </w:rPr>
        <w:instrText xml:space="preserve"> \* MERGEFORMAT </w:instrText>
      </w:r>
      <w:r w:rsidR="00C24FAF" w:rsidRPr="00332680">
        <w:rPr>
          <w:rFonts w:ascii="Times New Roman" w:hAnsi="Times New Roman"/>
          <w:sz w:val="28"/>
          <w:szCs w:val="28"/>
        </w:rPr>
      </w:r>
      <w:r w:rsidR="00C24FAF" w:rsidRPr="00332680">
        <w:rPr>
          <w:rFonts w:ascii="Times New Roman" w:hAnsi="Times New Roman"/>
          <w:sz w:val="28"/>
          <w:szCs w:val="28"/>
        </w:rPr>
        <w:fldChar w:fldCharType="separate"/>
      </w:r>
      <w:r w:rsidR="00DA0792">
        <w:rPr>
          <w:rFonts w:ascii="Times New Roman" w:hAnsi="Times New Roman"/>
          <w:sz w:val="28"/>
          <w:szCs w:val="28"/>
        </w:rPr>
        <w:t>106</w:t>
      </w:r>
      <w:r w:rsidR="00C24FAF" w:rsidRPr="00332680">
        <w:rPr>
          <w:rFonts w:ascii="Times New Roman" w:hAnsi="Times New Roman"/>
          <w:sz w:val="28"/>
          <w:szCs w:val="28"/>
        </w:rPr>
        <w:fldChar w:fldCharType="end"/>
      </w:r>
      <w:r w:rsidRPr="00332680">
        <w:rPr>
          <w:rFonts w:ascii="Times New Roman" w:hAnsi="Times New Roman"/>
          <w:sz w:val="28"/>
          <w:szCs w:val="28"/>
        </w:rPr>
        <w:t>].</w:t>
      </w:r>
    </w:p>
    <w:p w:rsidR="005758D2" w:rsidRPr="00332680" w:rsidRDefault="005758D2" w:rsidP="00983717">
      <w:pPr>
        <w:shd w:val="clear" w:color="auto" w:fill="FFFFFF"/>
        <w:ind w:firstLine="567"/>
        <w:rPr>
          <w:rFonts w:ascii="Times New Roman" w:hAnsi="Times New Roman"/>
          <w:sz w:val="28"/>
          <w:szCs w:val="28"/>
        </w:rPr>
      </w:pPr>
      <w:r w:rsidRPr="00332680">
        <w:rPr>
          <w:rFonts w:ascii="Times New Roman" w:hAnsi="Times New Roman"/>
          <w:sz w:val="28"/>
          <w:szCs w:val="28"/>
        </w:rPr>
        <w:t>Заңды зейнеткерлік жастан асқан еуропалық халықтың 57%-ы жарналық зейнетақы алады (әлемде 49,6%) және 58,9%-ы жарнасыз зейнетақы алады (әлемде 44,5%)</w:t>
      </w:r>
      <w:r w:rsidR="0079610D" w:rsidRPr="00332680">
        <w:rPr>
          <w:rFonts w:ascii="Times New Roman" w:hAnsi="Times New Roman"/>
          <w:sz w:val="28"/>
          <w:szCs w:val="28"/>
        </w:rPr>
        <w:t xml:space="preserve"> </w:t>
      </w:r>
      <w:r w:rsidR="00970348" w:rsidRPr="00332680">
        <w:rPr>
          <w:rFonts w:ascii="Times New Roman" w:hAnsi="Times New Roman"/>
          <w:sz w:val="28"/>
          <w:szCs w:val="28"/>
        </w:rPr>
        <w:t>[90</w:t>
      </w:r>
      <w:r w:rsidRPr="00332680">
        <w:rPr>
          <w:rFonts w:ascii="Times New Roman" w:hAnsi="Times New Roman"/>
          <w:sz w:val="28"/>
          <w:szCs w:val="28"/>
        </w:rPr>
        <w:t>]. Әйелдердің 51,1%-ы жарналық зейнетақы алады (әлемде 42,5%) және 59,6%-ы жарнасыз зейнетақы алады (әлемде 44,5%). Жұмысшылардың 84,3%-ы (15 жастан асқандар) зейнетақы жоспарларына жарна аударады және жарналық зейнетақыға құқықтарды жинақтайды.</w:t>
      </w:r>
    </w:p>
    <w:p w:rsidR="005955F1" w:rsidRPr="00332680" w:rsidRDefault="005758D2" w:rsidP="00983717">
      <w:pPr>
        <w:shd w:val="clear" w:color="auto" w:fill="FFFFFF"/>
        <w:ind w:firstLine="567"/>
        <w:rPr>
          <w:rFonts w:ascii="Times New Roman" w:hAnsi="Times New Roman"/>
          <w:sz w:val="28"/>
          <w:szCs w:val="28"/>
        </w:rPr>
      </w:pPr>
      <w:r w:rsidRPr="00332680">
        <w:rPr>
          <w:rFonts w:ascii="Times New Roman" w:hAnsi="Times New Roman"/>
          <w:sz w:val="28"/>
          <w:szCs w:val="28"/>
        </w:rPr>
        <w:t>Ұзақ мерзімді күтімге (ҰК) ұйым бюджетінің шағын пайызы келеді, ол ЖІӨ-нің шамамен 0,5%-ынан (Венгрия, Латвия және Польша) ЖІӨ-нің 3,5%-ына дейін (Дания, Норвегия және Швеция) құбылады</w:t>
      </w:r>
      <w:r w:rsidR="00857A2A" w:rsidRPr="00332680">
        <w:rPr>
          <w:rFonts w:ascii="Times New Roman" w:hAnsi="Times New Roman"/>
          <w:sz w:val="28"/>
          <w:szCs w:val="28"/>
        </w:rPr>
        <w:t xml:space="preserve"> [</w:t>
      </w:r>
      <w:r w:rsidR="00FF3359" w:rsidRPr="00332680">
        <w:rPr>
          <w:rFonts w:ascii="Times New Roman" w:hAnsi="Times New Roman"/>
          <w:sz w:val="28"/>
          <w:szCs w:val="28"/>
        </w:rPr>
        <w:t>87</w:t>
      </w:r>
      <w:r w:rsidRPr="00332680">
        <w:rPr>
          <w:rFonts w:ascii="Times New Roman" w:hAnsi="Times New Roman"/>
          <w:sz w:val="28"/>
          <w:szCs w:val="28"/>
        </w:rPr>
        <w:t>]. Еуропалық Одақтағы асырауындағылар саны 2019 жылы 30,8 миллионнан 2030 жылы 33,7 миллионға және 2050 жылы 38,1 миллионға дейін артады деп күтілуде.</w:t>
      </w:r>
      <w:r w:rsidR="00C5622F" w:rsidRPr="00332680">
        <w:rPr>
          <w:rFonts w:ascii="Times New Roman" w:hAnsi="Times New Roman"/>
          <w:sz w:val="28"/>
          <w:szCs w:val="28"/>
        </w:rPr>
        <w:t xml:space="preserve"> </w:t>
      </w:r>
      <w:r w:rsidR="00953796" w:rsidRPr="00332680">
        <w:rPr>
          <w:rFonts w:ascii="Times New Roman" w:hAnsi="Times New Roman"/>
          <w:sz w:val="28"/>
          <w:szCs w:val="28"/>
        </w:rPr>
        <w:t>[</w:t>
      </w:r>
      <w:r w:rsidR="00C24FAF" w:rsidRPr="00332680">
        <w:rPr>
          <w:rFonts w:ascii="Times New Roman" w:hAnsi="Times New Roman"/>
          <w:sz w:val="28"/>
          <w:szCs w:val="28"/>
        </w:rPr>
        <w:fldChar w:fldCharType="begin"/>
      </w:r>
      <w:r w:rsidR="00C24FAF" w:rsidRPr="00332680">
        <w:rPr>
          <w:rFonts w:ascii="Times New Roman" w:hAnsi="Times New Roman"/>
          <w:sz w:val="28"/>
          <w:szCs w:val="28"/>
        </w:rPr>
        <w:instrText xml:space="preserve"> REF EuropeanCommission2021The2021agei \r \h </w:instrText>
      </w:r>
      <w:r w:rsidR="00EA3D9D" w:rsidRPr="00332680">
        <w:rPr>
          <w:rFonts w:ascii="Times New Roman" w:hAnsi="Times New Roman"/>
          <w:sz w:val="28"/>
          <w:szCs w:val="28"/>
        </w:rPr>
        <w:instrText xml:space="preserve"> \* MERGEFORMAT </w:instrText>
      </w:r>
      <w:r w:rsidR="00C24FAF" w:rsidRPr="00332680">
        <w:rPr>
          <w:rFonts w:ascii="Times New Roman" w:hAnsi="Times New Roman"/>
          <w:sz w:val="28"/>
          <w:szCs w:val="28"/>
        </w:rPr>
      </w:r>
      <w:r w:rsidR="00C24FAF" w:rsidRPr="00332680">
        <w:rPr>
          <w:rFonts w:ascii="Times New Roman" w:hAnsi="Times New Roman"/>
          <w:sz w:val="28"/>
          <w:szCs w:val="28"/>
        </w:rPr>
        <w:fldChar w:fldCharType="separate"/>
      </w:r>
      <w:r w:rsidR="00DA0792">
        <w:rPr>
          <w:rFonts w:ascii="Times New Roman" w:hAnsi="Times New Roman"/>
          <w:sz w:val="28"/>
          <w:szCs w:val="28"/>
        </w:rPr>
        <w:t>107</w:t>
      </w:r>
      <w:r w:rsidR="00C24FAF" w:rsidRPr="00332680">
        <w:rPr>
          <w:rFonts w:ascii="Times New Roman" w:hAnsi="Times New Roman"/>
          <w:sz w:val="28"/>
          <w:szCs w:val="28"/>
        </w:rPr>
        <w:fldChar w:fldCharType="end"/>
      </w:r>
      <w:r w:rsidRPr="00332680">
        <w:rPr>
          <w:rFonts w:ascii="Times New Roman" w:hAnsi="Times New Roman"/>
          <w:sz w:val="28"/>
          <w:szCs w:val="28"/>
        </w:rPr>
        <w:t xml:space="preserve">]. </w:t>
      </w:r>
    </w:p>
    <w:p w:rsidR="005758D2" w:rsidRPr="00332680" w:rsidRDefault="005758D2" w:rsidP="00983717">
      <w:pPr>
        <w:shd w:val="clear" w:color="auto" w:fill="FFFFFF"/>
        <w:ind w:firstLine="567"/>
        <w:rPr>
          <w:rFonts w:ascii="Times New Roman" w:hAnsi="Times New Roman"/>
          <w:sz w:val="28"/>
          <w:szCs w:val="28"/>
        </w:rPr>
      </w:pPr>
      <w:r w:rsidRPr="00332680">
        <w:rPr>
          <w:rFonts w:ascii="Times New Roman" w:hAnsi="Times New Roman"/>
          <w:sz w:val="28"/>
          <w:szCs w:val="28"/>
        </w:rPr>
        <w:t>2019 жылы Еуропалық Одақ елдерінде 65 жастан асқан әйелдердің 36,9%-ы осы жас тобындағы ерлердің 22,7%-ымен салыстырғанда ҰК-ге мұқтаж</w:t>
      </w:r>
      <w:r w:rsidR="00EB2771" w:rsidRPr="00332680">
        <w:rPr>
          <w:rFonts w:ascii="Times New Roman" w:hAnsi="Times New Roman"/>
          <w:sz w:val="28"/>
          <w:szCs w:val="28"/>
        </w:rPr>
        <w:t xml:space="preserve"> екендігі анықталды</w:t>
      </w:r>
      <w:r w:rsidRPr="00332680">
        <w:rPr>
          <w:rFonts w:ascii="Times New Roman" w:hAnsi="Times New Roman"/>
          <w:sz w:val="28"/>
          <w:szCs w:val="28"/>
        </w:rPr>
        <w:t>. Елдер деңгейінде бұл Румыниядағы егде жастағы әйелдердің 62,7% және егде жастағы ерлердің 47,4% -нан Люксембургтегі егде жастағы әйелдердің 13,2% және егде жастағы ерлердің 9,6%-на дейін құбылған</w:t>
      </w:r>
      <w:r w:rsidR="004057F5" w:rsidRPr="00332680">
        <w:rPr>
          <w:rFonts w:ascii="Times New Roman" w:hAnsi="Times New Roman"/>
          <w:sz w:val="28"/>
          <w:szCs w:val="28"/>
        </w:rPr>
        <w:t xml:space="preserve"> </w:t>
      </w:r>
      <w:r w:rsidR="007140D8" w:rsidRPr="00332680">
        <w:rPr>
          <w:rFonts w:ascii="Times New Roman" w:hAnsi="Times New Roman"/>
          <w:sz w:val="28"/>
          <w:szCs w:val="28"/>
        </w:rPr>
        <w:t>[</w:t>
      </w:r>
      <w:r w:rsidR="004B7ACD" w:rsidRPr="00332680">
        <w:rPr>
          <w:rFonts w:ascii="Times New Roman" w:hAnsi="Times New Roman"/>
          <w:sz w:val="28"/>
          <w:szCs w:val="28"/>
        </w:rPr>
        <w:t>101</w:t>
      </w:r>
      <w:r w:rsidRPr="00332680">
        <w:rPr>
          <w:rFonts w:ascii="Times New Roman" w:hAnsi="Times New Roman"/>
          <w:sz w:val="28"/>
          <w:szCs w:val="28"/>
        </w:rPr>
        <w:t>]</w:t>
      </w:r>
      <w:r w:rsidR="00EB2771" w:rsidRPr="00332680">
        <w:rPr>
          <w:rFonts w:ascii="Times New Roman" w:hAnsi="Times New Roman"/>
          <w:sz w:val="28"/>
          <w:szCs w:val="28"/>
        </w:rPr>
        <w:t xml:space="preserve"> (</w:t>
      </w:r>
      <w:r w:rsidR="00126C6A" w:rsidRPr="00332680">
        <w:rPr>
          <w:rFonts w:ascii="Times New Roman" w:hAnsi="Times New Roman"/>
          <w:sz w:val="28"/>
          <w:szCs w:val="28"/>
        </w:rPr>
        <w:t>6</w:t>
      </w:r>
      <w:r w:rsidR="00EB2771" w:rsidRPr="00332680">
        <w:rPr>
          <w:rFonts w:ascii="Times New Roman" w:hAnsi="Times New Roman"/>
          <w:sz w:val="28"/>
          <w:szCs w:val="28"/>
        </w:rPr>
        <w:t xml:space="preserve"> сурет)</w:t>
      </w:r>
      <w:r w:rsidRPr="00332680">
        <w:rPr>
          <w:rFonts w:ascii="Times New Roman" w:hAnsi="Times New Roman"/>
          <w:sz w:val="28"/>
          <w:szCs w:val="28"/>
        </w:rPr>
        <w:t>.</w:t>
      </w:r>
    </w:p>
    <w:p w:rsidR="00996AE0" w:rsidRPr="00332680" w:rsidRDefault="00996AE0" w:rsidP="00983717">
      <w:pPr>
        <w:shd w:val="clear" w:color="auto" w:fill="FFFFFF"/>
        <w:ind w:firstLine="567"/>
        <w:rPr>
          <w:rFonts w:ascii="Times New Roman" w:hAnsi="Times New Roman"/>
          <w:sz w:val="28"/>
          <w:szCs w:val="28"/>
        </w:rPr>
      </w:pPr>
    </w:p>
    <w:p w:rsidR="00A81621" w:rsidRPr="00332680" w:rsidRDefault="006A1480" w:rsidP="00983717">
      <w:pPr>
        <w:shd w:val="clear" w:color="auto" w:fill="FFFFFF"/>
        <w:rPr>
          <w:rFonts w:ascii="Times New Roman" w:hAnsi="Times New Roman"/>
          <w:sz w:val="28"/>
          <w:szCs w:val="28"/>
        </w:rPr>
      </w:pPr>
      <w:r w:rsidRPr="00332680">
        <w:rPr>
          <w:rFonts w:ascii="Times New Roman" w:hAnsi="Times New Roman"/>
          <w:noProof/>
          <w:lang w:val="ru-RU" w:eastAsia="ru-RU"/>
        </w:rPr>
        <w:lastRenderedPageBreak/>
        <w:drawing>
          <wp:inline distT="0" distB="0" distL="0" distR="0" wp14:anchorId="6900B167" wp14:editId="5AA2A744">
            <wp:extent cx="6066790" cy="2597785"/>
            <wp:effectExtent l="0" t="0" r="0" b="0"/>
            <wp:docPr id="8" name="Диаграмма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9"/>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66790" cy="2597785"/>
                    </a:xfrm>
                    <a:prstGeom prst="rect">
                      <a:avLst/>
                    </a:prstGeom>
                    <a:noFill/>
                    <a:ln>
                      <a:noFill/>
                    </a:ln>
                  </pic:spPr>
                </pic:pic>
              </a:graphicData>
            </a:graphic>
          </wp:inline>
        </w:drawing>
      </w:r>
    </w:p>
    <w:p w:rsidR="005955F1" w:rsidRPr="00332680" w:rsidRDefault="005955F1" w:rsidP="00EB2771">
      <w:pPr>
        <w:shd w:val="clear" w:color="auto" w:fill="FFFFFF"/>
        <w:ind w:firstLine="567"/>
        <w:jc w:val="center"/>
        <w:rPr>
          <w:rFonts w:ascii="Times New Roman" w:hAnsi="Times New Roman"/>
          <w:sz w:val="28"/>
          <w:szCs w:val="28"/>
        </w:rPr>
      </w:pPr>
    </w:p>
    <w:p w:rsidR="00A81621" w:rsidRPr="00332680" w:rsidRDefault="00126C6A" w:rsidP="00EB2771">
      <w:pPr>
        <w:shd w:val="clear" w:color="auto" w:fill="FFFFFF"/>
        <w:ind w:firstLine="567"/>
        <w:jc w:val="center"/>
        <w:rPr>
          <w:rFonts w:ascii="Times New Roman" w:hAnsi="Times New Roman"/>
          <w:sz w:val="28"/>
          <w:szCs w:val="28"/>
        </w:rPr>
      </w:pPr>
      <w:r w:rsidRPr="00332680">
        <w:rPr>
          <w:rFonts w:ascii="Times New Roman" w:hAnsi="Times New Roman"/>
          <w:sz w:val="28"/>
          <w:szCs w:val="28"/>
        </w:rPr>
        <w:t>6</w:t>
      </w:r>
      <w:r w:rsidR="00A81621" w:rsidRPr="00332680">
        <w:rPr>
          <w:rFonts w:ascii="Times New Roman" w:hAnsi="Times New Roman"/>
          <w:sz w:val="28"/>
          <w:szCs w:val="28"/>
        </w:rPr>
        <w:t>-сурет – Мекемелердегі (ауруханаларды қоспағанда) 65 жастан асқан ұзақ мерзімді күтім бойынша көрсетілетін қызметтерді алушылар, халықтың жалпы санынан %</w:t>
      </w:r>
    </w:p>
    <w:p w:rsidR="00A81621" w:rsidRPr="00332680" w:rsidRDefault="00A81621" w:rsidP="00983717">
      <w:pPr>
        <w:shd w:val="clear" w:color="auto" w:fill="FFFFFF"/>
        <w:ind w:firstLine="567"/>
        <w:rPr>
          <w:rFonts w:ascii="Times New Roman" w:hAnsi="Times New Roman"/>
          <w:sz w:val="24"/>
          <w:szCs w:val="24"/>
        </w:rPr>
      </w:pPr>
      <w:r w:rsidRPr="00332680">
        <w:rPr>
          <w:rFonts w:ascii="Times New Roman" w:hAnsi="Times New Roman"/>
          <w:sz w:val="24"/>
          <w:szCs w:val="24"/>
        </w:rPr>
        <w:t>Ескерту - Дереккөз негізінде құрастырылған</w:t>
      </w:r>
      <w:r w:rsidRPr="00332680">
        <w:rPr>
          <w:rStyle w:val="aff3"/>
          <w:rFonts w:ascii="Times New Roman" w:hAnsi="Times New Roman"/>
          <w:sz w:val="24"/>
          <w:szCs w:val="24"/>
        </w:rPr>
        <w:t xml:space="preserve"> </w:t>
      </w:r>
      <w:r w:rsidRPr="00332680">
        <w:rPr>
          <w:rFonts w:ascii="Times New Roman" w:hAnsi="Times New Roman"/>
          <w:sz w:val="24"/>
          <w:szCs w:val="24"/>
        </w:rPr>
        <w:t xml:space="preserve"> [</w:t>
      </w:r>
      <w:r w:rsidR="006A426C" w:rsidRPr="00332680">
        <w:rPr>
          <w:rFonts w:ascii="Times New Roman" w:hAnsi="Times New Roman"/>
          <w:sz w:val="24"/>
          <w:szCs w:val="24"/>
        </w:rPr>
        <w:fldChar w:fldCharType="begin"/>
      </w:r>
      <w:r w:rsidR="006A426C" w:rsidRPr="00332680">
        <w:rPr>
          <w:rFonts w:ascii="Times New Roman" w:hAnsi="Times New Roman"/>
          <w:sz w:val="24"/>
          <w:szCs w:val="24"/>
        </w:rPr>
        <w:instrText xml:space="preserve"> REF OECD2020Longtermcarresourcesand \r \h </w:instrText>
      </w:r>
      <w:r w:rsidR="00EA3D9D" w:rsidRPr="00332680">
        <w:rPr>
          <w:rFonts w:ascii="Times New Roman" w:hAnsi="Times New Roman"/>
          <w:sz w:val="24"/>
          <w:szCs w:val="24"/>
        </w:rPr>
        <w:instrText xml:space="preserve"> \* MERGEFORMAT </w:instrText>
      </w:r>
      <w:r w:rsidR="006A426C" w:rsidRPr="00332680">
        <w:rPr>
          <w:rFonts w:ascii="Times New Roman" w:hAnsi="Times New Roman"/>
          <w:sz w:val="24"/>
          <w:szCs w:val="24"/>
        </w:rPr>
      </w:r>
      <w:r w:rsidR="006A426C" w:rsidRPr="00332680">
        <w:rPr>
          <w:rFonts w:ascii="Times New Roman" w:hAnsi="Times New Roman"/>
          <w:sz w:val="24"/>
          <w:szCs w:val="24"/>
        </w:rPr>
        <w:fldChar w:fldCharType="separate"/>
      </w:r>
      <w:r w:rsidR="00DA0792">
        <w:rPr>
          <w:rFonts w:ascii="Times New Roman" w:hAnsi="Times New Roman"/>
          <w:sz w:val="24"/>
          <w:szCs w:val="24"/>
        </w:rPr>
        <w:t>108</w:t>
      </w:r>
      <w:r w:rsidR="006A426C" w:rsidRPr="00332680">
        <w:rPr>
          <w:rFonts w:ascii="Times New Roman" w:hAnsi="Times New Roman"/>
          <w:sz w:val="24"/>
          <w:szCs w:val="24"/>
        </w:rPr>
        <w:fldChar w:fldCharType="end"/>
      </w:r>
      <w:r w:rsidRPr="00332680">
        <w:rPr>
          <w:rFonts w:ascii="Times New Roman" w:hAnsi="Times New Roman"/>
          <w:sz w:val="24"/>
          <w:szCs w:val="24"/>
        </w:rPr>
        <w:t>]</w:t>
      </w:r>
    </w:p>
    <w:p w:rsidR="00F45B10" w:rsidRPr="00332680" w:rsidRDefault="00F45B10" w:rsidP="00983717">
      <w:pPr>
        <w:shd w:val="clear" w:color="auto" w:fill="FFFFFF"/>
        <w:ind w:firstLine="567"/>
        <w:rPr>
          <w:rFonts w:ascii="Times New Roman" w:hAnsi="Times New Roman"/>
          <w:sz w:val="28"/>
          <w:szCs w:val="28"/>
        </w:rPr>
      </w:pPr>
    </w:p>
    <w:p w:rsidR="005758D2" w:rsidRPr="00332680" w:rsidRDefault="0079019D" w:rsidP="00983717">
      <w:pPr>
        <w:shd w:val="clear" w:color="auto" w:fill="FFFFFF"/>
        <w:ind w:firstLine="567"/>
        <w:rPr>
          <w:rFonts w:ascii="Times New Roman" w:hAnsi="Times New Roman"/>
          <w:sz w:val="28"/>
          <w:szCs w:val="28"/>
        </w:rPr>
      </w:pPr>
      <w:r w:rsidRPr="00332680">
        <w:rPr>
          <w:rFonts w:ascii="Times New Roman" w:hAnsi="Times New Roman"/>
          <w:sz w:val="28"/>
          <w:szCs w:val="28"/>
        </w:rPr>
        <w:t xml:space="preserve">Еуропа </w:t>
      </w:r>
      <w:r w:rsidR="005758D2" w:rsidRPr="00332680">
        <w:rPr>
          <w:rFonts w:ascii="Times New Roman" w:hAnsi="Times New Roman"/>
          <w:sz w:val="28"/>
          <w:szCs w:val="28"/>
        </w:rPr>
        <w:t>елдері</w:t>
      </w:r>
      <w:r w:rsidRPr="00332680">
        <w:rPr>
          <w:rFonts w:ascii="Times New Roman" w:hAnsi="Times New Roman"/>
          <w:sz w:val="28"/>
          <w:szCs w:val="28"/>
        </w:rPr>
        <w:t>ндегі өңірлік</w:t>
      </w:r>
      <w:r w:rsidR="005758D2" w:rsidRPr="00332680">
        <w:rPr>
          <w:rFonts w:ascii="Times New Roman" w:hAnsi="Times New Roman"/>
          <w:sz w:val="28"/>
          <w:szCs w:val="28"/>
        </w:rPr>
        <w:t xml:space="preserve"> жарналар деңгейін арттыру, кәрілік кезіндегі кірісті қамтамасыз ету жауапкершілігінің бір бөлігін жеке тұлғаларға ауыстыру, егде жастағы халықтың белсенділік деңгейін арттыру және тиімді зейнеткерлік жасты кейінге қалдыру үшін барлық қолжетімді құралдарды пайдалануда. Белсенді қартаю стратегиясы өз жемісін берді: 55 пен 65 жас аралығындағы адамдардың, әсіресе әйелдердің белсенділік деңгейі 10 </w:t>
      </w:r>
      <w:r w:rsidR="0033171C" w:rsidRPr="00332680">
        <w:rPr>
          <w:rFonts w:ascii="Times New Roman" w:hAnsi="Times New Roman"/>
          <w:sz w:val="28"/>
          <w:szCs w:val="28"/>
        </w:rPr>
        <w:t>жасқа</w:t>
      </w:r>
      <w:r w:rsidR="005758D2" w:rsidRPr="00332680">
        <w:rPr>
          <w:rFonts w:ascii="Times New Roman" w:hAnsi="Times New Roman"/>
          <w:sz w:val="28"/>
          <w:szCs w:val="28"/>
        </w:rPr>
        <w:t xml:space="preserve"> артты, ал тиімді зейнетке шығудың орташа жасы 1990 жылдан бастап екі жылға ұлғайды (бірақ оны 2070 жылға қарай тағы төрт жылға көтеру қажет болса да). </w:t>
      </w:r>
    </w:p>
    <w:p w:rsidR="005758D2" w:rsidRPr="00332680" w:rsidRDefault="005758D2" w:rsidP="00DF7F6C">
      <w:pPr>
        <w:shd w:val="clear" w:color="auto" w:fill="FFFFFF"/>
        <w:ind w:firstLine="567"/>
        <w:rPr>
          <w:rFonts w:ascii="Times New Roman" w:hAnsi="Times New Roman"/>
          <w:sz w:val="28"/>
          <w:szCs w:val="28"/>
        </w:rPr>
      </w:pPr>
      <w:r w:rsidRPr="00332680">
        <w:rPr>
          <w:rFonts w:ascii="Times New Roman" w:hAnsi="Times New Roman"/>
          <w:sz w:val="28"/>
          <w:szCs w:val="28"/>
        </w:rPr>
        <w:t>Тұтастай алғанда, 2070 жылға қарай халықтың қартаюына байланысты таза шығыстар өңірдің ЖІӨ-нің 1-2%-на артады деп болжануда. Бұл зейнетақыны есептеу ережелерінің қат</w:t>
      </w:r>
      <w:r w:rsidR="00BC4065" w:rsidRPr="00332680">
        <w:rPr>
          <w:rFonts w:ascii="Times New Roman" w:hAnsi="Times New Roman"/>
          <w:sz w:val="28"/>
          <w:szCs w:val="28"/>
        </w:rPr>
        <w:t>аңдығына</w:t>
      </w:r>
      <w:r w:rsidRPr="00332680">
        <w:rPr>
          <w:rFonts w:ascii="Times New Roman" w:hAnsi="Times New Roman"/>
          <w:sz w:val="28"/>
          <w:szCs w:val="28"/>
        </w:rPr>
        <w:t xml:space="preserve"> қарамастан болады. Бір қызығы, бұл өсім негізінен халықтың жас топтары үшін денсаулық сақтау саласына жұмсалатын ш</w:t>
      </w:r>
      <w:r w:rsidR="00DF7F6C" w:rsidRPr="00332680">
        <w:rPr>
          <w:rFonts w:ascii="Times New Roman" w:hAnsi="Times New Roman"/>
          <w:sz w:val="28"/>
          <w:szCs w:val="28"/>
        </w:rPr>
        <w:t xml:space="preserve">ығыстардың ұлғаюымен байланысты </w:t>
      </w:r>
      <w:r w:rsidRPr="00332680">
        <w:rPr>
          <w:rFonts w:ascii="Times New Roman" w:hAnsi="Times New Roman"/>
          <w:sz w:val="28"/>
          <w:szCs w:val="28"/>
        </w:rPr>
        <w:t>ауруханадағы тұрақты күтімді төлеуге көмектесу үшін ұзақ мерзімді күтімді сақтандыру тәсі</w:t>
      </w:r>
      <w:r w:rsidR="0079610D" w:rsidRPr="00332680">
        <w:rPr>
          <w:rFonts w:ascii="Times New Roman" w:hAnsi="Times New Roman"/>
          <w:sz w:val="28"/>
          <w:szCs w:val="28"/>
        </w:rPr>
        <w:t>л</w:t>
      </w:r>
      <w:r w:rsidRPr="00332680">
        <w:rPr>
          <w:rFonts w:ascii="Times New Roman" w:hAnsi="Times New Roman"/>
          <w:sz w:val="28"/>
          <w:szCs w:val="28"/>
        </w:rPr>
        <w:t>ін</w:t>
      </w:r>
      <w:r w:rsidR="0079610D" w:rsidRPr="00332680">
        <w:rPr>
          <w:rFonts w:ascii="Times New Roman" w:hAnsi="Times New Roman"/>
          <w:sz w:val="28"/>
          <w:szCs w:val="28"/>
        </w:rPr>
        <w:t xml:space="preserve"> </w:t>
      </w:r>
      <w:r w:rsidRPr="00332680">
        <w:rPr>
          <w:rFonts w:ascii="Times New Roman" w:hAnsi="Times New Roman"/>
          <w:sz w:val="28"/>
          <w:szCs w:val="28"/>
        </w:rPr>
        <w:t>енгізді.</w:t>
      </w:r>
    </w:p>
    <w:p w:rsidR="005758D2" w:rsidRPr="00332680" w:rsidRDefault="005758D2" w:rsidP="00983717">
      <w:pPr>
        <w:shd w:val="clear" w:color="auto" w:fill="FFFFFF"/>
        <w:ind w:firstLine="567"/>
        <w:rPr>
          <w:rFonts w:ascii="Times New Roman" w:hAnsi="Times New Roman"/>
          <w:sz w:val="28"/>
          <w:szCs w:val="28"/>
        </w:rPr>
      </w:pPr>
      <w:r w:rsidRPr="00332680">
        <w:rPr>
          <w:rFonts w:ascii="Times New Roman" w:hAnsi="Times New Roman"/>
          <w:sz w:val="28"/>
          <w:szCs w:val="28"/>
        </w:rPr>
        <w:t>Күтім жоспарларындағы олқылықтарды жою және қажетсіз ауруханаға жатқызуды болдырмау үшін егде жастағы адамдар үйде мүмкіндігінше ұзақ қалуы үшін денсаулық сақтау және күтім көрсету қызметтерінің сәйкес келуін қамтамасыз ету қажет. Соңғы жылдары бірнеше елдер «үйде қартаю» модельдерін ілгерілете отырып, егде жастағы тұрғындарға ұзақ мерзімді күтім мен қызметтерді көрсетудің кешенді тәсілін қабылдады. 2009 жылы Нидерландта үйде қартаю мәселесін шешуге және сапалы ұзақ мерзімді көмек көрсетуге бағытталған «De Hogeweyk»</w:t>
      </w:r>
      <w:r w:rsidR="0082558A" w:rsidRPr="00332680">
        <w:rPr>
          <w:rFonts w:ascii="Times New Roman" w:hAnsi="Times New Roman"/>
          <w:sz w:val="28"/>
          <w:szCs w:val="28"/>
        </w:rPr>
        <w:t xml:space="preserve"> (қартар үйі)</w:t>
      </w:r>
      <w:r w:rsidRPr="00332680">
        <w:rPr>
          <w:rFonts w:ascii="Times New Roman" w:hAnsi="Times New Roman"/>
          <w:sz w:val="28"/>
          <w:szCs w:val="28"/>
        </w:rPr>
        <w:t xml:space="preserve"> деменциясы бар қарт адамдарға арналған инновациялық күтім мекемесі құрылды. Оны «аурухана» емес, «ауыл» деп атайды, ал оның қарамағындағылар «пациенттер» емес, </w:t>
      </w:r>
      <w:r w:rsidRPr="00332680">
        <w:rPr>
          <w:rFonts w:ascii="Times New Roman" w:hAnsi="Times New Roman"/>
          <w:sz w:val="28"/>
          <w:szCs w:val="28"/>
        </w:rPr>
        <w:lastRenderedPageBreak/>
        <w:t>«тұрғындар» деп аталады. Мұндай инновациялық шешімдердің белсенді дамуы қосымша қаржылық инвестицияларды талап етеді.</w:t>
      </w:r>
    </w:p>
    <w:p w:rsidR="005758D2" w:rsidRPr="00332680" w:rsidRDefault="005758D2" w:rsidP="00983717">
      <w:pPr>
        <w:shd w:val="clear" w:color="auto" w:fill="FFFFFF"/>
        <w:ind w:firstLine="567"/>
        <w:rPr>
          <w:rFonts w:ascii="Times New Roman" w:hAnsi="Times New Roman"/>
          <w:sz w:val="28"/>
          <w:szCs w:val="28"/>
        </w:rPr>
      </w:pPr>
      <w:r w:rsidRPr="00332680">
        <w:rPr>
          <w:rFonts w:ascii="Times New Roman" w:hAnsi="Times New Roman"/>
          <w:sz w:val="28"/>
          <w:szCs w:val="28"/>
        </w:rPr>
        <w:t>Күтімді жүзеге асыратын кәсіби емес қызметкерлер (немесе кәсіби біліктілігі жоқ тұлғалар) кейде азырақ құнмен ынталандырушы төлем түрінде, мысалы, Ұлыбританияда, Ирландияда, Италияда және Данияда, ақшалай өтемақы ала алады. Бұл Еуропадағы ұзақ мерзімді күтім жүйелерінің дұрыс жұмыс істеуіндегі «бейресми негізде күтімді жүзеге асыратын тұлғалардың» маңызды рөлін мойындайды. Дегенмен, қартайған қоғамдарда демалысты алып, өз мамандығы бойынша оқытылатын кәсіби мамандардың</w:t>
      </w:r>
      <w:r w:rsidR="004057F5" w:rsidRPr="00332680">
        <w:rPr>
          <w:rFonts w:ascii="Times New Roman" w:hAnsi="Times New Roman"/>
          <w:sz w:val="28"/>
          <w:szCs w:val="28"/>
        </w:rPr>
        <w:t xml:space="preserve"> кадрларын құрудың да мәні бар</w:t>
      </w:r>
      <w:r w:rsidRPr="00332680">
        <w:rPr>
          <w:rFonts w:ascii="Times New Roman" w:hAnsi="Times New Roman"/>
          <w:sz w:val="28"/>
          <w:szCs w:val="28"/>
        </w:rPr>
        <w:t xml:space="preserve"> </w:t>
      </w:r>
      <w:r w:rsidR="00A81621" w:rsidRPr="00332680">
        <w:rPr>
          <w:rFonts w:ascii="Times New Roman" w:hAnsi="Times New Roman"/>
          <w:sz w:val="28"/>
          <w:szCs w:val="28"/>
        </w:rPr>
        <w:t>[</w:t>
      </w:r>
      <w:r w:rsidR="00BA2A73" w:rsidRPr="00332680">
        <w:rPr>
          <w:rFonts w:ascii="Times New Roman" w:hAnsi="Times New Roman"/>
          <w:sz w:val="28"/>
          <w:szCs w:val="28"/>
        </w:rPr>
        <w:fldChar w:fldCharType="begin"/>
      </w:r>
      <w:r w:rsidR="00BA2A73" w:rsidRPr="00332680">
        <w:rPr>
          <w:rFonts w:ascii="Times New Roman" w:hAnsi="Times New Roman"/>
          <w:sz w:val="28"/>
          <w:szCs w:val="28"/>
        </w:rPr>
        <w:instrText xml:space="preserve"> REF BorniaL \r \h </w:instrText>
      </w:r>
      <w:r w:rsidR="00EA3D9D" w:rsidRPr="00332680">
        <w:rPr>
          <w:rFonts w:ascii="Times New Roman" w:hAnsi="Times New Roman"/>
          <w:sz w:val="28"/>
          <w:szCs w:val="28"/>
        </w:rPr>
        <w:instrText xml:space="preserve"> \* MERGEFORMAT </w:instrText>
      </w:r>
      <w:r w:rsidR="00BA2A73" w:rsidRPr="00332680">
        <w:rPr>
          <w:rFonts w:ascii="Times New Roman" w:hAnsi="Times New Roman"/>
          <w:sz w:val="28"/>
          <w:szCs w:val="28"/>
        </w:rPr>
      </w:r>
      <w:r w:rsidR="00BA2A73" w:rsidRPr="00332680">
        <w:rPr>
          <w:rFonts w:ascii="Times New Roman" w:hAnsi="Times New Roman"/>
          <w:sz w:val="28"/>
          <w:szCs w:val="28"/>
        </w:rPr>
        <w:fldChar w:fldCharType="separate"/>
      </w:r>
      <w:r w:rsidR="00DA0792">
        <w:rPr>
          <w:rFonts w:ascii="Times New Roman" w:hAnsi="Times New Roman"/>
          <w:sz w:val="28"/>
          <w:szCs w:val="28"/>
        </w:rPr>
        <w:t>109</w:t>
      </w:r>
      <w:r w:rsidR="00BA2A73" w:rsidRPr="00332680">
        <w:rPr>
          <w:rFonts w:ascii="Times New Roman" w:hAnsi="Times New Roman"/>
          <w:sz w:val="28"/>
          <w:szCs w:val="28"/>
        </w:rPr>
        <w:fldChar w:fldCharType="end"/>
      </w:r>
      <w:r w:rsidRPr="00332680">
        <w:rPr>
          <w:rFonts w:ascii="Times New Roman" w:hAnsi="Times New Roman"/>
          <w:sz w:val="28"/>
          <w:szCs w:val="28"/>
        </w:rPr>
        <w:t>].</w:t>
      </w:r>
    </w:p>
    <w:p w:rsidR="005758D2" w:rsidRPr="00332680" w:rsidRDefault="005758D2" w:rsidP="00983717">
      <w:pPr>
        <w:shd w:val="clear" w:color="auto" w:fill="FFFFFF"/>
        <w:ind w:firstLine="567"/>
        <w:rPr>
          <w:rFonts w:ascii="Times New Roman" w:hAnsi="Times New Roman"/>
          <w:sz w:val="28"/>
          <w:szCs w:val="28"/>
        </w:rPr>
      </w:pPr>
      <w:r w:rsidRPr="00332680">
        <w:rPr>
          <w:rFonts w:ascii="Times New Roman" w:hAnsi="Times New Roman"/>
          <w:sz w:val="28"/>
          <w:szCs w:val="28"/>
        </w:rPr>
        <w:t xml:space="preserve">Қарт адамдарға оңтайлы көмек көрсету үшін жаңа АКТ қолданылуда. Германияда қамқоршылардың дербестігін арттыру және ресми және бейресми күтімді жүзеге асыратын тұлғаларға жүктемені азайту үшін цифрлық технологиялардың әлеуеті туралы зерттеулер жүргізілуде. Австрияда қарт адамдарға интернетті пайдалануды үйрету саясаты бар </w:t>
      </w:r>
      <w:r w:rsidR="00A81621" w:rsidRPr="00332680">
        <w:rPr>
          <w:rFonts w:ascii="Times New Roman" w:hAnsi="Times New Roman"/>
          <w:sz w:val="28"/>
          <w:szCs w:val="28"/>
        </w:rPr>
        <w:t>[</w:t>
      </w:r>
      <w:r w:rsidR="00616BBA" w:rsidRPr="00332680">
        <w:rPr>
          <w:rFonts w:ascii="Times New Roman" w:hAnsi="Times New Roman"/>
          <w:sz w:val="28"/>
          <w:szCs w:val="28"/>
        </w:rPr>
        <w:fldChar w:fldCharType="begin"/>
      </w:r>
      <w:r w:rsidR="00616BBA" w:rsidRPr="00332680">
        <w:rPr>
          <w:rFonts w:ascii="Times New Roman" w:hAnsi="Times New Roman"/>
          <w:sz w:val="28"/>
          <w:szCs w:val="28"/>
        </w:rPr>
        <w:instrText xml:space="preserve"> REF FirgoM \r \h </w:instrText>
      </w:r>
      <w:r w:rsidR="00EA3D9D" w:rsidRPr="00332680">
        <w:rPr>
          <w:rFonts w:ascii="Times New Roman" w:hAnsi="Times New Roman"/>
          <w:sz w:val="28"/>
          <w:szCs w:val="28"/>
        </w:rPr>
        <w:instrText xml:space="preserve"> \* MERGEFORMAT </w:instrText>
      </w:r>
      <w:r w:rsidR="00616BBA" w:rsidRPr="00332680">
        <w:rPr>
          <w:rFonts w:ascii="Times New Roman" w:hAnsi="Times New Roman"/>
          <w:sz w:val="28"/>
          <w:szCs w:val="28"/>
        </w:rPr>
      </w:r>
      <w:r w:rsidR="00616BBA" w:rsidRPr="00332680">
        <w:rPr>
          <w:rFonts w:ascii="Times New Roman" w:hAnsi="Times New Roman"/>
          <w:sz w:val="28"/>
          <w:szCs w:val="28"/>
        </w:rPr>
        <w:fldChar w:fldCharType="separate"/>
      </w:r>
      <w:r w:rsidR="00DA0792">
        <w:rPr>
          <w:rFonts w:ascii="Times New Roman" w:hAnsi="Times New Roman"/>
          <w:sz w:val="28"/>
          <w:szCs w:val="28"/>
        </w:rPr>
        <w:t>110</w:t>
      </w:r>
      <w:r w:rsidR="00616BBA" w:rsidRPr="00332680">
        <w:rPr>
          <w:rFonts w:ascii="Times New Roman" w:hAnsi="Times New Roman"/>
          <w:sz w:val="28"/>
          <w:szCs w:val="28"/>
        </w:rPr>
        <w:fldChar w:fldCharType="end"/>
      </w:r>
      <w:r w:rsidRPr="00332680">
        <w:rPr>
          <w:rFonts w:ascii="Times New Roman" w:hAnsi="Times New Roman"/>
          <w:sz w:val="28"/>
          <w:szCs w:val="28"/>
        </w:rPr>
        <w:t>].</w:t>
      </w:r>
    </w:p>
    <w:p w:rsidR="005758D2" w:rsidRPr="00332680" w:rsidRDefault="005758D2" w:rsidP="00983717">
      <w:pPr>
        <w:shd w:val="clear" w:color="auto" w:fill="FFFFFF"/>
        <w:ind w:firstLine="567"/>
        <w:rPr>
          <w:rFonts w:ascii="Times New Roman" w:hAnsi="Times New Roman"/>
          <w:sz w:val="28"/>
          <w:szCs w:val="28"/>
        </w:rPr>
      </w:pPr>
      <w:r w:rsidRPr="00332680">
        <w:rPr>
          <w:rFonts w:ascii="Times New Roman" w:hAnsi="Times New Roman"/>
          <w:sz w:val="28"/>
          <w:szCs w:val="28"/>
        </w:rPr>
        <w:t>Зейнетақы жүйесі мен денсаулық сақтау жүйесінің ұйымдық құрылымына қарамастан, оқыту мен тәрбиелеуді қамтамасыз ету және егде жастағы адамдарды қолдау бойынша қызмет үлгілерін ресімдеу халықтың қартаюымен байланысты қаржылық мәселелерді шешу жөніндегі шаралардың негізгі элементтері болып табылады. Бұл, әсіресе, алдағы жылдары бюджеттің негізгі баптарының бірін</w:t>
      </w:r>
      <w:r w:rsidR="0073333F" w:rsidRPr="00332680">
        <w:rPr>
          <w:rFonts w:ascii="Times New Roman" w:hAnsi="Times New Roman"/>
          <w:sz w:val="28"/>
          <w:szCs w:val="28"/>
        </w:rPr>
        <w:t>д</w:t>
      </w:r>
      <w:r w:rsidRPr="00332680">
        <w:rPr>
          <w:rFonts w:ascii="Times New Roman" w:hAnsi="Times New Roman"/>
          <w:sz w:val="28"/>
          <w:szCs w:val="28"/>
        </w:rPr>
        <w:t>е қарттардың дербестігін сақтауға бағытталған</w:t>
      </w:r>
      <w:r w:rsidR="004057F5" w:rsidRPr="00332680">
        <w:rPr>
          <w:rFonts w:ascii="Times New Roman" w:hAnsi="Times New Roman"/>
          <w:sz w:val="28"/>
          <w:szCs w:val="28"/>
        </w:rPr>
        <w:t xml:space="preserve"> қаржыландыру саясатына қатысты</w:t>
      </w:r>
      <w:r w:rsidRPr="00332680">
        <w:rPr>
          <w:rFonts w:ascii="Times New Roman" w:hAnsi="Times New Roman"/>
          <w:sz w:val="28"/>
          <w:szCs w:val="28"/>
        </w:rPr>
        <w:t xml:space="preserve"> </w:t>
      </w:r>
      <w:r w:rsidR="003B6B9B" w:rsidRPr="00332680">
        <w:rPr>
          <w:rFonts w:ascii="Times New Roman" w:hAnsi="Times New Roman"/>
          <w:sz w:val="28"/>
          <w:szCs w:val="28"/>
        </w:rPr>
        <w:t>[</w:t>
      </w:r>
      <w:r w:rsidR="000B1045" w:rsidRPr="00332680">
        <w:rPr>
          <w:rFonts w:ascii="Times New Roman" w:hAnsi="Times New Roman"/>
          <w:sz w:val="28"/>
          <w:szCs w:val="28"/>
        </w:rPr>
        <w:fldChar w:fldCharType="begin"/>
      </w:r>
      <w:r w:rsidR="000B1045" w:rsidRPr="00332680">
        <w:rPr>
          <w:rFonts w:ascii="Times New Roman" w:hAnsi="Times New Roman"/>
          <w:sz w:val="28"/>
          <w:szCs w:val="28"/>
        </w:rPr>
        <w:instrText xml:space="preserve"> REF Safonov \r \h </w:instrText>
      </w:r>
      <w:r w:rsidR="00EA3D9D" w:rsidRPr="00332680">
        <w:rPr>
          <w:rFonts w:ascii="Times New Roman" w:hAnsi="Times New Roman"/>
          <w:sz w:val="28"/>
          <w:szCs w:val="28"/>
        </w:rPr>
        <w:instrText xml:space="preserve"> \* MERGEFORMAT </w:instrText>
      </w:r>
      <w:r w:rsidR="000B1045" w:rsidRPr="00332680">
        <w:rPr>
          <w:rFonts w:ascii="Times New Roman" w:hAnsi="Times New Roman"/>
          <w:sz w:val="28"/>
          <w:szCs w:val="28"/>
        </w:rPr>
      </w:r>
      <w:r w:rsidR="000B1045" w:rsidRPr="00332680">
        <w:rPr>
          <w:rFonts w:ascii="Times New Roman" w:hAnsi="Times New Roman"/>
          <w:sz w:val="28"/>
          <w:szCs w:val="28"/>
        </w:rPr>
        <w:fldChar w:fldCharType="separate"/>
      </w:r>
      <w:r w:rsidR="00DA0792">
        <w:rPr>
          <w:rFonts w:ascii="Times New Roman" w:hAnsi="Times New Roman"/>
          <w:sz w:val="28"/>
          <w:szCs w:val="28"/>
        </w:rPr>
        <w:t>111</w:t>
      </w:r>
      <w:r w:rsidR="000B1045" w:rsidRPr="00332680">
        <w:rPr>
          <w:rFonts w:ascii="Times New Roman" w:hAnsi="Times New Roman"/>
          <w:sz w:val="28"/>
          <w:szCs w:val="28"/>
        </w:rPr>
        <w:fldChar w:fldCharType="end"/>
      </w:r>
      <w:r w:rsidR="0073333F" w:rsidRPr="00332680">
        <w:rPr>
          <w:rFonts w:ascii="Times New Roman" w:hAnsi="Times New Roman"/>
          <w:sz w:val="28"/>
          <w:szCs w:val="28"/>
        </w:rPr>
        <w:t>]</w:t>
      </w:r>
      <w:r w:rsidRPr="00332680">
        <w:rPr>
          <w:rFonts w:ascii="Times New Roman" w:hAnsi="Times New Roman"/>
          <w:sz w:val="28"/>
          <w:szCs w:val="28"/>
        </w:rPr>
        <w:t xml:space="preserve"> </w:t>
      </w:r>
      <w:r w:rsidR="0073333F" w:rsidRPr="00332680">
        <w:rPr>
          <w:rFonts w:ascii="Times New Roman" w:hAnsi="Times New Roman"/>
          <w:sz w:val="28"/>
          <w:szCs w:val="28"/>
        </w:rPr>
        <w:t>ж</w:t>
      </w:r>
      <w:r w:rsidRPr="00332680">
        <w:rPr>
          <w:rFonts w:ascii="Times New Roman" w:hAnsi="Times New Roman"/>
          <w:sz w:val="28"/>
          <w:szCs w:val="28"/>
        </w:rPr>
        <w:t>ұмыспен қамтуды ресімдеуге және тәрбиешілерді оқытуға жәрдемдесумен қатар, бейресми кү</w:t>
      </w:r>
      <w:r w:rsidR="004057F5" w:rsidRPr="00332680">
        <w:rPr>
          <w:rFonts w:ascii="Times New Roman" w:hAnsi="Times New Roman"/>
          <w:sz w:val="28"/>
          <w:szCs w:val="28"/>
        </w:rPr>
        <w:t>тім қызметтерін көрсететіндерге</w:t>
      </w:r>
      <w:r w:rsidRPr="00332680">
        <w:rPr>
          <w:rFonts w:ascii="Times New Roman" w:hAnsi="Times New Roman"/>
          <w:sz w:val="28"/>
          <w:szCs w:val="28"/>
        </w:rPr>
        <w:t xml:space="preserve"> </w:t>
      </w:r>
      <w:r w:rsidR="006C64D4" w:rsidRPr="00332680">
        <w:rPr>
          <w:rFonts w:ascii="Times New Roman" w:hAnsi="Times New Roman"/>
          <w:sz w:val="28"/>
          <w:szCs w:val="28"/>
        </w:rPr>
        <w:t>[</w:t>
      </w:r>
      <w:r w:rsidR="00115BCF" w:rsidRPr="00332680">
        <w:rPr>
          <w:rFonts w:ascii="Times New Roman" w:hAnsi="Times New Roman"/>
          <w:sz w:val="28"/>
          <w:szCs w:val="28"/>
        </w:rPr>
        <w:fldChar w:fldCharType="begin"/>
      </w:r>
      <w:r w:rsidR="00115BCF" w:rsidRPr="00332680">
        <w:rPr>
          <w:rFonts w:ascii="Times New Roman" w:hAnsi="Times New Roman"/>
          <w:sz w:val="28"/>
          <w:szCs w:val="28"/>
        </w:rPr>
        <w:instrText xml:space="preserve"> REF Muir \r \h </w:instrText>
      </w:r>
      <w:r w:rsidR="00EA3D9D" w:rsidRPr="00332680">
        <w:rPr>
          <w:rFonts w:ascii="Times New Roman" w:hAnsi="Times New Roman"/>
          <w:sz w:val="28"/>
          <w:szCs w:val="28"/>
        </w:rPr>
        <w:instrText xml:space="preserve"> \* MERGEFORMAT </w:instrText>
      </w:r>
      <w:r w:rsidR="00115BCF" w:rsidRPr="00332680">
        <w:rPr>
          <w:rFonts w:ascii="Times New Roman" w:hAnsi="Times New Roman"/>
          <w:sz w:val="28"/>
          <w:szCs w:val="28"/>
        </w:rPr>
      </w:r>
      <w:r w:rsidR="00115BCF" w:rsidRPr="00332680">
        <w:rPr>
          <w:rFonts w:ascii="Times New Roman" w:hAnsi="Times New Roman"/>
          <w:sz w:val="28"/>
          <w:szCs w:val="28"/>
        </w:rPr>
        <w:fldChar w:fldCharType="separate"/>
      </w:r>
      <w:r w:rsidR="00DA0792">
        <w:rPr>
          <w:rFonts w:ascii="Times New Roman" w:hAnsi="Times New Roman"/>
          <w:sz w:val="28"/>
          <w:szCs w:val="28"/>
        </w:rPr>
        <w:t>112</w:t>
      </w:r>
      <w:r w:rsidR="00115BCF" w:rsidRPr="00332680">
        <w:rPr>
          <w:rFonts w:ascii="Times New Roman" w:hAnsi="Times New Roman"/>
          <w:sz w:val="28"/>
          <w:szCs w:val="28"/>
        </w:rPr>
        <w:fldChar w:fldCharType="end"/>
      </w:r>
      <w:r w:rsidRPr="00332680">
        <w:rPr>
          <w:rFonts w:ascii="Times New Roman" w:hAnsi="Times New Roman"/>
          <w:sz w:val="28"/>
          <w:szCs w:val="28"/>
        </w:rPr>
        <w:t>] мысалы, егде адамдардың әл-ауқаты мен тәуелсіз өмір сүруін қамтамасыз етуде қатысуы маңызды болған отбасы мүшелеріне және жергілікті тұрғындарға ұйымдастырушылық қолдау көрсету қажет</w:t>
      </w:r>
      <w:r w:rsidRPr="00332680">
        <w:rPr>
          <w:rStyle w:val="aff3"/>
          <w:rFonts w:ascii="Times New Roman" w:hAnsi="Times New Roman"/>
          <w:sz w:val="28"/>
          <w:szCs w:val="28"/>
        </w:rPr>
        <w:t xml:space="preserve"> </w:t>
      </w:r>
      <w:r w:rsidR="006C64D4" w:rsidRPr="00332680">
        <w:rPr>
          <w:rFonts w:ascii="Times New Roman" w:hAnsi="Times New Roman"/>
          <w:sz w:val="28"/>
          <w:szCs w:val="28"/>
        </w:rPr>
        <w:t>[</w:t>
      </w:r>
      <w:r w:rsidR="00D21739" w:rsidRPr="00332680">
        <w:rPr>
          <w:rFonts w:ascii="Times New Roman" w:hAnsi="Times New Roman"/>
          <w:sz w:val="28"/>
          <w:szCs w:val="28"/>
        </w:rPr>
        <w:fldChar w:fldCharType="begin"/>
      </w:r>
      <w:r w:rsidR="00D21739" w:rsidRPr="00332680">
        <w:rPr>
          <w:rFonts w:ascii="Times New Roman" w:hAnsi="Times New Roman"/>
          <w:sz w:val="28"/>
          <w:szCs w:val="28"/>
        </w:rPr>
        <w:instrText xml:space="preserve"> REF Varlamova \r \h </w:instrText>
      </w:r>
      <w:r w:rsidR="00EA3D9D" w:rsidRPr="00332680">
        <w:rPr>
          <w:rFonts w:ascii="Times New Roman" w:hAnsi="Times New Roman"/>
          <w:sz w:val="28"/>
          <w:szCs w:val="28"/>
        </w:rPr>
        <w:instrText xml:space="preserve"> \* MERGEFORMAT </w:instrText>
      </w:r>
      <w:r w:rsidR="00D21739" w:rsidRPr="00332680">
        <w:rPr>
          <w:rFonts w:ascii="Times New Roman" w:hAnsi="Times New Roman"/>
          <w:sz w:val="28"/>
          <w:szCs w:val="28"/>
        </w:rPr>
      </w:r>
      <w:r w:rsidR="00D21739" w:rsidRPr="00332680">
        <w:rPr>
          <w:rFonts w:ascii="Times New Roman" w:hAnsi="Times New Roman"/>
          <w:sz w:val="28"/>
          <w:szCs w:val="28"/>
        </w:rPr>
        <w:fldChar w:fldCharType="separate"/>
      </w:r>
      <w:r w:rsidR="00DA0792">
        <w:rPr>
          <w:rFonts w:ascii="Times New Roman" w:hAnsi="Times New Roman"/>
          <w:sz w:val="28"/>
          <w:szCs w:val="28"/>
        </w:rPr>
        <w:t>113</w:t>
      </w:r>
      <w:r w:rsidR="00D21739" w:rsidRPr="00332680">
        <w:rPr>
          <w:rFonts w:ascii="Times New Roman" w:hAnsi="Times New Roman"/>
          <w:sz w:val="28"/>
          <w:szCs w:val="28"/>
        </w:rPr>
        <w:fldChar w:fldCharType="end"/>
      </w:r>
      <w:r w:rsidRPr="00332680">
        <w:rPr>
          <w:rFonts w:ascii="Times New Roman" w:hAnsi="Times New Roman"/>
          <w:sz w:val="28"/>
          <w:szCs w:val="28"/>
        </w:rPr>
        <w:t>]. Қарт адамдарға қатыгездік көрсетудің кез келген түрін болдырмау үшін көмекке мұқтаж адамдарға күтім жасаудың кәсіби стандарттарын белгілеу маңызды.</w:t>
      </w:r>
    </w:p>
    <w:p w:rsidR="005758D2" w:rsidRPr="00332680" w:rsidRDefault="005758D2" w:rsidP="00983717">
      <w:pPr>
        <w:shd w:val="clear" w:color="auto" w:fill="FFFFFF"/>
        <w:ind w:firstLine="567"/>
        <w:rPr>
          <w:rFonts w:ascii="Times New Roman" w:hAnsi="Times New Roman"/>
          <w:sz w:val="28"/>
          <w:szCs w:val="28"/>
        </w:rPr>
      </w:pPr>
      <w:r w:rsidRPr="00332680">
        <w:rPr>
          <w:rFonts w:ascii="Times New Roman" w:hAnsi="Times New Roman"/>
          <w:sz w:val="28"/>
          <w:szCs w:val="28"/>
        </w:rPr>
        <w:t>Халықтың қартаюымен байланысты мәселелерді шешу үшін Еуропа елдері әртүрлі жедел шешімдер қабылдауда.</w:t>
      </w:r>
    </w:p>
    <w:p w:rsidR="005758D2" w:rsidRPr="00332680" w:rsidRDefault="005758D2" w:rsidP="00983717">
      <w:pPr>
        <w:shd w:val="clear" w:color="auto" w:fill="FFFFFF"/>
        <w:ind w:firstLine="567"/>
        <w:rPr>
          <w:rFonts w:ascii="Times New Roman" w:hAnsi="Times New Roman"/>
          <w:sz w:val="28"/>
          <w:szCs w:val="28"/>
        </w:rPr>
      </w:pPr>
      <w:r w:rsidRPr="00332680">
        <w:rPr>
          <w:rFonts w:ascii="Times New Roman" w:hAnsi="Times New Roman"/>
          <w:sz w:val="28"/>
          <w:szCs w:val="28"/>
        </w:rPr>
        <w:t>Біріншіден, зейнеткерлік жасқа таяп қалған жұмысшыларға, сондай-ақ зейнеткерлер мен қарт адамдарға, әсіресе, үйде немесе стационарда күтімге мұқтаж адамдарға көрсетілетін қызметтердің саны мен сапасын арттыру бойынша бірқатар бастамалар жүзеге асырылуда. Қарт адамдардың қажеттіліктерін қанағаттандыру және олардың тәуелсіздігін сақтауға көмектесу үшін әртүрлі елдерде бірқатар стратегиялар жүзеге а</w:t>
      </w:r>
      <w:r w:rsidR="00282B5F" w:rsidRPr="00332680">
        <w:rPr>
          <w:rFonts w:ascii="Times New Roman" w:hAnsi="Times New Roman"/>
          <w:sz w:val="28"/>
          <w:szCs w:val="28"/>
        </w:rPr>
        <w:t>сырылуда. Мысалы, Әзірбайжанда т</w:t>
      </w:r>
      <w:r w:rsidRPr="00332680">
        <w:rPr>
          <w:rFonts w:ascii="Times New Roman" w:hAnsi="Times New Roman"/>
          <w:sz w:val="28"/>
          <w:szCs w:val="28"/>
        </w:rPr>
        <w:t>ұрақты және жедел әлеуметтік қамсыздандыру агенттігі (DOST) жалғызбасты қарт адамдарға күнделікті өмірде көмектесу саясатын жүргізеді. Қиын өмірлік жағдайдағы отбасыларға тиімдірек қолдау көрсету үшін Польшаның әлеуметтік қамсыздандыру басқармасы (ZUS) қарт адамдарға «дағдарысқа қарсы қалқан» деп аталатын бағдарлама аясында бірқатар мамандандырылған қызметтерді ұсынады.</w:t>
      </w:r>
    </w:p>
    <w:p w:rsidR="005758D2" w:rsidRPr="00332680" w:rsidRDefault="005758D2" w:rsidP="00983717">
      <w:pPr>
        <w:shd w:val="clear" w:color="auto" w:fill="FFFFFF"/>
        <w:ind w:firstLine="567"/>
        <w:rPr>
          <w:rFonts w:ascii="Times New Roman" w:hAnsi="Times New Roman"/>
          <w:sz w:val="28"/>
          <w:szCs w:val="28"/>
        </w:rPr>
      </w:pPr>
      <w:r w:rsidRPr="00332680">
        <w:rPr>
          <w:rFonts w:ascii="Times New Roman" w:hAnsi="Times New Roman"/>
          <w:sz w:val="28"/>
          <w:szCs w:val="28"/>
        </w:rPr>
        <w:t xml:space="preserve">Екіншіден, сыртқы факторларға қарамастан, қарт адамдарға қызмет көрсетуге қолжетімділікті кеңейтеді және қамтамасыз етеді. Көптеген </w:t>
      </w:r>
      <w:r w:rsidRPr="00332680">
        <w:rPr>
          <w:rFonts w:ascii="Times New Roman" w:hAnsi="Times New Roman"/>
          <w:sz w:val="28"/>
          <w:szCs w:val="28"/>
        </w:rPr>
        <w:lastRenderedPageBreak/>
        <w:t>қашықтағы қызметтер уақыт пен орынға қарамастан мұқтаж адамдарға жеке кеңес береді. Барлық ұсынылатын әлеуметтік қызметтерге контактісіз қол жеткізудің цифрлық құралдары кеңінен тарады.</w:t>
      </w:r>
    </w:p>
    <w:p w:rsidR="005758D2" w:rsidRPr="00332680" w:rsidRDefault="005758D2" w:rsidP="00983717">
      <w:pPr>
        <w:shd w:val="clear" w:color="auto" w:fill="FFFFFF"/>
        <w:ind w:firstLine="567"/>
        <w:rPr>
          <w:rFonts w:ascii="Times New Roman" w:hAnsi="Times New Roman"/>
          <w:sz w:val="28"/>
          <w:szCs w:val="28"/>
        </w:rPr>
      </w:pPr>
      <w:r w:rsidRPr="00332680">
        <w:rPr>
          <w:rFonts w:ascii="Times New Roman" w:hAnsi="Times New Roman"/>
          <w:sz w:val="28"/>
          <w:szCs w:val="28"/>
        </w:rPr>
        <w:t>Үшіншіден, жарналарды ұлғайтуға және салық салу базасын кеңейтуге, қызмет көрсету мен қарттарды қолдауға мемлекеттік қаржыландыруды күшейтуге мүмкіндік беретін ресми жұмысқа қолжетімділікті жеңілд</w:t>
      </w:r>
      <w:r w:rsidR="004057F5" w:rsidRPr="00332680">
        <w:rPr>
          <w:rFonts w:ascii="Times New Roman" w:hAnsi="Times New Roman"/>
          <w:sz w:val="28"/>
          <w:szCs w:val="28"/>
        </w:rPr>
        <w:t>ету бойынша шаралар қабылдануда</w:t>
      </w:r>
      <w:r w:rsidRPr="00332680">
        <w:rPr>
          <w:rFonts w:ascii="Times New Roman" w:hAnsi="Times New Roman"/>
          <w:sz w:val="28"/>
          <w:szCs w:val="28"/>
        </w:rPr>
        <w:t xml:space="preserve"> </w:t>
      </w:r>
      <w:r w:rsidR="00573DE7" w:rsidRPr="00332680">
        <w:rPr>
          <w:rFonts w:ascii="Times New Roman" w:hAnsi="Times New Roman"/>
          <w:sz w:val="28"/>
          <w:szCs w:val="28"/>
        </w:rPr>
        <w:t>[</w:t>
      </w:r>
      <w:r w:rsidR="002162A3" w:rsidRPr="00332680">
        <w:rPr>
          <w:rFonts w:ascii="Times New Roman" w:hAnsi="Times New Roman"/>
          <w:sz w:val="28"/>
          <w:szCs w:val="28"/>
        </w:rPr>
        <w:fldChar w:fldCharType="begin"/>
      </w:r>
      <w:r w:rsidR="002162A3" w:rsidRPr="00332680">
        <w:rPr>
          <w:rFonts w:ascii="Times New Roman" w:hAnsi="Times New Roman"/>
          <w:sz w:val="28"/>
          <w:szCs w:val="28"/>
        </w:rPr>
        <w:instrText xml:space="preserve"> REF ILO2021Nonstandardformsofemplo \r \h </w:instrText>
      </w:r>
      <w:r w:rsidR="00EA3D9D" w:rsidRPr="00332680">
        <w:rPr>
          <w:rFonts w:ascii="Times New Roman" w:hAnsi="Times New Roman"/>
          <w:sz w:val="28"/>
          <w:szCs w:val="28"/>
        </w:rPr>
        <w:instrText xml:space="preserve"> \* MERGEFORMAT </w:instrText>
      </w:r>
      <w:r w:rsidR="002162A3" w:rsidRPr="00332680">
        <w:rPr>
          <w:rFonts w:ascii="Times New Roman" w:hAnsi="Times New Roman"/>
          <w:sz w:val="28"/>
          <w:szCs w:val="28"/>
        </w:rPr>
      </w:r>
      <w:r w:rsidR="002162A3" w:rsidRPr="00332680">
        <w:rPr>
          <w:rFonts w:ascii="Times New Roman" w:hAnsi="Times New Roman"/>
          <w:sz w:val="28"/>
          <w:szCs w:val="28"/>
        </w:rPr>
        <w:fldChar w:fldCharType="separate"/>
      </w:r>
      <w:r w:rsidR="00DA0792">
        <w:rPr>
          <w:rFonts w:ascii="Times New Roman" w:hAnsi="Times New Roman"/>
          <w:sz w:val="28"/>
          <w:szCs w:val="28"/>
        </w:rPr>
        <w:t>114</w:t>
      </w:r>
      <w:r w:rsidR="002162A3" w:rsidRPr="00332680">
        <w:rPr>
          <w:rFonts w:ascii="Times New Roman" w:hAnsi="Times New Roman"/>
          <w:sz w:val="28"/>
          <w:szCs w:val="28"/>
        </w:rPr>
        <w:fldChar w:fldCharType="end"/>
      </w:r>
      <w:r w:rsidRPr="00332680">
        <w:rPr>
          <w:rFonts w:ascii="Times New Roman" w:hAnsi="Times New Roman"/>
          <w:sz w:val="28"/>
          <w:szCs w:val="28"/>
        </w:rPr>
        <w:t>].</w:t>
      </w:r>
    </w:p>
    <w:p w:rsidR="005758D2" w:rsidRPr="00332680" w:rsidRDefault="005758D2" w:rsidP="00983717">
      <w:pPr>
        <w:shd w:val="clear" w:color="auto" w:fill="FFFFFF"/>
        <w:autoSpaceDE w:val="0"/>
        <w:autoSpaceDN w:val="0"/>
        <w:adjustRightInd w:val="0"/>
        <w:ind w:firstLine="567"/>
        <w:rPr>
          <w:rFonts w:ascii="Times New Roman" w:hAnsi="Times New Roman"/>
          <w:sz w:val="28"/>
          <w:szCs w:val="28"/>
        </w:rPr>
      </w:pPr>
      <w:r w:rsidRPr="00332680">
        <w:rPr>
          <w:rFonts w:ascii="Times New Roman" w:hAnsi="Times New Roman"/>
          <w:sz w:val="28"/>
          <w:szCs w:val="28"/>
        </w:rPr>
        <w:t>Талдау көрсеткендей, шет елдерде ұлттық әлеуметтік қамсыздандыру жүйесі шеңберінде әлеуметтік сақтандырумен қатар халықты әлеуметтік қолдаудың екі моделі – әмбебап модель және нысаналы моделі, сондай-ақ оларды іске асырудың әртүрлі әдістері пайдаланылады.</w:t>
      </w:r>
    </w:p>
    <w:p w:rsidR="005758D2" w:rsidRPr="00332680" w:rsidRDefault="005758D2" w:rsidP="00983717">
      <w:pPr>
        <w:shd w:val="clear" w:color="auto" w:fill="FFFFFF"/>
        <w:autoSpaceDE w:val="0"/>
        <w:autoSpaceDN w:val="0"/>
        <w:adjustRightInd w:val="0"/>
        <w:ind w:firstLine="567"/>
        <w:rPr>
          <w:rFonts w:ascii="Times New Roman" w:hAnsi="Times New Roman"/>
          <w:sz w:val="28"/>
          <w:szCs w:val="28"/>
        </w:rPr>
      </w:pPr>
      <w:r w:rsidRPr="00332680">
        <w:rPr>
          <w:rFonts w:ascii="Times New Roman" w:hAnsi="Times New Roman"/>
          <w:sz w:val="28"/>
          <w:szCs w:val="28"/>
        </w:rPr>
        <w:t>Шетелдік тәжірибе әлеуметтік қолдаудың әрбір моделінің және оларға тән шығындардың белгілі бір оң және теріс аспектілері бар деген қорытынды жасауға мүмкіндік береді.</w:t>
      </w:r>
    </w:p>
    <w:p w:rsidR="005758D2" w:rsidRPr="00332680" w:rsidRDefault="005758D2" w:rsidP="00983717">
      <w:pPr>
        <w:shd w:val="clear" w:color="auto" w:fill="FFFFFF"/>
        <w:autoSpaceDE w:val="0"/>
        <w:autoSpaceDN w:val="0"/>
        <w:adjustRightInd w:val="0"/>
        <w:ind w:firstLine="567"/>
        <w:rPr>
          <w:rFonts w:ascii="Times New Roman" w:hAnsi="Times New Roman"/>
          <w:sz w:val="28"/>
          <w:szCs w:val="28"/>
        </w:rPr>
      </w:pPr>
      <w:r w:rsidRPr="00332680">
        <w:rPr>
          <w:rFonts w:ascii="Times New Roman" w:hAnsi="Times New Roman"/>
          <w:sz w:val="28"/>
          <w:szCs w:val="28"/>
        </w:rPr>
        <w:t>Еуропа елдеріндегі халыққа ұсынылатын әлеуметтік қолдау деңгейлері және сәйкесінше оларды ұсынуға мемлекеттік және жергілікті бюджеттің шығыстары Қазақстанмен салыстырғанда айтарлықтай көп, бұл нысаналы модельді және</w:t>
      </w:r>
      <w:r w:rsidR="00F41B70" w:rsidRPr="00332680">
        <w:rPr>
          <w:rFonts w:ascii="Times New Roman" w:hAnsi="Times New Roman"/>
          <w:sz w:val="28"/>
          <w:szCs w:val="28"/>
        </w:rPr>
        <w:t xml:space="preserve"> </w:t>
      </w:r>
      <w:r w:rsidRPr="00332680">
        <w:rPr>
          <w:rFonts w:ascii="Times New Roman" w:hAnsi="Times New Roman"/>
          <w:sz w:val="28"/>
          <w:szCs w:val="28"/>
        </w:rPr>
        <w:t xml:space="preserve">осы модельдің аясында шетелдік реципиенттердің табыстарын/қаражатын бағалауды пайдалану себептерінің бірі болып табылады. </w:t>
      </w:r>
    </w:p>
    <w:p w:rsidR="005758D2" w:rsidRPr="00332680" w:rsidRDefault="005758D2" w:rsidP="00983717">
      <w:pPr>
        <w:shd w:val="clear" w:color="auto" w:fill="FFFFFF"/>
        <w:autoSpaceDE w:val="0"/>
        <w:autoSpaceDN w:val="0"/>
        <w:adjustRightInd w:val="0"/>
        <w:ind w:firstLine="567"/>
        <w:rPr>
          <w:rFonts w:ascii="Times New Roman" w:hAnsi="Times New Roman"/>
          <w:sz w:val="28"/>
          <w:szCs w:val="28"/>
        </w:rPr>
      </w:pPr>
      <w:r w:rsidRPr="00332680">
        <w:rPr>
          <w:rFonts w:ascii="Times New Roman" w:hAnsi="Times New Roman"/>
          <w:sz w:val="28"/>
          <w:szCs w:val="28"/>
        </w:rPr>
        <w:t>Қазақстанға қатысты, көптеген бұрыннан бар және әлеуметтік қолдау шараларының «нысаналылық» қағидасына аудару қиын болатын ерекшеліктерін ескере отырып, мыналар  перспективалы болып табылады:</w:t>
      </w:r>
    </w:p>
    <w:p w:rsidR="005758D2" w:rsidRPr="00332680" w:rsidRDefault="005758D2" w:rsidP="00F0781C">
      <w:pPr>
        <w:shd w:val="clear" w:color="auto" w:fill="FFFFFF"/>
        <w:autoSpaceDE w:val="0"/>
        <w:autoSpaceDN w:val="0"/>
        <w:adjustRightInd w:val="0"/>
        <w:rPr>
          <w:rFonts w:ascii="Times New Roman" w:hAnsi="Times New Roman"/>
          <w:sz w:val="28"/>
          <w:szCs w:val="28"/>
        </w:rPr>
      </w:pPr>
      <w:r w:rsidRPr="00332680">
        <w:rPr>
          <w:rFonts w:ascii="Times New Roman" w:hAnsi="Times New Roman"/>
          <w:sz w:val="28"/>
          <w:szCs w:val="28"/>
        </w:rPr>
        <w:t>- әлеуметтік қолдау көрсетуде сақтандыру құралдарының қолдану аясын кеңейту;</w:t>
      </w:r>
    </w:p>
    <w:p w:rsidR="005758D2" w:rsidRPr="00332680" w:rsidRDefault="005758D2" w:rsidP="00F0781C">
      <w:pPr>
        <w:shd w:val="clear" w:color="auto" w:fill="FFFFFF"/>
        <w:autoSpaceDE w:val="0"/>
        <w:autoSpaceDN w:val="0"/>
        <w:adjustRightInd w:val="0"/>
        <w:rPr>
          <w:rFonts w:ascii="Times New Roman" w:hAnsi="Times New Roman"/>
          <w:sz w:val="28"/>
          <w:szCs w:val="28"/>
        </w:rPr>
      </w:pPr>
      <w:r w:rsidRPr="00332680">
        <w:rPr>
          <w:rFonts w:ascii="Times New Roman" w:hAnsi="Times New Roman"/>
          <w:sz w:val="28"/>
          <w:szCs w:val="28"/>
        </w:rPr>
        <w:t>- қызмет көрсету түріндегі әлеуметтік қолдау шараларының және/немесе оларды көрсетуге берілетін құқықтардың/жеңілдіктердің сандық, мүмкіндігінше құндық бағалауын ақшалай нысанға ауыстыру және нормативтік құқықтық актілерде бекіту;</w:t>
      </w:r>
    </w:p>
    <w:p w:rsidR="005758D2" w:rsidRPr="00332680" w:rsidRDefault="005758D2" w:rsidP="00F0781C">
      <w:pPr>
        <w:shd w:val="clear" w:color="auto" w:fill="FFFFFF"/>
        <w:autoSpaceDE w:val="0"/>
        <w:autoSpaceDN w:val="0"/>
        <w:adjustRightInd w:val="0"/>
        <w:rPr>
          <w:rFonts w:ascii="Times New Roman" w:hAnsi="Times New Roman"/>
          <w:sz w:val="28"/>
          <w:szCs w:val="28"/>
        </w:rPr>
      </w:pPr>
      <w:r w:rsidRPr="00332680">
        <w:rPr>
          <w:rFonts w:ascii="Times New Roman" w:hAnsi="Times New Roman"/>
          <w:sz w:val="28"/>
          <w:szCs w:val="28"/>
        </w:rPr>
        <w:t>- әлеуметтік қолдау көрсетуде салықтық және несиелік құралдардың қолданылу аясын кеңейту.</w:t>
      </w:r>
    </w:p>
    <w:p w:rsidR="005758D2" w:rsidRPr="00332680" w:rsidRDefault="005758D2" w:rsidP="00F0781C">
      <w:pPr>
        <w:shd w:val="clear" w:color="auto" w:fill="FFFFFF"/>
        <w:autoSpaceDE w:val="0"/>
        <w:autoSpaceDN w:val="0"/>
        <w:adjustRightInd w:val="0"/>
        <w:rPr>
          <w:rFonts w:ascii="Times New Roman" w:hAnsi="Times New Roman"/>
          <w:sz w:val="28"/>
          <w:szCs w:val="28"/>
        </w:rPr>
      </w:pPr>
      <w:r w:rsidRPr="00332680">
        <w:rPr>
          <w:rFonts w:ascii="Times New Roman" w:hAnsi="Times New Roman"/>
          <w:sz w:val="28"/>
          <w:szCs w:val="28"/>
        </w:rPr>
        <w:t xml:space="preserve">Сонымен </w:t>
      </w:r>
      <w:r w:rsidR="00212856" w:rsidRPr="00332680">
        <w:rPr>
          <w:rFonts w:ascii="Times New Roman" w:hAnsi="Times New Roman"/>
          <w:sz w:val="28"/>
          <w:szCs w:val="28"/>
        </w:rPr>
        <w:t>бірге</w:t>
      </w:r>
      <w:r w:rsidRPr="00332680">
        <w:rPr>
          <w:rFonts w:ascii="Times New Roman" w:hAnsi="Times New Roman"/>
          <w:sz w:val="28"/>
          <w:szCs w:val="28"/>
        </w:rPr>
        <w:t xml:space="preserve"> келесі жұмыстарды қатар жүргізу маңызды:</w:t>
      </w:r>
    </w:p>
    <w:p w:rsidR="005758D2" w:rsidRPr="00332680" w:rsidRDefault="005758D2" w:rsidP="00F0781C">
      <w:pPr>
        <w:shd w:val="clear" w:color="auto" w:fill="FFFFFF"/>
        <w:autoSpaceDE w:val="0"/>
        <w:autoSpaceDN w:val="0"/>
        <w:adjustRightInd w:val="0"/>
        <w:rPr>
          <w:rFonts w:ascii="Times New Roman" w:hAnsi="Times New Roman"/>
          <w:sz w:val="28"/>
          <w:szCs w:val="28"/>
        </w:rPr>
      </w:pPr>
      <w:r w:rsidRPr="00332680">
        <w:rPr>
          <w:rFonts w:ascii="Times New Roman" w:hAnsi="Times New Roman"/>
          <w:sz w:val="28"/>
          <w:szCs w:val="28"/>
        </w:rPr>
        <w:t>- халықты әлеуметтiк қолдау саласындағы қатынастарды реттейтiн әлеуметтiк қолдау көрсетудi ақпараттық қамтамасыз етудi дамытуды, әлеуметтiк қорғау органдары мен басқа ұйымдардың ведомствоаралық, оның iшiнде электрондық, өзара iс-қимылын дайындау мен жүзеге асыруды көздейтін азаматтардың кірістері мен мүліктік жағдайы туралы мәліметтері бар нормативтiк құқықтық базаны жетiлдiру;</w:t>
      </w:r>
    </w:p>
    <w:p w:rsidR="005758D2" w:rsidRPr="00332680" w:rsidRDefault="005758D2" w:rsidP="00F0781C">
      <w:pPr>
        <w:shd w:val="clear" w:color="auto" w:fill="FFFFFF"/>
        <w:autoSpaceDE w:val="0"/>
        <w:autoSpaceDN w:val="0"/>
        <w:adjustRightInd w:val="0"/>
        <w:rPr>
          <w:rFonts w:ascii="Times New Roman" w:hAnsi="Times New Roman"/>
          <w:sz w:val="28"/>
          <w:szCs w:val="28"/>
        </w:rPr>
      </w:pPr>
      <w:r w:rsidRPr="00332680">
        <w:rPr>
          <w:rFonts w:ascii="Times New Roman" w:hAnsi="Times New Roman"/>
          <w:sz w:val="28"/>
          <w:szCs w:val="28"/>
        </w:rPr>
        <w:t>- әлеуметтік қолдау шараларын тағайындаудың және қамтамасыз етудің негізділігін бақылау механизмін қалыптастыру.</w:t>
      </w:r>
    </w:p>
    <w:p w:rsidR="003663FD" w:rsidRPr="00332680" w:rsidRDefault="003663FD" w:rsidP="00F0781C">
      <w:pPr>
        <w:shd w:val="clear" w:color="auto" w:fill="FFFFFF"/>
        <w:autoSpaceDE w:val="0"/>
        <w:autoSpaceDN w:val="0"/>
        <w:adjustRightInd w:val="0"/>
        <w:rPr>
          <w:rFonts w:ascii="Times New Roman" w:hAnsi="Times New Roman"/>
          <w:sz w:val="28"/>
          <w:szCs w:val="28"/>
        </w:rPr>
      </w:pPr>
    </w:p>
    <w:p w:rsidR="003663FD" w:rsidRPr="00332680" w:rsidRDefault="003663FD" w:rsidP="00F0781C">
      <w:pPr>
        <w:shd w:val="clear" w:color="auto" w:fill="FFFFFF"/>
        <w:autoSpaceDE w:val="0"/>
        <w:autoSpaceDN w:val="0"/>
        <w:adjustRightInd w:val="0"/>
        <w:rPr>
          <w:rFonts w:ascii="Times New Roman" w:hAnsi="Times New Roman"/>
          <w:sz w:val="28"/>
          <w:szCs w:val="28"/>
        </w:rPr>
      </w:pPr>
    </w:p>
    <w:p w:rsidR="003663FD" w:rsidRPr="00332680" w:rsidRDefault="003663FD" w:rsidP="00F0781C">
      <w:pPr>
        <w:shd w:val="clear" w:color="auto" w:fill="FFFFFF"/>
        <w:autoSpaceDE w:val="0"/>
        <w:autoSpaceDN w:val="0"/>
        <w:adjustRightInd w:val="0"/>
        <w:rPr>
          <w:rFonts w:ascii="Times New Roman" w:hAnsi="Times New Roman"/>
          <w:sz w:val="28"/>
          <w:szCs w:val="28"/>
        </w:rPr>
      </w:pPr>
    </w:p>
    <w:p w:rsidR="005758D2" w:rsidRPr="00332680" w:rsidRDefault="00126C6A" w:rsidP="00983717">
      <w:pPr>
        <w:shd w:val="clear" w:color="auto" w:fill="FFFFFF"/>
        <w:ind w:firstLine="567"/>
        <w:rPr>
          <w:rFonts w:ascii="Times New Roman" w:hAnsi="Times New Roman"/>
          <w:sz w:val="28"/>
          <w:szCs w:val="28"/>
        </w:rPr>
      </w:pPr>
      <w:r w:rsidRPr="00332680">
        <w:rPr>
          <w:rFonts w:ascii="Times New Roman" w:hAnsi="Times New Roman"/>
          <w:sz w:val="28"/>
          <w:szCs w:val="28"/>
        </w:rPr>
        <w:lastRenderedPageBreak/>
        <w:t>Жоғарыда жүргізілген зеттеу жұмысын негізге ала отырып, бірінші б</w:t>
      </w:r>
      <w:r w:rsidR="0083516A" w:rsidRPr="00332680">
        <w:rPr>
          <w:rFonts w:ascii="Times New Roman" w:hAnsi="Times New Roman"/>
          <w:sz w:val="28"/>
          <w:szCs w:val="28"/>
        </w:rPr>
        <w:t>өлім</w:t>
      </w:r>
      <w:r w:rsidRPr="00332680">
        <w:rPr>
          <w:rFonts w:ascii="Times New Roman" w:hAnsi="Times New Roman"/>
          <w:sz w:val="28"/>
          <w:szCs w:val="28"/>
        </w:rPr>
        <w:t xml:space="preserve">ге төмендегідей </w:t>
      </w:r>
      <w:r w:rsidR="005758D2" w:rsidRPr="00332680">
        <w:rPr>
          <w:rFonts w:ascii="Times New Roman" w:hAnsi="Times New Roman"/>
          <w:sz w:val="28"/>
          <w:szCs w:val="28"/>
        </w:rPr>
        <w:t xml:space="preserve"> тұжырымдар</w:t>
      </w:r>
      <w:r w:rsidRPr="00332680">
        <w:rPr>
          <w:rFonts w:ascii="Times New Roman" w:hAnsi="Times New Roman"/>
          <w:sz w:val="28"/>
          <w:szCs w:val="28"/>
        </w:rPr>
        <w:t xml:space="preserve"> келтірілді</w:t>
      </w:r>
      <w:r w:rsidR="005758D2" w:rsidRPr="00332680">
        <w:rPr>
          <w:rFonts w:ascii="Times New Roman" w:hAnsi="Times New Roman"/>
          <w:sz w:val="28"/>
          <w:szCs w:val="28"/>
        </w:rPr>
        <w:t>.</w:t>
      </w:r>
    </w:p>
    <w:p w:rsidR="005758D2" w:rsidRPr="00332680" w:rsidRDefault="005758D2" w:rsidP="00983717">
      <w:pPr>
        <w:shd w:val="clear" w:color="auto" w:fill="FFFFFF"/>
        <w:ind w:firstLine="567"/>
        <w:rPr>
          <w:rFonts w:ascii="Times New Roman" w:hAnsi="Times New Roman"/>
          <w:sz w:val="28"/>
          <w:szCs w:val="28"/>
        </w:rPr>
      </w:pPr>
      <w:r w:rsidRPr="00332680">
        <w:rPr>
          <w:rFonts w:ascii="Times New Roman" w:hAnsi="Times New Roman"/>
          <w:sz w:val="28"/>
          <w:szCs w:val="28"/>
        </w:rPr>
        <w:t xml:space="preserve">1. Қазақстан Республикасының құқықтық реттеу шеңберіндегі әлеуметтік саясатқа авторлардың әртүрлі көзқарастарын зерттей келе, халықты әлеуметтік қолдаудың экономикалық </w:t>
      </w:r>
      <w:r w:rsidR="00822966" w:rsidRPr="00332680">
        <w:rPr>
          <w:rFonts w:ascii="Times New Roman" w:hAnsi="Times New Roman"/>
          <w:sz w:val="28"/>
          <w:szCs w:val="28"/>
        </w:rPr>
        <w:t xml:space="preserve">механизмінің </w:t>
      </w:r>
      <w:r w:rsidRPr="00332680">
        <w:rPr>
          <w:rFonts w:ascii="Times New Roman" w:hAnsi="Times New Roman"/>
          <w:sz w:val="28"/>
          <w:szCs w:val="28"/>
        </w:rPr>
        <w:t>мәні мен мазмұны ашылды.</w:t>
      </w:r>
    </w:p>
    <w:p w:rsidR="005758D2" w:rsidRPr="00332680" w:rsidRDefault="00027152" w:rsidP="00983717">
      <w:pPr>
        <w:widowControl w:val="0"/>
        <w:shd w:val="clear" w:color="auto" w:fill="FFFFFF"/>
        <w:autoSpaceDE w:val="0"/>
        <w:autoSpaceDN w:val="0"/>
        <w:ind w:firstLine="567"/>
        <w:rPr>
          <w:rFonts w:ascii="Times New Roman" w:eastAsia="Times New Roman" w:hAnsi="Times New Roman"/>
          <w:sz w:val="28"/>
          <w:szCs w:val="28"/>
        </w:rPr>
      </w:pPr>
      <w:r w:rsidRPr="00332680">
        <w:rPr>
          <w:rFonts w:ascii="Times New Roman" w:eastAsia="Times New Roman" w:hAnsi="Times New Roman"/>
          <w:sz w:val="28"/>
          <w:szCs w:val="28"/>
        </w:rPr>
        <w:t>Э</w:t>
      </w:r>
      <w:r w:rsidR="005758D2" w:rsidRPr="00332680">
        <w:rPr>
          <w:rFonts w:ascii="Times New Roman" w:eastAsia="Times New Roman" w:hAnsi="Times New Roman"/>
          <w:sz w:val="28"/>
          <w:szCs w:val="28"/>
        </w:rPr>
        <w:t>кономикалық</w:t>
      </w:r>
      <w:r w:rsidR="00822966" w:rsidRPr="00332680">
        <w:rPr>
          <w:rFonts w:ascii="Times New Roman" w:eastAsia="Times New Roman" w:hAnsi="Times New Roman"/>
          <w:sz w:val="28"/>
          <w:szCs w:val="28"/>
        </w:rPr>
        <w:t xml:space="preserve"> </w:t>
      </w:r>
      <w:r w:rsidR="005758D2" w:rsidRPr="00332680">
        <w:rPr>
          <w:rFonts w:ascii="Times New Roman" w:eastAsia="Times New Roman" w:hAnsi="Times New Roman"/>
          <w:sz w:val="28"/>
          <w:szCs w:val="28"/>
        </w:rPr>
        <w:t>механиз</w:t>
      </w:r>
      <w:r w:rsidR="0073333F" w:rsidRPr="00332680">
        <w:rPr>
          <w:rFonts w:ascii="Times New Roman" w:eastAsia="Times New Roman" w:hAnsi="Times New Roman"/>
          <w:sz w:val="28"/>
          <w:szCs w:val="28"/>
        </w:rPr>
        <w:t>м</w:t>
      </w:r>
      <w:r w:rsidR="005758D2" w:rsidRPr="00332680">
        <w:rPr>
          <w:rFonts w:ascii="Times New Roman" w:eastAsia="Times New Roman" w:hAnsi="Times New Roman"/>
          <w:sz w:val="28"/>
          <w:szCs w:val="28"/>
        </w:rPr>
        <w:t xml:space="preserve"> көп тиімділікті алу үшін субъектінің объектіге әсер ету құралдарының, формалары мен әдістерінің жиынтығы болып табылады. Халыққа әлеуметтік қолдау көрсетудің</w:t>
      </w:r>
      <w:r w:rsidR="00F02762" w:rsidRPr="00332680">
        <w:rPr>
          <w:rFonts w:ascii="Times New Roman" w:eastAsia="Times New Roman" w:hAnsi="Times New Roman"/>
          <w:sz w:val="28"/>
          <w:szCs w:val="28"/>
        </w:rPr>
        <w:t xml:space="preserve"> экономикалық механизміне</w:t>
      </w:r>
      <w:r w:rsidR="005758D2" w:rsidRPr="00332680">
        <w:rPr>
          <w:rFonts w:ascii="Times New Roman" w:eastAsia="Times New Roman" w:hAnsi="Times New Roman"/>
          <w:sz w:val="28"/>
          <w:szCs w:val="28"/>
        </w:rPr>
        <w:t xml:space="preserve"> (</w:t>
      </w:r>
      <w:r w:rsidR="00A37DB4" w:rsidRPr="00332680">
        <w:rPr>
          <w:rFonts w:ascii="Times New Roman" w:eastAsia="Times New Roman" w:hAnsi="Times New Roman"/>
          <w:sz w:val="28"/>
          <w:szCs w:val="28"/>
        </w:rPr>
        <w:t>ҰЭМ</w:t>
      </w:r>
      <w:r w:rsidR="005758D2" w:rsidRPr="00332680">
        <w:rPr>
          <w:rFonts w:ascii="Times New Roman" w:eastAsia="Times New Roman" w:hAnsi="Times New Roman"/>
          <w:sz w:val="28"/>
          <w:szCs w:val="28"/>
        </w:rPr>
        <w:t xml:space="preserve">) келетін болсақ, біздің пікірімізше, бұл халықтың әл-ауқатын арттыру, әлеуметтік өмір сүру жағдайларын жақсарту, өмір сүру деңгейін жақсарту мақсатындағы ресурстардың, факторлар мен жағдайлардың, функциялардың, әдістердің, нысандардың, даму институттарының, халықты әлеуметтік қолдаудың тұтқаларының жиынтығы. </w:t>
      </w:r>
    </w:p>
    <w:p w:rsidR="005758D2" w:rsidRPr="00332680" w:rsidRDefault="005758D2" w:rsidP="00983717">
      <w:pPr>
        <w:shd w:val="clear" w:color="auto" w:fill="FFFFFF"/>
        <w:autoSpaceDE w:val="0"/>
        <w:autoSpaceDN w:val="0"/>
        <w:adjustRightInd w:val="0"/>
        <w:ind w:firstLine="567"/>
        <w:rPr>
          <w:rFonts w:ascii="Times New Roman" w:eastAsia="Times-Roman" w:hAnsi="Times New Roman"/>
          <w:sz w:val="28"/>
          <w:szCs w:val="28"/>
        </w:rPr>
      </w:pPr>
      <w:r w:rsidRPr="00332680">
        <w:rPr>
          <w:rFonts w:ascii="Times New Roman" w:eastAsia="Times-Roman" w:hAnsi="Times New Roman"/>
          <w:sz w:val="28"/>
          <w:szCs w:val="28"/>
        </w:rPr>
        <w:t>Зерттеу барысында автор «әлеуметтік қолдау» түсінігінің анықтамасын нақтылады; әлеуметтік қолдау ресурстарын санаттық бөлуден мақсатты бөлуге көшу қажеттілігі анықталды.</w:t>
      </w:r>
    </w:p>
    <w:p w:rsidR="005758D2" w:rsidRPr="00332680" w:rsidRDefault="005758D2" w:rsidP="00983717">
      <w:pPr>
        <w:shd w:val="clear" w:color="auto" w:fill="FFFFFF"/>
        <w:autoSpaceDE w:val="0"/>
        <w:autoSpaceDN w:val="0"/>
        <w:adjustRightInd w:val="0"/>
        <w:ind w:firstLine="567"/>
        <w:rPr>
          <w:rFonts w:ascii="Times New Roman" w:eastAsia="Times-Roman" w:hAnsi="Times New Roman"/>
          <w:sz w:val="28"/>
          <w:szCs w:val="28"/>
        </w:rPr>
      </w:pPr>
      <w:r w:rsidRPr="00332680">
        <w:rPr>
          <w:rFonts w:ascii="Times New Roman" w:eastAsia="Times-Roman" w:hAnsi="Times New Roman"/>
          <w:sz w:val="28"/>
          <w:szCs w:val="28"/>
        </w:rPr>
        <w:t xml:space="preserve">2. Халықты әлеуметтік қолдауды реттеу үдерісін нормативтік-құқықтық және заңнамалық қамтамасыз етуді талдау маңызды тұжырымдамалық аспектілерді анықтауға мүмкіндік берді. Мемлекеттiк әлеуметтiк саясатты iске асыру барысында өңірлік аспектiнiң күшеюiн ерекше атап өту қажет. Қазіргі уақытта өңірлік деңгейдегі басқару органдарының қызметі жеткілікті деңгейде әртүрлі болып келеді. Ол әлеуметтік-экономикалық өлшемдерді негіздеуді: әлеуметтік стандарттарды, өмір сүру деңгейін, әлеуметтік трансферттердің көлемін ғана емес, сонымен қатар әдістемелік бағыттарды, сондай-ақ өңірлердің әлеуметтік-экономикалық даму деңгейін және ұлттық экономикаға олардың үлесін есепке алуды қамтиды. </w:t>
      </w:r>
    </w:p>
    <w:p w:rsidR="005758D2" w:rsidRPr="00332680" w:rsidRDefault="005758D2" w:rsidP="00983717">
      <w:pPr>
        <w:shd w:val="clear" w:color="auto" w:fill="FFFFFF"/>
        <w:autoSpaceDE w:val="0"/>
        <w:autoSpaceDN w:val="0"/>
        <w:adjustRightInd w:val="0"/>
        <w:ind w:firstLine="567"/>
        <w:rPr>
          <w:rFonts w:ascii="Times New Roman" w:eastAsia="Times-Roman" w:hAnsi="Times New Roman"/>
          <w:sz w:val="28"/>
          <w:szCs w:val="28"/>
        </w:rPr>
      </w:pPr>
      <w:r w:rsidRPr="00332680">
        <w:rPr>
          <w:rFonts w:ascii="Times New Roman" w:eastAsia="Times-Roman" w:hAnsi="Times New Roman"/>
          <w:sz w:val="28"/>
          <w:szCs w:val="28"/>
        </w:rPr>
        <w:t>3. Мемлекеттік бюджетті қалыптастырудың және әлеуметтік саясатты жүргізудің тиімділігіне энергия ресурстары бағасының ауытқуы әсер етеді. Теориялық негізделген, энергетикалық субсидиялар тек компания үшін ғана емес, сонымен қатар үй шаруашылығы үшін де қажет. Ол үшін әлеуметтік төлемдердің көлемін анықтаған кезде өңірлердегі энергия ресурстарының бағасын есепке алу орынды деп санаймыз.</w:t>
      </w:r>
    </w:p>
    <w:p w:rsidR="005758D2" w:rsidRPr="00332680" w:rsidRDefault="005758D2" w:rsidP="00983717">
      <w:pPr>
        <w:shd w:val="clear" w:color="auto" w:fill="FFFFFF"/>
        <w:autoSpaceDE w:val="0"/>
        <w:autoSpaceDN w:val="0"/>
        <w:adjustRightInd w:val="0"/>
        <w:ind w:firstLine="567"/>
        <w:rPr>
          <w:rFonts w:ascii="Times New Roman" w:eastAsia="Times-Roman" w:hAnsi="Times New Roman"/>
          <w:sz w:val="28"/>
          <w:szCs w:val="28"/>
        </w:rPr>
      </w:pPr>
      <w:r w:rsidRPr="00332680">
        <w:rPr>
          <w:rFonts w:ascii="Times New Roman" w:eastAsia="Times-Roman" w:hAnsi="Times New Roman"/>
          <w:sz w:val="28"/>
          <w:szCs w:val="28"/>
        </w:rPr>
        <w:t>4. Мемлекеттiк әлеуметтiк көмек тағайындау үшiн қаржылық ресурстардың шектелуiнiң шешiмi оның атаулы сипатын халықтың қолдауымен күшейту болып табылады. Осы мақсатта бюджетаралық трансферттер  ғана емес, сонымен қатар өңірдің әлеуметтік-экономикалық даму деңгейін, энергия бағасының деңгейін және үй шаруашылығының әлеуметтік-экономикалық жағдайын да осы мақсатта  белсендірек пайдалана отырып, түрлі өңірлерде жүзеге асырылатын әлеуметтік төлемдерді бірегейлендіру қажеттілігі туралы қорытынды жасалды. Алынған нәтижелер факторлар кешенін ескере отырып, өңірлерде әлеуметтік қолдау ресурстарын мақсатты бөлуді басқаруды жетілдіру бойынша әдістемелік ұсынымдар әзірлеуге мүмкіндік береді.</w:t>
      </w:r>
    </w:p>
    <w:p w:rsidR="005758D2" w:rsidRPr="00332680" w:rsidRDefault="005758D2" w:rsidP="00983717">
      <w:pPr>
        <w:shd w:val="clear" w:color="auto" w:fill="FFFFFF"/>
        <w:autoSpaceDE w:val="0"/>
        <w:autoSpaceDN w:val="0"/>
        <w:adjustRightInd w:val="0"/>
        <w:ind w:firstLine="567"/>
        <w:rPr>
          <w:rFonts w:ascii="Times New Roman" w:eastAsia="Times-Roman" w:hAnsi="Times New Roman"/>
          <w:sz w:val="28"/>
          <w:szCs w:val="28"/>
        </w:rPr>
      </w:pPr>
      <w:r w:rsidRPr="00332680">
        <w:rPr>
          <w:rFonts w:ascii="Times New Roman" w:eastAsia="Times-Roman" w:hAnsi="Times New Roman"/>
          <w:sz w:val="28"/>
          <w:szCs w:val="28"/>
        </w:rPr>
        <w:lastRenderedPageBreak/>
        <w:t>5.</w:t>
      </w:r>
      <w:r w:rsidRPr="00332680">
        <w:rPr>
          <w:rFonts w:ascii="Times New Roman" w:hAnsi="Times New Roman"/>
          <w:sz w:val="28"/>
          <w:szCs w:val="28"/>
        </w:rPr>
        <w:t xml:space="preserve"> </w:t>
      </w:r>
      <w:r w:rsidRPr="00332680">
        <w:rPr>
          <w:rFonts w:ascii="Times New Roman" w:eastAsia="Times-Roman" w:hAnsi="Times New Roman"/>
          <w:sz w:val="28"/>
          <w:szCs w:val="28"/>
        </w:rPr>
        <w:t xml:space="preserve">Әлеуметтік салада реформаларды жүргізу кезінде конвенциялар  мен </w:t>
      </w:r>
      <w:r w:rsidR="00A37DB4" w:rsidRPr="00332680">
        <w:rPr>
          <w:rFonts w:ascii="Times New Roman" w:eastAsia="Times-Roman" w:hAnsi="Times New Roman"/>
          <w:sz w:val="28"/>
          <w:szCs w:val="28"/>
        </w:rPr>
        <w:t>ҰЭМ</w:t>
      </w:r>
      <w:r w:rsidRPr="00332680">
        <w:rPr>
          <w:rFonts w:ascii="Times New Roman" w:eastAsia="Times-Roman" w:hAnsi="Times New Roman"/>
          <w:sz w:val="28"/>
          <w:szCs w:val="28"/>
        </w:rPr>
        <w:t xml:space="preserve"> ұсынымдарында бекітілген әлеуметтік қорғаудың халықаралық стандарттары, оларды әзірлеуге негіз болған жаңа әдіснамалық және әдістемелік тәсілдер үлкен қызығушылық тудыратын шетелдік тәжірибені пайдалану қажеттілігі туындайды (мысалы, әлеуметтік әріптестік қағидаттары).</w:t>
      </w:r>
    </w:p>
    <w:p w:rsidR="005758D2" w:rsidRPr="00332680" w:rsidRDefault="005758D2" w:rsidP="00983717">
      <w:pPr>
        <w:shd w:val="clear" w:color="auto" w:fill="FFFFFF"/>
        <w:ind w:firstLine="426"/>
        <w:rPr>
          <w:rFonts w:ascii="Times New Roman" w:hAnsi="Times New Roman"/>
          <w:sz w:val="28"/>
          <w:szCs w:val="28"/>
        </w:rPr>
      </w:pPr>
      <w:r w:rsidRPr="00332680">
        <w:rPr>
          <w:rFonts w:ascii="Times New Roman" w:hAnsi="Times New Roman"/>
          <w:sz w:val="28"/>
          <w:szCs w:val="28"/>
        </w:rPr>
        <w:t>Қазақстан Республикасында халықтың осал топтарын мемлекеттік қолдау қызметтің екі негізгі бағыты</w:t>
      </w:r>
      <w:r w:rsidR="002507FC" w:rsidRPr="00332680">
        <w:rPr>
          <w:rFonts w:ascii="Times New Roman" w:hAnsi="Times New Roman"/>
          <w:sz w:val="28"/>
          <w:szCs w:val="28"/>
        </w:rPr>
        <w:t>: ең төменгі әлеуметтік стандарттар және әлеуметтік сақтандыру</w:t>
      </w:r>
      <w:r w:rsidRPr="00332680">
        <w:rPr>
          <w:rFonts w:ascii="Times New Roman" w:hAnsi="Times New Roman"/>
          <w:sz w:val="28"/>
          <w:szCs w:val="28"/>
        </w:rPr>
        <w:t xml:space="preserve"> түрінде </w:t>
      </w:r>
      <w:r w:rsidR="002507FC" w:rsidRPr="00332680">
        <w:rPr>
          <w:rFonts w:ascii="Times New Roman" w:hAnsi="Times New Roman"/>
          <w:sz w:val="28"/>
          <w:szCs w:val="28"/>
        </w:rPr>
        <w:t>айқын көрсетілген.</w:t>
      </w:r>
      <w:r w:rsidRPr="00332680">
        <w:rPr>
          <w:rFonts w:ascii="Times New Roman" w:hAnsi="Times New Roman"/>
          <w:sz w:val="28"/>
          <w:szCs w:val="28"/>
        </w:rPr>
        <w:t xml:space="preserve"> </w:t>
      </w:r>
    </w:p>
    <w:p w:rsidR="005758D2" w:rsidRPr="00332680" w:rsidRDefault="005758D2" w:rsidP="00983717">
      <w:pPr>
        <w:shd w:val="clear" w:color="auto" w:fill="FFFFFF"/>
        <w:ind w:firstLine="426"/>
        <w:rPr>
          <w:rFonts w:ascii="Times New Roman" w:hAnsi="Times New Roman"/>
          <w:sz w:val="28"/>
          <w:szCs w:val="28"/>
        </w:rPr>
      </w:pPr>
      <w:r w:rsidRPr="00332680">
        <w:rPr>
          <w:rFonts w:ascii="Times New Roman" w:hAnsi="Times New Roman"/>
          <w:sz w:val="28"/>
          <w:szCs w:val="28"/>
        </w:rPr>
        <w:t>Бүгінгі таңда ең төменгі әлеуметтік стандарттар енгізілуі тиіс негізгі салалар денсаулық сақтау, білім беру, әлеуметтік қызмет көрсету, мәдениет, болып табылады.</w:t>
      </w:r>
    </w:p>
    <w:p w:rsidR="005758D2" w:rsidRPr="00332680" w:rsidRDefault="005758D2" w:rsidP="00983717">
      <w:pPr>
        <w:shd w:val="clear" w:color="auto" w:fill="FFFFFF"/>
        <w:ind w:firstLine="567"/>
        <w:rPr>
          <w:rFonts w:ascii="Times New Roman" w:hAnsi="Times New Roman"/>
          <w:sz w:val="28"/>
          <w:szCs w:val="28"/>
        </w:rPr>
      </w:pPr>
    </w:p>
    <w:p w:rsidR="008E2F69" w:rsidRPr="00332680" w:rsidRDefault="00D73C50" w:rsidP="00D73C50">
      <w:pPr>
        <w:pageBreakBefore/>
        <w:shd w:val="clear" w:color="auto" w:fill="FFFFFF"/>
        <w:ind w:firstLine="851"/>
        <w:rPr>
          <w:rFonts w:ascii="Times New Roman" w:hAnsi="Times New Roman"/>
          <w:b/>
          <w:sz w:val="28"/>
          <w:szCs w:val="28"/>
        </w:rPr>
      </w:pPr>
      <w:r w:rsidRPr="00332680">
        <w:rPr>
          <w:rFonts w:ascii="Times New Roman" w:hAnsi="Times New Roman"/>
          <w:b/>
          <w:sz w:val="28"/>
          <w:szCs w:val="28"/>
        </w:rPr>
        <w:lastRenderedPageBreak/>
        <w:t>2. ХАЛЫҚТЫ ӘЛЕУМЕТТІК ҚОЛДАУДЫҢ ЭКОНОМИКАЛЫҚ МЕХАНИЗМІН ТАЛДАУ ЖӘНЕ БАҒАЛАУ</w:t>
      </w:r>
      <w:r w:rsidRPr="00332680">
        <w:rPr>
          <w:rFonts w:ascii="Times New Roman" w:hAnsi="Times New Roman"/>
          <w:b/>
          <w:sz w:val="28"/>
          <w:szCs w:val="28"/>
          <w:shd w:val="clear" w:color="auto" w:fill="FFFFFF"/>
        </w:rPr>
        <w:t xml:space="preserve">                                                                                       </w:t>
      </w:r>
    </w:p>
    <w:p w:rsidR="008E2F69" w:rsidRPr="00332680" w:rsidRDefault="008E2F69" w:rsidP="00983717">
      <w:pPr>
        <w:shd w:val="clear" w:color="auto" w:fill="FFFFFF"/>
        <w:ind w:firstLine="567"/>
        <w:rPr>
          <w:rFonts w:ascii="Times New Roman" w:hAnsi="Times New Roman"/>
          <w:b/>
          <w:sz w:val="28"/>
          <w:szCs w:val="28"/>
        </w:rPr>
      </w:pPr>
    </w:p>
    <w:p w:rsidR="008E2F69" w:rsidRPr="00332680" w:rsidRDefault="008E2F69" w:rsidP="00983717">
      <w:pPr>
        <w:shd w:val="clear" w:color="auto" w:fill="FFFFFF"/>
        <w:ind w:firstLine="567"/>
        <w:rPr>
          <w:rFonts w:ascii="Times New Roman" w:eastAsia="Times-Bold" w:hAnsi="Times New Roman"/>
          <w:b/>
          <w:bCs/>
          <w:sz w:val="28"/>
          <w:szCs w:val="28"/>
        </w:rPr>
      </w:pPr>
      <w:r w:rsidRPr="00332680">
        <w:rPr>
          <w:rFonts w:ascii="Times New Roman" w:hAnsi="Times New Roman"/>
          <w:b/>
          <w:sz w:val="28"/>
          <w:szCs w:val="28"/>
          <w:shd w:val="clear" w:color="auto" w:fill="FFFFFF"/>
        </w:rPr>
        <w:t xml:space="preserve">2.1 </w:t>
      </w:r>
      <w:r w:rsidR="001D4EE9" w:rsidRPr="00332680">
        <w:rPr>
          <w:rFonts w:ascii="Times New Roman" w:eastAsia="Times-Bold" w:hAnsi="Times New Roman"/>
          <w:b/>
          <w:bCs/>
          <w:sz w:val="28"/>
          <w:szCs w:val="28"/>
        </w:rPr>
        <w:t>Қазақстан Республикасы халқын әлеуметтік қолдаудың қолданыстағы жүйесін талдау</w:t>
      </w:r>
    </w:p>
    <w:p w:rsidR="00D73C50" w:rsidRPr="00332680" w:rsidRDefault="00D73C50" w:rsidP="00983717">
      <w:pPr>
        <w:shd w:val="clear" w:color="auto" w:fill="FFFFFF"/>
        <w:ind w:firstLine="567"/>
        <w:rPr>
          <w:rFonts w:ascii="Times New Roman" w:hAnsi="Times New Roman"/>
          <w:sz w:val="28"/>
          <w:szCs w:val="28"/>
          <w:shd w:val="clear" w:color="auto" w:fill="FFFFFF"/>
        </w:rPr>
      </w:pPr>
    </w:p>
    <w:p w:rsidR="008E2F69" w:rsidRPr="00332680" w:rsidRDefault="008E2F69" w:rsidP="00983717">
      <w:pPr>
        <w:shd w:val="clear" w:color="auto" w:fill="FFFFFF"/>
        <w:ind w:firstLine="567"/>
        <w:rPr>
          <w:rFonts w:ascii="Times New Roman" w:hAnsi="Times New Roman"/>
          <w:sz w:val="28"/>
          <w:szCs w:val="28"/>
          <w:shd w:val="clear" w:color="auto" w:fill="FFFFFF"/>
        </w:rPr>
      </w:pPr>
      <w:r w:rsidRPr="00332680">
        <w:rPr>
          <w:rFonts w:ascii="Times New Roman" w:hAnsi="Times New Roman"/>
          <w:sz w:val="28"/>
          <w:szCs w:val="28"/>
          <w:shd w:val="clear" w:color="auto" w:fill="FFFFFF"/>
        </w:rPr>
        <w:t>Мемлекет басшысының «Әділетті мемлекет. Біртұтас ұлт. Берекелі қоғам» Қазақстан халқына Жолдауында айтылған әлеуметтік-еңбек саласындағы тапсырмаларын іске асыру әлеуметтік саладағы ауқымды өзгерістерді болжайды. Өзгерістер ең алдымен жұмыспен қамту мәселесіне, соның ішінде жастарға, балаларды, аналарды және халықтың әлеуметтік осал топтарын қамтамасыз ету мәселелеріне қатысты.</w:t>
      </w:r>
    </w:p>
    <w:p w:rsidR="008E2F69" w:rsidRPr="00332680" w:rsidRDefault="008E2F69" w:rsidP="00983717">
      <w:pPr>
        <w:shd w:val="clear" w:color="auto" w:fill="FFFFFF"/>
        <w:ind w:firstLine="567"/>
        <w:rPr>
          <w:rFonts w:ascii="Times New Roman" w:hAnsi="Times New Roman"/>
          <w:sz w:val="28"/>
          <w:szCs w:val="28"/>
          <w:shd w:val="clear" w:color="auto" w:fill="FFFFFF"/>
        </w:rPr>
      </w:pPr>
      <w:r w:rsidRPr="00332680">
        <w:rPr>
          <w:rFonts w:ascii="Times New Roman" w:hAnsi="Times New Roman"/>
          <w:sz w:val="28"/>
          <w:szCs w:val="28"/>
          <w:shd w:val="clear" w:color="auto" w:fill="FFFFFF"/>
        </w:rPr>
        <w:t>Халықты әлеуметтік қолдауды жүзеге асырудың қолданыстағы әдістері мен механизмдерін мысалға ала отырып, біз Мемлекет басшысының Қазақстан халқына Жолдауында айтылған әлеуметтік-еңбек саласындағы тапсырмаларын іске асыру шеңберінде осы бағыттағы негізгі бастамаларды талдаймыз.</w:t>
      </w:r>
    </w:p>
    <w:p w:rsidR="005D5449" w:rsidRPr="00332680" w:rsidRDefault="005D5449" w:rsidP="005D5449">
      <w:pPr>
        <w:shd w:val="clear" w:color="auto" w:fill="FFFFFF"/>
        <w:ind w:firstLine="567"/>
        <w:rPr>
          <w:rFonts w:ascii="Times New Roman" w:hAnsi="Times New Roman"/>
          <w:sz w:val="28"/>
          <w:szCs w:val="28"/>
          <w:shd w:val="clear" w:color="auto" w:fill="FFFFFF"/>
        </w:rPr>
      </w:pPr>
      <w:r w:rsidRPr="00332680">
        <w:rPr>
          <w:rFonts w:ascii="Times New Roman" w:hAnsi="Times New Roman"/>
          <w:sz w:val="28"/>
          <w:szCs w:val="28"/>
          <w:shd w:val="clear" w:color="auto" w:fill="FFFFFF"/>
        </w:rPr>
        <w:t>Қазақстан Республикасының әлеуметтік қолдау моделі өз дамуында үш негізгі кезеңнен өтті.</w:t>
      </w:r>
    </w:p>
    <w:p w:rsidR="005D5449" w:rsidRPr="00332680" w:rsidRDefault="005D5449" w:rsidP="005D5449">
      <w:pPr>
        <w:shd w:val="clear" w:color="auto" w:fill="FFFFFF"/>
        <w:ind w:firstLine="567"/>
        <w:rPr>
          <w:rFonts w:ascii="Times New Roman" w:hAnsi="Times New Roman"/>
          <w:sz w:val="28"/>
          <w:szCs w:val="28"/>
          <w:shd w:val="clear" w:color="auto" w:fill="FFFFFF"/>
        </w:rPr>
      </w:pPr>
      <w:r w:rsidRPr="00332680">
        <w:rPr>
          <w:rFonts w:ascii="Times New Roman" w:hAnsi="Times New Roman"/>
          <w:sz w:val="28"/>
          <w:szCs w:val="28"/>
          <w:shd w:val="clear" w:color="auto" w:fill="FFFFFF"/>
        </w:rPr>
        <w:t>Бастапқы кезең 1991-1998 жылдарды қамтыды, оның айрықша ерекшелігі кеңес дәуірінің мұрасы ретінде сақталған және жаңа экономикалық жағдайларда тұрақты бюджеттік негізі жоқ декларацияланған сипаттағы әлеуметтік – экономикалық кепілдіктердің артықтығы болды.</w:t>
      </w:r>
    </w:p>
    <w:p w:rsidR="005D5449" w:rsidRPr="00332680" w:rsidRDefault="005D5449" w:rsidP="005D5449">
      <w:pPr>
        <w:shd w:val="clear" w:color="auto" w:fill="FFFFFF"/>
        <w:ind w:firstLine="567"/>
        <w:rPr>
          <w:rFonts w:ascii="Times New Roman" w:hAnsi="Times New Roman"/>
          <w:sz w:val="28"/>
          <w:szCs w:val="28"/>
          <w:shd w:val="clear" w:color="auto" w:fill="FFFFFF"/>
        </w:rPr>
      </w:pPr>
      <w:r w:rsidRPr="00332680">
        <w:rPr>
          <w:rFonts w:ascii="Times New Roman" w:hAnsi="Times New Roman"/>
          <w:sz w:val="28"/>
          <w:szCs w:val="28"/>
          <w:shd w:val="clear" w:color="auto" w:fill="FFFFFF"/>
        </w:rPr>
        <w:t>Аталған кезеңде денсаулық сақтау жүйесінде медициналық саланың инфрақұрылымын оңтайландыруға бағытталған реформа басталды. Нәтижесінде фармацевтика және стоматология секторы жекешелендірілді. Зейнетақы жүйесінде жинақтаушы принципті енгізуге байланысты өзгерістер де болды. Бұл қағидаттың мәні әрбір азаматтың болашақ зейнетақысының мөлшері еңбек қызметі кезеңінде жинақталған жи</w:t>
      </w:r>
      <w:r w:rsidR="00001327" w:rsidRPr="00332680">
        <w:rPr>
          <w:rFonts w:ascii="Times New Roman" w:hAnsi="Times New Roman"/>
          <w:sz w:val="28"/>
          <w:szCs w:val="28"/>
          <w:shd w:val="clear" w:color="auto" w:fill="FFFFFF"/>
        </w:rPr>
        <w:t>ынты</w:t>
      </w:r>
      <w:r w:rsidRPr="00332680">
        <w:rPr>
          <w:rFonts w:ascii="Times New Roman" w:hAnsi="Times New Roman"/>
          <w:sz w:val="28"/>
          <w:szCs w:val="28"/>
          <w:shd w:val="clear" w:color="auto" w:fill="FFFFFF"/>
        </w:rPr>
        <w:t>қтардан қалыптасады, ал мемлекет өз кезегінде әрқайсысына зейнетақының базалық болып табылатын кепілдендірілген бөлігіне кепілдік береді.</w:t>
      </w:r>
    </w:p>
    <w:p w:rsidR="005D5449" w:rsidRPr="00332680" w:rsidRDefault="005D5449" w:rsidP="005D5449">
      <w:pPr>
        <w:shd w:val="clear" w:color="auto" w:fill="FFFFFF"/>
        <w:ind w:firstLine="567"/>
        <w:rPr>
          <w:rFonts w:ascii="Times New Roman" w:hAnsi="Times New Roman"/>
          <w:sz w:val="28"/>
          <w:szCs w:val="28"/>
          <w:shd w:val="clear" w:color="auto" w:fill="FFFFFF"/>
        </w:rPr>
      </w:pPr>
      <w:r w:rsidRPr="00332680">
        <w:rPr>
          <w:rFonts w:ascii="Times New Roman" w:hAnsi="Times New Roman"/>
          <w:sz w:val="28"/>
          <w:szCs w:val="28"/>
          <w:shd w:val="clear" w:color="auto" w:fill="FFFFFF"/>
        </w:rPr>
        <w:t>Екінші кезең әлеуметтік сектордың дамуы 1999-2008 жылдарды қамтыды, әлеуметтік-экономикалық кепілдіктер, әлеуметтік қатынастар субъектілерінің жауапкершілігін анықтау жетілдірілді. Денсаулық сақтау секторын бюджеттік қаржыландырудың екі деңгейлі жүйесі қалыптасуда. Медициналық көмек кепілді көлем негізінде тегін ұсыныла бастады, сондай-ақ халықтың жекелеген топтары үшін тегін және жеңілдікті негізде дәрі-дәрмекпен қамтамасыз ету бағдарламасы басталды.</w:t>
      </w:r>
    </w:p>
    <w:p w:rsidR="005D5449" w:rsidRPr="00332680" w:rsidRDefault="005D5449" w:rsidP="005D5449">
      <w:pPr>
        <w:shd w:val="clear" w:color="auto" w:fill="FFFFFF"/>
        <w:ind w:firstLine="567"/>
        <w:rPr>
          <w:rFonts w:ascii="Times New Roman" w:hAnsi="Times New Roman"/>
          <w:sz w:val="28"/>
          <w:szCs w:val="28"/>
          <w:shd w:val="clear" w:color="auto" w:fill="FFFFFF"/>
        </w:rPr>
      </w:pPr>
      <w:r w:rsidRPr="00332680">
        <w:rPr>
          <w:rFonts w:ascii="Times New Roman" w:hAnsi="Times New Roman"/>
          <w:sz w:val="28"/>
          <w:szCs w:val="28"/>
          <w:shd w:val="clear" w:color="auto" w:fill="FFFFFF"/>
        </w:rPr>
        <w:t>2001 жылы Қазақстан Республикасында алғаш рет халықты әлеуметтік қолдау тұжырымдамасы әзірленді және қабылданды, ол модельді енгізуді көздеді және нарықтық экономика қағидаттарын халықты әлеуметтік қамтамасыз етудің көп деңгейлі жүйесін құрумен үйлестіреді.</w:t>
      </w:r>
    </w:p>
    <w:p w:rsidR="005D5449" w:rsidRPr="00332680" w:rsidRDefault="005D5449" w:rsidP="005D5449">
      <w:pPr>
        <w:shd w:val="clear" w:color="auto" w:fill="FFFFFF"/>
        <w:ind w:firstLine="567"/>
        <w:rPr>
          <w:rFonts w:ascii="Times New Roman" w:hAnsi="Times New Roman"/>
          <w:sz w:val="28"/>
          <w:szCs w:val="28"/>
          <w:shd w:val="clear" w:color="auto" w:fill="FFFFFF"/>
        </w:rPr>
      </w:pPr>
      <w:r w:rsidRPr="00332680">
        <w:rPr>
          <w:rFonts w:ascii="Times New Roman" w:hAnsi="Times New Roman"/>
          <w:sz w:val="28"/>
          <w:szCs w:val="28"/>
          <w:shd w:val="clear" w:color="auto" w:fill="FFFFFF"/>
        </w:rPr>
        <w:t xml:space="preserve">2009 жылдан бастап бүгінгі күнге дейін әлеуметтік сектордың сапалы өзгерістері мемлекеттің әлеуметтік қызметтерінің сапасы мен </w:t>
      </w:r>
      <w:r w:rsidRPr="00332680">
        <w:rPr>
          <w:rFonts w:ascii="Times New Roman" w:hAnsi="Times New Roman"/>
          <w:sz w:val="28"/>
          <w:szCs w:val="28"/>
          <w:shd w:val="clear" w:color="auto" w:fill="FFFFFF"/>
        </w:rPr>
        <w:lastRenderedPageBreak/>
        <w:t>қолжетімділігінің жақсаруымен, бюджеттік қаржыландырудың тұрақтануына байланысты тиісті әлеуметтік-экономикалық жағдайлардың қалыптасуымен сипатталатын, атаулы әлеуметтік көмектің негіздері енгізіліп, жұмысқа орналастырудың белсенді нысандары кеңейтілетін өз дамуының үшінші кезеңіне көшті.</w:t>
      </w:r>
    </w:p>
    <w:p w:rsidR="00512965" w:rsidRPr="00332680" w:rsidRDefault="00512965" w:rsidP="003326FD">
      <w:pPr>
        <w:tabs>
          <w:tab w:val="left" w:pos="851"/>
        </w:tabs>
        <w:ind w:firstLine="567"/>
        <w:rPr>
          <w:rFonts w:ascii="Times New Roman" w:hAnsi="Times New Roman"/>
          <w:sz w:val="28"/>
          <w:szCs w:val="28"/>
        </w:rPr>
      </w:pPr>
      <w:r w:rsidRPr="00332680">
        <w:rPr>
          <w:rFonts w:ascii="Times New Roman" w:hAnsi="Times New Roman"/>
          <w:sz w:val="28"/>
          <w:szCs w:val="28"/>
          <w:lang w:eastAsia="ru-RU"/>
        </w:rPr>
        <w:t xml:space="preserve">Әлеуметтік саясатты жүзеге асыру нысаны ретінде әлеуметтік қолдау заңнамалық негізде жүзеге асырылады. Сонымен, Қазақстан Республикасын әлеуметтік қолдау мынадай құқықтық актілермен реттеледі: 1995 жылғы 30 тамызда республикалық референдумда қабылданған Қазақстан Республикасының Конституциясы; Қазақстан Республикасының 1994 жылғы 27 желтоқсандағы №268-XIII Азаматтық кодексі; Қазақстан Республикасының 2015 жылғы 23 қарашадағы № 414-V ҚРЗ Еңбек кодексі; «Арнаулы әлеуметтік қызметтер туралы» Қазақстан Республикасының 2008 жылғы 29 желтоқсандағы № 114-IY Заңы; «Қазақстан Республикасында мүгедектерді әлеуметтік қорғау туралы» Қазақстан Республикасының 2005 жылғы 13 сәуірдегі № 39-III Заңы; «Қазақстан Республикасындағы мүгедектерді әлеуметтік қорғау туралы» Қазақстан Республикасының 1991 жылғы 21 маусымдағы Заңы, </w:t>
      </w:r>
      <w:r w:rsidRPr="00332680">
        <w:rPr>
          <w:rFonts w:ascii="Times New Roman" w:hAnsi="Times New Roman"/>
          <w:sz w:val="28"/>
          <w:szCs w:val="28"/>
        </w:rPr>
        <w:t>Қазақстан Республикасының 2015 жылғы 19 мамырдағы № 314-V ҚРЗ «Ең төменгі әлеуметтік стандарттар және олардың кепілдіктері туралы»  Заңы.</w:t>
      </w:r>
    </w:p>
    <w:p w:rsidR="00512965" w:rsidRPr="00332680" w:rsidRDefault="00512965" w:rsidP="003326FD">
      <w:pPr>
        <w:pStyle w:val="aff4"/>
        <w:spacing w:after="0"/>
        <w:ind w:firstLine="709"/>
        <w:rPr>
          <w:rFonts w:ascii="Times New Roman" w:hAnsi="Times New Roman"/>
          <w:sz w:val="28"/>
          <w:szCs w:val="28"/>
          <w:lang w:eastAsia="ru-RU"/>
        </w:rPr>
      </w:pPr>
      <w:r w:rsidRPr="00332680">
        <w:rPr>
          <w:rFonts w:ascii="Times New Roman" w:hAnsi="Times New Roman"/>
          <w:sz w:val="28"/>
          <w:szCs w:val="28"/>
          <w:lang w:eastAsia="ru-RU"/>
        </w:rPr>
        <w:t>Сонымен, «Қазақстан Республикасындағы мүгедектерді әлеуметтік қорғау туралы» Қазақстан Республикасының 2005 жылғы 13 сәуірдегі № 39-III Заңы Қазақстан Республикасының Конституциясына негізделеді және осы Заңнан және Қазақстан Республикасының өзге де нормативтік құқықтық актілерден тұрады. Осы Заң Қазақстан Республикасының азаматтарына, Қазақстан Республикасының аумағында тұрақты тұратын шетелдіктер мен азаматтығы жоқ адамдарға қолданылады.</w:t>
      </w:r>
    </w:p>
    <w:p w:rsidR="00512965" w:rsidRPr="00332680" w:rsidRDefault="00512965" w:rsidP="003326FD">
      <w:pPr>
        <w:pStyle w:val="aff4"/>
        <w:spacing w:after="0"/>
        <w:ind w:firstLine="709"/>
        <w:rPr>
          <w:rFonts w:ascii="Times New Roman" w:hAnsi="Times New Roman"/>
          <w:sz w:val="28"/>
          <w:szCs w:val="28"/>
          <w:lang w:eastAsia="ru-RU"/>
        </w:rPr>
      </w:pPr>
      <w:r w:rsidRPr="00332680">
        <w:rPr>
          <w:rFonts w:ascii="Times New Roman" w:hAnsi="Times New Roman"/>
          <w:sz w:val="28"/>
          <w:szCs w:val="28"/>
          <w:lang w:eastAsia="ru-RU"/>
        </w:rPr>
        <w:t>Арнаулы әлеуметтік қызмет көрсету саласындағы қатынастарды реттейтін заңнама әртүрлі мемлекеттік органдар қабылдайтын басқа да көптеген актілерді қамтиды.</w:t>
      </w:r>
    </w:p>
    <w:p w:rsidR="00512965" w:rsidRPr="00332680" w:rsidRDefault="00512965" w:rsidP="003326FD">
      <w:pPr>
        <w:pStyle w:val="aff4"/>
        <w:spacing w:after="0"/>
        <w:ind w:firstLine="709"/>
        <w:rPr>
          <w:rFonts w:ascii="Times New Roman" w:hAnsi="Times New Roman"/>
          <w:sz w:val="28"/>
          <w:szCs w:val="28"/>
          <w:lang w:eastAsia="ru-RU"/>
        </w:rPr>
      </w:pPr>
      <w:r w:rsidRPr="00332680">
        <w:rPr>
          <w:rFonts w:ascii="Times New Roman" w:hAnsi="Times New Roman"/>
          <w:sz w:val="28"/>
          <w:szCs w:val="28"/>
          <w:lang w:eastAsia="ru-RU"/>
        </w:rPr>
        <w:t xml:space="preserve">«Қазақстан Республикасында мүгедектiгi бойынша және асыраушысынан айырылу жағдайы бойынша мемлекеттiк әлеуметтiк жәрдемақылар туралы» Қазақстан Республикасының Заңына сәйкес мемлекеттiк базалық әлеуметтiк жәрдемақылар – азаматтарға берiлетiн бюджет қаражаты есебiнен жүзеге асырылатын ай сайынғы ақшалай төлемдер мүгедектік туындаған кезде және асыраушысынан айырылған жағдайда анықталған. </w:t>
      </w:r>
    </w:p>
    <w:p w:rsidR="00512965" w:rsidRPr="00332680" w:rsidRDefault="00512965" w:rsidP="003326FD">
      <w:pPr>
        <w:pStyle w:val="aff4"/>
        <w:spacing w:after="0"/>
        <w:ind w:firstLine="567"/>
        <w:rPr>
          <w:rFonts w:ascii="Times New Roman" w:hAnsi="Times New Roman"/>
          <w:sz w:val="28"/>
          <w:szCs w:val="28"/>
          <w:lang w:eastAsia="ru-RU"/>
        </w:rPr>
      </w:pPr>
      <w:r w:rsidRPr="00332680">
        <w:rPr>
          <w:rFonts w:ascii="Times New Roman" w:hAnsi="Times New Roman"/>
          <w:sz w:val="28"/>
          <w:szCs w:val="28"/>
          <w:lang w:eastAsia="ru-RU"/>
        </w:rPr>
        <w:t>Халықты әлеуметтік қорғаудың қағидалары мен әдістерін реттейтін негізгі заң «Арнаулы әлеуметтік қызметтер туралы» Қазақстан Республикасының Заңы болып табылады, онда әлеуметтік қызметкердің рөлі, реттеу және халыққа әлеуметтік көмек көрсету негізгі элементтері болып табылатын әлеуметтік қолдау және қызмет түрлері көрсетілген. Сонымен қатар, заңда адамды қиын өмірлік жағдайға тап болған адам деп санауға болатын өлшемдер жазылған.</w:t>
      </w:r>
    </w:p>
    <w:p w:rsidR="00512965" w:rsidRPr="00332680" w:rsidRDefault="00512965" w:rsidP="003326FD">
      <w:pPr>
        <w:pStyle w:val="aff4"/>
        <w:spacing w:after="0"/>
        <w:ind w:firstLine="567"/>
        <w:rPr>
          <w:rFonts w:ascii="Times New Roman" w:hAnsi="Times New Roman"/>
          <w:bCs/>
          <w:sz w:val="28"/>
          <w:szCs w:val="28"/>
        </w:rPr>
      </w:pPr>
      <w:r w:rsidRPr="00332680">
        <w:rPr>
          <w:rFonts w:ascii="Times New Roman" w:hAnsi="Times New Roman"/>
          <w:sz w:val="28"/>
          <w:szCs w:val="28"/>
          <w:lang w:eastAsia="ru-RU"/>
        </w:rPr>
        <w:lastRenderedPageBreak/>
        <w:t xml:space="preserve">Заңға сәйкес ел азаматтары мынадай әлеуметтік қызмет түрлерін алуға құқылы: </w:t>
      </w:r>
      <w:r w:rsidRPr="00332680">
        <w:rPr>
          <w:rFonts w:ascii="Times New Roman" w:hAnsi="Times New Roman"/>
          <w:bCs/>
          <w:sz w:val="28"/>
          <w:szCs w:val="28"/>
        </w:rPr>
        <w:t>әлеуметтік-тұрмыстық; әлеуметтік-медициналық; әлеуметтік-психологиялық; әлеуметтік-педагогикалық; әлеуметтік-еңбек; әлеуметтік-мәдени; әлеуметтік-экономикалық; әлеуметтік-құқықтық.</w:t>
      </w:r>
    </w:p>
    <w:p w:rsidR="00512965" w:rsidRPr="00332680" w:rsidRDefault="00512965" w:rsidP="003326FD">
      <w:pPr>
        <w:pStyle w:val="aff4"/>
        <w:ind w:firstLine="567"/>
        <w:rPr>
          <w:rFonts w:ascii="Times New Roman" w:hAnsi="Times New Roman"/>
          <w:sz w:val="28"/>
          <w:szCs w:val="28"/>
        </w:rPr>
      </w:pPr>
      <w:r w:rsidRPr="00332680">
        <w:rPr>
          <w:rFonts w:ascii="Times New Roman" w:hAnsi="Times New Roman"/>
          <w:sz w:val="28"/>
          <w:szCs w:val="28"/>
          <w:lang w:eastAsia="ru-RU"/>
        </w:rPr>
        <w:t xml:space="preserve">Халықты әлеуметтік қолдаумен айналысатын институттар әлеуметтік қолдау нысандарын жоспарлауды, жүзеге асыруды және бақылауды жүзеге асырады </w:t>
      </w:r>
      <w:r w:rsidRPr="00332680">
        <w:rPr>
          <w:rFonts w:ascii="Times New Roman" w:hAnsi="Times New Roman"/>
          <w:sz w:val="28"/>
          <w:szCs w:val="28"/>
        </w:rPr>
        <w:t>[</w:t>
      </w:r>
      <w:r w:rsidRPr="00332680">
        <w:rPr>
          <w:rFonts w:ascii="Times New Roman" w:hAnsi="Times New Roman"/>
          <w:sz w:val="28"/>
          <w:szCs w:val="28"/>
        </w:rPr>
        <w:fldChar w:fldCharType="begin"/>
      </w:r>
      <w:r w:rsidRPr="00332680">
        <w:rPr>
          <w:rFonts w:ascii="Times New Roman" w:hAnsi="Times New Roman"/>
          <w:sz w:val="28"/>
          <w:szCs w:val="28"/>
        </w:rPr>
        <w:instrText xml:space="preserve"> REF Горяйнова \r \h  \* MERGEFORMAT </w:instrText>
      </w:r>
      <w:r w:rsidRPr="00332680">
        <w:rPr>
          <w:rFonts w:ascii="Times New Roman" w:hAnsi="Times New Roman"/>
          <w:sz w:val="28"/>
          <w:szCs w:val="28"/>
        </w:rPr>
      </w:r>
      <w:r w:rsidRPr="00332680">
        <w:rPr>
          <w:rFonts w:ascii="Times New Roman" w:hAnsi="Times New Roman"/>
          <w:sz w:val="28"/>
          <w:szCs w:val="28"/>
        </w:rPr>
        <w:fldChar w:fldCharType="separate"/>
      </w:r>
      <w:r w:rsidR="00DA0792">
        <w:rPr>
          <w:rFonts w:ascii="Times New Roman" w:hAnsi="Times New Roman"/>
          <w:sz w:val="28"/>
          <w:szCs w:val="28"/>
        </w:rPr>
        <w:t>39</w:t>
      </w:r>
      <w:r w:rsidRPr="00332680">
        <w:rPr>
          <w:rFonts w:ascii="Times New Roman" w:hAnsi="Times New Roman"/>
          <w:sz w:val="28"/>
          <w:szCs w:val="28"/>
        </w:rPr>
        <w:fldChar w:fldCharType="end"/>
      </w:r>
      <w:r w:rsidRPr="00332680">
        <w:rPr>
          <w:rFonts w:ascii="Times New Roman" w:hAnsi="Times New Roman"/>
          <w:sz w:val="28"/>
          <w:szCs w:val="28"/>
        </w:rPr>
        <w:t>,</w:t>
      </w:r>
      <w:r w:rsidRPr="00332680">
        <w:rPr>
          <w:rFonts w:ascii="Times New Roman" w:hAnsi="Times New Roman"/>
          <w:sz w:val="28"/>
          <w:szCs w:val="28"/>
        </w:rPr>
        <w:fldChar w:fldCharType="begin"/>
      </w:r>
      <w:r w:rsidRPr="00332680">
        <w:rPr>
          <w:rFonts w:ascii="Times New Roman" w:hAnsi="Times New Roman"/>
          <w:sz w:val="28"/>
          <w:szCs w:val="28"/>
        </w:rPr>
        <w:instrText xml:space="preserve"> REF Бердник \r \h  \* MERGEFORMAT </w:instrText>
      </w:r>
      <w:r w:rsidRPr="00332680">
        <w:rPr>
          <w:rFonts w:ascii="Times New Roman" w:hAnsi="Times New Roman"/>
          <w:sz w:val="28"/>
          <w:szCs w:val="28"/>
        </w:rPr>
      </w:r>
      <w:r w:rsidRPr="00332680">
        <w:rPr>
          <w:rFonts w:ascii="Times New Roman" w:hAnsi="Times New Roman"/>
          <w:sz w:val="28"/>
          <w:szCs w:val="28"/>
        </w:rPr>
        <w:fldChar w:fldCharType="separate"/>
      </w:r>
      <w:r w:rsidR="00DA0792">
        <w:rPr>
          <w:rFonts w:ascii="Times New Roman" w:hAnsi="Times New Roman"/>
          <w:sz w:val="28"/>
          <w:szCs w:val="28"/>
        </w:rPr>
        <w:t>40</w:t>
      </w:r>
      <w:r w:rsidRPr="00332680">
        <w:rPr>
          <w:rFonts w:ascii="Times New Roman" w:hAnsi="Times New Roman"/>
          <w:sz w:val="28"/>
          <w:szCs w:val="28"/>
        </w:rPr>
        <w:fldChar w:fldCharType="end"/>
      </w:r>
      <w:r w:rsidRPr="00332680">
        <w:rPr>
          <w:rFonts w:ascii="Times New Roman" w:hAnsi="Times New Roman"/>
          <w:sz w:val="28"/>
          <w:szCs w:val="28"/>
        </w:rPr>
        <w:t xml:space="preserve">, </w:t>
      </w:r>
      <w:r w:rsidRPr="00332680">
        <w:rPr>
          <w:rFonts w:ascii="Times New Roman" w:hAnsi="Times New Roman"/>
          <w:sz w:val="28"/>
          <w:szCs w:val="28"/>
        </w:rPr>
        <w:fldChar w:fldCharType="begin"/>
      </w:r>
      <w:r w:rsidRPr="00332680">
        <w:rPr>
          <w:rFonts w:ascii="Times New Roman" w:hAnsi="Times New Roman"/>
          <w:sz w:val="28"/>
          <w:szCs w:val="28"/>
        </w:rPr>
        <w:instrText xml:space="preserve"> REF Сочнева \r \h  \* MERGEFORMAT </w:instrText>
      </w:r>
      <w:r w:rsidRPr="00332680">
        <w:rPr>
          <w:rFonts w:ascii="Times New Roman" w:hAnsi="Times New Roman"/>
          <w:sz w:val="28"/>
          <w:szCs w:val="28"/>
        </w:rPr>
      </w:r>
      <w:r w:rsidRPr="00332680">
        <w:rPr>
          <w:rFonts w:ascii="Times New Roman" w:hAnsi="Times New Roman"/>
          <w:sz w:val="28"/>
          <w:szCs w:val="28"/>
        </w:rPr>
        <w:fldChar w:fldCharType="separate"/>
      </w:r>
      <w:r w:rsidR="00DA0792">
        <w:rPr>
          <w:rFonts w:ascii="Times New Roman" w:hAnsi="Times New Roman"/>
          <w:sz w:val="28"/>
          <w:szCs w:val="28"/>
        </w:rPr>
        <w:t>41</w:t>
      </w:r>
      <w:r w:rsidRPr="00332680">
        <w:rPr>
          <w:rFonts w:ascii="Times New Roman" w:hAnsi="Times New Roman"/>
          <w:sz w:val="28"/>
          <w:szCs w:val="28"/>
        </w:rPr>
        <w:fldChar w:fldCharType="end"/>
      </w:r>
      <w:r w:rsidR="004D6C86" w:rsidRPr="00332680">
        <w:rPr>
          <w:rFonts w:ascii="Times New Roman" w:hAnsi="Times New Roman"/>
          <w:sz w:val="28"/>
          <w:szCs w:val="28"/>
        </w:rPr>
        <w:t>]. Институттар 7</w:t>
      </w:r>
      <w:r w:rsidRPr="00332680">
        <w:rPr>
          <w:rFonts w:ascii="Times New Roman" w:hAnsi="Times New Roman"/>
          <w:sz w:val="28"/>
          <w:szCs w:val="28"/>
        </w:rPr>
        <w:t>-суретке сәйкес ұсынылған.</w:t>
      </w:r>
    </w:p>
    <w:p w:rsidR="00512965" w:rsidRPr="00332680" w:rsidRDefault="00512965" w:rsidP="003326FD">
      <w:pPr>
        <w:pStyle w:val="aff4"/>
        <w:ind w:firstLine="426"/>
        <w:rPr>
          <w:rFonts w:ascii="Times New Roman" w:hAnsi="Times New Roman"/>
        </w:rPr>
      </w:pPr>
      <w:r w:rsidRPr="00332680">
        <w:rPr>
          <w:rFonts w:ascii="Times New Roman" w:hAnsi="Times New Roman"/>
          <w:noProof/>
          <w:lang w:val="ru-RU" w:eastAsia="ru-RU"/>
        </w:rPr>
        <mc:AlternateContent>
          <mc:Choice Requires="wpc">
            <w:drawing>
              <wp:inline distT="0" distB="0" distL="0" distR="0" wp14:anchorId="2CF7B64B" wp14:editId="361925E0">
                <wp:extent cx="5762625" cy="1924050"/>
                <wp:effectExtent l="0" t="0" r="0" b="0"/>
                <wp:docPr id="493" name="Полотно 126"/>
                <wp:cNvGraphicFramePr>
                  <a:graphicFrameLocks xmlns:a="http://schemas.openxmlformats.org/drawingml/2006/main"/>
                </wp:cNvGraphicFramePr>
                <a:graphic xmlns:a="http://schemas.openxmlformats.org/drawingml/2006/main">
                  <a:graphicData uri="http://schemas.microsoft.com/office/word/2010/wordprocessingCanvas">
                    <wpc:wpc>
                      <wpc:bg/>
                      <wpc:whole/>
                      <wpg:wgp>
                        <wpg:cNvPr id="188" name="Группа 26"/>
                        <wpg:cNvGrpSpPr>
                          <a:grpSpLocks/>
                        </wpg:cNvGrpSpPr>
                        <wpg:grpSpPr>
                          <a:xfrm>
                            <a:off x="76200" y="57150"/>
                            <a:ext cx="5572127" cy="1866900"/>
                            <a:chOff x="76200" y="57150"/>
                            <a:chExt cx="5572127" cy="1866900"/>
                          </a:xfrm>
                        </wpg:grpSpPr>
                        <wps:wsp>
                          <wps:cNvPr id="95" name="Прямоугольник 95"/>
                          <wps:cNvSpPr>
                            <a:spLocks/>
                          </wps:cNvSpPr>
                          <wps:spPr>
                            <a:xfrm>
                              <a:off x="76200" y="57150"/>
                              <a:ext cx="5572125" cy="2857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879CA" w:rsidRPr="0099240F" w:rsidRDefault="00F879CA" w:rsidP="00512965">
                                <w:pPr>
                                  <w:jc w:val="center"/>
                                  <w:rPr>
                                    <w:rFonts w:ascii="Times New Roman" w:hAnsi="Times New Roman"/>
                                  </w:rPr>
                                </w:pPr>
                                <w:r w:rsidRPr="008D5E0D">
                                  <w:rPr>
                                    <w:rFonts w:ascii="Times New Roman" w:hAnsi="Times New Roman"/>
                                  </w:rPr>
                                  <w:t xml:space="preserve">Халықты әлеуметтік қолдаумен </w:t>
                                </w:r>
                                <w:r w:rsidRPr="002555BC">
                                  <w:rPr>
                                    <w:rFonts w:ascii="Times New Roman" w:hAnsi="Times New Roman"/>
                                  </w:rPr>
                                  <w:t>айналысатын мекемелер мен  институттар</w:t>
                                </w:r>
                              </w:p>
                              <w:p w:rsidR="00F879CA" w:rsidRDefault="00F879CA" w:rsidP="005129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Прямоугольник 96"/>
                          <wps:cNvSpPr>
                            <a:spLocks/>
                          </wps:cNvSpPr>
                          <wps:spPr>
                            <a:xfrm>
                              <a:off x="76201" y="570525"/>
                              <a:ext cx="1924050" cy="2857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879CA" w:rsidRPr="0099240F" w:rsidRDefault="00F879CA" w:rsidP="00512965">
                                <w:pPr>
                                  <w:pStyle w:val="ae"/>
                                  <w:spacing w:before="0" w:beforeAutospacing="0" w:after="0" w:afterAutospacing="0" w:line="276" w:lineRule="auto"/>
                                  <w:jc w:val="center"/>
                                  <w:rPr>
                                    <w:lang w:val="kk-KZ"/>
                                  </w:rPr>
                                </w:pPr>
                                <w:r>
                                  <w:rPr>
                                    <w:rFonts w:eastAsia="Calibri"/>
                                    <w:sz w:val="22"/>
                                    <w:szCs w:val="22"/>
                                    <w:lang w:val="kk-KZ"/>
                                  </w:rPr>
                                  <w:t>Бейінді</w:t>
                                </w:r>
                              </w:p>
                              <w:p w:rsidR="00F879CA" w:rsidRDefault="00F879CA" w:rsidP="00512965">
                                <w:pPr>
                                  <w:pStyle w:val="ae"/>
                                  <w:spacing w:before="0" w:beforeAutospacing="0" w:after="200" w:afterAutospacing="0" w:line="276" w:lineRule="auto"/>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8" name="Прямоугольник 98"/>
                          <wps:cNvSpPr>
                            <a:spLocks/>
                          </wps:cNvSpPr>
                          <wps:spPr>
                            <a:xfrm>
                              <a:off x="2390776" y="570525"/>
                              <a:ext cx="3257550" cy="2857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879CA" w:rsidRDefault="00F879CA" w:rsidP="00512965">
                                <w:pPr>
                                  <w:pStyle w:val="ae"/>
                                  <w:spacing w:before="0" w:beforeAutospacing="0" w:after="0" w:afterAutospacing="0" w:line="276" w:lineRule="auto"/>
                                  <w:jc w:val="center"/>
                                </w:pPr>
                                <w:r>
                                  <w:rPr>
                                    <w:rFonts w:eastAsia="Calibri"/>
                                    <w:sz w:val="22"/>
                                    <w:szCs w:val="22"/>
                                    <w:lang w:val="kk-KZ"/>
                                  </w:rPr>
                                  <w:t>Бейінді</w:t>
                                </w:r>
                                <w:r>
                                  <w:rPr>
                                    <w:rFonts w:eastAsia="Calibri"/>
                                    <w:sz w:val="22"/>
                                    <w:szCs w:val="22"/>
                                  </w:rPr>
                                  <w:t xml:space="preserve"> емес</w:t>
                                </w:r>
                              </w:p>
                              <w:p w:rsidR="00F879CA" w:rsidRDefault="00F879CA" w:rsidP="00512965">
                                <w:pPr>
                                  <w:pStyle w:val="ae"/>
                                  <w:spacing w:before="0" w:beforeAutospacing="0" w:after="200" w:afterAutospacing="0" w:line="276" w:lineRule="auto"/>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9" name="Прямоугольник 99"/>
                          <wps:cNvSpPr>
                            <a:spLocks/>
                          </wps:cNvSpPr>
                          <wps:spPr>
                            <a:xfrm>
                              <a:off x="76201" y="1027726"/>
                              <a:ext cx="1924049" cy="896324"/>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879CA" w:rsidRPr="00C20E90" w:rsidRDefault="00F879CA" w:rsidP="00512965">
                                <w:pPr>
                                  <w:rPr>
                                    <w:rFonts w:ascii="Times New Roman" w:hAnsi="Times New Roman"/>
                                  </w:rPr>
                                </w:pPr>
                                <w:r w:rsidRPr="00C20E90">
                                  <w:rPr>
                                    <w:rFonts w:ascii="Times New Roman" w:hAnsi="Times New Roman"/>
                                  </w:rPr>
                                  <w:t>Жергілікті атқарушы органдар</w:t>
                                </w:r>
                              </w:p>
                              <w:p w:rsidR="00F879CA" w:rsidRPr="00C20E90" w:rsidRDefault="00F879CA" w:rsidP="00512965">
                                <w:pPr>
                                  <w:rPr>
                                    <w:rFonts w:ascii="Times New Roman" w:hAnsi="Times New Roman"/>
                                  </w:rPr>
                                </w:pPr>
                                <w:r w:rsidRPr="00C20E90">
                                  <w:rPr>
                                    <w:rFonts w:ascii="Times New Roman" w:hAnsi="Times New Roman"/>
                                  </w:rPr>
                                  <w:t>Әлеуметтік бөлімдер</w:t>
                                </w:r>
                              </w:p>
                              <w:p w:rsidR="00F879CA" w:rsidRDefault="00F879CA" w:rsidP="00512965">
                                <w:pPr>
                                  <w:rPr>
                                    <w:rFonts w:ascii="Times New Roman" w:hAnsi="Times New Roman"/>
                                  </w:rPr>
                                </w:pPr>
                                <w:r w:rsidRPr="00C20E90">
                                  <w:rPr>
                                    <w:rFonts w:ascii="Times New Roman" w:hAnsi="Times New Roman"/>
                                  </w:rPr>
                                  <w:t>Қайырымдылық қорлары</w:t>
                                </w:r>
                              </w:p>
                              <w:p w:rsidR="00F879CA" w:rsidRPr="00C20E90" w:rsidRDefault="00F879CA" w:rsidP="00512965">
                                <w:pPr>
                                  <w:rPr>
                                    <w:rFonts w:ascii="Times New Roman" w:hAnsi="Times New Roman"/>
                                  </w:rPr>
                                </w:pPr>
                                <w:r w:rsidRPr="00C20E90">
                                  <w:rPr>
                                    <w:rFonts w:ascii="Times New Roman" w:hAnsi="Times New Roman"/>
                                  </w:rPr>
                                  <w:t>және т.б.</w:t>
                                </w:r>
                              </w:p>
                              <w:p w:rsidR="00F879CA" w:rsidRDefault="00F879CA" w:rsidP="00512965">
                                <w:pPr>
                                  <w:pStyle w:val="ae"/>
                                  <w:spacing w:before="0" w:beforeAutospacing="0" w:after="200" w:afterAutospacing="0" w:line="276" w:lineRule="auto"/>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0" name="Прямоугольник 110"/>
                          <wps:cNvSpPr>
                            <a:spLocks/>
                          </wps:cNvSpPr>
                          <wps:spPr>
                            <a:xfrm>
                              <a:off x="2390775" y="1017226"/>
                              <a:ext cx="3257552" cy="906824"/>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879CA" w:rsidRPr="00E673CE" w:rsidRDefault="00F879CA" w:rsidP="00512965">
                                <w:pPr>
                                  <w:rPr>
                                    <w:rFonts w:ascii="Times New Roman" w:hAnsi="Times New Roman"/>
                                  </w:rPr>
                                </w:pPr>
                                <w:r>
                                  <w:rPr>
                                    <w:rFonts w:ascii="Times New Roman" w:hAnsi="Times New Roman"/>
                                  </w:rPr>
                                  <w:t>Мемлекет, саяси институттар</w:t>
                                </w:r>
                              </w:p>
                              <w:p w:rsidR="00F879CA" w:rsidRDefault="00F879CA" w:rsidP="00512965">
                                <w:pPr>
                                  <w:rPr>
                                    <w:rFonts w:ascii="Times New Roman" w:hAnsi="Times New Roman"/>
                                  </w:rPr>
                                </w:pPr>
                                <w:r>
                                  <w:rPr>
                                    <w:rFonts w:ascii="Times New Roman" w:hAnsi="Times New Roman"/>
                                  </w:rPr>
                                  <w:t>Отбасы институты</w:t>
                                </w:r>
                              </w:p>
                              <w:p w:rsidR="00F879CA" w:rsidRDefault="00F879CA" w:rsidP="00512965">
                                <w:pPr>
                                  <w:rPr>
                                    <w:rFonts w:ascii="Times New Roman" w:hAnsi="Times New Roman"/>
                                  </w:rPr>
                                </w:pPr>
                                <w:r w:rsidRPr="008D5E0D">
                                  <w:rPr>
                                    <w:rFonts w:ascii="Times New Roman" w:hAnsi="Times New Roman"/>
                                  </w:rPr>
                                  <w:t xml:space="preserve">Денсаулық </w:t>
                                </w:r>
                                <w:r>
                                  <w:rPr>
                                    <w:rFonts w:ascii="Times New Roman" w:hAnsi="Times New Roman"/>
                                  </w:rPr>
                                  <w:t xml:space="preserve">сақтау </w:t>
                                </w:r>
                                <w:r w:rsidRPr="008D5E0D">
                                  <w:rPr>
                                    <w:rFonts w:ascii="Times New Roman" w:hAnsi="Times New Roman"/>
                                  </w:rPr>
                                  <w:t>институты</w:t>
                                </w:r>
                              </w:p>
                              <w:p w:rsidR="00F879CA" w:rsidRDefault="00F879CA" w:rsidP="00512965">
                                <w:pPr>
                                  <w:rPr>
                                    <w:rFonts w:ascii="Times New Roman" w:hAnsi="Times New Roman"/>
                                  </w:rPr>
                                </w:pPr>
                                <w:r w:rsidRPr="008D5E0D">
                                  <w:rPr>
                                    <w:rFonts w:ascii="Times New Roman" w:hAnsi="Times New Roman"/>
                                  </w:rPr>
                                  <w:t>Қаржы институты</w:t>
                                </w:r>
                              </w:p>
                              <w:p w:rsidR="00F879CA" w:rsidRPr="008D5E0D" w:rsidRDefault="00F879CA" w:rsidP="00512965">
                                <w:pPr>
                                  <w:rPr>
                                    <w:rFonts w:ascii="Times New Roman" w:hAnsi="Times New Roman"/>
                                  </w:rPr>
                                </w:pPr>
                                <w:r w:rsidRPr="008D5E0D">
                                  <w:rPr>
                                    <w:rFonts w:ascii="Times New Roman" w:hAnsi="Times New Roman"/>
                                  </w:rPr>
                                  <w:t>Білім, мәдениет және спорт, еңбек институттары</w:t>
                                </w:r>
                              </w:p>
                              <w:p w:rsidR="00F879CA" w:rsidRPr="008D5E0D" w:rsidRDefault="00F879CA" w:rsidP="00512965">
                                <w:pPr>
                                  <w:jc w:val="center"/>
                                  <w:rPr>
                                    <w:rFonts w:ascii="Times New Roman" w:hAnsi="Times New Roman"/>
                                  </w:rPr>
                                </w:pPr>
                              </w:p>
                              <w:p w:rsidR="00F879CA" w:rsidRPr="00E673CE" w:rsidRDefault="00F879CA" w:rsidP="00512965">
                                <w:pPr>
                                  <w:jc w:val="center"/>
                                  <w:rPr>
                                    <w:rFonts w:ascii="Times New Roman" w:hAnsi="Times New Roman"/>
                                  </w:rPr>
                                </w:pPr>
                              </w:p>
                              <w:p w:rsidR="00F879CA" w:rsidRDefault="00F879CA" w:rsidP="00512965">
                                <w:pPr>
                                  <w:pStyle w:val="ae"/>
                                  <w:spacing w:before="0" w:beforeAutospacing="0" w:after="200" w:afterAutospacing="0" w:line="276" w:lineRule="auto"/>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2" name="Прямая со стрелкой 122"/>
                          <wps:cNvCnPr>
                            <a:cxnSpLocks/>
                            <a:endCxn id="96" idx="0"/>
                          </wps:cNvCnPr>
                          <wps:spPr>
                            <a:xfrm>
                              <a:off x="1038226" y="342900"/>
                              <a:ext cx="0" cy="227625"/>
                            </a:xfrm>
                            <a:prstGeom prst="straightConnector1">
                              <a:avLst/>
                            </a:prstGeom>
                            <a:noFill/>
                            <a:ln w="6350" cap="flat" cmpd="sng" algn="ctr">
                              <a:solidFill>
                                <a:sysClr val="windowText" lastClr="000000"/>
                              </a:solidFill>
                              <a:prstDash val="solid"/>
                              <a:miter lim="800000"/>
                              <a:tailEnd type="arrow"/>
                            </a:ln>
                            <a:effectLst/>
                          </wps:spPr>
                          <wps:bodyPr/>
                        </wps:wsp>
                        <wps:wsp>
                          <wps:cNvPr id="123" name="Прямая со стрелкой 123"/>
                          <wps:cNvCnPr>
                            <a:cxnSpLocks/>
                          </wps:cNvCnPr>
                          <wps:spPr>
                            <a:xfrm>
                              <a:off x="4009050" y="342900"/>
                              <a:ext cx="0" cy="227330"/>
                            </a:xfrm>
                            <a:prstGeom prst="straightConnector1">
                              <a:avLst/>
                            </a:prstGeom>
                            <a:noFill/>
                            <a:ln w="6350" cap="flat" cmpd="sng" algn="ctr">
                              <a:solidFill>
                                <a:sysClr val="windowText" lastClr="000000"/>
                              </a:solidFill>
                              <a:prstDash val="solid"/>
                              <a:miter lim="800000"/>
                              <a:tailEnd type="arrow"/>
                            </a:ln>
                            <a:effectLst/>
                          </wps:spPr>
                          <wps:bodyPr/>
                        </wps:wsp>
                        <wps:wsp>
                          <wps:cNvPr id="124" name="Прямая со стрелкой 124"/>
                          <wps:cNvCnPr>
                            <a:cxnSpLocks/>
                          </wps:cNvCnPr>
                          <wps:spPr>
                            <a:xfrm>
                              <a:off x="1038226" y="856275"/>
                              <a:ext cx="0" cy="160951"/>
                            </a:xfrm>
                            <a:prstGeom prst="straightConnector1">
                              <a:avLst/>
                            </a:prstGeom>
                            <a:noFill/>
                            <a:ln w="6350" cap="flat" cmpd="sng" algn="ctr">
                              <a:solidFill>
                                <a:sysClr val="windowText" lastClr="000000"/>
                              </a:solidFill>
                              <a:prstDash val="solid"/>
                              <a:miter lim="800000"/>
                              <a:tailEnd type="arrow"/>
                            </a:ln>
                            <a:effectLst/>
                          </wps:spPr>
                          <wps:bodyPr/>
                        </wps:wsp>
                        <wps:wsp>
                          <wps:cNvPr id="125" name="Прямая со стрелкой 125"/>
                          <wps:cNvCnPr>
                            <a:cxnSpLocks/>
                            <a:stCxn id="98" idx="2"/>
                            <a:endCxn id="110" idx="0"/>
                          </wps:cNvCnPr>
                          <wps:spPr>
                            <a:xfrm>
                              <a:off x="4019551" y="856275"/>
                              <a:ext cx="0" cy="160951"/>
                            </a:xfrm>
                            <a:prstGeom prst="straightConnector1">
                              <a:avLst/>
                            </a:prstGeom>
                            <a:noFill/>
                            <a:ln w="6350" cap="flat" cmpd="sng" algn="ctr">
                              <a:solidFill>
                                <a:sysClr val="windowText" lastClr="000000"/>
                              </a:solidFill>
                              <a:prstDash val="solid"/>
                              <a:miter lim="800000"/>
                              <a:tailEnd type="arrow"/>
                            </a:ln>
                            <a:effectLst/>
                          </wps:spPr>
                          <wps:bodyPr/>
                        </wps:wsp>
                      </wpg:wgp>
                    </wpc:wpc>
                  </a:graphicData>
                </a:graphic>
              </wp:inline>
            </w:drawing>
          </mc:Choice>
          <mc:Fallback>
            <w:pict>
              <v:group w14:anchorId="2CF7B64B" id="Полотно 126" o:spid="_x0000_s1033" editas="canvas" style="width:453.75pt;height:151.5pt;mso-position-horizontal-relative:char;mso-position-vertical-relative:line" coordsize="57626,1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width:57626;height:19240;visibility:visible;mso-wrap-style:square">
                  <v:fill o:detectmouseclick="t"/>
                  <v:path o:connecttype="none"/>
                </v:shape>
                <v:group id="Группа 26" o:spid="_x0000_s1035" style="position:absolute;left:762;top:571;width:55721;height:18669" coordorigin="762,571" coordsize="55721,18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rect id="Прямоугольник 95" o:spid="_x0000_s1036" style="position:absolute;left:762;top:571;width:55721;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zuecMA&#10;AADbAAAADwAAAGRycy9kb3ducmV2LnhtbESPQYvCMBSE74L/ITzBm6YKrto1iohCYdeDVfb8aJ5t&#10;d5uX0sRa//1GEDwOM/MNs9p0phItNa60rGAyjkAQZ1aXnCu4nA+jBQjnkTVWlknBgxxs1v3eCmNt&#10;73yiNvW5CBB2MSoovK9jKV1WkEE3tjVx8K62MeiDbHKpG7wHuKnkNIo+pMGSw0KBNe0Kyv7Sm1Gw&#10;PeWz758vmv+2LtHXW1LuL8edUsNBt/0E4anz7/CrnWgFyxk8v4Qf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zuecMAAADbAAAADwAAAAAAAAAAAAAAAACYAgAAZHJzL2Rv&#10;d25yZXYueG1sUEsFBgAAAAAEAAQA9QAAAIgDAAAAAA==&#10;" fillcolor="window" strokecolor="windowText" strokeweight="1pt">
                    <v:path arrowok="t"/>
                    <v:textbox>
                      <w:txbxContent>
                        <w:p w:rsidR="00F879CA" w:rsidRPr="0099240F" w:rsidRDefault="00F879CA" w:rsidP="00512965">
                          <w:pPr>
                            <w:jc w:val="center"/>
                            <w:rPr>
                              <w:rFonts w:ascii="Times New Roman" w:hAnsi="Times New Roman"/>
                            </w:rPr>
                          </w:pPr>
                          <w:r w:rsidRPr="008D5E0D">
                            <w:rPr>
                              <w:rFonts w:ascii="Times New Roman" w:hAnsi="Times New Roman"/>
                            </w:rPr>
                            <w:t xml:space="preserve">Халықты әлеуметтік қолдаумен </w:t>
                          </w:r>
                          <w:r w:rsidRPr="002555BC">
                            <w:rPr>
                              <w:rFonts w:ascii="Times New Roman" w:hAnsi="Times New Roman"/>
                            </w:rPr>
                            <w:t>айналысатын мекемелер мен  институттар</w:t>
                          </w:r>
                        </w:p>
                        <w:p w:rsidR="00F879CA" w:rsidRDefault="00F879CA" w:rsidP="00512965">
                          <w:pPr>
                            <w:jc w:val="center"/>
                          </w:pPr>
                        </w:p>
                      </w:txbxContent>
                    </v:textbox>
                  </v:rect>
                  <v:rect id="Прямоугольник 96" o:spid="_x0000_s1037" style="position:absolute;left:762;top:5705;width:19240;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5wDsMA&#10;AADbAAAADwAAAGRycy9kb3ducmV2LnhtbESPS4vCQBCE74L/YWjBm04UfEVHEdmFwK4HH3huMm0S&#10;zfSEzBiz/35HEDwWVfUVtdq0phQN1a6wrGA0jEAQp1YXnCk4n74HcxDOI2ssLZOCP3KwWXc7K4y1&#10;ffKBmqPPRICwi1FB7n0VS+nSnAy6oa2Ig3e1tUEfZJ1JXeMzwE0px1E0lQYLDgs5VrTLKb0fH0bB&#10;9pBNfi8/NLs1LtHXR1J8nfc7pfq9drsE4an1n/C7nWgFiym8voQf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5wDsMAAADbAAAADwAAAAAAAAAAAAAAAACYAgAAZHJzL2Rv&#10;d25yZXYueG1sUEsFBgAAAAAEAAQA9QAAAIgDAAAAAA==&#10;" fillcolor="window" strokecolor="windowText" strokeweight="1pt">
                    <v:path arrowok="t"/>
                    <v:textbox>
                      <w:txbxContent>
                        <w:p w:rsidR="00F879CA" w:rsidRPr="0099240F" w:rsidRDefault="00F879CA" w:rsidP="00512965">
                          <w:pPr>
                            <w:pStyle w:val="ae"/>
                            <w:spacing w:before="0" w:beforeAutospacing="0" w:after="0" w:afterAutospacing="0" w:line="276" w:lineRule="auto"/>
                            <w:jc w:val="center"/>
                            <w:rPr>
                              <w:lang w:val="kk-KZ"/>
                            </w:rPr>
                          </w:pPr>
                          <w:r>
                            <w:rPr>
                              <w:rFonts w:eastAsia="Calibri"/>
                              <w:sz w:val="22"/>
                              <w:szCs w:val="22"/>
                              <w:lang w:val="kk-KZ"/>
                            </w:rPr>
                            <w:t>Бейінді</w:t>
                          </w:r>
                        </w:p>
                        <w:p w:rsidR="00F879CA" w:rsidRDefault="00F879CA" w:rsidP="00512965">
                          <w:pPr>
                            <w:pStyle w:val="ae"/>
                            <w:spacing w:before="0" w:beforeAutospacing="0" w:after="200" w:afterAutospacing="0" w:line="276" w:lineRule="auto"/>
                            <w:jc w:val="center"/>
                          </w:pPr>
                        </w:p>
                      </w:txbxContent>
                    </v:textbox>
                  </v:rect>
                  <v:rect id="Прямоугольник 98" o:spid="_x0000_s1038" style="position:absolute;left:23907;top:5705;width:32576;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1B58AA&#10;AADbAAAADwAAAGRycy9kb3ducmV2LnhtbERPTYvCMBC9C/sfwix403QFdbeaFhGFgnrQlT0PzdjW&#10;bSalibX+e3MQPD7e9zLtTS06al1lWcHXOAJBnFtdcaHg/LsdfYNwHlljbZkUPMhBmnwMlhhre+cj&#10;dSdfiBDCLkYFpfdNLKXLSzLoxrYhDtzFtgZ9gG0hdYv3EG5qOYmimTRYcWgosaF1Sfn/6WYUrI7F&#10;dP+3o/m1c5m+3LJqcz6slRp+9qsFCE+9f4tf7kwr+Aljw5fwA2Ty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U1B58AAAADbAAAADwAAAAAAAAAAAAAAAACYAgAAZHJzL2Rvd25y&#10;ZXYueG1sUEsFBgAAAAAEAAQA9QAAAIUDAAAAAA==&#10;" fillcolor="window" strokecolor="windowText" strokeweight="1pt">
                    <v:path arrowok="t"/>
                    <v:textbox>
                      <w:txbxContent>
                        <w:p w:rsidR="00F879CA" w:rsidRDefault="00F879CA" w:rsidP="00512965">
                          <w:pPr>
                            <w:pStyle w:val="ae"/>
                            <w:spacing w:before="0" w:beforeAutospacing="0" w:after="0" w:afterAutospacing="0" w:line="276" w:lineRule="auto"/>
                            <w:jc w:val="center"/>
                          </w:pPr>
                          <w:r>
                            <w:rPr>
                              <w:rFonts w:eastAsia="Calibri"/>
                              <w:sz w:val="22"/>
                              <w:szCs w:val="22"/>
                              <w:lang w:val="kk-KZ"/>
                            </w:rPr>
                            <w:t>Бейінді</w:t>
                          </w:r>
                          <w:r>
                            <w:rPr>
                              <w:rFonts w:eastAsia="Calibri"/>
                              <w:sz w:val="22"/>
                              <w:szCs w:val="22"/>
                            </w:rPr>
                            <w:t xml:space="preserve"> емес</w:t>
                          </w:r>
                        </w:p>
                        <w:p w:rsidR="00F879CA" w:rsidRDefault="00F879CA" w:rsidP="00512965">
                          <w:pPr>
                            <w:pStyle w:val="ae"/>
                            <w:spacing w:before="0" w:beforeAutospacing="0" w:after="200" w:afterAutospacing="0" w:line="276" w:lineRule="auto"/>
                            <w:jc w:val="center"/>
                          </w:pPr>
                        </w:p>
                      </w:txbxContent>
                    </v:textbox>
                  </v:rect>
                  <v:rect id="Прямоугольник 99" o:spid="_x0000_s1039" style="position:absolute;left:762;top:10277;width:19240;height:89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HkfMMA&#10;AADbAAAADwAAAGRycy9kb3ducmV2LnhtbESPQYvCMBSE74L/ITxhb5qusKtWo4i4UFg9WMXzo3m2&#10;dZuX0sTa/fdGEDwOM/MNs1h1phItNa60rOBzFIEgzqwuOVdwOv4MpyCcR9ZYWSYF/+Rgtez3Fhhr&#10;e+cDtanPRYCwi1FB4X0dS+myggy6ka2Jg3exjUEfZJNL3eA9wE0lx1H0LQ2WHBYKrGlTUPaX3oyC&#10;9SH/2p1/aXJtXaIvt6TcnvYbpT4G3XoOwlPn3+FXO9EKZjN4fgk/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HkfMMAAADbAAAADwAAAAAAAAAAAAAAAACYAgAAZHJzL2Rv&#10;d25yZXYueG1sUEsFBgAAAAAEAAQA9QAAAIgDAAAAAA==&#10;" fillcolor="window" strokecolor="windowText" strokeweight="1pt">
                    <v:path arrowok="t"/>
                    <v:textbox>
                      <w:txbxContent>
                        <w:p w:rsidR="00F879CA" w:rsidRPr="00C20E90" w:rsidRDefault="00F879CA" w:rsidP="00512965">
                          <w:pPr>
                            <w:rPr>
                              <w:rFonts w:ascii="Times New Roman" w:hAnsi="Times New Roman"/>
                            </w:rPr>
                          </w:pPr>
                          <w:r w:rsidRPr="00C20E90">
                            <w:rPr>
                              <w:rFonts w:ascii="Times New Roman" w:hAnsi="Times New Roman"/>
                            </w:rPr>
                            <w:t>Жергілікті атқарушы органдар</w:t>
                          </w:r>
                        </w:p>
                        <w:p w:rsidR="00F879CA" w:rsidRPr="00C20E90" w:rsidRDefault="00F879CA" w:rsidP="00512965">
                          <w:pPr>
                            <w:rPr>
                              <w:rFonts w:ascii="Times New Roman" w:hAnsi="Times New Roman"/>
                            </w:rPr>
                          </w:pPr>
                          <w:r w:rsidRPr="00C20E90">
                            <w:rPr>
                              <w:rFonts w:ascii="Times New Roman" w:hAnsi="Times New Roman"/>
                            </w:rPr>
                            <w:t>Әлеуметтік бөлімдер</w:t>
                          </w:r>
                        </w:p>
                        <w:p w:rsidR="00F879CA" w:rsidRDefault="00F879CA" w:rsidP="00512965">
                          <w:pPr>
                            <w:rPr>
                              <w:rFonts w:ascii="Times New Roman" w:hAnsi="Times New Roman"/>
                            </w:rPr>
                          </w:pPr>
                          <w:r w:rsidRPr="00C20E90">
                            <w:rPr>
                              <w:rFonts w:ascii="Times New Roman" w:hAnsi="Times New Roman"/>
                            </w:rPr>
                            <w:t>Қайырымдылық қорлары</w:t>
                          </w:r>
                        </w:p>
                        <w:p w:rsidR="00F879CA" w:rsidRPr="00C20E90" w:rsidRDefault="00F879CA" w:rsidP="00512965">
                          <w:pPr>
                            <w:rPr>
                              <w:rFonts w:ascii="Times New Roman" w:hAnsi="Times New Roman"/>
                            </w:rPr>
                          </w:pPr>
                          <w:r w:rsidRPr="00C20E90">
                            <w:rPr>
                              <w:rFonts w:ascii="Times New Roman" w:hAnsi="Times New Roman"/>
                            </w:rPr>
                            <w:t>және т.б.</w:t>
                          </w:r>
                        </w:p>
                        <w:p w:rsidR="00F879CA" w:rsidRDefault="00F879CA" w:rsidP="00512965">
                          <w:pPr>
                            <w:pStyle w:val="ae"/>
                            <w:spacing w:before="0" w:beforeAutospacing="0" w:after="200" w:afterAutospacing="0" w:line="276" w:lineRule="auto"/>
                            <w:jc w:val="center"/>
                          </w:pPr>
                        </w:p>
                      </w:txbxContent>
                    </v:textbox>
                  </v:rect>
                  <v:rect id="Прямоугольник 110" o:spid="_x0000_s1040" style="position:absolute;left:23907;top:10172;width:32576;height:90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G78QA&#10;AADcAAAADwAAAGRycy9kb3ducmV2LnhtbESPQWvCQBCF7wX/wzJCb3WjoJboKiIKgdqDVjwP2TGJ&#10;ZmdDdo3pv+8cCt5meG/e+2a57l2tOmpD5dnAeJSAIs69rbgwcP7Zf3yCChHZYu2ZDPxSgPVq8LbE&#10;1PonH6k7xUJJCIcUDZQxNqnWIS/JYRj5hli0q28dRlnbQtsWnxLuaj1Jkpl2WLE0lNjQtqT8fno4&#10;A5tjMT1cvmh+60Jmr4+s2p2/t8a8D/vNAlSkPr7M/9eZFfyx4MszMoF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Xxu/EAAAA3AAAAA8AAAAAAAAAAAAAAAAAmAIAAGRycy9k&#10;b3ducmV2LnhtbFBLBQYAAAAABAAEAPUAAACJAwAAAAA=&#10;" fillcolor="window" strokecolor="windowText" strokeweight="1pt">
                    <v:path arrowok="t"/>
                    <v:textbox>
                      <w:txbxContent>
                        <w:p w:rsidR="00F879CA" w:rsidRPr="00E673CE" w:rsidRDefault="00F879CA" w:rsidP="00512965">
                          <w:pPr>
                            <w:rPr>
                              <w:rFonts w:ascii="Times New Roman" w:hAnsi="Times New Roman"/>
                            </w:rPr>
                          </w:pPr>
                          <w:r>
                            <w:rPr>
                              <w:rFonts w:ascii="Times New Roman" w:hAnsi="Times New Roman"/>
                            </w:rPr>
                            <w:t>Мемлекет, саяси институттар</w:t>
                          </w:r>
                        </w:p>
                        <w:p w:rsidR="00F879CA" w:rsidRDefault="00F879CA" w:rsidP="00512965">
                          <w:pPr>
                            <w:rPr>
                              <w:rFonts w:ascii="Times New Roman" w:hAnsi="Times New Roman"/>
                            </w:rPr>
                          </w:pPr>
                          <w:r>
                            <w:rPr>
                              <w:rFonts w:ascii="Times New Roman" w:hAnsi="Times New Roman"/>
                            </w:rPr>
                            <w:t>Отбасы институты</w:t>
                          </w:r>
                        </w:p>
                        <w:p w:rsidR="00F879CA" w:rsidRDefault="00F879CA" w:rsidP="00512965">
                          <w:pPr>
                            <w:rPr>
                              <w:rFonts w:ascii="Times New Roman" w:hAnsi="Times New Roman"/>
                            </w:rPr>
                          </w:pPr>
                          <w:r w:rsidRPr="008D5E0D">
                            <w:rPr>
                              <w:rFonts w:ascii="Times New Roman" w:hAnsi="Times New Roman"/>
                            </w:rPr>
                            <w:t xml:space="preserve">Денсаулық </w:t>
                          </w:r>
                          <w:r>
                            <w:rPr>
                              <w:rFonts w:ascii="Times New Roman" w:hAnsi="Times New Roman"/>
                            </w:rPr>
                            <w:t xml:space="preserve">сақтау </w:t>
                          </w:r>
                          <w:r w:rsidRPr="008D5E0D">
                            <w:rPr>
                              <w:rFonts w:ascii="Times New Roman" w:hAnsi="Times New Roman"/>
                            </w:rPr>
                            <w:t>институты</w:t>
                          </w:r>
                        </w:p>
                        <w:p w:rsidR="00F879CA" w:rsidRDefault="00F879CA" w:rsidP="00512965">
                          <w:pPr>
                            <w:rPr>
                              <w:rFonts w:ascii="Times New Roman" w:hAnsi="Times New Roman"/>
                            </w:rPr>
                          </w:pPr>
                          <w:r w:rsidRPr="008D5E0D">
                            <w:rPr>
                              <w:rFonts w:ascii="Times New Roman" w:hAnsi="Times New Roman"/>
                            </w:rPr>
                            <w:t>Қаржы институты</w:t>
                          </w:r>
                        </w:p>
                        <w:p w:rsidR="00F879CA" w:rsidRPr="008D5E0D" w:rsidRDefault="00F879CA" w:rsidP="00512965">
                          <w:pPr>
                            <w:rPr>
                              <w:rFonts w:ascii="Times New Roman" w:hAnsi="Times New Roman"/>
                            </w:rPr>
                          </w:pPr>
                          <w:r w:rsidRPr="008D5E0D">
                            <w:rPr>
                              <w:rFonts w:ascii="Times New Roman" w:hAnsi="Times New Roman"/>
                            </w:rPr>
                            <w:t>Білім, мәдениет және спорт, еңбек институттары</w:t>
                          </w:r>
                        </w:p>
                        <w:p w:rsidR="00F879CA" w:rsidRPr="008D5E0D" w:rsidRDefault="00F879CA" w:rsidP="00512965">
                          <w:pPr>
                            <w:jc w:val="center"/>
                            <w:rPr>
                              <w:rFonts w:ascii="Times New Roman" w:hAnsi="Times New Roman"/>
                            </w:rPr>
                          </w:pPr>
                        </w:p>
                        <w:p w:rsidR="00F879CA" w:rsidRPr="00E673CE" w:rsidRDefault="00F879CA" w:rsidP="00512965">
                          <w:pPr>
                            <w:jc w:val="center"/>
                            <w:rPr>
                              <w:rFonts w:ascii="Times New Roman" w:hAnsi="Times New Roman"/>
                            </w:rPr>
                          </w:pPr>
                        </w:p>
                        <w:p w:rsidR="00F879CA" w:rsidRDefault="00F879CA" w:rsidP="00512965">
                          <w:pPr>
                            <w:pStyle w:val="ae"/>
                            <w:spacing w:before="0" w:beforeAutospacing="0" w:after="200" w:afterAutospacing="0" w:line="276" w:lineRule="auto"/>
                            <w:jc w:val="center"/>
                          </w:pPr>
                        </w:p>
                      </w:txbxContent>
                    </v:textbox>
                  </v:rect>
                  <v:shape id="Прямая со стрелкой 122" o:spid="_x0000_s1041" type="#_x0000_t32" style="position:absolute;left:10382;top:3429;width:0;height:22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zir8IAAADcAAAADwAAAGRycy9kb3ducmV2LnhtbERPyWrDMBC9F/IPYgK5NbJ9iItrJZSW&#10;UofQQ5OQ82CNF2qNjKTGzt9HhUJv83jrlLvZDOJKzveWFaTrBARxbXXPrYLz6f3xCYQPyBoHy6Tg&#10;Rh5228VDiYW2E3/R9RhaEUPYF6igC2EspPR1Rwb92o7EkWusMxgidK3UDqcYbgaZJclGGuw5NnQ4&#10;0mtH9ffxxyho8r2/fVSpdG/DJkn5Mz/4S67Uajm/PIMINId/8Z+70nF+lsHvM/ECu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Kzir8IAAADcAAAADwAAAAAAAAAAAAAA&#10;AAChAgAAZHJzL2Rvd25yZXYueG1sUEsFBgAAAAAEAAQA+QAAAJADAAAAAA==&#10;" strokecolor="windowText" strokeweight=".5pt">
                    <v:stroke endarrow="open" joinstyle="miter"/>
                    <o:lock v:ext="edit" shapetype="f"/>
                  </v:shape>
                  <v:shape id="Прямая со стрелкой 123" o:spid="_x0000_s1042" type="#_x0000_t32" style="position:absolute;left:40090;top:3429;width:0;height:22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HNMIAAADcAAAADwAAAGRycy9kb3ducmV2LnhtbERPTWvCQBC9C/0PyxR6001SMBJdpbSU&#10;pogHbfE8ZMckNDsbdrcx+ffdguBtHu9zNrvRdGIg51vLCtJFAoK4srrlWsH31/t8BcIHZI2dZVIw&#10;kYfd9mG2wULbKx9pOIVaxBD2BSpoQugLKX3VkEG/sD1x5C7WGQwRulpqh9cYbjqZJclSGmw5NjTY&#10;02tD1c/p1yi45J9++ihT6d66ZZLyId/7c67U0+P4sgYRaAx38c1d6jg/e4b/Z+IFc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BHNMIAAADcAAAADwAAAAAAAAAAAAAA&#10;AAChAgAAZHJzL2Rvd25yZXYueG1sUEsFBgAAAAAEAAQA+QAAAJADAAAAAA==&#10;" strokecolor="windowText" strokeweight=".5pt">
                    <v:stroke endarrow="open" joinstyle="miter"/>
                    <o:lock v:ext="edit" shapetype="f"/>
                  </v:shape>
                  <v:shape id="Прямая со стрелкой 124" o:spid="_x0000_s1043" type="#_x0000_t32" style="position:absolute;left:10382;top:8562;width:0;height:16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nfQMIAAADcAAAADwAAAGRycy9kb3ducmV2LnhtbERPTWvCQBC9C/0PyxR6001CMRJdpbSU&#10;pogHbfE8ZMckNDsbdrcx+ffdguBtHu9zNrvRdGIg51vLCtJFAoK4srrlWsH31/t8BcIHZI2dZVIw&#10;kYfd9mG2wULbKx9pOIVaxBD2BSpoQugLKX3VkEG/sD1x5C7WGQwRulpqh9cYbjqZJclSGmw5NjTY&#10;02tD1c/p1yi45J9++ihT6d66ZZLyId/7c67U0+P4sgYRaAx38c1d6jg/e4b/Z+IFc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AnfQMIAAADcAAAADwAAAAAAAAAAAAAA&#10;AAChAgAAZHJzL2Rvd25yZXYueG1sUEsFBgAAAAAEAAQA+QAAAJADAAAAAA==&#10;" strokecolor="windowText" strokeweight=".5pt">
                    <v:stroke endarrow="open" joinstyle="miter"/>
                    <o:lock v:ext="edit" shapetype="f"/>
                  </v:shape>
                  <v:shape id="Прямая со стрелкой 125" o:spid="_x0000_s1044" type="#_x0000_t32" style="position:absolute;left:40195;top:8562;width:0;height:16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628IAAADcAAAADwAAAGRycy9kb3ducmV2LnhtbERPTWvCQBC9C/0PyxR6000CNRJdpbSU&#10;pogHbfE8ZMckNDsbdrcx+ffdguBtHu9zNrvRdGIg51vLCtJFAoK4srrlWsH31/t8BcIHZI2dZVIw&#10;kYfd9mG2wULbKx9pOIVaxBD2BSpoQugLKX3VkEG/sD1x5C7WGQwRulpqh9cYbjqZJclSGmw5NjTY&#10;02tD1c/p1yi45J9++ihT6d66ZZLyId/7c67U0+P4sgYRaAx38c1d6jg/e4b/Z+IFc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V628IAAADcAAAADwAAAAAAAAAAAAAA&#10;AAChAgAAZHJzL2Rvd25yZXYueG1sUEsFBgAAAAAEAAQA+QAAAJADAAAAAA==&#10;" strokecolor="windowText" strokeweight=".5pt">
                    <v:stroke endarrow="open" joinstyle="miter"/>
                    <o:lock v:ext="edit" shapetype="f"/>
                  </v:shape>
                </v:group>
                <w10:anchorlock/>
              </v:group>
            </w:pict>
          </mc:Fallback>
        </mc:AlternateContent>
      </w:r>
    </w:p>
    <w:p w:rsidR="00512965" w:rsidRPr="00332680" w:rsidRDefault="00512965" w:rsidP="003326FD">
      <w:pPr>
        <w:jc w:val="center"/>
        <w:rPr>
          <w:rFonts w:ascii="Times New Roman" w:hAnsi="Times New Roman"/>
          <w:sz w:val="16"/>
          <w:szCs w:val="16"/>
        </w:rPr>
      </w:pPr>
    </w:p>
    <w:p w:rsidR="00512965" w:rsidRPr="00332680" w:rsidRDefault="004D6C86" w:rsidP="003326FD">
      <w:pPr>
        <w:jc w:val="center"/>
        <w:rPr>
          <w:rFonts w:ascii="Times New Roman" w:hAnsi="Times New Roman"/>
          <w:sz w:val="28"/>
          <w:szCs w:val="28"/>
        </w:rPr>
      </w:pPr>
      <w:r w:rsidRPr="00332680">
        <w:rPr>
          <w:rFonts w:ascii="Times New Roman" w:hAnsi="Times New Roman"/>
          <w:sz w:val="28"/>
          <w:szCs w:val="28"/>
        </w:rPr>
        <w:t>7</w:t>
      </w:r>
      <w:r w:rsidR="00512965" w:rsidRPr="00332680">
        <w:rPr>
          <w:rFonts w:ascii="Times New Roman" w:hAnsi="Times New Roman"/>
          <w:sz w:val="28"/>
          <w:szCs w:val="28"/>
        </w:rPr>
        <w:t xml:space="preserve"> -сурет – Халықты әлеуметтік қолдаумен айналысатын мекемелер</w:t>
      </w:r>
    </w:p>
    <w:p w:rsidR="00512965" w:rsidRPr="00332680" w:rsidRDefault="00512965" w:rsidP="003326FD">
      <w:pPr>
        <w:tabs>
          <w:tab w:val="left" w:pos="142"/>
          <w:tab w:val="left" w:pos="284"/>
          <w:tab w:val="left" w:pos="993"/>
          <w:tab w:val="left" w:pos="1541"/>
          <w:tab w:val="left" w:pos="1542"/>
        </w:tabs>
        <w:ind w:right="463"/>
        <w:rPr>
          <w:rFonts w:ascii="Times New Roman" w:eastAsia="Times New Roman" w:hAnsi="Times New Roman"/>
          <w:sz w:val="24"/>
          <w:szCs w:val="24"/>
          <w:lang w:eastAsia="ru-RU"/>
        </w:rPr>
      </w:pPr>
      <w:r w:rsidRPr="00332680">
        <w:rPr>
          <w:rFonts w:ascii="Times New Roman" w:hAnsi="Times New Roman"/>
          <w:sz w:val="24"/>
          <w:szCs w:val="24"/>
        </w:rPr>
        <w:t xml:space="preserve">          Ескерту: дереккөздер негізінде автор құрастырған [40-4</w:t>
      </w:r>
      <w:r w:rsidRPr="00332680">
        <w:rPr>
          <w:rFonts w:ascii="Times New Roman" w:hAnsi="Times New Roman"/>
          <w:sz w:val="24"/>
          <w:szCs w:val="24"/>
          <w:lang w:val="ru-RU"/>
        </w:rPr>
        <w:t>2</w:t>
      </w:r>
      <w:r w:rsidRPr="00332680">
        <w:rPr>
          <w:rFonts w:ascii="Times New Roman" w:hAnsi="Times New Roman"/>
          <w:sz w:val="24"/>
          <w:szCs w:val="24"/>
        </w:rPr>
        <w:t>]</w:t>
      </w:r>
    </w:p>
    <w:p w:rsidR="00512965" w:rsidRPr="00332680" w:rsidRDefault="00512965" w:rsidP="003326FD">
      <w:pPr>
        <w:tabs>
          <w:tab w:val="left" w:pos="142"/>
          <w:tab w:val="left" w:pos="284"/>
          <w:tab w:val="left" w:pos="567"/>
          <w:tab w:val="left" w:pos="993"/>
          <w:tab w:val="left" w:pos="1541"/>
          <w:tab w:val="left" w:pos="1542"/>
        </w:tabs>
        <w:ind w:firstLine="567"/>
        <w:rPr>
          <w:rFonts w:ascii="Times New Roman" w:hAnsi="Times New Roman"/>
          <w:sz w:val="28"/>
          <w:szCs w:val="28"/>
        </w:rPr>
      </w:pPr>
    </w:p>
    <w:p w:rsidR="00512965" w:rsidRPr="00332680" w:rsidRDefault="00512965" w:rsidP="003326FD">
      <w:pPr>
        <w:tabs>
          <w:tab w:val="left" w:pos="142"/>
          <w:tab w:val="left" w:pos="284"/>
          <w:tab w:val="left" w:pos="567"/>
          <w:tab w:val="left" w:pos="993"/>
          <w:tab w:val="left" w:pos="1541"/>
          <w:tab w:val="left" w:pos="1542"/>
        </w:tabs>
        <w:ind w:firstLine="567"/>
        <w:rPr>
          <w:rFonts w:ascii="Times New Roman" w:hAnsi="Times New Roman"/>
          <w:sz w:val="28"/>
          <w:szCs w:val="28"/>
        </w:rPr>
      </w:pPr>
      <w:r w:rsidRPr="00332680">
        <w:rPr>
          <w:rFonts w:ascii="Times New Roman" w:hAnsi="Times New Roman"/>
          <w:sz w:val="28"/>
          <w:szCs w:val="28"/>
        </w:rPr>
        <w:t xml:space="preserve">Ресми ережелер ретінде жұмыс істейтін институттарға мыналар жатады: Қазақстан Республикасының Конституциясы, Азаматтық кодексі, Еңбек кодексі, Қазақстан Республикасының әртүрлі тұжырымдамалары мен заңдары, Үкіметтің және басқа да органдардың заңдардың әлеуметтік саланың жекелеген сегменттерін реттеуге бағытталған қаулылары мен өкімдері. </w:t>
      </w:r>
    </w:p>
    <w:p w:rsidR="00512965" w:rsidRPr="00332680" w:rsidRDefault="00512965" w:rsidP="003326FD">
      <w:pPr>
        <w:tabs>
          <w:tab w:val="left" w:pos="142"/>
          <w:tab w:val="left" w:pos="284"/>
          <w:tab w:val="left" w:pos="567"/>
          <w:tab w:val="left" w:pos="993"/>
          <w:tab w:val="left" w:pos="1541"/>
          <w:tab w:val="left" w:pos="1542"/>
        </w:tabs>
        <w:ind w:firstLine="567"/>
        <w:rPr>
          <w:rFonts w:ascii="Times New Roman" w:hAnsi="Times New Roman"/>
          <w:sz w:val="28"/>
          <w:szCs w:val="28"/>
        </w:rPr>
      </w:pPr>
      <w:r w:rsidRPr="00332680">
        <w:rPr>
          <w:rFonts w:ascii="Times New Roman" w:hAnsi="Times New Roman"/>
          <w:sz w:val="28"/>
          <w:szCs w:val="28"/>
        </w:rPr>
        <w:t>Әлеуметтік институттардың құрамында келесі топтар ерекшеленеді [</w:t>
      </w:r>
      <w:r w:rsidRPr="00332680">
        <w:rPr>
          <w:rFonts w:ascii="Times New Roman" w:hAnsi="Times New Roman"/>
          <w:sz w:val="28"/>
          <w:szCs w:val="28"/>
        </w:rPr>
        <w:fldChar w:fldCharType="begin"/>
      </w:r>
      <w:r w:rsidRPr="00332680">
        <w:rPr>
          <w:rFonts w:ascii="Times New Roman" w:hAnsi="Times New Roman"/>
          <w:sz w:val="28"/>
          <w:szCs w:val="28"/>
        </w:rPr>
        <w:instrText xml:space="preserve"> REF СочневаЕН \r \h  \* MERGEFORMAT </w:instrText>
      </w:r>
      <w:r w:rsidRPr="00332680">
        <w:rPr>
          <w:rFonts w:ascii="Times New Roman" w:hAnsi="Times New Roman"/>
          <w:sz w:val="28"/>
          <w:szCs w:val="28"/>
        </w:rPr>
      </w:r>
      <w:r w:rsidRPr="00332680">
        <w:rPr>
          <w:rFonts w:ascii="Times New Roman" w:hAnsi="Times New Roman"/>
          <w:sz w:val="28"/>
          <w:szCs w:val="28"/>
        </w:rPr>
        <w:fldChar w:fldCharType="separate"/>
      </w:r>
      <w:r w:rsidR="00DA0792">
        <w:rPr>
          <w:rFonts w:ascii="Times New Roman" w:hAnsi="Times New Roman"/>
          <w:sz w:val="28"/>
          <w:szCs w:val="28"/>
        </w:rPr>
        <w:t>42</w:t>
      </w:r>
      <w:r w:rsidRPr="00332680">
        <w:rPr>
          <w:rFonts w:ascii="Times New Roman" w:hAnsi="Times New Roman"/>
          <w:sz w:val="28"/>
          <w:szCs w:val="28"/>
        </w:rPr>
        <w:fldChar w:fldCharType="end"/>
      </w:r>
      <w:r w:rsidRPr="00332680">
        <w:rPr>
          <w:rFonts w:ascii="Times New Roman" w:hAnsi="Times New Roman"/>
          <w:sz w:val="28"/>
          <w:szCs w:val="28"/>
        </w:rPr>
        <w:t>]. Біріншісі – миссиясы мақсаттар мен міндеттерді және әлеуметтік саясатты жүзеге асыру болып табылатын халықаралық ұйымдар. Екіншісі – мемлекеттік әлеуметтік институттар, яғни қызметі мемлекеттік саясаттың бір бағыты болып табылатын ұйымдар. Үшіншісі – жеке әлеуметтік институттар, яғни өз қызметкерлеріне әлеуметтік қызметкерлеріне көрсететін кәсіпорындар, бұл тиісті құжаттарда, мысалы, ұжымдық шартта бекітілген.</w:t>
      </w:r>
    </w:p>
    <w:p w:rsidR="00512965" w:rsidRPr="00332680" w:rsidRDefault="00512965" w:rsidP="003326FD">
      <w:pPr>
        <w:tabs>
          <w:tab w:val="left" w:pos="142"/>
          <w:tab w:val="left" w:pos="284"/>
          <w:tab w:val="left" w:pos="567"/>
          <w:tab w:val="left" w:pos="993"/>
          <w:tab w:val="left" w:pos="1541"/>
          <w:tab w:val="left" w:pos="1542"/>
        </w:tabs>
        <w:ind w:firstLine="567"/>
        <w:rPr>
          <w:rFonts w:ascii="Times New Roman" w:hAnsi="Times New Roman"/>
          <w:sz w:val="28"/>
          <w:szCs w:val="28"/>
        </w:rPr>
      </w:pPr>
      <w:r w:rsidRPr="00332680">
        <w:rPr>
          <w:rFonts w:ascii="Times New Roman" w:hAnsi="Times New Roman"/>
          <w:sz w:val="28"/>
          <w:szCs w:val="28"/>
        </w:rPr>
        <w:t>Мемлекеттің әлеуметтік саясатын тікелей немесе жанама түрде жүзеге асыратын ұйымдарға мыналар жатады:</w:t>
      </w:r>
    </w:p>
    <w:p w:rsidR="00512965" w:rsidRPr="00332680" w:rsidRDefault="00512965" w:rsidP="00924803">
      <w:pPr>
        <w:pStyle w:val="2"/>
        <w:keepNext w:val="0"/>
        <w:keepLines w:val="0"/>
        <w:numPr>
          <w:ilvl w:val="0"/>
          <w:numId w:val="21"/>
        </w:numPr>
        <w:tabs>
          <w:tab w:val="left" w:pos="0"/>
          <w:tab w:val="left" w:pos="426"/>
        </w:tabs>
        <w:spacing w:before="0"/>
        <w:ind w:left="0" w:firstLine="0"/>
        <w:rPr>
          <w:rFonts w:ascii="Times New Roman" w:hAnsi="Times New Roman"/>
          <w:bCs/>
          <w:color w:val="auto"/>
          <w:sz w:val="28"/>
          <w:szCs w:val="28"/>
        </w:rPr>
      </w:pPr>
      <w:r w:rsidRPr="00332680">
        <w:rPr>
          <w:rFonts w:ascii="Times New Roman" w:hAnsi="Times New Roman"/>
          <w:bCs/>
          <w:color w:val="auto"/>
          <w:sz w:val="28"/>
          <w:szCs w:val="28"/>
        </w:rPr>
        <w:t>денсаулық сақтау институты (Денсаулық сақтау министрлігі);</w:t>
      </w:r>
    </w:p>
    <w:p w:rsidR="00512965" w:rsidRPr="00332680" w:rsidRDefault="00512965" w:rsidP="00924803">
      <w:pPr>
        <w:pStyle w:val="2"/>
        <w:keepNext w:val="0"/>
        <w:keepLines w:val="0"/>
        <w:numPr>
          <w:ilvl w:val="0"/>
          <w:numId w:val="21"/>
        </w:numPr>
        <w:tabs>
          <w:tab w:val="left" w:pos="0"/>
          <w:tab w:val="left" w:pos="426"/>
        </w:tabs>
        <w:spacing w:before="0"/>
        <w:ind w:left="0" w:firstLine="0"/>
        <w:rPr>
          <w:rFonts w:ascii="Times New Roman" w:hAnsi="Times New Roman"/>
          <w:bCs/>
          <w:color w:val="auto"/>
          <w:sz w:val="28"/>
          <w:szCs w:val="28"/>
        </w:rPr>
      </w:pPr>
      <w:r w:rsidRPr="00332680">
        <w:rPr>
          <w:rFonts w:ascii="Times New Roman" w:hAnsi="Times New Roman"/>
          <w:bCs/>
          <w:color w:val="auto"/>
          <w:sz w:val="28"/>
          <w:szCs w:val="28"/>
        </w:rPr>
        <w:t>отбасы институты (отбасылар мен балаларға әлеуметтік қызмет көрсету мекемелері);</w:t>
      </w:r>
    </w:p>
    <w:p w:rsidR="00512965" w:rsidRPr="00332680" w:rsidRDefault="00512965" w:rsidP="00924803">
      <w:pPr>
        <w:pStyle w:val="2"/>
        <w:keepNext w:val="0"/>
        <w:keepLines w:val="0"/>
        <w:numPr>
          <w:ilvl w:val="0"/>
          <w:numId w:val="21"/>
        </w:numPr>
        <w:tabs>
          <w:tab w:val="left" w:pos="0"/>
          <w:tab w:val="left" w:pos="426"/>
        </w:tabs>
        <w:spacing w:before="0"/>
        <w:ind w:left="0" w:firstLine="0"/>
        <w:rPr>
          <w:rFonts w:ascii="Times New Roman" w:hAnsi="Times New Roman"/>
          <w:color w:val="auto"/>
          <w:sz w:val="28"/>
          <w:szCs w:val="28"/>
        </w:rPr>
      </w:pPr>
      <w:r w:rsidRPr="00332680">
        <w:rPr>
          <w:rFonts w:ascii="Times New Roman" w:hAnsi="Times New Roman"/>
          <w:bCs/>
          <w:color w:val="auto"/>
          <w:sz w:val="28"/>
          <w:szCs w:val="28"/>
        </w:rPr>
        <w:t xml:space="preserve">мемлекет (қауіпсіздік пен тәртіптің қажеттілігін қамтамасыз ететін мекемелер, ІІМ, ҰҚК, </w:t>
      </w:r>
      <w:r w:rsidRPr="00332680">
        <w:rPr>
          <w:rFonts w:ascii="Times New Roman" w:hAnsi="Times New Roman"/>
          <w:color w:val="auto"/>
          <w:sz w:val="28"/>
          <w:szCs w:val="28"/>
        </w:rPr>
        <w:t>Бас прокуратура, Жоғарғы Сот және т.б.);</w:t>
      </w:r>
    </w:p>
    <w:p w:rsidR="00512965" w:rsidRPr="00332680" w:rsidRDefault="00512965" w:rsidP="00924803">
      <w:pPr>
        <w:pStyle w:val="2"/>
        <w:keepNext w:val="0"/>
        <w:keepLines w:val="0"/>
        <w:numPr>
          <w:ilvl w:val="0"/>
          <w:numId w:val="21"/>
        </w:numPr>
        <w:tabs>
          <w:tab w:val="left" w:pos="0"/>
          <w:tab w:val="left" w:pos="426"/>
        </w:tabs>
        <w:spacing w:before="0"/>
        <w:ind w:left="0" w:firstLine="0"/>
        <w:rPr>
          <w:rFonts w:ascii="Times New Roman" w:hAnsi="Times New Roman"/>
          <w:color w:val="auto"/>
          <w:sz w:val="28"/>
          <w:szCs w:val="28"/>
        </w:rPr>
      </w:pPr>
      <w:r w:rsidRPr="00332680">
        <w:rPr>
          <w:rFonts w:ascii="Times New Roman" w:hAnsi="Times New Roman"/>
          <w:color w:val="auto"/>
          <w:sz w:val="28"/>
          <w:szCs w:val="28"/>
        </w:rPr>
        <w:t>қаржы институты (халықтың ең төменгі күнкөріс деңгейіне жетуі, өмір сүру деңгейін төмендететін факторлардан қорғау);</w:t>
      </w:r>
    </w:p>
    <w:p w:rsidR="00512965" w:rsidRPr="00332680" w:rsidRDefault="00512965" w:rsidP="00924803">
      <w:pPr>
        <w:pStyle w:val="2"/>
        <w:keepNext w:val="0"/>
        <w:keepLines w:val="0"/>
        <w:numPr>
          <w:ilvl w:val="0"/>
          <w:numId w:val="21"/>
        </w:numPr>
        <w:tabs>
          <w:tab w:val="left" w:pos="0"/>
          <w:tab w:val="left" w:pos="426"/>
        </w:tabs>
        <w:spacing w:before="0"/>
        <w:ind w:left="0" w:firstLine="0"/>
        <w:rPr>
          <w:rFonts w:ascii="Times New Roman" w:hAnsi="Times New Roman"/>
          <w:color w:val="auto"/>
          <w:sz w:val="28"/>
          <w:szCs w:val="28"/>
        </w:rPr>
      </w:pPr>
      <w:r w:rsidRPr="00332680">
        <w:rPr>
          <w:rFonts w:ascii="Times New Roman" w:hAnsi="Times New Roman"/>
          <w:color w:val="auto"/>
          <w:sz w:val="28"/>
          <w:szCs w:val="28"/>
        </w:rPr>
        <w:t>білім және мәдениет институттары (Оқу-ағарту министрлігі, Ғылым және жоғары білім министрлігі, Мәдениет және спорт министрлігі, мектептер, институттар, өнер мекемелері);</w:t>
      </w:r>
    </w:p>
    <w:p w:rsidR="00512965" w:rsidRPr="00332680" w:rsidRDefault="00512965" w:rsidP="00924803">
      <w:pPr>
        <w:pStyle w:val="2"/>
        <w:keepNext w:val="0"/>
        <w:keepLines w:val="0"/>
        <w:numPr>
          <w:ilvl w:val="0"/>
          <w:numId w:val="21"/>
        </w:numPr>
        <w:tabs>
          <w:tab w:val="left" w:pos="0"/>
          <w:tab w:val="left" w:pos="426"/>
        </w:tabs>
        <w:spacing w:before="0"/>
        <w:ind w:left="0" w:firstLine="0"/>
        <w:rPr>
          <w:rFonts w:ascii="Times New Roman" w:hAnsi="Times New Roman"/>
          <w:color w:val="auto"/>
          <w:sz w:val="28"/>
          <w:szCs w:val="28"/>
        </w:rPr>
      </w:pPr>
      <w:r w:rsidRPr="00332680">
        <w:rPr>
          <w:rFonts w:ascii="Times New Roman" w:hAnsi="Times New Roman"/>
          <w:color w:val="auto"/>
          <w:sz w:val="28"/>
          <w:szCs w:val="28"/>
        </w:rPr>
        <w:lastRenderedPageBreak/>
        <w:t>еңбек мекемелері (Еңбек және халықты әлеуметтік қорғау министрлігі, кәсіподақтар);</w:t>
      </w:r>
    </w:p>
    <w:p w:rsidR="00512965" w:rsidRPr="00332680" w:rsidRDefault="00512965" w:rsidP="00924803">
      <w:pPr>
        <w:pStyle w:val="2"/>
        <w:keepNext w:val="0"/>
        <w:keepLines w:val="0"/>
        <w:numPr>
          <w:ilvl w:val="0"/>
          <w:numId w:val="21"/>
        </w:numPr>
        <w:tabs>
          <w:tab w:val="left" w:pos="0"/>
          <w:tab w:val="left" w:pos="426"/>
        </w:tabs>
        <w:spacing w:before="0"/>
        <w:ind w:left="0" w:firstLine="0"/>
        <w:rPr>
          <w:rFonts w:ascii="Times New Roman" w:hAnsi="Times New Roman"/>
          <w:color w:val="auto"/>
          <w:sz w:val="28"/>
          <w:szCs w:val="28"/>
        </w:rPr>
      </w:pPr>
      <w:r w:rsidRPr="00332680">
        <w:rPr>
          <w:rFonts w:ascii="Times New Roman" w:hAnsi="Times New Roman"/>
          <w:color w:val="auto"/>
          <w:sz w:val="28"/>
          <w:szCs w:val="28"/>
        </w:rPr>
        <w:t>мемлекеттік ұйымдар;</w:t>
      </w:r>
    </w:p>
    <w:p w:rsidR="00512965" w:rsidRPr="00332680" w:rsidRDefault="00512965" w:rsidP="00924803">
      <w:pPr>
        <w:pStyle w:val="2"/>
        <w:keepNext w:val="0"/>
        <w:keepLines w:val="0"/>
        <w:numPr>
          <w:ilvl w:val="0"/>
          <w:numId w:val="21"/>
        </w:numPr>
        <w:tabs>
          <w:tab w:val="left" w:pos="0"/>
          <w:tab w:val="left" w:pos="426"/>
        </w:tabs>
        <w:spacing w:before="0"/>
        <w:ind w:left="0" w:firstLine="0"/>
        <w:rPr>
          <w:rFonts w:ascii="Times New Roman" w:hAnsi="Times New Roman"/>
          <w:bCs/>
          <w:color w:val="auto"/>
          <w:sz w:val="28"/>
          <w:szCs w:val="28"/>
        </w:rPr>
      </w:pPr>
      <w:r w:rsidRPr="00332680">
        <w:rPr>
          <w:rFonts w:ascii="Times New Roman" w:hAnsi="Times New Roman"/>
          <w:bCs/>
          <w:color w:val="auto"/>
          <w:sz w:val="28"/>
          <w:szCs w:val="28"/>
        </w:rPr>
        <w:t>азаматтық қоғамдастықтар;</w:t>
      </w:r>
    </w:p>
    <w:p w:rsidR="00512965" w:rsidRPr="00332680" w:rsidRDefault="00512965" w:rsidP="00924803">
      <w:pPr>
        <w:pStyle w:val="2"/>
        <w:keepNext w:val="0"/>
        <w:keepLines w:val="0"/>
        <w:numPr>
          <w:ilvl w:val="0"/>
          <w:numId w:val="21"/>
        </w:numPr>
        <w:tabs>
          <w:tab w:val="left" w:pos="0"/>
          <w:tab w:val="left" w:pos="426"/>
        </w:tabs>
        <w:spacing w:before="0"/>
        <w:ind w:left="0" w:firstLine="0"/>
        <w:rPr>
          <w:rFonts w:ascii="Times New Roman" w:hAnsi="Times New Roman"/>
          <w:bCs/>
          <w:color w:val="auto"/>
          <w:sz w:val="28"/>
          <w:szCs w:val="28"/>
        </w:rPr>
      </w:pPr>
      <w:r w:rsidRPr="00332680">
        <w:rPr>
          <w:rFonts w:ascii="Times New Roman" w:hAnsi="Times New Roman"/>
          <w:bCs/>
          <w:color w:val="auto"/>
          <w:sz w:val="28"/>
          <w:szCs w:val="28"/>
        </w:rPr>
        <w:t>қайырымдылық ұйымдары;</w:t>
      </w:r>
    </w:p>
    <w:p w:rsidR="00512965" w:rsidRPr="00332680" w:rsidRDefault="00512965" w:rsidP="00924803">
      <w:pPr>
        <w:pStyle w:val="2"/>
        <w:keepNext w:val="0"/>
        <w:keepLines w:val="0"/>
        <w:numPr>
          <w:ilvl w:val="0"/>
          <w:numId w:val="21"/>
        </w:numPr>
        <w:tabs>
          <w:tab w:val="left" w:pos="0"/>
          <w:tab w:val="left" w:pos="426"/>
        </w:tabs>
        <w:spacing w:before="0"/>
        <w:ind w:left="0" w:firstLine="0"/>
        <w:rPr>
          <w:rFonts w:ascii="Times New Roman" w:hAnsi="Times New Roman"/>
          <w:bCs/>
          <w:color w:val="auto"/>
          <w:sz w:val="28"/>
          <w:szCs w:val="28"/>
        </w:rPr>
      </w:pPr>
      <w:r w:rsidRPr="00332680">
        <w:rPr>
          <w:rFonts w:ascii="Times New Roman" w:hAnsi="Times New Roman"/>
          <w:bCs/>
          <w:color w:val="auto"/>
          <w:sz w:val="28"/>
          <w:szCs w:val="28"/>
        </w:rPr>
        <w:t>волонтерлік ұйымдар.</w:t>
      </w:r>
    </w:p>
    <w:p w:rsidR="00512965" w:rsidRPr="00332680" w:rsidRDefault="00512965" w:rsidP="003326FD">
      <w:pPr>
        <w:tabs>
          <w:tab w:val="left" w:pos="142"/>
          <w:tab w:val="left" w:pos="284"/>
          <w:tab w:val="left" w:pos="567"/>
          <w:tab w:val="left" w:pos="993"/>
          <w:tab w:val="left" w:pos="1541"/>
          <w:tab w:val="left" w:pos="1542"/>
        </w:tabs>
        <w:ind w:firstLine="567"/>
        <w:rPr>
          <w:rFonts w:ascii="Times New Roman" w:hAnsi="Times New Roman"/>
          <w:sz w:val="28"/>
          <w:szCs w:val="28"/>
        </w:rPr>
      </w:pPr>
      <w:r w:rsidRPr="00332680">
        <w:rPr>
          <w:rFonts w:ascii="Times New Roman" w:hAnsi="Times New Roman"/>
          <w:sz w:val="28"/>
          <w:szCs w:val="28"/>
        </w:rPr>
        <w:t>Азаматтардың аталған санаттарына қатысты аталған әлеуметтік қолдау институттарының негізгі міндеттері мыналар болып табылады:</w:t>
      </w:r>
    </w:p>
    <w:p w:rsidR="00512965" w:rsidRPr="00332680" w:rsidRDefault="00512965" w:rsidP="00924803">
      <w:pPr>
        <w:tabs>
          <w:tab w:val="left" w:pos="142"/>
          <w:tab w:val="left" w:pos="284"/>
          <w:tab w:val="left" w:pos="993"/>
          <w:tab w:val="left" w:pos="1389"/>
        </w:tabs>
        <w:rPr>
          <w:rFonts w:ascii="Times New Roman" w:hAnsi="Times New Roman"/>
          <w:sz w:val="28"/>
          <w:szCs w:val="28"/>
        </w:rPr>
      </w:pPr>
      <w:r w:rsidRPr="00332680">
        <w:rPr>
          <w:rFonts w:ascii="Times New Roman" w:hAnsi="Times New Roman"/>
          <w:sz w:val="28"/>
          <w:szCs w:val="28"/>
        </w:rPr>
        <w:t>1. Заңда көзделген халықты әлеуметтiк қолдаудың барлық нысандарын жүзеге асыру, оның iшiнде: өзiн-өзi жүзеге асыруға және өзін-өзі қамтамасыз етуге жәрдемдесу, кәсіптік бағдар беру, әлеуметтік-психологиялық оңалту.</w:t>
      </w:r>
    </w:p>
    <w:p w:rsidR="00512965" w:rsidRPr="00332680" w:rsidRDefault="00512965" w:rsidP="00924803">
      <w:pPr>
        <w:tabs>
          <w:tab w:val="left" w:pos="1389"/>
        </w:tabs>
        <w:rPr>
          <w:rFonts w:ascii="Times New Roman" w:hAnsi="Times New Roman"/>
          <w:sz w:val="28"/>
          <w:szCs w:val="28"/>
        </w:rPr>
      </w:pPr>
      <w:r w:rsidRPr="00332680">
        <w:rPr>
          <w:rFonts w:ascii="Times New Roman" w:hAnsi="Times New Roman"/>
          <w:sz w:val="28"/>
          <w:szCs w:val="28"/>
        </w:rPr>
        <w:t xml:space="preserve">2. Әлеуметтік қолдауды ұйымдастыру. Әлеуметтік қолдауды ұйымдастырудың негізгі қағидаттары – халықтың әртүрлі санаттарына сараланған көзқарас, әлеуметтік қызметтерді көрсетудегі мақсаттылық, өзгермелі әлеуметтік-экономикалық жағдайларға бейімделу (әлеуметтік институттар желісін кеңейту, әлеуметтік-экономикалық жағдайлардың өзгеруін ескере отырып, әлеуметтік жұмыс үшін кадрларды даярлау және қайта даярлау сондай-ақ қызмет көрсету аясын кеңейту есебінен қол жеткізіледі). </w:t>
      </w:r>
    </w:p>
    <w:p w:rsidR="00512965" w:rsidRPr="00332680" w:rsidRDefault="00512965" w:rsidP="00924803">
      <w:pPr>
        <w:tabs>
          <w:tab w:val="left" w:pos="1389"/>
        </w:tabs>
        <w:rPr>
          <w:rFonts w:ascii="Times New Roman" w:hAnsi="Times New Roman"/>
          <w:sz w:val="28"/>
          <w:szCs w:val="28"/>
        </w:rPr>
      </w:pPr>
      <w:r w:rsidRPr="00332680">
        <w:rPr>
          <w:rFonts w:ascii="Times New Roman" w:hAnsi="Times New Roman"/>
          <w:sz w:val="28"/>
          <w:szCs w:val="28"/>
        </w:rPr>
        <w:t>3. Азаматтардың зейнетақымен қамсыздандыру, мұқтаж азаматтарды материалдық қамтамасыз ету, әлеуметтік қызмет көрсету саласындағы әлеуметтік құқықтары мен кепілдіктерін жүзеге асыру.</w:t>
      </w:r>
    </w:p>
    <w:p w:rsidR="00512965" w:rsidRPr="00332680" w:rsidRDefault="00512965" w:rsidP="00924803">
      <w:pPr>
        <w:rPr>
          <w:rFonts w:ascii="Times New Roman" w:eastAsia="Times New Roman" w:hAnsi="Times New Roman"/>
          <w:sz w:val="28"/>
          <w:szCs w:val="28"/>
          <w:lang w:eastAsia="ru-RU"/>
        </w:rPr>
      </w:pPr>
      <w:r w:rsidRPr="00332680">
        <w:rPr>
          <w:rFonts w:ascii="Times New Roman" w:eastAsia="Times New Roman" w:hAnsi="Times New Roman"/>
          <w:bCs/>
          <w:sz w:val="28"/>
          <w:szCs w:val="28"/>
          <w:lang w:eastAsia="ru-RU"/>
        </w:rPr>
        <w:t xml:space="preserve">4. Икемді/түрлендіруші әлеуметтік қорғауды ынталандыру </w:t>
      </w:r>
      <w:r w:rsidRPr="00332680">
        <w:rPr>
          <w:rFonts w:ascii="Times New Roman" w:eastAsia="Times New Roman" w:hAnsi="Times New Roman"/>
          <w:sz w:val="28"/>
          <w:szCs w:val="28"/>
          <w:lang w:eastAsia="ru-RU"/>
        </w:rPr>
        <w:t>гендерлік тәуекелдер мен қажеттіліктерге жауап беру үшін гендерлік аспектілерді ескеретін әлеуметтік қолдау жүйелерін, қамқорлық жүйелерін және отбасына қолайлы саясатты қоса алғанда; әйелдер мен қыздардың экономикалық және әлеуметтік мүмкіндіктерін кеңейтуге және балалардың жағдайын жақсартуына септігін тигізу.</w:t>
      </w:r>
    </w:p>
    <w:p w:rsidR="00512965" w:rsidRPr="00332680" w:rsidRDefault="00512965" w:rsidP="00924803">
      <w:pPr>
        <w:rPr>
          <w:rFonts w:ascii="Times New Roman" w:eastAsia="Times New Roman" w:hAnsi="Times New Roman"/>
          <w:sz w:val="28"/>
          <w:szCs w:val="28"/>
          <w:lang w:eastAsia="ru-RU"/>
        </w:rPr>
      </w:pPr>
      <w:r w:rsidRPr="00332680">
        <w:rPr>
          <w:rFonts w:ascii="Times New Roman" w:eastAsia="Times New Roman" w:hAnsi="Times New Roman"/>
          <w:bCs/>
          <w:sz w:val="28"/>
          <w:szCs w:val="28"/>
          <w:lang w:eastAsia="ru-RU"/>
        </w:rPr>
        <w:t xml:space="preserve">5. </w:t>
      </w:r>
      <w:r w:rsidRPr="00332680">
        <w:rPr>
          <w:rFonts w:ascii="Times New Roman" w:eastAsia="Times New Roman" w:hAnsi="Times New Roman"/>
          <w:sz w:val="28"/>
          <w:szCs w:val="28"/>
          <w:lang w:eastAsia="ru-RU"/>
        </w:rPr>
        <w:t>Әлеуметтік инклюзияға ықпал ететін және кедейлік, панасыздық, немқұрайлылық және институттандыру тәуекелін азайтатын</w:t>
      </w:r>
      <w:r w:rsidRPr="00332680">
        <w:rPr>
          <w:rFonts w:ascii="Times New Roman" w:eastAsia="Times New Roman" w:hAnsi="Times New Roman"/>
          <w:bCs/>
          <w:sz w:val="28"/>
          <w:szCs w:val="28"/>
          <w:lang w:eastAsia="ru-RU"/>
        </w:rPr>
        <w:t xml:space="preserve"> мүгедектерге қолайлы әлеуметтік қолдау жүйелерін ілгерілету</w:t>
      </w:r>
      <w:r w:rsidRPr="00332680">
        <w:rPr>
          <w:rFonts w:ascii="Times New Roman" w:eastAsia="Times New Roman" w:hAnsi="Times New Roman"/>
          <w:sz w:val="28"/>
          <w:szCs w:val="28"/>
          <w:lang w:eastAsia="ru-RU"/>
        </w:rPr>
        <w:t>.</w:t>
      </w:r>
    </w:p>
    <w:p w:rsidR="00512965" w:rsidRPr="00332680" w:rsidRDefault="00512965" w:rsidP="00924803">
      <w:pPr>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 xml:space="preserve">6. </w:t>
      </w:r>
      <w:hyperlink r:id="rId14" w:history="1">
        <w:r w:rsidRPr="00332680">
          <w:rPr>
            <w:rFonts w:ascii="Times New Roman" w:eastAsia="Times New Roman" w:hAnsi="Times New Roman"/>
            <w:sz w:val="28"/>
            <w:szCs w:val="28"/>
            <w:lang w:eastAsia="ru-RU"/>
          </w:rPr>
          <w:t>Климаттық өзгеріс</w:t>
        </w:r>
      </w:hyperlink>
      <w:r w:rsidRPr="00332680">
        <w:rPr>
          <w:rFonts w:ascii="Times New Roman" w:eastAsia="Times New Roman" w:hAnsi="Times New Roman"/>
          <w:sz w:val="28"/>
          <w:szCs w:val="28"/>
          <w:lang w:eastAsia="ru-RU"/>
        </w:rPr>
        <w:t>, экономикалық құлдырау, қақтығыстар және т.б. салдарынан әйелдердің, ерлердің, ұлдардың және қыздардың гуманитарлық дағдарыстар алдындағы осалдығын азайту үшін әлеуметтік қолдау жүйелерінің тұрақтылығын күшейту және олар туындаған кезде гуманитарлық дағдарыстармен күресуде қолдау көрсету.</w:t>
      </w:r>
    </w:p>
    <w:p w:rsidR="00512965" w:rsidRPr="00332680" w:rsidRDefault="00512965" w:rsidP="003326FD">
      <w:pPr>
        <w:tabs>
          <w:tab w:val="left" w:pos="142"/>
          <w:tab w:val="left" w:pos="284"/>
          <w:tab w:val="left" w:pos="567"/>
          <w:tab w:val="left" w:pos="993"/>
          <w:tab w:val="left" w:pos="1541"/>
          <w:tab w:val="left" w:pos="1542"/>
        </w:tabs>
        <w:ind w:firstLine="567"/>
        <w:rPr>
          <w:rFonts w:ascii="Times New Roman" w:hAnsi="Times New Roman"/>
          <w:sz w:val="28"/>
          <w:szCs w:val="28"/>
        </w:rPr>
      </w:pPr>
      <w:r w:rsidRPr="00332680">
        <w:rPr>
          <w:rFonts w:ascii="Times New Roman" w:hAnsi="Times New Roman"/>
          <w:sz w:val="28"/>
          <w:szCs w:val="28"/>
        </w:rPr>
        <w:t>Қазақстанда халықты әлеуметтік қолдаудың заманауи жүйесі әлеуметтік қорғаудың негізгі бағыттарының бірі және мемлекеттің әлеуметтік саясатын қалыптастырудың маңызды буыны болып табылады.</w:t>
      </w:r>
    </w:p>
    <w:p w:rsidR="00512965" w:rsidRPr="00332680" w:rsidRDefault="00512965" w:rsidP="003326FD">
      <w:pPr>
        <w:tabs>
          <w:tab w:val="left" w:pos="142"/>
          <w:tab w:val="left" w:pos="284"/>
          <w:tab w:val="left" w:pos="567"/>
          <w:tab w:val="left" w:pos="993"/>
          <w:tab w:val="left" w:pos="1541"/>
          <w:tab w:val="left" w:pos="1542"/>
        </w:tabs>
        <w:ind w:firstLine="567"/>
        <w:rPr>
          <w:rFonts w:ascii="Times New Roman" w:hAnsi="Times New Roman"/>
          <w:sz w:val="28"/>
          <w:szCs w:val="28"/>
        </w:rPr>
      </w:pPr>
      <w:r w:rsidRPr="00332680">
        <w:rPr>
          <w:rFonts w:ascii="Times New Roman" w:hAnsi="Times New Roman"/>
          <w:sz w:val="28"/>
          <w:szCs w:val="28"/>
        </w:rPr>
        <w:t>Әлеуметтік қызметтерге қосымша функциялар жүктелді: ардагерлерді, отбасыларды, әйелдерді, балаларды, әскери қызметтен босатылған азаматтарды, төтенше жағдайға тап болған азаматтарды, жұмыссыздарды және т.б. әлеуметтік қорғау.</w:t>
      </w:r>
    </w:p>
    <w:p w:rsidR="00512965" w:rsidRPr="00332680" w:rsidRDefault="00512965" w:rsidP="003326FD">
      <w:pPr>
        <w:tabs>
          <w:tab w:val="left" w:pos="142"/>
          <w:tab w:val="left" w:pos="284"/>
          <w:tab w:val="left" w:pos="567"/>
          <w:tab w:val="left" w:pos="993"/>
          <w:tab w:val="left" w:pos="1541"/>
          <w:tab w:val="left" w:pos="1542"/>
        </w:tabs>
        <w:ind w:firstLine="567"/>
        <w:rPr>
          <w:rFonts w:ascii="Times New Roman" w:hAnsi="Times New Roman"/>
          <w:sz w:val="28"/>
          <w:szCs w:val="28"/>
        </w:rPr>
      </w:pPr>
      <w:r w:rsidRPr="00332680">
        <w:rPr>
          <w:rFonts w:ascii="Times New Roman" w:hAnsi="Times New Roman"/>
          <w:sz w:val="28"/>
          <w:szCs w:val="28"/>
        </w:rPr>
        <w:lastRenderedPageBreak/>
        <w:t>Қазақстан халықтың әлеуметтік осал топтары үшін жұмыс іздеуде инфрақұрылым құру және кедергісіз орта құруда басқа елдерден қалыспайды.</w:t>
      </w:r>
    </w:p>
    <w:p w:rsidR="00512965" w:rsidRPr="00332680" w:rsidRDefault="00512965" w:rsidP="003326FD">
      <w:pPr>
        <w:tabs>
          <w:tab w:val="left" w:pos="142"/>
          <w:tab w:val="left" w:pos="284"/>
          <w:tab w:val="left" w:pos="567"/>
          <w:tab w:val="left" w:pos="993"/>
          <w:tab w:val="left" w:pos="1541"/>
          <w:tab w:val="left" w:pos="1542"/>
        </w:tabs>
        <w:ind w:firstLine="567"/>
        <w:rPr>
          <w:rFonts w:ascii="Times New Roman" w:hAnsi="Times New Roman"/>
          <w:sz w:val="28"/>
          <w:szCs w:val="28"/>
        </w:rPr>
      </w:pPr>
      <w:r w:rsidRPr="00332680">
        <w:rPr>
          <w:rFonts w:ascii="Times New Roman" w:hAnsi="Times New Roman"/>
          <w:sz w:val="28"/>
          <w:szCs w:val="28"/>
        </w:rPr>
        <w:t>Қазақстанда әлеуметтік қолдау халықтың 40-тан астам тобына, оның ішінде көп балалы аналарға, аз қамтылған отбасыларға, зейнеткерлерге, мүгедектерге және басқа да көптеген адамдарға көрсетіледі. Оны жергiлiктi атқарушы орган қолма-қол ақшамен және мұқтаж азаматтардың жекелеген санаттарына әлеуметтiк қызмет түрiнде қиын өмiрлiк жағдайға тап болған жағдайда, сондай-ақ есте қаларлық күндер мен мереке күндерiнде көрсетедi.</w:t>
      </w:r>
    </w:p>
    <w:p w:rsidR="00512965" w:rsidRPr="00332680" w:rsidRDefault="00512965" w:rsidP="003326FD">
      <w:pPr>
        <w:tabs>
          <w:tab w:val="left" w:pos="142"/>
          <w:tab w:val="left" w:pos="284"/>
          <w:tab w:val="left" w:pos="567"/>
          <w:tab w:val="left" w:pos="993"/>
          <w:tab w:val="left" w:pos="1541"/>
          <w:tab w:val="left" w:pos="1542"/>
        </w:tabs>
        <w:ind w:firstLine="567"/>
        <w:rPr>
          <w:rFonts w:ascii="Times New Roman" w:hAnsi="Times New Roman"/>
          <w:sz w:val="28"/>
          <w:szCs w:val="28"/>
        </w:rPr>
      </w:pPr>
      <w:r w:rsidRPr="00332680">
        <w:rPr>
          <w:rFonts w:ascii="Times New Roman" w:hAnsi="Times New Roman"/>
          <w:sz w:val="28"/>
          <w:szCs w:val="28"/>
        </w:rPr>
        <w:t>Әлеуметтік қолдауға келесілер жүгіне алады:</w:t>
      </w:r>
    </w:p>
    <w:p w:rsidR="00512965" w:rsidRPr="00332680" w:rsidRDefault="00512965" w:rsidP="00924803">
      <w:pPr>
        <w:pStyle w:val="a4"/>
        <w:widowControl w:val="0"/>
        <w:numPr>
          <w:ilvl w:val="0"/>
          <w:numId w:val="22"/>
        </w:numPr>
        <w:tabs>
          <w:tab w:val="left" w:pos="0"/>
          <w:tab w:val="left" w:pos="142"/>
          <w:tab w:val="left" w:pos="284"/>
          <w:tab w:val="left" w:pos="567"/>
          <w:tab w:val="left" w:pos="993"/>
          <w:tab w:val="left" w:pos="1541"/>
          <w:tab w:val="left" w:pos="1542"/>
        </w:tabs>
        <w:autoSpaceDE w:val="0"/>
        <w:autoSpaceDN w:val="0"/>
        <w:adjustRightInd w:val="0"/>
        <w:ind w:left="0" w:firstLine="0"/>
        <w:rPr>
          <w:rFonts w:ascii="Times New Roman" w:hAnsi="Times New Roman"/>
          <w:sz w:val="28"/>
          <w:szCs w:val="28"/>
        </w:rPr>
      </w:pPr>
      <w:r w:rsidRPr="00332680">
        <w:rPr>
          <w:rFonts w:ascii="Times New Roman" w:hAnsi="Times New Roman"/>
          <w:sz w:val="28"/>
          <w:szCs w:val="28"/>
        </w:rPr>
        <w:t>жетім балалар мен ата-анасының қамқорлығынсыз қалған, кәмелеттік жасқа толғанға дейін ата-анасынан айырылған жиырма тоғыз жасқа дейінгі балалар. Мұндай адамдар әскери қызметке шақырылған кезде жасы міндетті әскери қызмет мерзіміне ұзартылады;</w:t>
      </w:r>
    </w:p>
    <w:p w:rsidR="00512965" w:rsidRPr="00332680" w:rsidRDefault="00512965" w:rsidP="00924803">
      <w:pPr>
        <w:pStyle w:val="a4"/>
        <w:widowControl w:val="0"/>
        <w:numPr>
          <w:ilvl w:val="0"/>
          <w:numId w:val="22"/>
        </w:numPr>
        <w:tabs>
          <w:tab w:val="left" w:pos="0"/>
          <w:tab w:val="left" w:pos="142"/>
          <w:tab w:val="left" w:pos="284"/>
          <w:tab w:val="left" w:pos="567"/>
          <w:tab w:val="left" w:pos="993"/>
          <w:tab w:val="left" w:pos="1541"/>
          <w:tab w:val="left" w:pos="1542"/>
        </w:tabs>
        <w:autoSpaceDE w:val="0"/>
        <w:autoSpaceDN w:val="0"/>
        <w:adjustRightInd w:val="0"/>
        <w:ind w:left="0" w:firstLine="0"/>
        <w:rPr>
          <w:rFonts w:ascii="Times New Roman" w:hAnsi="Times New Roman"/>
          <w:sz w:val="28"/>
          <w:szCs w:val="28"/>
        </w:rPr>
      </w:pPr>
      <w:r w:rsidRPr="00332680">
        <w:rPr>
          <w:rFonts w:ascii="Times New Roman" w:hAnsi="Times New Roman"/>
          <w:sz w:val="28"/>
          <w:szCs w:val="28"/>
        </w:rPr>
        <w:t>қараусыз қалған кәмелетке толмағандар;</w:t>
      </w:r>
    </w:p>
    <w:p w:rsidR="00512965" w:rsidRPr="00332680" w:rsidRDefault="00512965" w:rsidP="00924803">
      <w:pPr>
        <w:pStyle w:val="a4"/>
        <w:widowControl w:val="0"/>
        <w:numPr>
          <w:ilvl w:val="0"/>
          <w:numId w:val="22"/>
        </w:numPr>
        <w:tabs>
          <w:tab w:val="left" w:pos="0"/>
          <w:tab w:val="left" w:pos="142"/>
          <w:tab w:val="left" w:pos="284"/>
          <w:tab w:val="left" w:pos="567"/>
          <w:tab w:val="left" w:pos="993"/>
          <w:tab w:val="left" w:pos="1541"/>
          <w:tab w:val="left" w:pos="1542"/>
        </w:tabs>
        <w:autoSpaceDE w:val="0"/>
        <w:autoSpaceDN w:val="0"/>
        <w:adjustRightInd w:val="0"/>
        <w:ind w:left="0" w:firstLine="0"/>
        <w:rPr>
          <w:rFonts w:ascii="Times New Roman" w:hAnsi="Times New Roman"/>
          <w:sz w:val="28"/>
          <w:szCs w:val="28"/>
        </w:rPr>
      </w:pPr>
      <w:r w:rsidRPr="00332680">
        <w:rPr>
          <w:rFonts w:ascii="Times New Roman" w:hAnsi="Times New Roman"/>
          <w:sz w:val="28"/>
          <w:szCs w:val="28"/>
        </w:rPr>
        <w:t>мүмкіндіктері шектеулі, сондай-ақ физикалық немесе ақыл-ой мүмкіндіктеріне байланысты дене функцияларының тұрақты бұзылуы бар балалар;</w:t>
      </w:r>
    </w:p>
    <w:p w:rsidR="00512965" w:rsidRPr="00332680" w:rsidRDefault="00512965" w:rsidP="00924803">
      <w:pPr>
        <w:pStyle w:val="a4"/>
        <w:widowControl w:val="0"/>
        <w:numPr>
          <w:ilvl w:val="0"/>
          <w:numId w:val="22"/>
        </w:numPr>
        <w:tabs>
          <w:tab w:val="left" w:pos="0"/>
          <w:tab w:val="left" w:pos="142"/>
          <w:tab w:val="left" w:pos="284"/>
          <w:tab w:val="left" w:pos="567"/>
          <w:tab w:val="left" w:pos="993"/>
          <w:tab w:val="left" w:pos="1541"/>
          <w:tab w:val="left" w:pos="1542"/>
        </w:tabs>
        <w:autoSpaceDE w:val="0"/>
        <w:autoSpaceDN w:val="0"/>
        <w:adjustRightInd w:val="0"/>
        <w:ind w:left="0" w:firstLine="0"/>
        <w:rPr>
          <w:rFonts w:ascii="Times New Roman" w:hAnsi="Times New Roman"/>
          <w:sz w:val="28"/>
          <w:szCs w:val="28"/>
        </w:rPr>
      </w:pPr>
      <w:r w:rsidRPr="00332680">
        <w:rPr>
          <w:rFonts w:ascii="Times New Roman" w:hAnsi="Times New Roman"/>
          <w:sz w:val="28"/>
          <w:szCs w:val="28"/>
        </w:rPr>
        <w:t>ҚР Үкіметі бекітетін аурулар тізбесіне енгізілген кейбір созылмалы аурулардың ауыр түрлерімен ауыратын адамдар;</w:t>
      </w:r>
    </w:p>
    <w:p w:rsidR="00512965" w:rsidRPr="00332680" w:rsidRDefault="00512965" w:rsidP="00924803">
      <w:pPr>
        <w:pStyle w:val="a4"/>
        <w:widowControl w:val="0"/>
        <w:numPr>
          <w:ilvl w:val="0"/>
          <w:numId w:val="22"/>
        </w:numPr>
        <w:tabs>
          <w:tab w:val="left" w:pos="0"/>
          <w:tab w:val="left" w:pos="142"/>
          <w:tab w:val="left" w:pos="284"/>
          <w:tab w:val="left" w:pos="567"/>
          <w:tab w:val="left" w:pos="993"/>
          <w:tab w:val="left" w:pos="1541"/>
          <w:tab w:val="left" w:pos="1542"/>
        </w:tabs>
        <w:autoSpaceDE w:val="0"/>
        <w:autoSpaceDN w:val="0"/>
        <w:adjustRightInd w:val="0"/>
        <w:ind w:left="0" w:firstLine="0"/>
        <w:rPr>
          <w:rFonts w:ascii="Times New Roman" w:hAnsi="Times New Roman"/>
          <w:sz w:val="28"/>
          <w:szCs w:val="28"/>
        </w:rPr>
      </w:pPr>
      <w:r w:rsidRPr="00332680">
        <w:rPr>
          <w:rFonts w:ascii="Times New Roman" w:hAnsi="Times New Roman"/>
          <w:sz w:val="28"/>
          <w:szCs w:val="28"/>
        </w:rPr>
        <w:t>1 және 2- топтағы мүгедектер, мүгедек балалары бар отбасылар;</w:t>
      </w:r>
    </w:p>
    <w:p w:rsidR="00512965" w:rsidRPr="00332680" w:rsidRDefault="00512965" w:rsidP="00924803">
      <w:pPr>
        <w:pStyle w:val="a4"/>
        <w:widowControl w:val="0"/>
        <w:numPr>
          <w:ilvl w:val="0"/>
          <w:numId w:val="22"/>
        </w:numPr>
        <w:tabs>
          <w:tab w:val="left" w:pos="0"/>
          <w:tab w:val="left" w:pos="142"/>
          <w:tab w:val="left" w:pos="284"/>
          <w:tab w:val="left" w:pos="567"/>
          <w:tab w:val="left" w:pos="993"/>
          <w:tab w:val="left" w:pos="1541"/>
          <w:tab w:val="left" w:pos="1542"/>
        </w:tabs>
        <w:autoSpaceDE w:val="0"/>
        <w:autoSpaceDN w:val="0"/>
        <w:adjustRightInd w:val="0"/>
        <w:ind w:left="0" w:firstLine="0"/>
        <w:rPr>
          <w:rFonts w:ascii="Times New Roman" w:hAnsi="Times New Roman"/>
          <w:sz w:val="28"/>
          <w:szCs w:val="28"/>
        </w:rPr>
      </w:pPr>
      <w:r w:rsidRPr="00332680">
        <w:rPr>
          <w:rFonts w:ascii="Times New Roman" w:hAnsi="Times New Roman"/>
          <w:sz w:val="28"/>
          <w:szCs w:val="28"/>
        </w:rPr>
        <w:t>егде жасына байланысты немесе ауруға байланысты өзін-өзі күтуге қабілетсіз жандар;</w:t>
      </w:r>
    </w:p>
    <w:p w:rsidR="00512965" w:rsidRPr="00332680" w:rsidRDefault="00512965" w:rsidP="00924803">
      <w:pPr>
        <w:pStyle w:val="a4"/>
        <w:widowControl w:val="0"/>
        <w:numPr>
          <w:ilvl w:val="0"/>
          <w:numId w:val="22"/>
        </w:numPr>
        <w:tabs>
          <w:tab w:val="left" w:pos="0"/>
          <w:tab w:val="left" w:pos="142"/>
          <w:tab w:val="left" w:pos="284"/>
          <w:tab w:val="left" w:pos="567"/>
          <w:tab w:val="left" w:pos="993"/>
          <w:tab w:val="left" w:pos="1541"/>
          <w:tab w:val="left" w:pos="1542"/>
        </w:tabs>
        <w:autoSpaceDE w:val="0"/>
        <w:autoSpaceDN w:val="0"/>
        <w:adjustRightInd w:val="0"/>
        <w:ind w:left="0" w:firstLine="0"/>
        <w:rPr>
          <w:rFonts w:ascii="Times New Roman" w:hAnsi="Times New Roman"/>
          <w:sz w:val="28"/>
          <w:szCs w:val="28"/>
        </w:rPr>
      </w:pPr>
      <w:r w:rsidRPr="00332680">
        <w:rPr>
          <w:rFonts w:ascii="Times New Roman" w:hAnsi="Times New Roman"/>
          <w:sz w:val="28"/>
          <w:szCs w:val="28"/>
        </w:rPr>
        <w:t>қатыгездікке ұшырағандар;</w:t>
      </w:r>
    </w:p>
    <w:p w:rsidR="00512965" w:rsidRPr="00332680" w:rsidRDefault="00512965" w:rsidP="00924803">
      <w:pPr>
        <w:pStyle w:val="a4"/>
        <w:widowControl w:val="0"/>
        <w:numPr>
          <w:ilvl w:val="0"/>
          <w:numId w:val="22"/>
        </w:numPr>
        <w:tabs>
          <w:tab w:val="left" w:pos="0"/>
          <w:tab w:val="left" w:pos="142"/>
          <w:tab w:val="left" w:pos="284"/>
          <w:tab w:val="left" w:pos="567"/>
          <w:tab w:val="left" w:pos="993"/>
          <w:tab w:val="left" w:pos="1541"/>
          <w:tab w:val="left" w:pos="1542"/>
        </w:tabs>
        <w:autoSpaceDE w:val="0"/>
        <w:autoSpaceDN w:val="0"/>
        <w:adjustRightInd w:val="0"/>
        <w:ind w:left="0" w:firstLine="0"/>
        <w:rPr>
          <w:rFonts w:ascii="Times New Roman" w:hAnsi="Times New Roman"/>
          <w:sz w:val="28"/>
          <w:szCs w:val="28"/>
        </w:rPr>
      </w:pPr>
      <w:r w:rsidRPr="00332680">
        <w:rPr>
          <w:rFonts w:ascii="Times New Roman" w:hAnsi="Times New Roman"/>
          <w:sz w:val="28"/>
          <w:szCs w:val="28"/>
        </w:rPr>
        <w:t>үйсіздер;</w:t>
      </w:r>
    </w:p>
    <w:p w:rsidR="00512965" w:rsidRPr="00332680" w:rsidRDefault="00512965" w:rsidP="00924803">
      <w:pPr>
        <w:pStyle w:val="a4"/>
        <w:widowControl w:val="0"/>
        <w:numPr>
          <w:ilvl w:val="0"/>
          <w:numId w:val="22"/>
        </w:numPr>
        <w:tabs>
          <w:tab w:val="left" w:pos="0"/>
          <w:tab w:val="left" w:pos="142"/>
          <w:tab w:val="left" w:pos="284"/>
          <w:tab w:val="left" w:pos="567"/>
          <w:tab w:val="left" w:pos="993"/>
          <w:tab w:val="left" w:pos="1541"/>
          <w:tab w:val="left" w:pos="1542"/>
        </w:tabs>
        <w:autoSpaceDE w:val="0"/>
        <w:autoSpaceDN w:val="0"/>
        <w:adjustRightInd w:val="0"/>
        <w:ind w:left="0" w:firstLine="0"/>
        <w:rPr>
          <w:rFonts w:ascii="Times New Roman" w:hAnsi="Times New Roman"/>
          <w:sz w:val="28"/>
          <w:szCs w:val="28"/>
        </w:rPr>
      </w:pPr>
      <w:r w:rsidRPr="00332680">
        <w:rPr>
          <w:rFonts w:ascii="Times New Roman" w:hAnsi="Times New Roman"/>
          <w:sz w:val="28"/>
          <w:szCs w:val="28"/>
        </w:rPr>
        <w:t>табиғи зілзаланың немесе өрттің салдарынан зардап шеккендер;</w:t>
      </w:r>
    </w:p>
    <w:p w:rsidR="00512965" w:rsidRPr="00332680" w:rsidRDefault="00512965" w:rsidP="00924803">
      <w:pPr>
        <w:pStyle w:val="a4"/>
        <w:widowControl w:val="0"/>
        <w:numPr>
          <w:ilvl w:val="0"/>
          <w:numId w:val="22"/>
        </w:numPr>
        <w:tabs>
          <w:tab w:val="left" w:pos="0"/>
          <w:tab w:val="left" w:pos="142"/>
          <w:tab w:val="left" w:pos="284"/>
          <w:tab w:val="left" w:pos="567"/>
          <w:tab w:val="left" w:pos="993"/>
          <w:tab w:val="left" w:pos="1541"/>
          <w:tab w:val="left" w:pos="1542"/>
        </w:tabs>
        <w:autoSpaceDE w:val="0"/>
        <w:autoSpaceDN w:val="0"/>
        <w:adjustRightInd w:val="0"/>
        <w:ind w:left="0" w:firstLine="0"/>
        <w:rPr>
          <w:rFonts w:ascii="Times New Roman" w:hAnsi="Times New Roman"/>
          <w:sz w:val="28"/>
          <w:szCs w:val="28"/>
        </w:rPr>
      </w:pPr>
      <w:r w:rsidRPr="00332680">
        <w:rPr>
          <w:rFonts w:ascii="Times New Roman" w:hAnsi="Times New Roman"/>
          <w:sz w:val="28"/>
          <w:szCs w:val="28"/>
        </w:rPr>
        <w:t>жан басына шаққандағы орташа табысы ең төменгі күнкөріс деңгейінің екі еселенген белгіленген шекті мәнінен аспайтын отбасылар.</w:t>
      </w:r>
    </w:p>
    <w:p w:rsidR="00512965" w:rsidRPr="00332680" w:rsidRDefault="00512965" w:rsidP="00924803">
      <w:pPr>
        <w:pStyle w:val="a4"/>
        <w:widowControl w:val="0"/>
        <w:numPr>
          <w:ilvl w:val="0"/>
          <w:numId w:val="22"/>
        </w:numPr>
        <w:tabs>
          <w:tab w:val="left" w:pos="0"/>
          <w:tab w:val="left" w:pos="142"/>
          <w:tab w:val="left" w:pos="284"/>
          <w:tab w:val="left" w:pos="567"/>
          <w:tab w:val="left" w:pos="993"/>
          <w:tab w:val="left" w:pos="1541"/>
          <w:tab w:val="left" w:pos="1542"/>
        </w:tabs>
        <w:autoSpaceDE w:val="0"/>
        <w:autoSpaceDN w:val="0"/>
        <w:adjustRightInd w:val="0"/>
        <w:ind w:left="0" w:firstLine="0"/>
        <w:rPr>
          <w:rFonts w:ascii="Times New Roman" w:hAnsi="Times New Roman"/>
          <w:sz w:val="28"/>
          <w:szCs w:val="28"/>
        </w:rPr>
      </w:pPr>
      <w:r w:rsidRPr="00332680">
        <w:rPr>
          <w:rFonts w:ascii="Times New Roman" w:hAnsi="Times New Roman"/>
          <w:sz w:val="28"/>
          <w:szCs w:val="28"/>
        </w:rPr>
        <w:t>«Алтын алқа», «Күміс алқа» алқаларымен марапатталған немесе бұрын «Батыр ана» атағын алған, сондай-ақ I және II-дәрежелі «Ана даңқы» ордендерімен марапатталған көп балалы аналар, көп балалы отбасылар;</w:t>
      </w:r>
    </w:p>
    <w:p w:rsidR="00512965" w:rsidRPr="00332680" w:rsidRDefault="00512965" w:rsidP="00924803">
      <w:pPr>
        <w:pStyle w:val="a4"/>
        <w:widowControl w:val="0"/>
        <w:numPr>
          <w:ilvl w:val="0"/>
          <w:numId w:val="22"/>
        </w:numPr>
        <w:tabs>
          <w:tab w:val="left" w:pos="0"/>
          <w:tab w:val="left" w:pos="142"/>
          <w:tab w:val="left" w:pos="284"/>
          <w:tab w:val="left" w:pos="567"/>
          <w:tab w:val="left" w:pos="993"/>
          <w:tab w:val="left" w:pos="1541"/>
          <w:tab w:val="left" w:pos="1542"/>
        </w:tabs>
        <w:autoSpaceDE w:val="0"/>
        <w:autoSpaceDN w:val="0"/>
        <w:adjustRightInd w:val="0"/>
        <w:ind w:left="0" w:firstLine="0"/>
        <w:rPr>
          <w:rFonts w:ascii="Times New Roman" w:hAnsi="Times New Roman"/>
          <w:sz w:val="28"/>
          <w:szCs w:val="28"/>
        </w:rPr>
      </w:pPr>
      <w:r w:rsidRPr="00332680">
        <w:rPr>
          <w:rFonts w:ascii="Times New Roman" w:hAnsi="Times New Roman"/>
          <w:sz w:val="28"/>
          <w:szCs w:val="28"/>
        </w:rPr>
        <w:t>мемлекеттiк немесе қоғамдық борышын, әскери қызметiн орындау кезiнде, ғарыш кеңiстiгiне ұшуды дайындау немесе жүзеге асыру кезiнде, адам өмiрiн құтқару кезiнде, құқық тәртiбiн қорғау кезiнде қаза тапқандардың (қайтыс болғандардың) отбасылары.</w:t>
      </w:r>
    </w:p>
    <w:p w:rsidR="00512965" w:rsidRPr="00332680" w:rsidRDefault="00512965" w:rsidP="003326FD">
      <w:pPr>
        <w:tabs>
          <w:tab w:val="left" w:pos="142"/>
          <w:tab w:val="left" w:pos="284"/>
          <w:tab w:val="left" w:pos="567"/>
          <w:tab w:val="left" w:pos="993"/>
          <w:tab w:val="left" w:pos="1541"/>
          <w:tab w:val="left" w:pos="1542"/>
        </w:tabs>
        <w:ind w:firstLine="567"/>
        <w:rPr>
          <w:rFonts w:ascii="Times New Roman" w:hAnsi="Times New Roman"/>
          <w:sz w:val="28"/>
          <w:szCs w:val="28"/>
        </w:rPr>
      </w:pPr>
      <w:r w:rsidRPr="00332680">
        <w:rPr>
          <w:rFonts w:ascii="Times New Roman" w:hAnsi="Times New Roman"/>
          <w:sz w:val="28"/>
          <w:szCs w:val="28"/>
        </w:rPr>
        <w:t>Яғни, халықтың ең осал топтары, өз бетінше шыға алмайтын қиын өмірлік жағдайға тап болған азаматтар (жұмыссыздар, мәжбүрлі босқындар және т.б.), қоғамға сіңірген ерекше еңбегі бар азаматтар ( екінші дүниежүзілік соғыс және еңбек ардагерлері, тыл еңбеккерлері, саяси қуғын-сүргін құрбандары деп танылған ақталған адамдар) әлеуметтік жәрдемақылар, өтемақылар және басқа да төлемдер түріндегі әлеуметтік қолдау объектілеріне айналады.</w:t>
      </w:r>
    </w:p>
    <w:p w:rsidR="00512965" w:rsidRPr="00332680" w:rsidRDefault="00512965" w:rsidP="003326FD">
      <w:pPr>
        <w:tabs>
          <w:tab w:val="left" w:pos="142"/>
          <w:tab w:val="left" w:pos="284"/>
          <w:tab w:val="left" w:pos="567"/>
          <w:tab w:val="left" w:pos="993"/>
          <w:tab w:val="left" w:pos="1541"/>
          <w:tab w:val="left" w:pos="1542"/>
        </w:tabs>
        <w:ind w:firstLine="567"/>
        <w:rPr>
          <w:rFonts w:ascii="Times New Roman" w:hAnsi="Times New Roman"/>
          <w:sz w:val="28"/>
          <w:szCs w:val="28"/>
        </w:rPr>
      </w:pPr>
      <w:r w:rsidRPr="00332680">
        <w:rPr>
          <w:rFonts w:ascii="Times New Roman" w:hAnsi="Times New Roman"/>
          <w:sz w:val="28"/>
          <w:szCs w:val="28"/>
        </w:rPr>
        <w:t>Осы санаттардың біріне жататын азаматтарды әлеуметтік қолдау қолданыстағы заңнамаға сәйкес ақшалай төлемдер (зейнетақылар, жәрдемақылар, материалдық көмек), медициналық-санитариялық көмек және жәрдемақылар беру түрінде жүзеге асырылады.</w:t>
      </w:r>
    </w:p>
    <w:p w:rsidR="00512965" w:rsidRPr="00332680" w:rsidRDefault="00512965" w:rsidP="003326FD">
      <w:pPr>
        <w:tabs>
          <w:tab w:val="left" w:pos="142"/>
          <w:tab w:val="left" w:pos="284"/>
          <w:tab w:val="left" w:pos="567"/>
          <w:tab w:val="left" w:pos="993"/>
          <w:tab w:val="left" w:pos="1541"/>
          <w:tab w:val="left" w:pos="1542"/>
        </w:tabs>
        <w:ind w:firstLine="567"/>
        <w:rPr>
          <w:rFonts w:ascii="Times New Roman" w:hAnsi="Times New Roman"/>
          <w:sz w:val="28"/>
          <w:szCs w:val="28"/>
        </w:rPr>
      </w:pPr>
      <w:r w:rsidRPr="00332680">
        <w:rPr>
          <w:rFonts w:ascii="Times New Roman" w:hAnsi="Times New Roman"/>
          <w:sz w:val="28"/>
          <w:szCs w:val="28"/>
        </w:rPr>
        <w:lastRenderedPageBreak/>
        <w:t>Мысалы, халықты әлеуметтік қолдаудың мұндай нысандарына мыналар жатады:</w:t>
      </w:r>
    </w:p>
    <w:p w:rsidR="00512965" w:rsidRPr="00332680" w:rsidRDefault="00512965" w:rsidP="00924803">
      <w:pPr>
        <w:pStyle w:val="a4"/>
        <w:widowControl w:val="0"/>
        <w:numPr>
          <w:ilvl w:val="0"/>
          <w:numId w:val="23"/>
        </w:numPr>
        <w:tabs>
          <w:tab w:val="left" w:pos="0"/>
          <w:tab w:val="left" w:pos="142"/>
          <w:tab w:val="left" w:pos="284"/>
          <w:tab w:val="left" w:pos="567"/>
          <w:tab w:val="left" w:pos="993"/>
        </w:tabs>
        <w:autoSpaceDE w:val="0"/>
        <w:autoSpaceDN w:val="0"/>
        <w:adjustRightInd w:val="0"/>
        <w:ind w:left="0" w:firstLine="0"/>
        <w:rPr>
          <w:rFonts w:ascii="Times New Roman" w:hAnsi="Times New Roman"/>
          <w:sz w:val="28"/>
          <w:szCs w:val="28"/>
        </w:rPr>
      </w:pPr>
      <w:r w:rsidRPr="00332680">
        <w:rPr>
          <w:rFonts w:ascii="Times New Roman" w:hAnsi="Times New Roman"/>
          <w:sz w:val="28"/>
          <w:szCs w:val="28"/>
        </w:rPr>
        <w:t>азаматтардың өзін-өзі жұмыспен қамтуы үшін біржолғы төлем;</w:t>
      </w:r>
    </w:p>
    <w:p w:rsidR="00512965" w:rsidRPr="00332680" w:rsidRDefault="00512965" w:rsidP="00924803">
      <w:pPr>
        <w:pStyle w:val="a4"/>
        <w:widowControl w:val="0"/>
        <w:numPr>
          <w:ilvl w:val="0"/>
          <w:numId w:val="23"/>
        </w:numPr>
        <w:tabs>
          <w:tab w:val="left" w:pos="0"/>
          <w:tab w:val="left" w:pos="142"/>
          <w:tab w:val="left" w:pos="284"/>
          <w:tab w:val="left" w:pos="567"/>
          <w:tab w:val="left" w:pos="993"/>
        </w:tabs>
        <w:autoSpaceDE w:val="0"/>
        <w:autoSpaceDN w:val="0"/>
        <w:adjustRightInd w:val="0"/>
        <w:ind w:left="0" w:firstLine="0"/>
        <w:rPr>
          <w:rFonts w:ascii="Times New Roman" w:hAnsi="Times New Roman"/>
          <w:sz w:val="28"/>
          <w:szCs w:val="28"/>
        </w:rPr>
      </w:pPr>
      <w:r w:rsidRPr="00332680">
        <w:rPr>
          <w:rFonts w:ascii="Times New Roman" w:hAnsi="Times New Roman"/>
          <w:sz w:val="28"/>
          <w:szCs w:val="28"/>
        </w:rPr>
        <w:t>балалар 1,5 жасқа толғанға дейін оларға ай сайынғы жәрдемақы, бала тууға және (немесе) асырап алуға біржолғы жәрдемақы;</w:t>
      </w:r>
    </w:p>
    <w:p w:rsidR="00512965" w:rsidRPr="00332680" w:rsidRDefault="00512965" w:rsidP="00924803">
      <w:pPr>
        <w:pStyle w:val="a4"/>
        <w:widowControl w:val="0"/>
        <w:numPr>
          <w:ilvl w:val="0"/>
          <w:numId w:val="23"/>
        </w:numPr>
        <w:tabs>
          <w:tab w:val="left" w:pos="0"/>
          <w:tab w:val="left" w:pos="142"/>
          <w:tab w:val="left" w:pos="284"/>
          <w:tab w:val="left" w:pos="567"/>
          <w:tab w:val="left" w:pos="993"/>
        </w:tabs>
        <w:autoSpaceDE w:val="0"/>
        <w:autoSpaceDN w:val="0"/>
        <w:adjustRightInd w:val="0"/>
        <w:ind w:left="0" w:firstLine="0"/>
        <w:rPr>
          <w:rFonts w:ascii="Times New Roman" w:hAnsi="Times New Roman"/>
          <w:sz w:val="28"/>
          <w:szCs w:val="28"/>
        </w:rPr>
      </w:pPr>
      <w:r w:rsidRPr="00332680">
        <w:rPr>
          <w:rFonts w:ascii="Times New Roman" w:hAnsi="Times New Roman"/>
          <w:sz w:val="28"/>
          <w:szCs w:val="28"/>
        </w:rPr>
        <w:t>алмастыратын отбасыларға берілген жетім балаларды, ата-анасының қамқорлығынсыз қалған балаларды асырауға арналған жәрдемақы;</w:t>
      </w:r>
    </w:p>
    <w:p w:rsidR="00512965" w:rsidRPr="00332680" w:rsidRDefault="00512965" w:rsidP="00924803">
      <w:pPr>
        <w:pStyle w:val="a4"/>
        <w:widowControl w:val="0"/>
        <w:numPr>
          <w:ilvl w:val="0"/>
          <w:numId w:val="23"/>
        </w:numPr>
        <w:tabs>
          <w:tab w:val="left" w:pos="0"/>
          <w:tab w:val="left" w:pos="142"/>
          <w:tab w:val="left" w:pos="284"/>
          <w:tab w:val="left" w:pos="567"/>
          <w:tab w:val="left" w:pos="993"/>
        </w:tabs>
        <w:autoSpaceDE w:val="0"/>
        <w:autoSpaceDN w:val="0"/>
        <w:adjustRightInd w:val="0"/>
        <w:ind w:left="0" w:firstLine="0"/>
        <w:rPr>
          <w:rFonts w:ascii="Times New Roman" w:hAnsi="Times New Roman"/>
          <w:sz w:val="28"/>
          <w:szCs w:val="28"/>
        </w:rPr>
      </w:pPr>
      <w:r w:rsidRPr="00332680">
        <w:rPr>
          <w:rFonts w:ascii="Times New Roman" w:hAnsi="Times New Roman"/>
          <w:sz w:val="28"/>
          <w:szCs w:val="28"/>
        </w:rPr>
        <w:t>қорғаншыларға, қамқоршыларға сыйақы;</w:t>
      </w:r>
    </w:p>
    <w:p w:rsidR="00512965" w:rsidRPr="00332680" w:rsidRDefault="00512965" w:rsidP="00924803">
      <w:pPr>
        <w:pStyle w:val="a4"/>
        <w:widowControl w:val="0"/>
        <w:numPr>
          <w:ilvl w:val="0"/>
          <w:numId w:val="23"/>
        </w:numPr>
        <w:tabs>
          <w:tab w:val="left" w:pos="0"/>
          <w:tab w:val="left" w:pos="142"/>
          <w:tab w:val="left" w:pos="284"/>
          <w:tab w:val="left" w:pos="567"/>
          <w:tab w:val="left" w:pos="993"/>
        </w:tabs>
        <w:autoSpaceDE w:val="0"/>
        <w:autoSpaceDN w:val="0"/>
        <w:adjustRightInd w:val="0"/>
        <w:ind w:left="0" w:firstLine="0"/>
        <w:rPr>
          <w:rFonts w:ascii="Times New Roman" w:hAnsi="Times New Roman"/>
          <w:sz w:val="28"/>
          <w:szCs w:val="28"/>
        </w:rPr>
      </w:pPr>
      <w:r w:rsidRPr="00332680">
        <w:rPr>
          <w:rFonts w:ascii="Times New Roman" w:hAnsi="Times New Roman"/>
          <w:sz w:val="28"/>
          <w:szCs w:val="28"/>
        </w:rPr>
        <w:t>жерлеуге жәрдемақы және материалдық көмек;</w:t>
      </w:r>
    </w:p>
    <w:p w:rsidR="00512965" w:rsidRPr="00332680" w:rsidRDefault="00512965" w:rsidP="00924803">
      <w:pPr>
        <w:pStyle w:val="a4"/>
        <w:widowControl w:val="0"/>
        <w:numPr>
          <w:ilvl w:val="0"/>
          <w:numId w:val="23"/>
        </w:numPr>
        <w:tabs>
          <w:tab w:val="left" w:pos="0"/>
          <w:tab w:val="left" w:pos="142"/>
          <w:tab w:val="left" w:pos="284"/>
          <w:tab w:val="left" w:pos="567"/>
          <w:tab w:val="left" w:pos="993"/>
        </w:tabs>
        <w:autoSpaceDE w:val="0"/>
        <w:autoSpaceDN w:val="0"/>
        <w:adjustRightInd w:val="0"/>
        <w:ind w:left="0" w:firstLine="0"/>
        <w:rPr>
          <w:rFonts w:ascii="Times New Roman" w:hAnsi="Times New Roman"/>
          <w:sz w:val="28"/>
          <w:szCs w:val="28"/>
        </w:rPr>
      </w:pPr>
      <w:r w:rsidRPr="00332680">
        <w:rPr>
          <w:rFonts w:ascii="Times New Roman" w:hAnsi="Times New Roman"/>
          <w:sz w:val="28"/>
          <w:szCs w:val="28"/>
        </w:rPr>
        <w:t>қиын өмірлік жағдайға тап болған азаматтарға біржолғы материалдық көмек;</w:t>
      </w:r>
    </w:p>
    <w:p w:rsidR="00512965" w:rsidRPr="00332680" w:rsidRDefault="00512965" w:rsidP="00924803">
      <w:pPr>
        <w:pStyle w:val="a4"/>
        <w:widowControl w:val="0"/>
        <w:numPr>
          <w:ilvl w:val="0"/>
          <w:numId w:val="23"/>
        </w:numPr>
        <w:tabs>
          <w:tab w:val="left" w:pos="0"/>
          <w:tab w:val="left" w:pos="142"/>
          <w:tab w:val="left" w:pos="284"/>
          <w:tab w:val="left" w:pos="567"/>
          <w:tab w:val="left" w:pos="993"/>
        </w:tabs>
        <w:autoSpaceDE w:val="0"/>
        <w:autoSpaceDN w:val="0"/>
        <w:adjustRightInd w:val="0"/>
        <w:ind w:left="0" w:firstLine="0"/>
        <w:rPr>
          <w:rFonts w:ascii="Times New Roman" w:hAnsi="Times New Roman"/>
          <w:sz w:val="28"/>
          <w:szCs w:val="28"/>
        </w:rPr>
      </w:pPr>
      <w:r w:rsidRPr="00332680">
        <w:rPr>
          <w:rFonts w:ascii="Times New Roman" w:hAnsi="Times New Roman"/>
          <w:sz w:val="28"/>
          <w:szCs w:val="28"/>
        </w:rPr>
        <w:t>Ұлы Отан соғысы ардагерлеріне Жеңіс күнін мерекелеуге байланысты біржолғы төлем;</w:t>
      </w:r>
    </w:p>
    <w:p w:rsidR="00512965" w:rsidRPr="00332680" w:rsidRDefault="00512965" w:rsidP="00924803">
      <w:pPr>
        <w:pStyle w:val="a4"/>
        <w:widowControl w:val="0"/>
        <w:numPr>
          <w:ilvl w:val="0"/>
          <w:numId w:val="23"/>
        </w:numPr>
        <w:tabs>
          <w:tab w:val="left" w:pos="0"/>
          <w:tab w:val="left" w:pos="142"/>
          <w:tab w:val="left" w:pos="284"/>
          <w:tab w:val="left" w:pos="567"/>
          <w:tab w:val="left" w:pos="993"/>
        </w:tabs>
        <w:autoSpaceDE w:val="0"/>
        <w:autoSpaceDN w:val="0"/>
        <w:adjustRightInd w:val="0"/>
        <w:ind w:left="0" w:firstLine="0"/>
        <w:rPr>
          <w:rFonts w:ascii="Times New Roman" w:hAnsi="Times New Roman"/>
          <w:sz w:val="28"/>
          <w:szCs w:val="28"/>
        </w:rPr>
      </w:pPr>
      <w:r w:rsidRPr="00332680">
        <w:rPr>
          <w:rFonts w:ascii="Times New Roman" w:hAnsi="Times New Roman"/>
          <w:sz w:val="28"/>
          <w:szCs w:val="28"/>
        </w:rPr>
        <w:t>протездік-ортопедиялық көмек;</w:t>
      </w:r>
    </w:p>
    <w:p w:rsidR="00512965" w:rsidRPr="00332680" w:rsidRDefault="00512965" w:rsidP="00924803">
      <w:pPr>
        <w:pStyle w:val="a4"/>
        <w:widowControl w:val="0"/>
        <w:numPr>
          <w:ilvl w:val="0"/>
          <w:numId w:val="23"/>
        </w:numPr>
        <w:tabs>
          <w:tab w:val="left" w:pos="0"/>
          <w:tab w:val="left" w:pos="142"/>
          <w:tab w:val="left" w:pos="284"/>
          <w:tab w:val="left" w:pos="567"/>
          <w:tab w:val="left" w:pos="993"/>
        </w:tabs>
        <w:autoSpaceDE w:val="0"/>
        <w:autoSpaceDN w:val="0"/>
        <w:adjustRightInd w:val="0"/>
        <w:ind w:left="0" w:firstLine="0"/>
        <w:rPr>
          <w:rFonts w:ascii="Times New Roman" w:hAnsi="Times New Roman"/>
          <w:sz w:val="28"/>
          <w:szCs w:val="28"/>
        </w:rPr>
      </w:pPr>
      <w:r w:rsidRPr="00332680">
        <w:rPr>
          <w:rFonts w:ascii="Times New Roman" w:hAnsi="Times New Roman"/>
          <w:sz w:val="28"/>
          <w:szCs w:val="28"/>
        </w:rPr>
        <w:t>көрсетілетін қызметтердің кепілдік берілген тізбесіне енгізілмеген оңалтудың техникалық құралдарын ұсыну;</w:t>
      </w:r>
    </w:p>
    <w:p w:rsidR="00512965" w:rsidRPr="00332680" w:rsidRDefault="00512965" w:rsidP="00924803">
      <w:pPr>
        <w:pStyle w:val="a4"/>
        <w:widowControl w:val="0"/>
        <w:numPr>
          <w:ilvl w:val="0"/>
          <w:numId w:val="23"/>
        </w:numPr>
        <w:tabs>
          <w:tab w:val="left" w:pos="0"/>
          <w:tab w:val="left" w:pos="142"/>
          <w:tab w:val="left" w:pos="284"/>
          <w:tab w:val="left" w:pos="567"/>
          <w:tab w:val="left" w:pos="993"/>
        </w:tabs>
        <w:autoSpaceDE w:val="0"/>
        <w:autoSpaceDN w:val="0"/>
        <w:adjustRightInd w:val="0"/>
        <w:ind w:left="0" w:firstLine="0"/>
        <w:rPr>
          <w:rFonts w:ascii="Times New Roman" w:hAnsi="Times New Roman"/>
          <w:sz w:val="28"/>
          <w:szCs w:val="28"/>
        </w:rPr>
      </w:pPr>
      <w:r w:rsidRPr="00332680">
        <w:rPr>
          <w:rFonts w:ascii="Times New Roman" w:hAnsi="Times New Roman"/>
          <w:sz w:val="28"/>
          <w:szCs w:val="28"/>
        </w:rPr>
        <w:t>қамқорлыққа мұқтаж жалғызбасты қарттарға және мүгедектерге әлеуметтік көмек көрсету;</w:t>
      </w:r>
    </w:p>
    <w:p w:rsidR="00512965" w:rsidRPr="00332680" w:rsidRDefault="00512965" w:rsidP="00924803">
      <w:pPr>
        <w:pStyle w:val="a4"/>
        <w:widowControl w:val="0"/>
        <w:numPr>
          <w:ilvl w:val="0"/>
          <w:numId w:val="23"/>
        </w:numPr>
        <w:tabs>
          <w:tab w:val="left" w:pos="0"/>
          <w:tab w:val="left" w:pos="142"/>
          <w:tab w:val="left" w:pos="284"/>
          <w:tab w:val="left" w:pos="567"/>
          <w:tab w:val="left" w:pos="993"/>
        </w:tabs>
        <w:autoSpaceDE w:val="0"/>
        <w:autoSpaceDN w:val="0"/>
        <w:adjustRightInd w:val="0"/>
        <w:ind w:left="0" w:firstLine="0"/>
        <w:rPr>
          <w:rFonts w:ascii="Times New Roman" w:hAnsi="Times New Roman"/>
          <w:sz w:val="28"/>
          <w:szCs w:val="28"/>
        </w:rPr>
      </w:pPr>
      <w:r w:rsidRPr="00332680">
        <w:rPr>
          <w:rFonts w:ascii="Times New Roman" w:hAnsi="Times New Roman"/>
          <w:sz w:val="28"/>
          <w:szCs w:val="28"/>
        </w:rPr>
        <w:t>азаматтардың әлеуметтік осал санаттары үшін қоғамдық көлік пен коммуналдық төлемдерді төлеу бойынша жеңілдіктер;</w:t>
      </w:r>
    </w:p>
    <w:p w:rsidR="00512965" w:rsidRPr="00332680" w:rsidRDefault="00512965" w:rsidP="00924803">
      <w:pPr>
        <w:pStyle w:val="a4"/>
        <w:widowControl w:val="0"/>
        <w:numPr>
          <w:ilvl w:val="0"/>
          <w:numId w:val="23"/>
        </w:numPr>
        <w:tabs>
          <w:tab w:val="left" w:pos="0"/>
          <w:tab w:val="left" w:pos="142"/>
          <w:tab w:val="left" w:pos="284"/>
          <w:tab w:val="left" w:pos="567"/>
          <w:tab w:val="left" w:pos="993"/>
        </w:tabs>
        <w:autoSpaceDE w:val="0"/>
        <w:autoSpaceDN w:val="0"/>
        <w:adjustRightInd w:val="0"/>
        <w:ind w:left="0" w:firstLine="0"/>
        <w:rPr>
          <w:rFonts w:ascii="Times New Roman" w:hAnsi="Times New Roman"/>
          <w:sz w:val="28"/>
          <w:szCs w:val="28"/>
        </w:rPr>
      </w:pPr>
      <w:r w:rsidRPr="00332680">
        <w:rPr>
          <w:rFonts w:ascii="Times New Roman" w:hAnsi="Times New Roman"/>
          <w:sz w:val="28"/>
          <w:szCs w:val="28"/>
        </w:rPr>
        <w:t>арнайы тұрғын үй бағдарламалары;</w:t>
      </w:r>
    </w:p>
    <w:p w:rsidR="00512965" w:rsidRPr="00332680" w:rsidRDefault="00512965" w:rsidP="00924803">
      <w:pPr>
        <w:pStyle w:val="a4"/>
        <w:widowControl w:val="0"/>
        <w:numPr>
          <w:ilvl w:val="0"/>
          <w:numId w:val="23"/>
        </w:numPr>
        <w:tabs>
          <w:tab w:val="left" w:pos="0"/>
          <w:tab w:val="left" w:pos="142"/>
          <w:tab w:val="left" w:pos="284"/>
          <w:tab w:val="left" w:pos="567"/>
          <w:tab w:val="left" w:pos="993"/>
        </w:tabs>
        <w:autoSpaceDE w:val="0"/>
        <w:autoSpaceDN w:val="0"/>
        <w:adjustRightInd w:val="0"/>
        <w:ind w:left="0" w:firstLine="0"/>
        <w:rPr>
          <w:rFonts w:ascii="Times New Roman" w:hAnsi="Times New Roman"/>
          <w:sz w:val="28"/>
          <w:szCs w:val="28"/>
        </w:rPr>
      </w:pPr>
      <w:r w:rsidRPr="00332680">
        <w:rPr>
          <w:rFonts w:ascii="Times New Roman" w:hAnsi="Times New Roman"/>
          <w:sz w:val="28"/>
          <w:szCs w:val="28"/>
        </w:rPr>
        <w:t>мүгедектер үшін жұмыс орындарын ұйымдастыру мақсатында кәсіпорындарды қаржыландыру;</w:t>
      </w:r>
    </w:p>
    <w:p w:rsidR="00512965" w:rsidRPr="00332680" w:rsidRDefault="00512965" w:rsidP="00924803">
      <w:pPr>
        <w:pStyle w:val="a4"/>
        <w:widowControl w:val="0"/>
        <w:numPr>
          <w:ilvl w:val="0"/>
          <w:numId w:val="23"/>
        </w:numPr>
        <w:tabs>
          <w:tab w:val="left" w:pos="0"/>
          <w:tab w:val="left" w:pos="142"/>
          <w:tab w:val="left" w:pos="284"/>
          <w:tab w:val="left" w:pos="567"/>
          <w:tab w:val="left" w:pos="993"/>
        </w:tabs>
        <w:autoSpaceDE w:val="0"/>
        <w:autoSpaceDN w:val="0"/>
        <w:adjustRightInd w:val="0"/>
        <w:ind w:left="0" w:firstLine="0"/>
        <w:rPr>
          <w:rFonts w:ascii="Times New Roman" w:hAnsi="Times New Roman"/>
          <w:sz w:val="28"/>
          <w:szCs w:val="28"/>
        </w:rPr>
      </w:pPr>
      <w:r w:rsidRPr="00332680">
        <w:rPr>
          <w:rFonts w:ascii="Times New Roman" w:hAnsi="Times New Roman"/>
          <w:sz w:val="28"/>
          <w:szCs w:val="28"/>
        </w:rPr>
        <w:t>мүгедектерге санаториялық-курорттық емделуге жеңілдіктер және т.б.</w:t>
      </w:r>
    </w:p>
    <w:p w:rsidR="00512965" w:rsidRPr="00332680" w:rsidRDefault="00512965" w:rsidP="003326FD">
      <w:pPr>
        <w:tabs>
          <w:tab w:val="left" w:pos="142"/>
          <w:tab w:val="left" w:pos="284"/>
          <w:tab w:val="left" w:pos="567"/>
          <w:tab w:val="left" w:pos="993"/>
          <w:tab w:val="left" w:pos="1541"/>
          <w:tab w:val="left" w:pos="1542"/>
        </w:tabs>
        <w:ind w:firstLine="567"/>
        <w:rPr>
          <w:rFonts w:ascii="Times New Roman" w:hAnsi="Times New Roman"/>
          <w:sz w:val="28"/>
          <w:szCs w:val="28"/>
        </w:rPr>
      </w:pPr>
      <w:r w:rsidRPr="00332680">
        <w:rPr>
          <w:rFonts w:ascii="Times New Roman" w:hAnsi="Times New Roman"/>
          <w:sz w:val="28"/>
          <w:szCs w:val="28"/>
        </w:rPr>
        <w:t>Көмектің тағы бір түрі есте қаларлық күндерге байланысты. Қазақстанның есте қаларлық күндерінде біржолғы әлеуметтік көмек көрсетіледі: Ауғанстан аумағынан әскерлердің шығарылған күні, интернационалист-жауынгерлерді еске алу күні – 15 ақпан; Халықаралық әйелдер күні – 8 наурыз; Радиациялық апаттар мен дүлей апаттар құрбандарын еске алудың халықаралық күні – 26 сәуір; Қазақстан халқының бірлігі мерекесі – 1 мамыр; Жеңіс күні – 9 мамыр; Қазақстан Республикасының Конституция күні – 30 тамыз.</w:t>
      </w:r>
    </w:p>
    <w:p w:rsidR="00512965" w:rsidRPr="00332680" w:rsidRDefault="00512965" w:rsidP="003326FD">
      <w:pPr>
        <w:tabs>
          <w:tab w:val="left" w:pos="142"/>
          <w:tab w:val="left" w:pos="284"/>
          <w:tab w:val="left" w:pos="567"/>
          <w:tab w:val="left" w:pos="993"/>
          <w:tab w:val="left" w:pos="1541"/>
          <w:tab w:val="left" w:pos="1542"/>
        </w:tabs>
        <w:ind w:firstLine="567"/>
        <w:rPr>
          <w:rFonts w:ascii="Times New Roman" w:hAnsi="Times New Roman"/>
          <w:sz w:val="28"/>
          <w:szCs w:val="28"/>
        </w:rPr>
      </w:pPr>
      <w:r w:rsidRPr="00332680">
        <w:rPr>
          <w:rFonts w:ascii="Times New Roman" w:hAnsi="Times New Roman"/>
          <w:sz w:val="28"/>
          <w:szCs w:val="28"/>
        </w:rPr>
        <w:t>Бұл күндері Ұлы Отан соғысы жылдарында тылдағы жанқиярлық еңбегі мен мінсіз әскери қызметі үшін бұрынғы КСРО ордендерімен және медальдарымен марапатталған адамдарға; Ұлы Отан соғысының мүгедектері мен қатысушыларына материалдық көмек көрсетіледі.</w:t>
      </w:r>
    </w:p>
    <w:p w:rsidR="00512965" w:rsidRPr="00332680" w:rsidRDefault="00512965" w:rsidP="003326FD">
      <w:pPr>
        <w:tabs>
          <w:tab w:val="left" w:pos="142"/>
          <w:tab w:val="left" w:pos="284"/>
          <w:tab w:val="left" w:pos="567"/>
          <w:tab w:val="left" w:pos="993"/>
          <w:tab w:val="left" w:pos="1541"/>
          <w:tab w:val="left" w:pos="1542"/>
        </w:tabs>
        <w:rPr>
          <w:rFonts w:ascii="Times New Roman" w:hAnsi="Times New Roman"/>
          <w:sz w:val="28"/>
          <w:szCs w:val="28"/>
        </w:rPr>
      </w:pPr>
      <w:r w:rsidRPr="00332680">
        <w:rPr>
          <w:rFonts w:ascii="Times New Roman" w:hAnsi="Times New Roman"/>
          <w:sz w:val="28"/>
          <w:szCs w:val="28"/>
        </w:rPr>
        <w:t>Сондай-ақ, әлеуметтік көмек қиын өмірлік жағдайға тап болған адамдарға: отбасындағы қайғыға, табиғи апаттардың, өрттердің салдарынан мүлікті немесе жылжымайтын мүлікке зиян келтіру және т.б. көрсетіледі.</w:t>
      </w:r>
    </w:p>
    <w:p w:rsidR="00512965" w:rsidRPr="00332680" w:rsidRDefault="00512965" w:rsidP="003326FD">
      <w:pPr>
        <w:pStyle w:val="aff4"/>
        <w:spacing w:after="0"/>
        <w:ind w:firstLine="567"/>
        <w:rPr>
          <w:rFonts w:ascii="Times New Roman" w:hAnsi="Times New Roman"/>
          <w:sz w:val="28"/>
          <w:szCs w:val="28"/>
        </w:rPr>
      </w:pPr>
      <w:r w:rsidRPr="00332680">
        <w:rPr>
          <w:rFonts w:ascii="Times New Roman" w:hAnsi="Times New Roman"/>
          <w:sz w:val="28"/>
          <w:szCs w:val="28"/>
        </w:rPr>
        <w:t>Мемлекет тарапынан әлеуметтік қолдау нысандарының ішінде балалы отбасыларды ерекше атап өткен жөн.</w:t>
      </w:r>
    </w:p>
    <w:p w:rsidR="00512965" w:rsidRPr="00332680" w:rsidRDefault="00512965" w:rsidP="003326FD">
      <w:pPr>
        <w:pStyle w:val="aff4"/>
        <w:spacing w:after="0"/>
        <w:ind w:firstLine="567"/>
        <w:rPr>
          <w:rFonts w:ascii="Times New Roman" w:hAnsi="Times New Roman"/>
          <w:sz w:val="28"/>
          <w:szCs w:val="28"/>
        </w:rPr>
      </w:pPr>
      <w:r w:rsidRPr="00332680">
        <w:rPr>
          <w:rFonts w:ascii="Times New Roman" w:hAnsi="Times New Roman"/>
          <w:sz w:val="28"/>
          <w:szCs w:val="28"/>
        </w:rPr>
        <w:t xml:space="preserve">Елімізде бес санаттағы отбасыларға әлеуметтік қолдау көрсетіледі. Бірінші санат – аналар мен бір жасқа дейінгі балалары бар отбасылар, екінші санат – көп балалы отбасылар, одан кейін мүгедек балалары бар отбасылар, төртінші – аз қамтылған отбасылар және бесінші санат – асыраушысынан </w:t>
      </w:r>
      <w:r w:rsidRPr="00332680">
        <w:rPr>
          <w:rFonts w:ascii="Times New Roman" w:hAnsi="Times New Roman"/>
          <w:sz w:val="28"/>
          <w:szCs w:val="28"/>
        </w:rPr>
        <w:lastRenderedPageBreak/>
        <w:t>айырылған немесе балаларды қорғаншылыққа және қамқоршылыққа алған отбасылар.</w:t>
      </w:r>
    </w:p>
    <w:p w:rsidR="00512965" w:rsidRPr="00332680" w:rsidRDefault="00512965" w:rsidP="003326FD">
      <w:pPr>
        <w:pStyle w:val="aff4"/>
        <w:spacing w:after="0"/>
        <w:ind w:firstLine="567"/>
        <w:rPr>
          <w:rFonts w:ascii="Times New Roman" w:hAnsi="Times New Roman"/>
          <w:sz w:val="28"/>
          <w:szCs w:val="28"/>
          <w:shd w:val="clear" w:color="auto" w:fill="FFFFFF"/>
        </w:rPr>
      </w:pPr>
      <w:r w:rsidRPr="00332680">
        <w:rPr>
          <w:rFonts w:ascii="Times New Roman" w:hAnsi="Times New Roman"/>
          <w:sz w:val="28"/>
          <w:szCs w:val="28"/>
        </w:rPr>
        <w:t>Осылайша, әлеуметтік қолдауды әлеуметтік қорғау органдарының, әлеуметтік өзара әрекеттесуге қатысатын жеке немесе заңды тұлғалардың халықтың әлеуметтік қорғалмаған санаттарына олар өз бетінше шыға алмайтын, уақытша қиын өмірлік жағдайда қалған адамдарға және қоғамға сіңірген еңбегі ерекше азаматтарға өмір сүру жағдайларын жасауға бағытталған нақты қызметі ретінде қарастыруға болады.</w:t>
      </w:r>
      <w:bookmarkStart w:id="5" w:name="_Toc265713121"/>
      <w:r w:rsidRPr="00332680">
        <w:rPr>
          <w:rFonts w:ascii="Times New Roman" w:hAnsi="Times New Roman"/>
          <w:sz w:val="28"/>
          <w:szCs w:val="28"/>
        </w:rPr>
        <w:t xml:space="preserve"> </w:t>
      </w:r>
    </w:p>
    <w:p w:rsidR="00512965" w:rsidRPr="00332680" w:rsidRDefault="00512965" w:rsidP="003326FD">
      <w:pPr>
        <w:pStyle w:val="aff4"/>
        <w:spacing w:after="0"/>
        <w:ind w:firstLine="567"/>
        <w:rPr>
          <w:rFonts w:ascii="Times New Roman" w:hAnsi="Times New Roman"/>
          <w:sz w:val="28"/>
          <w:szCs w:val="28"/>
        </w:rPr>
      </w:pPr>
      <w:r w:rsidRPr="00332680">
        <w:rPr>
          <w:rFonts w:ascii="Times New Roman" w:hAnsi="Times New Roman"/>
          <w:sz w:val="28"/>
          <w:szCs w:val="28"/>
        </w:rPr>
        <w:t>Азаматтың мемлекет пен қоғам алдындағы сіңірген еңбегін, саяси қуғын-сүргін немесе радиацияның әсерінен оған келтірілген зиянын, оның отбасылық міндеттерін, сондай-ақ оның кәсіби қызметінің сипаттамалары ескере отырып, азаматтың заңмен белгіленген белгілі бір әлеуметтік-демографиялық немесе кәсіптік санатқа жатуы әлеуметтік қолдаудың негіздері болып табылады.</w:t>
      </w:r>
      <w:bookmarkEnd w:id="5"/>
      <w:r w:rsidRPr="00332680">
        <w:rPr>
          <w:rFonts w:ascii="Times New Roman" w:hAnsi="Times New Roman"/>
          <w:sz w:val="28"/>
          <w:szCs w:val="28"/>
        </w:rPr>
        <w:t xml:space="preserve"> </w:t>
      </w:r>
    </w:p>
    <w:p w:rsidR="00512965" w:rsidRPr="00332680" w:rsidRDefault="00512965" w:rsidP="003326FD">
      <w:pPr>
        <w:ind w:firstLine="567"/>
        <w:rPr>
          <w:rFonts w:ascii="Times New Roman" w:hAnsi="Times New Roman"/>
          <w:sz w:val="28"/>
          <w:szCs w:val="28"/>
          <w:shd w:val="clear" w:color="auto" w:fill="FFFFFF"/>
        </w:rPr>
      </w:pPr>
      <w:r w:rsidRPr="00332680">
        <w:rPr>
          <w:rFonts w:ascii="Times New Roman" w:hAnsi="Times New Roman"/>
          <w:sz w:val="28"/>
          <w:szCs w:val="28"/>
          <w:shd w:val="clear" w:color="auto" w:fill="FFFFFF"/>
        </w:rPr>
        <w:t xml:space="preserve">Әлеуметтік қолдау мемлекеттің әлеуметтік саясатын білдіру нысандарының бірі болып табылады. Халықтың әлеуметтік саясатын дамытуда әлеуметтік қолдау шараларын алушылардың – азаматтардың әл-ауқатының өсуіне жағдай жасауға бағытталған әлеуметтік бағдарламалар; халыққа әлеуметтік қызметтердің қолжетімділігін арттыру ерекше рөл атқарады. Халықты әлеуметтік қолдау арқылы қоғамның барлық салаларында әл-ауқатқа қол жеткізуге болады. Жалпы алғанда, халықты әлеуметтік қолдау  қиын жағдайға тап болған азаматтар мен қоғамға сіңірген еңбегі ерекше адамдардың кең ауқымды жеңілдіктерге қол жеткізуін қамтамасыз ететін, жалпы әлеуметтік қайшылықтарды реттеудің өзара байланысты құралдарының жүйесін білдіреді. </w:t>
      </w:r>
    </w:p>
    <w:p w:rsidR="00512965" w:rsidRPr="00332680" w:rsidRDefault="00512965" w:rsidP="003326FD">
      <w:pPr>
        <w:ind w:firstLine="567"/>
        <w:rPr>
          <w:rFonts w:ascii="Times New Roman" w:hAnsi="Times New Roman"/>
          <w:sz w:val="28"/>
          <w:szCs w:val="28"/>
        </w:rPr>
      </w:pPr>
      <w:r w:rsidRPr="00332680">
        <w:rPr>
          <w:rFonts w:ascii="Times New Roman" w:hAnsi="Times New Roman"/>
          <w:sz w:val="28"/>
          <w:szCs w:val="28"/>
          <w:shd w:val="clear" w:color="auto" w:fill="FFFFFF"/>
        </w:rPr>
        <w:t xml:space="preserve">Халықтың жекелеген санаттарын әлеуметтік қолдаудың мәні әлеуметтік топтар арасында да, олардың ішінде де қарым-қатынасты сақтау, лайықты өмір сүру үшін жағдайларды қамтамасыз ету, қоғам мүшелерінің әл-ауқаты мен өмір сүру деңгейін жақсарту жағдайларын қамтамасыз ету және қоғамдық өндіріске қатысуды экономикалық ынталандыру болып табылады. </w:t>
      </w:r>
      <w:r w:rsidRPr="00332680">
        <w:rPr>
          <w:rFonts w:ascii="Times New Roman" w:hAnsi="Times New Roman"/>
          <w:sz w:val="28"/>
          <w:szCs w:val="28"/>
        </w:rPr>
        <w:t>Қазақстандағы халықтың мұндай санаттарына аз қамтылған азаматтар, өз бетінше шыға алмайтын қиын өмірлік жағдайға тап болған адамдар, қоғамға сіңірген еңбегі ерекше азаматтар жатады. Олар әлеуметтік жәрдемақылар, өтемақылар, басқа да төлемдер, жеңілдіктер және әлеуметтік қызметтерді көрсету түрінде көрсетілетін әлеуметтік қолдау объектілері болып табылады.</w:t>
      </w:r>
    </w:p>
    <w:p w:rsidR="005D5449" w:rsidRPr="00332680" w:rsidRDefault="005D5449" w:rsidP="005D5449">
      <w:pPr>
        <w:shd w:val="clear" w:color="auto" w:fill="FFFFFF"/>
        <w:ind w:firstLine="567"/>
        <w:rPr>
          <w:rFonts w:ascii="Times New Roman" w:hAnsi="Times New Roman"/>
          <w:sz w:val="28"/>
          <w:szCs w:val="28"/>
          <w:shd w:val="clear" w:color="auto" w:fill="FFFFFF"/>
        </w:rPr>
      </w:pPr>
      <w:r w:rsidRPr="00332680">
        <w:rPr>
          <w:rFonts w:ascii="Times New Roman" w:hAnsi="Times New Roman"/>
          <w:sz w:val="28"/>
          <w:szCs w:val="28"/>
          <w:shd w:val="clear" w:color="auto" w:fill="FFFFFF"/>
        </w:rPr>
        <w:t xml:space="preserve">Қазақстан Республикасының 2030 жылға дейінгі әлеуметтік даму тұжырымдамасында атап өтілгендей: </w:t>
      </w:r>
      <w:r w:rsidR="00001327" w:rsidRPr="00332680">
        <w:rPr>
          <w:rFonts w:ascii="Times New Roman" w:hAnsi="Times New Roman"/>
          <w:sz w:val="28"/>
          <w:szCs w:val="28"/>
          <w:shd w:val="clear" w:color="auto" w:fill="FFFFFF"/>
        </w:rPr>
        <w:t>«</w:t>
      </w:r>
      <w:r w:rsidRPr="00332680">
        <w:rPr>
          <w:rFonts w:ascii="Times New Roman" w:hAnsi="Times New Roman"/>
          <w:sz w:val="28"/>
          <w:szCs w:val="28"/>
          <w:shd w:val="clear" w:color="auto" w:fill="FFFFFF"/>
        </w:rPr>
        <w:t>ынтымақты зейнетақы</w:t>
      </w:r>
      <w:r w:rsidR="00001327" w:rsidRPr="00332680">
        <w:rPr>
          <w:rFonts w:ascii="Times New Roman" w:hAnsi="Times New Roman"/>
          <w:sz w:val="28"/>
          <w:szCs w:val="28"/>
          <w:shd w:val="clear" w:color="auto" w:fill="FFFFFF"/>
        </w:rPr>
        <w:t>»</w:t>
      </w:r>
      <w:r w:rsidRPr="00332680">
        <w:rPr>
          <w:rFonts w:ascii="Times New Roman" w:hAnsi="Times New Roman"/>
          <w:sz w:val="28"/>
          <w:szCs w:val="28"/>
          <w:shd w:val="clear" w:color="auto" w:fill="FFFFFF"/>
        </w:rPr>
        <w:t xml:space="preserve"> жүйесіне қатысушыларды зейнетақымен қамсыздандыру деңгейі тұрақты түрде артып келеді. </w:t>
      </w:r>
    </w:p>
    <w:p w:rsidR="008667B3" w:rsidRPr="00332680" w:rsidRDefault="008E2F69" w:rsidP="00983717">
      <w:pPr>
        <w:shd w:val="clear" w:color="auto" w:fill="FFFFFF"/>
        <w:ind w:firstLine="567"/>
        <w:rPr>
          <w:rFonts w:ascii="Times New Roman" w:hAnsi="Times New Roman"/>
          <w:sz w:val="28"/>
          <w:szCs w:val="28"/>
          <w:shd w:val="clear" w:color="auto" w:fill="FFFFFF"/>
        </w:rPr>
      </w:pPr>
      <w:r w:rsidRPr="00332680">
        <w:rPr>
          <w:rFonts w:ascii="Times New Roman" w:hAnsi="Times New Roman"/>
          <w:sz w:val="28"/>
          <w:szCs w:val="28"/>
          <w:shd w:val="clear" w:color="auto" w:fill="FFFFFF"/>
        </w:rPr>
        <w:t>Қазіргі уақытта жұмыспен қамтуды қамтамасыз ететін мемлекет, азамат және жұмыс беруші арасындағы жауапкершілік қағидаты аясында жастарды жұмысқа орналастыруды көзде</w:t>
      </w:r>
      <w:r w:rsidR="00001327" w:rsidRPr="00332680">
        <w:rPr>
          <w:rFonts w:ascii="Times New Roman" w:hAnsi="Times New Roman"/>
          <w:sz w:val="28"/>
          <w:szCs w:val="28"/>
          <w:shd w:val="clear" w:color="auto" w:fill="FFFFFF"/>
        </w:rPr>
        <w:t>йтін Қазақстан Республикасының Ә</w:t>
      </w:r>
      <w:r w:rsidRPr="00332680">
        <w:rPr>
          <w:rFonts w:ascii="Times New Roman" w:hAnsi="Times New Roman"/>
          <w:sz w:val="28"/>
          <w:szCs w:val="28"/>
          <w:shd w:val="clear" w:color="auto" w:fill="FFFFFF"/>
        </w:rPr>
        <w:t xml:space="preserve">леуметтік кодексі әзірленуде. 2030 жылға қарай жастардың еңбекке қатысуы 60%-ға жетеді деп болжануда. Олардың жұмыспен қамтылуын қамтамасыз ету үшін </w:t>
      </w:r>
      <w:r w:rsidRPr="00332680">
        <w:rPr>
          <w:rFonts w:ascii="Times New Roman" w:hAnsi="Times New Roman"/>
          <w:sz w:val="28"/>
          <w:szCs w:val="28"/>
          <w:shd w:val="clear" w:color="auto" w:fill="FFFFFF"/>
        </w:rPr>
        <w:lastRenderedPageBreak/>
        <w:t xml:space="preserve">мемлекеттік және жеке бастамалар аясындағы жобалар бойынша жыл сайын жастар үшін мемлекет тарапынан субсидияланатын 100 мыңнан астам жұмыс орны ашылатын болады. </w:t>
      </w:r>
    </w:p>
    <w:p w:rsidR="008E2F69" w:rsidRPr="00332680" w:rsidRDefault="008E2F69" w:rsidP="00983717">
      <w:pPr>
        <w:shd w:val="clear" w:color="auto" w:fill="FFFFFF"/>
        <w:ind w:firstLine="567"/>
        <w:rPr>
          <w:rFonts w:ascii="Times New Roman" w:hAnsi="Times New Roman"/>
          <w:sz w:val="28"/>
          <w:szCs w:val="28"/>
          <w:shd w:val="clear" w:color="auto" w:fill="FFFFFF"/>
        </w:rPr>
      </w:pPr>
      <w:r w:rsidRPr="00332680">
        <w:rPr>
          <w:rFonts w:ascii="Times New Roman" w:hAnsi="Times New Roman"/>
          <w:sz w:val="28"/>
          <w:szCs w:val="28"/>
          <w:shd w:val="clear" w:color="auto" w:fill="FFFFFF"/>
        </w:rPr>
        <w:t>Жұмыс берушілердің қатысуымен Ұлттық біліктілік жүйесін шамадан тыс жүктеу шеңберінде кадрларды даярлауға мемлекеттік тапсырысқа бағдарланатын кәсіптік стандарттарды әзірлеу; біліктілікті бағалаудың тәуелсіз орталықтары институтын іске қосу және жұмыс берушілерді қызметкерлерді оқыту үшін қосымша материалдық ынталандыру енгізу жоспарлануда. Кадрларды сертификатт</w:t>
      </w:r>
      <w:r w:rsidR="00EB57C4" w:rsidRPr="00332680">
        <w:rPr>
          <w:rFonts w:ascii="Times New Roman" w:hAnsi="Times New Roman"/>
          <w:sz w:val="28"/>
          <w:szCs w:val="28"/>
          <w:shd w:val="clear" w:color="auto" w:fill="FFFFFF"/>
        </w:rPr>
        <w:t>а</w:t>
      </w:r>
      <w:r w:rsidRPr="00332680">
        <w:rPr>
          <w:rFonts w:ascii="Times New Roman" w:hAnsi="Times New Roman"/>
          <w:sz w:val="28"/>
          <w:szCs w:val="28"/>
          <w:shd w:val="clear" w:color="auto" w:fill="FFFFFF"/>
        </w:rPr>
        <w:t>у біліктілікті де, жеке дағдыларды да тануға мүмкіндік береді. Бұл ретте сертификат, тіпті дипломы жоқ болса да, жұмысқа қабылдау үшін негіз болады.</w:t>
      </w:r>
    </w:p>
    <w:p w:rsidR="008E2F69" w:rsidRPr="00332680" w:rsidRDefault="008E2F69" w:rsidP="00983717">
      <w:pPr>
        <w:shd w:val="clear" w:color="auto" w:fill="FFFFFF"/>
        <w:ind w:firstLine="567"/>
        <w:rPr>
          <w:rFonts w:ascii="Times New Roman" w:hAnsi="Times New Roman"/>
          <w:sz w:val="28"/>
          <w:szCs w:val="28"/>
          <w:shd w:val="clear" w:color="auto" w:fill="FFFFFF"/>
        </w:rPr>
      </w:pPr>
      <w:r w:rsidRPr="00332680">
        <w:rPr>
          <w:rFonts w:ascii="Times New Roman" w:hAnsi="Times New Roman"/>
          <w:sz w:val="28"/>
          <w:szCs w:val="28"/>
          <w:shd w:val="clear" w:color="auto" w:fill="FFFFFF"/>
        </w:rPr>
        <w:t>Реттелетін ішкі көші-қонды ұйымдастыруға және сұранысқа ие, тапшы мамандықтар бойынша жоғары білікті шетелдік мамандарды тарту көзі ретінде сыртқы көші-қонға жаңа тәсілдерді енгізуге бағытталған көші-қон саясатының жаңа тұжырымдамасы әзірленді.</w:t>
      </w:r>
    </w:p>
    <w:p w:rsidR="008E2F69" w:rsidRPr="00332680" w:rsidRDefault="008E2F69" w:rsidP="00983717">
      <w:pPr>
        <w:shd w:val="clear" w:color="auto" w:fill="FFFFFF"/>
        <w:ind w:firstLine="567"/>
        <w:rPr>
          <w:rFonts w:ascii="Times New Roman" w:hAnsi="Times New Roman"/>
          <w:sz w:val="28"/>
          <w:szCs w:val="28"/>
          <w:shd w:val="clear" w:color="auto" w:fill="FFFFFF"/>
        </w:rPr>
      </w:pPr>
      <w:r w:rsidRPr="00332680">
        <w:rPr>
          <w:rFonts w:ascii="Times New Roman" w:hAnsi="Times New Roman"/>
          <w:sz w:val="28"/>
          <w:szCs w:val="28"/>
          <w:shd w:val="clear" w:color="auto" w:fill="FFFFFF"/>
        </w:rPr>
        <w:t xml:space="preserve">Ішкі және сыртқы көші-қонды қолдау мақсатында «Қазақ картасы» енгізіледі және </w:t>
      </w:r>
      <w:r w:rsidR="00EB57C4" w:rsidRPr="00332680">
        <w:rPr>
          <w:rFonts w:ascii="Times New Roman" w:hAnsi="Times New Roman"/>
          <w:sz w:val="28"/>
          <w:szCs w:val="28"/>
          <w:shd w:val="clear" w:color="auto" w:fill="FFFFFF"/>
        </w:rPr>
        <w:t xml:space="preserve">100 </w:t>
      </w:r>
      <w:r w:rsidRPr="00332680">
        <w:rPr>
          <w:rFonts w:ascii="Times New Roman" w:hAnsi="Times New Roman"/>
          <w:sz w:val="28"/>
          <w:szCs w:val="28"/>
          <w:shd w:val="clear" w:color="auto" w:fill="FFFFFF"/>
        </w:rPr>
        <w:t>этникалық қазаққа – жоғары деңгейдегі кәсіпқойлар немесе табысты бизнес-кейстерді жүзеге асырған және оларды Қазақстанда кеңейтуді қалайтын басқа елдердің азаматтарына беріледі. Сонымен қатар, Мемлекет басшысының тапсырмасы бойынша еліміздің солтүстік және орталық өңірлеріне реттелетін ішкі көші-қонды ұйымдастыру тәсілдері қайта қаралды. Қабылдаушы өңірде қоныс аударуды ынталандыру бойынша арнайы өңірлік бағдарлама әзірленуде, ол жұмыс күші тапшылығын сезініп отырған экономиканың басым секторларын анықтауға мүмкіндік береді. Еліміздің басқа өңірлерінде құрылған қолданыстағы бизнес-жобаларды көшіруді және кеңейтуді көздейтін солтүстік және орталық өңірлер үшін 100 бизнес-жобадан тұратын кейс қалыптасады.</w:t>
      </w:r>
    </w:p>
    <w:p w:rsidR="008E2F69" w:rsidRPr="00332680" w:rsidRDefault="008E2F69" w:rsidP="00983717">
      <w:pPr>
        <w:shd w:val="clear" w:color="auto" w:fill="FFFFFF"/>
        <w:ind w:firstLine="567"/>
        <w:rPr>
          <w:rFonts w:ascii="Times New Roman" w:hAnsi="Times New Roman"/>
          <w:sz w:val="28"/>
          <w:szCs w:val="28"/>
          <w:shd w:val="clear" w:color="auto" w:fill="FFFFFF"/>
        </w:rPr>
      </w:pPr>
      <w:r w:rsidRPr="00332680">
        <w:rPr>
          <w:rFonts w:ascii="Times New Roman" w:hAnsi="Times New Roman"/>
          <w:sz w:val="28"/>
          <w:szCs w:val="28"/>
          <w:shd w:val="clear" w:color="auto" w:fill="FFFFFF"/>
        </w:rPr>
        <w:t>Бұл ретте атаулылықты, әрбір қазақстандықтың әлеуметтік көмек жүйесіне тең қолжетімділігін қамтамасыз ету міндеттерін мемлекеттің шешуі үлкен жетістік екенін атап өткен жөн. Ол ең алдымен цифрлық отбасы картасын енгізу арқылы жүзеге асырылады. «Электрондық хабарламашы» азаматты тиісті органдарға хабарласпай-ақ, оны проактивті форматта көрсете отырып, кепілдік берілген мемлекеттік қолдаудың сол немесе басқа түрін алуға құқығының туындауы туралы хабарлайды.</w:t>
      </w:r>
    </w:p>
    <w:p w:rsidR="008E2F69" w:rsidRPr="00332680" w:rsidRDefault="008E2F69" w:rsidP="00983717">
      <w:pPr>
        <w:shd w:val="clear" w:color="auto" w:fill="FFFFFF"/>
        <w:ind w:firstLine="567"/>
        <w:rPr>
          <w:rFonts w:ascii="Times New Roman" w:hAnsi="Times New Roman"/>
          <w:sz w:val="28"/>
          <w:szCs w:val="28"/>
          <w:shd w:val="clear" w:color="auto" w:fill="FFFFFF"/>
        </w:rPr>
      </w:pPr>
      <w:r w:rsidRPr="00332680">
        <w:rPr>
          <w:rFonts w:ascii="Times New Roman" w:hAnsi="Times New Roman"/>
          <w:sz w:val="28"/>
          <w:szCs w:val="28"/>
          <w:shd w:val="clear" w:color="auto" w:fill="FFFFFF"/>
        </w:rPr>
        <w:t>Бұл механизм  Мемлекет басшысының соңғы жолдауында айтылған мемлекет игілігін әділ бөлудегі үлкен жетістік болып табылады.</w:t>
      </w:r>
    </w:p>
    <w:p w:rsidR="008E2F69" w:rsidRPr="00332680" w:rsidRDefault="008E2F69" w:rsidP="00983717">
      <w:pPr>
        <w:shd w:val="clear" w:color="auto" w:fill="FFFFFF"/>
        <w:ind w:firstLine="567"/>
        <w:rPr>
          <w:rFonts w:ascii="Times New Roman" w:hAnsi="Times New Roman"/>
          <w:sz w:val="28"/>
          <w:szCs w:val="28"/>
          <w:shd w:val="clear" w:color="auto" w:fill="FFFFFF"/>
        </w:rPr>
      </w:pPr>
      <w:r w:rsidRPr="00332680">
        <w:rPr>
          <w:rFonts w:ascii="Times New Roman" w:hAnsi="Times New Roman"/>
          <w:sz w:val="28"/>
          <w:szCs w:val="28"/>
          <w:shd w:val="clear" w:color="auto" w:fill="FFFFFF"/>
        </w:rPr>
        <w:t xml:space="preserve">Азаматтардың әлеуметтік жағдайына қарай мемлекет тарапынан кепілдендірілген көмек проактивті форматта көрсетіледі. 2022 жылдың </w:t>
      </w:r>
      <w:r w:rsidR="00996779" w:rsidRPr="00332680">
        <w:rPr>
          <w:rFonts w:ascii="Times New Roman" w:hAnsi="Times New Roman"/>
          <w:sz w:val="28"/>
          <w:szCs w:val="28"/>
          <w:shd w:val="clear" w:color="auto" w:fill="FFFFFF"/>
        </w:rPr>
        <w:t xml:space="preserve">                              </w:t>
      </w:r>
      <w:r w:rsidRPr="00332680">
        <w:rPr>
          <w:rFonts w:ascii="Times New Roman" w:hAnsi="Times New Roman"/>
          <w:sz w:val="28"/>
          <w:szCs w:val="28"/>
          <w:shd w:val="clear" w:color="auto" w:fill="FFFFFF"/>
        </w:rPr>
        <w:t>1 қыркүйегінен бастап пилоттық режимде 5 қызмет бойынша жоба іске қосылды. СМС арқылы 20 мыңнан астам азамат ақпарат алды. 6 мыңға жуық азаматқа белсенді жәрдемақы тағайынд</w:t>
      </w:r>
      <w:r w:rsidR="00CC104F" w:rsidRPr="00332680">
        <w:rPr>
          <w:rFonts w:ascii="Times New Roman" w:hAnsi="Times New Roman"/>
          <w:sz w:val="28"/>
          <w:szCs w:val="28"/>
          <w:shd w:val="clear" w:color="auto" w:fill="FFFFFF"/>
        </w:rPr>
        <w:t>алды. Ал 1 қазаннан бастап тағы</w:t>
      </w:r>
      <w:r w:rsidR="00996779" w:rsidRPr="00332680">
        <w:rPr>
          <w:rFonts w:ascii="Times New Roman" w:hAnsi="Times New Roman"/>
          <w:sz w:val="28"/>
          <w:szCs w:val="28"/>
          <w:shd w:val="clear" w:color="auto" w:fill="FFFFFF"/>
        </w:rPr>
        <w:t xml:space="preserve">  </w:t>
      </w:r>
      <w:r w:rsidRPr="00332680">
        <w:rPr>
          <w:rFonts w:ascii="Times New Roman" w:hAnsi="Times New Roman"/>
          <w:sz w:val="28"/>
          <w:szCs w:val="28"/>
          <w:shd w:val="clear" w:color="auto" w:fill="FFFFFF"/>
        </w:rPr>
        <w:t>4 жеңілдік қосылады. 2023 жылдың 1 қаңтарынан бастап әлеуметтік қамсыздандыруға қатысты барлық қызметтер осы цифрлық карта арқылы көрсетіл</w:t>
      </w:r>
      <w:r w:rsidR="00F70391" w:rsidRPr="00332680">
        <w:rPr>
          <w:rFonts w:ascii="Times New Roman" w:hAnsi="Times New Roman"/>
          <w:sz w:val="28"/>
          <w:szCs w:val="28"/>
          <w:shd w:val="clear" w:color="auto" w:fill="FFFFFF"/>
        </w:rPr>
        <w:t>уде</w:t>
      </w:r>
      <w:r w:rsidRPr="00332680">
        <w:rPr>
          <w:rFonts w:ascii="Times New Roman" w:hAnsi="Times New Roman"/>
          <w:sz w:val="28"/>
          <w:szCs w:val="28"/>
          <w:shd w:val="clear" w:color="auto" w:fill="FFFFFF"/>
        </w:rPr>
        <w:t xml:space="preserve">. 2025 жылға қарай цифрлық карта әлеуметтік саладағы, денсаулық </w:t>
      </w:r>
      <w:r w:rsidRPr="00332680">
        <w:rPr>
          <w:rFonts w:ascii="Times New Roman" w:hAnsi="Times New Roman"/>
          <w:sz w:val="28"/>
          <w:szCs w:val="28"/>
          <w:shd w:val="clear" w:color="auto" w:fill="FFFFFF"/>
        </w:rPr>
        <w:lastRenderedPageBreak/>
        <w:t>сақтау мен білім берудегі мемлекеттік кепілдіктердің барлық түрлерін қамтиды деп жоспарлануда.</w:t>
      </w:r>
    </w:p>
    <w:p w:rsidR="008E2F69" w:rsidRPr="00332680" w:rsidRDefault="008E2F69" w:rsidP="00983717">
      <w:pPr>
        <w:shd w:val="clear" w:color="auto" w:fill="FFFFFF"/>
        <w:ind w:firstLine="567"/>
        <w:rPr>
          <w:rFonts w:ascii="Times New Roman" w:hAnsi="Times New Roman"/>
          <w:sz w:val="28"/>
          <w:szCs w:val="28"/>
          <w:shd w:val="clear" w:color="auto" w:fill="FFFFFF"/>
        </w:rPr>
      </w:pPr>
      <w:r w:rsidRPr="00332680">
        <w:rPr>
          <w:rFonts w:ascii="Times New Roman" w:hAnsi="Times New Roman"/>
          <w:sz w:val="28"/>
          <w:szCs w:val="28"/>
          <w:shd w:val="clear" w:color="auto" w:fill="FFFFFF"/>
        </w:rPr>
        <w:t>Азаматтарға әлеуметтік қолдау көрсетудің келесі әдістері халықтың табысын арттыру, жұмыс істейтін азаматтардың құқықтарын қорғау және халықтың әлеуметтік осал санаттарын қолдау шараларын күшейту болып табылады.</w:t>
      </w:r>
    </w:p>
    <w:p w:rsidR="008E2F69" w:rsidRPr="00332680" w:rsidRDefault="008E2F69" w:rsidP="00983717">
      <w:pPr>
        <w:shd w:val="clear" w:color="auto" w:fill="FFFFFF"/>
        <w:ind w:firstLine="567"/>
        <w:rPr>
          <w:rFonts w:ascii="Times New Roman" w:hAnsi="Times New Roman"/>
          <w:sz w:val="28"/>
          <w:szCs w:val="28"/>
          <w:shd w:val="clear" w:color="auto" w:fill="FFFFFF"/>
        </w:rPr>
      </w:pPr>
      <w:r w:rsidRPr="00332680">
        <w:rPr>
          <w:rFonts w:ascii="Times New Roman" w:hAnsi="Times New Roman"/>
          <w:sz w:val="28"/>
          <w:szCs w:val="28"/>
          <w:shd w:val="clear" w:color="auto" w:fill="FFFFFF"/>
        </w:rPr>
        <w:t>Сонымен, Елбасының тапсырмасын орындау мақсатында Дүниежүзілік банкпен бірлесіп, ең төменгі жалақыны белгіле</w:t>
      </w:r>
      <w:r w:rsidR="0079746F" w:rsidRPr="00332680">
        <w:rPr>
          <w:rFonts w:ascii="Times New Roman" w:hAnsi="Times New Roman"/>
          <w:sz w:val="28"/>
          <w:szCs w:val="28"/>
          <w:shd w:val="clear" w:color="auto" w:fill="FFFFFF"/>
        </w:rPr>
        <w:t>у әдістемесін әзірлеуге кірісті</w:t>
      </w:r>
      <w:r w:rsidRPr="00332680">
        <w:rPr>
          <w:rFonts w:ascii="Times New Roman" w:hAnsi="Times New Roman"/>
          <w:sz w:val="28"/>
          <w:szCs w:val="28"/>
          <w:shd w:val="clear" w:color="auto" w:fill="FFFFFF"/>
        </w:rPr>
        <w:t>. Жұмысты келесі жылдың наурыз айында аяқтау жоспарланған. Әдістемені енгізу негізгі әлеуметтік-экономикалық көрсеткіштерді ескере отырып, теңгерімді, ЕТЖ (ең төменгі жалақы) мөлшерін белгілеуге көзқарасты қамтамасыз етеді.</w:t>
      </w:r>
    </w:p>
    <w:p w:rsidR="008E2F69" w:rsidRPr="00332680" w:rsidRDefault="008E2F69" w:rsidP="00983717">
      <w:pPr>
        <w:shd w:val="clear" w:color="auto" w:fill="FFFFFF"/>
        <w:ind w:firstLine="567"/>
        <w:rPr>
          <w:rFonts w:ascii="Times New Roman" w:hAnsi="Times New Roman"/>
          <w:sz w:val="28"/>
          <w:szCs w:val="28"/>
          <w:shd w:val="clear" w:color="auto" w:fill="FFFFFF"/>
        </w:rPr>
      </w:pPr>
      <w:r w:rsidRPr="00332680">
        <w:rPr>
          <w:rFonts w:ascii="Times New Roman" w:hAnsi="Times New Roman"/>
          <w:sz w:val="28"/>
          <w:szCs w:val="28"/>
          <w:shd w:val="clear" w:color="auto" w:fill="FFFFFF"/>
        </w:rPr>
        <w:t>2023 жылдың 1 қаңтарынан бастап Мемлекет басшысы жария</w:t>
      </w:r>
      <w:r w:rsidR="00A11184" w:rsidRPr="00332680">
        <w:rPr>
          <w:rFonts w:ascii="Times New Roman" w:hAnsi="Times New Roman"/>
          <w:sz w:val="28"/>
          <w:szCs w:val="28"/>
          <w:shd w:val="clear" w:color="auto" w:fill="FFFFFF"/>
        </w:rPr>
        <w:t xml:space="preserve">лаған ең төменгі жалақыны жоғарлату болғандықтан, </w:t>
      </w:r>
      <w:r w:rsidRPr="00332680">
        <w:rPr>
          <w:rFonts w:ascii="Times New Roman" w:hAnsi="Times New Roman"/>
          <w:sz w:val="28"/>
          <w:szCs w:val="28"/>
          <w:shd w:val="clear" w:color="auto" w:fill="FFFFFF"/>
        </w:rPr>
        <w:t>1 миллион 800 мың жалдамалы қызметкерге</w:t>
      </w:r>
      <w:r w:rsidR="00A11184" w:rsidRPr="00332680">
        <w:rPr>
          <w:rFonts w:ascii="Times New Roman" w:hAnsi="Times New Roman"/>
          <w:sz w:val="28"/>
          <w:szCs w:val="28"/>
          <w:shd w:val="clear" w:color="auto" w:fill="FFFFFF"/>
        </w:rPr>
        <w:t xml:space="preserve"> еңбекақы мөлшері</w:t>
      </w:r>
      <w:r w:rsidRPr="00332680">
        <w:rPr>
          <w:rFonts w:ascii="Times New Roman" w:hAnsi="Times New Roman"/>
          <w:sz w:val="28"/>
          <w:szCs w:val="28"/>
          <w:shd w:val="clear" w:color="auto" w:fill="FFFFFF"/>
        </w:rPr>
        <w:t xml:space="preserve"> </w:t>
      </w:r>
      <w:r w:rsidR="00A11184" w:rsidRPr="00332680">
        <w:rPr>
          <w:rFonts w:ascii="Times New Roman" w:hAnsi="Times New Roman"/>
          <w:sz w:val="28"/>
          <w:szCs w:val="28"/>
          <w:shd w:val="clear" w:color="auto" w:fill="FFFFFF"/>
        </w:rPr>
        <w:t>көтерілген</w:t>
      </w:r>
      <w:r w:rsidRPr="00332680">
        <w:rPr>
          <w:rFonts w:ascii="Times New Roman" w:hAnsi="Times New Roman"/>
          <w:sz w:val="28"/>
          <w:szCs w:val="28"/>
          <w:shd w:val="clear" w:color="auto" w:fill="FFFFFF"/>
        </w:rPr>
        <w:t>. Ол сондай-ақ басқа жұмыс істейтін азаматтардың еңбекақысына санаттары мен біліктіліктерінің ықпалын ескере отырып, олардың табысын арттырады. Сонымен қатар, ағымдағы жылдың басынан бері жүргізілген келіссөздер нәтижесінде 1,8 мыңға жуық жұмыс беруші 1,2 миллионнан астам қызметкерінің жалақысын орташа есеппен 5-тен 50 пайызға дейін өсірді.</w:t>
      </w:r>
    </w:p>
    <w:p w:rsidR="008E2F69" w:rsidRPr="00332680" w:rsidRDefault="008E2F69" w:rsidP="00983717">
      <w:pPr>
        <w:shd w:val="clear" w:color="auto" w:fill="FFFFFF"/>
        <w:ind w:firstLine="567"/>
        <w:rPr>
          <w:rFonts w:ascii="Times New Roman" w:hAnsi="Times New Roman"/>
          <w:sz w:val="28"/>
          <w:szCs w:val="28"/>
          <w:shd w:val="clear" w:color="auto" w:fill="FFFFFF"/>
        </w:rPr>
      </w:pPr>
      <w:r w:rsidRPr="00332680">
        <w:rPr>
          <w:rFonts w:ascii="Times New Roman" w:hAnsi="Times New Roman"/>
          <w:sz w:val="28"/>
          <w:szCs w:val="28"/>
          <w:shd w:val="clear" w:color="auto" w:fill="FFFFFF"/>
        </w:rPr>
        <w:t>2023 жылдан бастап Мемлекет басшысының тапсырмасы бойынша жұмысынан айырылғаны үшін төленетін әлеуметтік төлемдердің мөлшері де жұмыспен қамтылған азаматтар табысының 45%-ына дейін ұлғайтылады.</w:t>
      </w:r>
      <w:r w:rsidR="001D7401" w:rsidRPr="00332680">
        <w:rPr>
          <w:rFonts w:ascii="Times New Roman" w:hAnsi="Times New Roman"/>
          <w:sz w:val="28"/>
          <w:szCs w:val="28"/>
          <w:shd w:val="clear" w:color="auto" w:fill="FFFFFF"/>
        </w:rPr>
        <w:t xml:space="preserve"> </w:t>
      </w:r>
    </w:p>
    <w:p w:rsidR="008E2F69" w:rsidRPr="00332680" w:rsidRDefault="008E2F69" w:rsidP="00983717">
      <w:pPr>
        <w:shd w:val="clear" w:color="auto" w:fill="FFFFFF"/>
        <w:ind w:firstLine="567"/>
        <w:rPr>
          <w:rFonts w:ascii="Times New Roman" w:hAnsi="Times New Roman"/>
          <w:sz w:val="28"/>
          <w:szCs w:val="28"/>
          <w:shd w:val="clear" w:color="auto" w:fill="FFFFFF"/>
        </w:rPr>
      </w:pPr>
      <w:r w:rsidRPr="00332680">
        <w:rPr>
          <w:rFonts w:ascii="Times New Roman" w:hAnsi="Times New Roman"/>
          <w:sz w:val="28"/>
          <w:szCs w:val="28"/>
          <w:shd w:val="clear" w:color="auto" w:fill="FFFFFF"/>
        </w:rPr>
        <w:t xml:space="preserve">Жұмыспен қамтылған азаматтардың құқықтарын қорғаудың тағы бір шарасы Әлеуметтік кодексте көзделген еңбек нарығын ырықтандыру және икемді жұмыспен қамтудың әлеуметтік-құқықтық кепілдіктерін жасау болмақ. </w:t>
      </w:r>
      <w:r w:rsidR="002772A5" w:rsidRPr="00332680">
        <w:rPr>
          <w:rFonts w:ascii="Times New Roman" w:hAnsi="Times New Roman"/>
          <w:sz w:val="28"/>
          <w:szCs w:val="28"/>
          <w:shd w:val="clear" w:color="auto" w:fill="FFFFFF"/>
        </w:rPr>
        <w:t xml:space="preserve">   </w:t>
      </w:r>
      <w:r w:rsidRPr="00332680">
        <w:rPr>
          <w:rFonts w:ascii="Times New Roman" w:hAnsi="Times New Roman"/>
          <w:sz w:val="28"/>
          <w:szCs w:val="28"/>
          <w:shd w:val="clear" w:color="auto" w:fill="FFFFFF"/>
        </w:rPr>
        <w:t>Бұл онлайн платформалар арқылы жұмыспен қамтылған жарты миллионнан астам қазақстандықтың әлеуметтік және еңбек құқықтарын қорғауды қамтамасыз етеді. Оларға Мемлекеттік әлеуметтік сақтандыру қорынан төленетін әлеуметтік төлемдер мен әлеуметтік сақтандыру қорынан қазіргі уақытта айырылған медициналық көмектің сақтандыру пакетін алу құқығы беріледі.</w:t>
      </w:r>
    </w:p>
    <w:p w:rsidR="008E2F69" w:rsidRPr="00332680" w:rsidRDefault="008E2F69" w:rsidP="00983717">
      <w:pPr>
        <w:shd w:val="clear" w:color="auto" w:fill="FFFFFF"/>
        <w:ind w:firstLine="567"/>
        <w:rPr>
          <w:rFonts w:ascii="Times New Roman" w:hAnsi="Times New Roman"/>
          <w:sz w:val="28"/>
          <w:szCs w:val="28"/>
          <w:shd w:val="clear" w:color="auto" w:fill="FFFFFF"/>
        </w:rPr>
      </w:pPr>
      <w:r w:rsidRPr="00332680">
        <w:rPr>
          <w:rFonts w:ascii="Times New Roman" w:hAnsi="Times New Roman"/>
          <w:sz w:val="28"/>
          <w:szCs w:val="28"/>
          <w:shd w:val="clear" w:color="auto" w:fill="FFFFFF"/>
        </w:rPr>
        <w:t xml:space="preserve">Қазақстан Республикасында балалы отбасыларды қолдау ұлттық саясаттың басымдығы болып қала береді. Үкімет пен Ұлттық банк Мемлекет басшысының «Балаларға арналған ұлттық қор» жобасын 2024 жылдан бастап іске қосу туралы бастамасын іске асыру </w:t>
      </w:r>
      <w:r w:rsidR="007E166F" w:rsidRPr="00332680">
        <w:rPr>
          <w:rFonts w:ascii="Times New Roman" w:hAnsi="Times New Roman"/>
          <w:sz w:val="28"/>
          <w:szCs w:val="28"/>
          <w:shd w:val="clear" w:color="auto" w:fill="FFFFFF"/>
        </w:rPr>
        <w:t>механизмін</w:t>
      </w:r>
      <w:r w:rsidRPr="00332680">
        <w:rPr>
          <w:rFonts w:ascii="Times New Roman" w:hAnsi="Times New Roman"/>
          <w:sz w:val="28"/>
          <w:szCs w:val="28"/>
          <w:shd w:val="clear" w:color="auto" w:fill="FFFFFF"/>
        </w:rPr>
        <w:t xml:space="preserve"> әзірлеуде. Мемлекет басшысының тапсырмасы бойынша бала күтімі бойынша төлем мерзімін </w:t>
      </w:r>
      <w:r w:rsidR="00322D70" w:rsidRPr="00332680">
        <w:rPr>
          <w:rFonts w:ascii="Times New Roman" w:hAnsi="Times New Roman"/>
          <w:sz w:val="28"/>
          <w:szCs w:val="28"/>
          <w:shd w:val="clear" w:color="auto" w:fill="FFFFFF"/>
        </w:rPr>
        <w:t xml:space="preserve">                          </w:t>
      </w:r>
      <w:r w:rsidRPr="00332680">
        <w:rPr>
          <w:rFonts w:ascii="Times New Roman" w:hAnsi="Times New Roman"/>
          <w:sz w:val="28"/>
          <w:szCs w:val="28"/>
          <w:shd w:val="clear" w:color="auto" w:fill="FFFFFF"/>
        </w:rPr>
        <w:t>1 жастан 1,5 жасқа дейін арттыру жұмыс істейтін ата-аналарға да, жұмыс істемейтін ата-аналарға да қатысты болады.</w:t>
      </w:r>
    </w:p>
    <w:p w:rsidR="008E2F69" w:rsidRPr="00332680" w:rsidRDefault="008E2F69" w:rsidP="00983717">
      <w:pPr>
        <w:shd w:val="clear" w:color="auto" w:fill="FFFFFF"/>
        <w:ind w:firstLine="567"/>
        <w:rPr>
          <w:rFonts w:ascii="Times New Roman" w:hAnsi="Times New Roman"/>
          <w:sz w:val="28"/>
          <w:szCs w:val="28"/>
          <w:shd w:val="clear" w:color="auto" w:fill="FFFFFF"/>
        </w:rPr>
      </w:pPr>
      <w:r w:rsidRPr="00332680">
        <w:rPr>
          <w:rFonts w:ascii="Times New Roman" w:hAnsi="Times New Roman"/>
          <w:sz w:val="28"/>
          <w:szCs w:val="28"/>
          <w:shd w:val="clear" w:color="auto" w:fill="FFFFFF"/>
        </w:rPr>
        <w:t>Қазіргі уақытта бұл шамамен 552 мың жұмыс істейтін және 60 мыңнан астам жұмыс істемейтін ата-ана. Бұл ретте жұмыс істейтін ата-аналарға Мемлекеттік әлеуметтік сақтандыру қорынан олардың жалақысының 40 пайызы мөлшерінде төлем төленетін болады.</w:t>
      </w:r>
    </w:p>
    <w:p w:rsidR="008E2F69" w:rsidRPr="00332680" w:rsidRDefault="008E2F69" w:rsidP="00983717">
      <w:pPr>
        <w:shd w:val="clear" w:color="auto" w:fill="FFFFFF"/>
        <w:ind w:firstLine="567"/>
        <w:rPr>
          <w:rFonts w:ascii="Times New Roman" w:hAnsi="Times New Roman"/>
          <w:sz w:val="28"/>
          <w:szCs w:val="28"/>
          <w:shd w:val="clear" w:color="auto" w:fill="FFFFFF"/>
        </w:rPr>
      </w:pPr>
      <w:r w:rsidRPr="00332680">
        <w:rPr>
          <w:rFonts w:ascii="Times New Roman" w:hAnsi="Times New Roman"/>
          <w:sz w:val="28"/>
          <w:szCs w:val="28"/>
          <w:shd w:val="clear" w:color="auto" w:fill="FFFFFF"/>
        </w:rPr>
        <w:lastRenderedPageBreak/>
        <w:t>Сонымен қатар, Әлеуметтік кодексте балалы отбасыларды әлеуметтік қолдауды күшейтуге бағытталған бірқатар қосымша шаралар да қарастырылған:</w:t>
      </w:r>
    </w:p>
    <w:p w:rsidR="008E2F69" w:rsidRPr="00332680" w:rsidRDefault="008E2F69" w:rsidP="008002B3">
      <w:pPr>
        <w:pStyle w:val="a4"/>
        <w:widowControl w:val="0"/>
        <w:numPr>
          <w:ilvl w:val="0"/>
          <w:numId w:val="11"/>
        </w:numPr>
        <w:shd w:val="clear" w:color="auto" w:fill="FFFFFF"/>
        <w:tabs>
          <w:tab w:val="left" w:pos="284"/>
        </w:tabs>
        <w:autoSpaceDE w:val="0"/>
        <w:autoSpaceDN w:val="0"/>
        <w:adjustRightInd w:val="0"/>
        <w:ind w:left="0" w:firstLine="0"/>
        <w:rPr>
          <w:rFonts w:ascii="Times New Roman" w:hAnsi="Times New Roman"/>
          <w:sz w:val="28"/>
          <w:szCs w:val="28"/>
          <w:shd w:val="clear" w:color="auto" w:fill="FFFFFF"/>
        </w:rPr>
      </w:pPr>
      <w:r w:rsidRPr="00332680">
        <w:rPr>
          <w:rFonts w:ascii="Times New Roman" w:hAnsi="Times New Roman"/>
          <w:sz w:val="28"/>
          <w:szCs w:val="28"/>
          <w:shd w:val="clear" w:color="auto" w:fill="FFFFFF"/>
        </w:rPr>
        <w:t>«Марапатталған аналар» жаңа мәртебесін енгізу және 7 және одан да көп бала туып, тәрбиелеген аналарға төленетін жәрдемақы мөлшерін ұлғайту (7,4 АЕК-ке дейін);</w:t>
      </w:r>
    </w:p>
    <w:p w:rsidR="008E2F69" w:rsidRPr="00332680" w:rsidRDefault="008E2F69" w:rsidP="008002B3">
      <w:pPr>
        <w:pStyle w:val="a4"/>
        <w:widowControl w:val="0"/>
        <w:numPr>
          <w:ilvl w:val="0"/>
          <w:numId w:val="11"/>
        </w:numPr>
        <w:shd w:val="clear" w:color="auto" w:fill="FFFFFF"/>
        <w:tabs>
          <w:tab w:val="left" w:pos="284"/>
        </w:tabs>
        <w:autoSpaceDE w:val="0"/>
        <w:autoSpaceDN w:val="0"/>
        <w:adjustRightInd w:val="0"/>
        <w:ind w:left="0" w:firstLine="0"/>
        <w:rPr>
          <w:rFonts w:ascii="Times New Roman" w:hAnsi="Times New Roman"/>
          <w:sz w:val="28"/>
          <w:szCs w:val="28"/>
          <w:shd w:val="clear" w:color="auto" w:fill="FFFFFF"/>
        </w:rPr>
      </w:pPr>
      <w:r w:rsidRPr="00332680">
        <w:rPr>
          <w:rFonts w:ascii="Times New Roman" w:hAnsi="Times New Roman"/>
          <w:sz w:val="28"/>
          <w:szCs w:val="28"/>
          <w:shd w:val="clear" w:color="auto" w:fill="FFFFFF"/>
        </w:rPr>
        <w:t>1 жастан 6 жасқа дейінгі балаларға арналған кепілдік берілген әлеуметтік пакетті монетизациялау 190 мыңнан астам АӘК алушы отбасына әсер етеді. Бұл ата-аналарға баланың жеке қажеттіліктеріне негізделген өнімдерді өз бетінше сатып алуға мүмкіндік береді.</w:t>
      </w:r>
    </w:p>
    <w:p w:rsidR="008E2F69" w:rsidRPr="00332680" w:rsidRDefault="008E2F69" w:rsidP="008002B3">
      <w:pPr>
        <w:shd w:val="clear" w:color="auto" w:fill="FFFFFF"/>
        <w:tabs>
          <w:tab w:val="left" w:pos="284"/>
        </w:tabs>
        <w:rPr>
          <w:rFonts w:ascii="Times New Roman" w:hAnsi="Times New Roman"/>
          <w:sz w:val="28"/>
          <w:szCs w:val="28"/>
          <w:shd w:val="clear" w:color="auto" w:fill="FFFFFF"/>
        </w:rPr>
      </w:pPr>
      <w:r w:rsidRPr="00332680">
        <w:rPr>
          <w:rFonts w:ascii="Times New Roman" w:hAnsi="Times New Roman"/>
          <w:sz w:val="28"/>
          <w:szCs w:val="28"/>
          <w:shd w:val="clear" w:color="auto" w:fill="FFFFFF"/>
        </w:rPr>
        <w:t>Сонымен қатар, Мемлекет басшысы айқындап берген басымдықтар аясында мүгедектерді әлеуметтік қамсыздандыру жүйесі қайта қаралды.</w:t>
      </w:r>
    </w:p>
    <w:p w:rsidR="008E2F69" w:rsidRPr="00332680" w:rsidRDefault="008E2F69" w:rsidP="008002B3">
      <w:pPr>
        <w:shd w:val="clear" w:color="auto" w:fill="FFFFFF"/>
        <w:tabs>
          <w:tab w:val="left" w:pos="284"/>
        </w:tabs>
        <w:rPr>
          <w:rFonts w:ascii="Times New Roman" w:hAnsi="Times New Roman"/>
          <w:sz w:val="28"/>
          <w:szCs w:val="28"/>
          <w:shd w:val="clear" w:color="auto" w:fill="FFFFFF"/>
        </w:rPr>
      </w:pPr>
      <w:r w:rsidRPr="00332680">
        <w:rPr>
          <w:rFonts w:ascii="Times New Roman" w:hAnsi="Times New Roman"/>
          <w:sz w:val="28"/>
          <w:szCs w:val="28"/>
          <w:shd w:val="clear" w:color="auto" w:fill="FFFFFF"/>
        </w:rPr>
        <w:t>Арнаулы әлеуметтік қызметтер жүйесін жаңғырту мыналарды көздейді:</w:t>
      </w:r>
    </w:p>
    <w:p w:rsidR="008E2F69" w:rsidRPr="00332680" w:rsidRDefault="008E2F69" w:rsidP="008002B3">
      <w:pPr>
        <w:pStyle w:val="a4"/>
        <w:numPr>
          <w:ilvl w:val="0"/>
          <w:numId w:val="26"/>
        </w:numPr>
        <w:shd w:val="clear" w:color="auto" w:fill="FFFFFF"/>
        <w:tabs>
          <w:tab w:val="left" w:pos="284"/>
        </w:tabs>
        <w:ind w:left="0" w:firstLine="0"/>
        <w:rPr>
          <w:rFonts w:ascii="Times New Roman" w:hAnsi="Times New Roman"/>
          <w:sz w:val="28"/>
          <w:szCs w:val="28"/>
          <w:shd w:val="clear" w:color="auto" w:fill="FFFFFF"/>
        </w:rPr>
      </w:pPr>
      <w:r w:rsidRPr="00332680">
        <w:rPr>
          <w:rFonts w:ascii="Times New Roman" w:hAnsi="Times New Roman"/>
          <w:sz w:val="28"/>
          <w:szCs w:val="28"/>
          <w:shd w:val="clear" w:color="auto" w:fill="FFFFFF"/>
        </w:rPr>
        <w:t>қызметтерді проактивті көрсетуге көшу, мүгедектікті анықтаудың қашықтық нысанын енгізу;</w:t>
      </w:r>
    </w:p>
    <w:p w:rsidR="008E2F69" w:rsidRPr="00332680" w:rsidRDefault="008E2F69" w:rsidP="008002B3">
      <w:pPr>
        <w:pStyle w:val="a4"/>
        <w:numPr>
          <w:ilvl w:val="0"/>
          <w:numId w:val="26"/>
        </w:numPr>
        <w:shd w:val="clear" w:color="auto" w:fill="FFFFFF"/>
        <w:tabs>
          <w:tab w:val="left" w:pos="284"/>
        </w:tabs>
        <w:ind w:left="0" w:firstLine="0"/>
        <w:rPr>
          <w:rFonts w:ascii="Times New Roman" w:hAnsi="Times New Roman"/>
          <w:sz w:val="28"/>
          <w:szCs w:val="28"/>
          <w:shd w:val="clear" w:color="auto" w:fill="FFFFFF"/>
        </w:rPr>
      </w:pPr>
      <w:r w:rsidRPr="00332680">
        <w:rPr>
          <w:rFonts w:ascii="Times New Roman" w:hAnsi="Times New Roman"/>
          <w:sz w:val="28"/>
          <w:szCs w:val="28"/>
          <w:shd w:val="clear" w:color="auto" w:fill="FFFFFF"/>
        </w:rPr>
        <w:t>Порталды пайдаланушылардың әлеуметтік қызмет көрсету ұйымдарын, қызметкерлерді және техникалық оңалту құралдарын өз бетінше таңдау мүмкіндігімен қызметтер порталын одан әрі жетілдіру;</w:t>
      </w:r>
    </w:p>
    <w:p w:rsidR="008E2F69" w:rsidRPr="00332680" w:rsidRDefault="008E2F69" w:rsidP="008002B3">
      <w:pPr>
        <w:pStyle w:val="a4"/>
        <w:numPr>
          <w:ilvl w:val="0"/>
          <w:numId w:val="26"/>
        </w:numPr>
        <w:shd w:val="clear" w:color="auto" w:fill="FFFFFF"/>
        <w:tabs>
          <w:tab w:val="left" w:pos="284"/>
        </w:tabs>
        <w:ind w:left="0" w:firstLine="0"/>
        <w:rPr>
          <w:rFonts w:ascii="Times New Roman" w:hAnsi="Times New Roman"/>
          <w:sz w:val="28"/>
          <w:szCs w:val="28"/>
          <w:shd w:val="clear" w:color="auto" w:fill="FFFFFF"/>
        </w:rPr>
      </w:pPr>
      <w:r w:rsidRPr="00332680">
        <w:rPr>
          <w:rFonts w:ascii="Times New Roman" w:hAnsi="Times New Roman"/>
          <w:sz w:val="28"/>
          <w:szCs w:val="28"/>
          <w:shd w:val="clear" w:color="auto" w:fill="FFFFFF"/>
        </w:rPr>
        <w:t>мүгедектердің отбасы мүшелерін жеке көмекші ретінде тарту. Олардың еңбегіне ақы төленеді, әлеуметтік аударымдар төленеді, зейнетақы тағайындау кезінде жұмыс кезеңі еңбек өтіліне есептелетін болады;</w:t>
      </w:r>
    </w:p>
    <w:p w:rsidR="008E2F69" w:rsidRPr="00332680" w:rsidRDefault="008E2F69" w:rsidP="008002B3">
      <w:pPr>
        <w:pStyle w:val="a4"/>
        <w:numPr>
          <w:ilvl w:val="0"/>
          <w:numId w:val="26"/>
        </w:numPr>
        <w:shd w:val="clear" w:color="auto" w:fill="FFFFFF"/>
        <w:tabs>
          <w:tab w:val="left" w:pos="284"/>
        </w:tabs>
        <w:ind w:left="0" w:firstLine="0"/>
        <w:rPr>
          <w:rFonts w:ascii="Times New Roman" w:hAnsi="Times New Roman"/>
          <w:sz w:val="28"/>
          <w:szCs w:val="28"/>
          <w:shd w:val="clear" w:color="auto" w:fill="FFFFFF"/>
        </w:rPr>
      </w:pPr>
      <w:r w:rsidRPr="00332680">
        <w:rPr>
          <w:rFonts w:ascii="Times New Roman" w:hAnsi="Times New Roman"/>
          <w:sz w:val="28"/>
          <w:szCs w:val="28"/>
          <w:shd w:val="clear" w:color="auto" w:fill="FFFFFF"/>
        </w:rPr>
        <w:t>әсіресе ауылдық жерлерде арнаулы әлеуметтік қызметтер көрсету үшін шағын комплектілі ұйымдар ашқан жеке сектор субъектілеріне мемлекеттік тапсырысты кеңейту арқылы мектеп-интернаттарды бөлшектеу.</w:t>
      </w:r>
    </w:p>
    <w:p w:rsidR="008E2F69" w:rsidRPr="00332680" w:rsidRDefault="008E2F69" w:rsidP="00983717">
      <w:pPr>
        <w:shd w:val="clear" w:color="auto" w:fill="FFFFFF"/>
        <w:ind w:firstLine="567"/>
        <w:rPr>
          <w:rFonts w:ascii="Times New Roman" w:hAnsi="Times New Roman"/>
          <w:sz w:val="28"/>
          <w:szCs w:val="28"/>
          <w:shd w:val="clear" w:color="auto" w:fill="FFFFFF"/>
        </w:rPr>
      </w:pPr>
      <w:r w:rsidRPr="00332680">
        <w:rPr>
          <w:rFonts w:ascii="Times New Roman" w:hAnsi="Times New Roman"/>
          <w:sz w:val="28"/>
          <w:szCs w:val="28"/>
          <w:shd w:val="clear" w:color="auto" w:fill="FFFFFF"/>
        </w:rPr>
        <w:t>Сондай-ақ мұқтаж азаматтарға әлеуметтік қызметтердің сапасын арттыру және қолжетімділігін қамтамасыз ету</w:t>
      </w:r>
      <w:r w:rsidR="000974F6" w:rsidRPr="00332680">
        <w:rPr>
          <w:rFonts w:ascii="Times New Roman" w:hAnsi="Times New Roman"/>
          <w:sz w:val="28"/>
          <w:szCs w:val="28"/>
          <w:shd w:val="clear" w:color="auto" w:fill="FFFFFF"/>
        </w:rPr>
        <w:t xml:space="preserve"> </w:t>
      </w:r>
      <w:r w:rsidRPr="00332680">
        <w:rPr>
          <w:rFonts w:ascii="Times New Roman" w:hAnsi="Times New Roman"/>
          <w:sz w:val="28"/>
          <w:szCs w:val="28"/>
          <w:shd w:val="clear" w:color="auto" w:fill="FFFFFF"/>
        </w:rPr>
        <w:t>шаралары қарастырылған.</w:t>
      </w:r>
      <w:r w:rsidR="000974F6" w:rsidRPr="00332680">
        <w:rPr>
          <w:rFonts w:ascii="Times New Roman" w:hAnsi="Times New Roman"/>
          <w:sz w:val="28"/>
          <w:szCs w:val="28"/>
          <w:shd w:val="clear" w:color="auto" w:fill="FFFFFF"/>
        </w:rPr>
        <w:t xml:space="preserve"> </w:t>
      </w:r>
      <w:r w:rsidRPr="00332680">
        <w:rPr>
          <w:rFonts w:ascii="Times New Roman" w:hAnsi="Times New Roman"/>
          <w:sz w:val="28"/>
          <w:szCs w:val="28"/>
          <w:shd w:val="clear" w:color="auto" w:fill="FFFFFF"/>
        </w:rPr>
        <w:t>Бұл мақсаттарға ел бюджетінде шамамен 37 миллиард теңге қарастырылады.</w:t>
      </w:r>
    </w:p>
    <w:p w:rsidR="008E2F69" w:rsidRPr="00332680" w:rsidRDefault="008E2F69" w:rsidP="00983717">
      <w:pPr>
        <w:shd w:val="clear" w:color="auto" w:fill="FFFFFF"/>
        <w:ind w:firstLine="567"/>
        <w:rPr>
          <w:rFonts w:ascii="Times New Roman" w:hAnsi="Times New Roman"/>
          <w:sz w:val="28"/>
          <w:szCs w:val="28"/>
          <w:shd w:val="clear" w:color="auto" w:fill="FFFFFF"/>
        </w:rPr>
      </w:pPr>
      <w:r w:rsidRPr="00332680">
        <w:rPr>
          <w:rFonts w:ascii="Times New Roman" w:hAnsi="Times New Roman"/>
          <w:sz w:val="28"/>
          <w:szCs w:val="28"/>
          <w:shd w:val="clear" w:color="auto" w:fill="FFFFFF"/>
        </w:rPr>
        <w:t>Қызмет көрсетудің бірыңғай тәсілдерін әзірлеу үшін жаңа стандарттар әзірленетін болады, тариф белгілеу саясаты қайта қаралатын болады. Арнаулы әлеуметтік қызметтер көрсететін ұйымдар үшін жалпы тарифтердің орнына жан басына шаққандағы норматив және өтемдік техникалық құралдарды жеткізетін ұйымдар үшін шекті бағалар енгізіледі.</w:t>
      </w:r>
    </w:p>
    <w:p w:rsidR="008E2F69" w:rsidRPr="00332680" w:rsidRDefault="008E2F69" w:rsidP="00983717">
      <w:pPr>
        <w:shd w:val="clear" w:color="auto" w:fill="FFFFFF"/>
        <w:ind w:firstLine="567"/>
        <w:rPr>
          <w:rFonts w:ascii="Times New Roman" w:hAnsi="Times New Roman"/>
          <w:sz w:val="28"/>
          <w:szCs w:val="28"/>
          <w:shd w:val="clear" w:color="auto" w:fill="FFFFFF"/>
        </w:rPr>
      </w:pPr>
      <w:r w:rsidRPr="00332680">
        <w:rPr>
          <w:rFonts w:ascii="Times New Roman" w:hAnsi="Times New Roman"/>
          <w:sz w:val="28"/>
          <w:szCs w:val="28"/>
          <w:shd w:val="clear" w:color="auto" w:fill="FFFFFF"/>
        </w:rPr>
        <w:t>Еліміздегі әлеуметтік қамсыздандырудағы өзекті мәселелердің бірі  азаматтарды зейнетақымен қамтамасыз ету болып табылады. Осылайша, Жолдауда әйелдердің зейнеткерлік жасын 2028 жылға дейін ұлғайтуға мораторий жарияланды. Қазіргі уақытта елімізде 325 мыңнан астам еңбекке қабілетті жастағы, табысы жоқ әйелдер бар. Тиісінше, олар мемлекеттен алынатын ең төменгі базалық зейнетақыға ғана сене алады, бүгінде ол 20 мыңнан сәл асады, 2023 жылдан бастап ол 24 мың теңгені құрайтын болады.</w:t>
      </w:r>
      <w:r w:rsidRPr="00332680">
        <w:rPr>
          <w:rFonts w:ascii="Times New Roman" w:hAnsi="Times New Roman"/>
        </w:rPr>
        <w:t xml:space="preserve"> </w:t>
      </w:r>
    </w:p>
    <w:p w:rsidR="008E2F69" w:rsidRPr="00332680" w:rsidRDefault="008E2F69" w:rsidP="00983717">
      <w:pPr>
        <w:shd w:val="clear" w:color="auto" w:fill="FFFFFF"/>
        <w:ind w:firstLine="567"/>
        <w:rPr>
          <w:rFonts w:ascii="Times New Roman" w:hAnsi="Times New Roman"/>
          <w:sz w:val="28"/>
          <w:szCs w:val="28"/>
          <w:shd w:val="clear" w:color="auto" w:fill="FFFFFF"/>
        </w:rPr>
      </w:pPr>
      <w:r w:rsidRPr="00332680">
        <w:rPr>
          <w:rFonts w:ascii="Times New Roman" w:hAnsi="Times New Roman"/>
          <w:sz w:val="28"/>
          <w:szCs w:val="28"/>
          <w:shd w:val="clear" w:color="auto" w:fill="FFFFFF"/>
        </w:rPr>
        <w:t xml:space="preserve">Сондықтан мемлекет оларды жұмыспен қамтудың белсенді шараларымен қамтамасыз ету шараларын қабылдауда. Осы мақсатта «Күміс ғасыр» жобасына қатысушылардың шекті жасы кеңейтілді, енді жобаға 50 жастан асқан әйелдер қатыса алады. Жалақы мемлекет тарапынан субсидияланып, кем дегенде 100 мың теңгені құрайтын болады. Бұл әйелдерге еңбек өтілін, </w:t>
      </w:r>
      <w:r w:rsidRPr="00332680">
        <w:rPr>
          <w:rFonts w:ascii="Times New Roman" w:hAnsi="Times New Roman"/>
          <w:sz w:val="28"/>
          <w:szCs w:val="28"/>
          <w:shd w:val="clear" w:color="auto" w:fill="FFFFFF"/>
        </w:rPr>
        <w:lastRenderedPageBreak/>
        <w:t>аударымдарды алуға және зейнетақы жинақтарын толықтыруға мүмкіндік береді. Жобаға қатысқан жағдайда көрсетілген 5 жыл ішінде әйел 70 мың теңге көлеміндегі зейнетақы алатынына сенімді бола алады.</w:t>
      </w:r>
    </w:p>
    <w:p w:rsidR="008E2F69" w:rsidRPr="00332680" w:rsidRDefault="008E2F69" w:rsidP="00983717">
      <w:pPr>
        <w:shd w:val="clear" w:color="auto" w:fill="FFFFFF"/>
        <w:ind w:firstLine="567"/>
        <w:rPr>
          <w:rFonts w:ascii="Times New Roman" w:hAnsi="Times New Roman"/>
          <w:sz w:val="28"/>
          <w:szCs w:val="28"/>
          <w:shd w:val="clear" w:color="auto" w:fill="FFFFFF"/>
        </w:rPr>
      </w:pPr>
      <w:r w:rsidRPr="00332680">
        <w:rPr>
          <w:rFonts w:ascii="Times New Roman" w:hAnsi="Times New Roman"/>
          <w:sz w:val="28"/>
          <w:szCs w:val="28"/>
          <w:shd w:val="clear" w:color="auto" w:fill="FFFFFF"/>
        </w:rPr>
        <w:t>Зейнетақы көлемінің өсуіне 2023 жылғы 1 қаңтардан бастап базалық зейнетақының ең төменгі және ең жоғары мөлшерлемелерін кезең-кезеңімен арттыру ықпал етеді. Бұл ретте жылдық өсім шамамен 13%-ды құрап, барлық 2,2 миллион зейнеткерге қатысты болады. Сонымен қатар, ынтымақты зейнетақыны есептеу үшін ең жоғары табыс мөлшері 46-дан 55 АЕК-ке дейін ұлғайтылады, бұл зейнетақы мөлшерінде де көрініс табады.</w:t>
      </w:r>
    </w:p>
    <w:p w:rsidR="008E2F69" w:rsidRPr="00332680" w:rsidRDefault="008E2F69" w:rsidP="00983717">
      <w:pPr>
        <w:shd w:val="clear" w:color="auto" w:fill="FFFFFF"/>
        <w:ind w:firstLine="567"/>
        <w:rPr>
          <w:rFonts w:ascii="Times New Roman" w:hAnsi="Times New Roman"/>
          <w:sz w:val="28"/>
          <w:szCs w:val="28"/>
          <w:shd w:val="clear" w:color="auto" w:fill="FFFFFF"/>
        </w:rPr>
      </w:pPr>
      <w:r w:rsidRPr="00332680">
        <w:rPr>
          <w:rFonts w:ascii="Times New Roman" w:hAnsi="Times New Roman"/>
          <w:sz w:val="28"/>
          <w:szCs w:val="28"/>
          <w:shd w:val="clear" w:color="auto" w:fill="FFFFFF"/>
        </w:rPr>
        <w:t>Жалпы, жаңа шаралар пакеті 2025 жылға қарай зейнетақының жалпы көлемін орта есеппен 27%-ға арттыруға мүмкіндік береді. Бұл шараларды жүзеге асыруға бюджеттен 1,3 триллион теңгеге жуық қаражат бөлінеді.</w:t>
      </w:r>
    </w:p>
    <w:p w:rsidR="008E2F69" w:rsidRPr="00332680" w:rsidRDefault="008E2F69" w:rsidP="00983717">
      <w:pPr>
        <w:shd w:val="clear" w:color="auto" w:fill="FFFFFF"/>
        <w:ind w:firstLine="567"/>
        <w:rPr>
          <w:rFonts w:ascii="Times New Roman" w:hAnsi="Times New Roman"/>
          <w:sz w:val="28"/>
          <w:szCs w:val="28"/>
          <w:shd w:val="clear" w:color="auto" w:fill="FFFFFF"/>
        </w:rPr>
      </w:pPr>
      <w:r w:rsidRPr="00332680">
        <w:rPr>
          <w:rFonts w:ascii="Times New Roman" w:hAnsi="Times New Roman"/>
          <w:sz w:val="28"/>
          <w:szCs w:val="28"/>
          <w:shd w:val="clear" w:color="auto" w:fill="FFFFFF"/>
        </w:rPr>
        <w:t>Зейнетақы мөлшерінің ұлғаюына жұмыс берушілерден қызметкердің пайдасына міндетті зейнетақы жарналары есебінен шартты жинақтаушы зейнетақы жүйесін енгізу де ықпал ететін болады. Бұл норма 2024 жылдың қаңтарынан бастап 5 жылға кезең-кезеңімен енгізіледі.</w:t>
      </w:r>
    </w:p>
    <w:p w:rsidR="008E2F69" w:rsidRPr="00332680" w:rsidRDefault="008E2F69" w:rsidP="00983717">
      <w:pPr>
        <w:shd w:val="clear" w:color="auto" w:fill="FFFFFF"/>
        <w:ind w:firstLine="567"/>
        <w:rPr>
          <w:rFonts w:ascii="Times New Roman" w:hAnsi="Times New Roman"/>
          <w:sz w:val="28"/>
          <w:szCs w:val="28"/>
          <w:shd w:val="clear" w:color="auto" w:fill="FFFFFF"/>
        </w:rPr>
      </w:pPr>
      <w:r w:rsidRPr="00332680">
        <w:rPr>
          <w:rFonts w:ascii="Times New Roman" w:hAnsi="Times New Roman"/>
          <w:sz w:val="28"/>
          <w:szCs w:val="28"/>
          <w:shd w:val="clear" w:color="auto" w:fill="FFFFFF"/>
        </w:rPr>
        <w:t>Қазіргі уақытта жоғарыда талданған шаралардың барлығы Қазақстан Республикасының Әлеуметтік кодексінің жобасында қарастырылған, оны әзірлеу аяқталды және бекіту кезеңінен өтіп жатыр. Әлеуметтік кодекс азаматтарды олардың бүкіл өмірлік циклі бойына кепілдік берілген барлық әлеуметтік құқықтары туралы ақпараттандырудың бірыңғай алаңына айналады. Бұл әлеуметтік құқықтар мен қызметтерге қатысты құжаттардың әртектілігінің мәселелерін шешеді. Ендеше, азаматтардың әлеуметтік құқықтары туралы біртұтас ақпарат көзі халықтың әлеуметтік сауаттылығын арттырып, әрбір азамат өзінің барлық құқықтарын туғаннан бастап бір құжаттан білетін болады. Сонымен қатар, цифрлық отбасы картасын енгізу әрбір азаматтың әлеуметтік көмек жүйелеріне тең қолжетімділігін қамтамасыз етеді.</w:t>
      </w:r>
    </w:p>
    <w:p w:rsidR="0021205E" w:rsidRPr="00332680" w:rsidRDefault="00E54B55" w:rsidP="00983717">
      <w:pPr>
        <w:shd w:val="clear" w:color="auto" w:fill="FFFFFF"/>
        <w:ind w:firstLine="567"/>
        <w:rPr>
          <w:rFonts w:ascii="Times New Roman" w:hAnsi="Times New Roman"/>
          <w:sz w:val="28"/>
          <w:szCs w:val="28"/>
          <w:shd w:val="clear" w:color="auto" w:fill="FFFFFF"/>
        </w:rPr>
      </w:pPr>
      <w:r w:rsidRPr="00332680">
        <w:rPr>
          <w:rFonts w:ascii="Times New Roman" w:hAnsi="Times New Roman"/>
          <w:sz w:val="28"/>
          <w:szCs w:val="28"/>
          <w:shd w:val="clear" w:color="auto" w:fill="FFFFFF"/>
        </w:rPr>
        <w:t>Мемлекет тарапынан жасалған жағдай салдары соңғы жылдары ел халқы</w:t>
      </w:r>
      <w:r w:rsidR="008E2F69" w:rsidRPr="00332680">
        <w:rPr>
          <w:rFonts w:ascii="Times New Roman" w:hAnsi="Times New Roman"/>
          <w:sz w:val="28"/>
          <w:szCs w:val="28"/>
          <w:shd w:val="clear" w:color="auto" w:fill="FFFFFF"/>
        </w:rPr>
        <w:t xml:space="preserve"> саны</w:t>
      </w:r>
      <w:r w:rsidRPr="00332680">
        <w:rPr>
          <w:rFonts w:ascii="Times New Roman" w:hAnsi="Times New Roman"/>
          <w:sz w:val="28"/>
          <w:szCs w:val="28"/>
          <w:shd w:val="clear" w:color="auto" w:fill="FFFFFF"/>
        </w:rPr>
        <w:t>ның</w:t>
      </w:r>
      <w:r w:rsidR="008E2F69" w:rsidRPr="00332680">
        <w:rPr>
          <w:rFonts w:ascii="Times New Roman" w:hAnsi="Times New Roman"/>
          <w:sz w:val="28"/>
          <w:szCs w:val="28"/>
          <w:shd w:val="clear" w:color="auto" w:fill="FFFFFF"/>
        </w:rPr>
        <w:t xml:space="preserve"> өсу</w:t>
      </w:r>
      <w:r w:rsidRPr="00332680">
        <w:rPr>
          <w:rFonts w:ascii="Times New Roman" w:hAnsi="Times New Roman"/>
          <w:sz w:val="28"/>
          <w:szCs w:val="28"/>
          <w:shd w:val="clear" w:color="auto" w:fill="FFFFFF"/>
        </w:rPr>
        <w:t>іне әкелу</w:t>
      </w:r>
      <w:r w:rsidR="008E2F69" w:rsidRPr="00332680">
        <w:rPr>
          <w:rFonts w:ascii="Times New Roman" w:hAnsi="Times New Roman"/>
          <w:sz w:val="28"/>
          <w:szCs w:val="28"/>
          <w:shd w:val="clear" w:color="auto" w:fill="FFFFFF"/>
        </w:rPr>
        <w:t xml:space="preserve">де, сонымен  </w:t>
      </w:r>
      <w:r w:rsidR="004D6C86" w:rsidRPr="00332680">
        <w:rPr>
          <w:rFonts w:ascii="Times New Roman" w:hAnsi="Times New Roman"/>
          <w:sz w:val="28"/>
          <w:szCs w:val="28"/>
          <w:shd w:val="clear" w:color="auto" w:fill="FFFFFF"/>
        </w:rPr>
        <w:t>8</w:t>
      </w:r>
      <w:r w:rsidR="008E2F69" w:rsidRPr="00332680">
        <w:rPr>
          <w:rFonts w:ascii="Times New Roman" w:hAnsi="Times New Roman"/>
          <w:sz w:val="28"/>
          <w:szCs w:val="28"/>
          <w:shd w:val="clear" w:color="auto" w:fill="FFFFFF"/>
        </w:rPr>
        <w:t>-сурет</w:t>
      </w:r>
      <w:r w:rsidRPr="00332680">
        <w:rPr>
          <w:rFonts w:ascii="Times New Roman" w:hAnsi="Times New Roman"/>
          <w:sz w:val="28"/>
          <w:szCs w:val="28"/>
          <w:shd w:val="clear" w:color="auto" w:fill="FFFFFF"/>
        </w:rPr>
        <w:t>т</w:t>
      </w:r>
      <w:r w:rsidR="008E2F69" w:rsidRPr="00332680">
        <w:rPr>
          <w:rFonts w:ascii="Times New Roman" w:hAnsi="Times New Roman"/>
          <w:sz w:val="28"/>
          <w:szCs w:val="28"/>
          <w:shd w:val="clear" w:color="auto" w:fill="FFFFFF"/>
        </w:rPr>
        <w:t xml:space="preserve">е </w:t>
      </w:r>
      <w:r w:rsidRPr="00332680">
        <w:rPr>
          <w:rFonts w:ascii="Times New Roman" w:hAnsi="Times New Roman"/>
          <w:sz w:val="28"/>
          <w:szCs w:val="28"/>
          <w:shd w:val="clear" w:color="auto" w:fill="FFFFFF"/>
        </w:rPr>
        <w:t>соңғы он жылдағы</w:t>
      </w:r>
      <w:r w:rsidR="00507F4F" w:rsidRPr="00332680">
        <w:rPr>
          <w:rFonts w:ascii="Times New Roman" w:hAnsi="Times New Roman"/>
          <w:sz w:val="28"/>
          <w:szCs w:val="28"/>
          <w:shd w:val="clear" w:color="auto" w:fill="FFFFFF"/>
        </w:rPr>
        <w:t xml:space="preserve"> </w:t>
      </w:r>
      <w:r w:rsidR="008E2F69" w:rsidRPr="00332680">
        <w:rPr>
          <w:rFonts w:ascii="Times New Roman" w:hAnsi="Times New Roman"/>
          <w:sz w:val="28"/>
          <w:szCs w:val="28"/>
          <w:shd w:val="clear" w:color="auto" w:fill="FFFFFF"/>
        </w:rPr>
        <w:t>хал</w:t>
      </w:r>
      <w:r w:rsidR="00507F4F" w:rsidRPr="00332680">
        <w:rPr>
          <w:rFonts w:ascii="Times New Roman" w:hAnsi="Times New Roman"/>
          <w:sz w:val="28"/>
          <w:szCs w:val="28"/>
          <w:shd w:val="clear" w:color="auto" w:fill="FFFFFF"/>
        </w:rPr>
        <w:t>ы</w:t>
      </w:r>
      <w:r w:rsidR="008E2F69" w:rsidRPr="00332680">
        <w:rPr>
          <w:rFonts w:ascii="Times New Roman" w:hAnsi="Times New Roman"/>
          <w:sz w:val="28"/>
          <w:szCs w:val="28"/>
          <w:shd w:val="clear" w:color="auto" w:fill="FFFFFF"/>
        </w:rPr>
        <w:t>қ</w:t>
      </w:r>
      <w:r w:rsidRPr="00332680">
        <w:rPr>
          <w:rFonts w:ascii="Times New Roman" w:hAnsi="Times New Roman"/>
          <w:sz w:val="28"/>
          <w:szCs w:val="28"/>
          <w:shd w:val="clear" w:color="auto" w:fill="FFFFFF"/>
        </w:rPr>
        <w:t xml:space="preserve"> </w:t>
      </w:r>
      <w:r w:rsidR="008E2F69" w:rsidRPr="00332680">
        <w:rPr>
          <w:rFonts w:ascii="Times New Roman" w:hAnsi="Times New Roman"/>
          <w:sz w:val="28"/>
          <w:szCs w:val="28"/>
          <w:shd w:val="clear" w:color="auto" w:fill="FFFFFF"/>
        </w:rPr>
        <w:t xml:space="preserve">саны </w:t>
      </w:r>
      <w:r w:rsidR="00507F4F" w:rsidRPr="00332680">
        <w:rPr>
          <w:rFonts w:ascii="Times New Roman" w:hAnsi="Times New Roman"/>
          <w:sz w:val="28"/>
          <w:szCs w:val="28"/>
          <w:shd w:val="clear" w:color="auto" w:fill="FFFFFF"/>
        </w:rPr>
        <w:t>көрсетілген</w:t>
      </w:r>
      <w:r w:rsidR="008E2F69" w:rsidRPr="00332680">
        <w:rPr>
          <w:rFonts w:ascii="Times New Roman" w:hAnsi="Times New Roman"/>
          <w:sz w:val="28"/>
          <w:szCs w:val="28"/>
          <w:shd w:val="clear" w:color="auto" w:fill="FFFFFF"/>
        </w:rPr>
        <w:t>.</w:t>
      </w:r>
    </w:p>
    <w:p w:rsidR="00507F4F" w:rsidRPr="00332680" w:rsidRDefault="00507F4F" w:rsidP="00983717">
      <w:pPr>
        <w:shd w:val="clear" w:color="auto" w:fill="FFFFFF"/>
        <w:ind w:firstLine="567"/>
        <w:rPr>
          <w:rFonts w:ascii="Times New Roman" w:hAnsi="Times New Roman"/>
          <w:sz w:val="28"/>
          <w:szCs w:val="28"/>
          <w:shd w:val="clear" w:color="auto" w:fill="FFFFFF"/>
        </w:rPr>
      </w:pPr>
    </w:p>
    <w:p w:rsidR="00507F4F" w:rsidRPr="00332680" w:rsidRDefault="006A1480" w:rsidP="00983717">
      <w:pPr>
        <w:shd w:val="clear" w:color="auto" w:fill="FFFFFF"/>
        <w:rPr>
          <w:rFonts w:ascii="Times New Roman" w:hAnsi="Times New Roman"/>
          <w:sz w:val="28"/>
          <w:szCs w:val="28"/>
          <w:shd w:val="clear" w:color="auto" w:fill="FFFFFF"/>
        </w:rPr>
      </w:pPr>
      <w:r w:rsidRPr="00332680">
        <w:rPr>
          <w:rFonts w:ascii="Times New Roman" w:hAnsi="Times New Roman"/>
          <w:noProof/>
          <w:lang w:val="ru-RU" w:eastAsia="ru-RU"/>
        </w:rPr>
        <w:drawing>
          <wp:inline distT="0" distB="0" distL="0" distR="0" wp14:anchorId="7DCED8EA" wp14:editId="03648159">
            <wp:extent cx="5943600" cy="2409190"/>
            <wp:effectExtent l="0" t="0" r="0" b="0"/>
            <wp:docPr id="9" name="Диаграмма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1"/>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409190"/>
                    </a:xfrm>
                    <a:prstGeom prst="rect">
                      <a:avLst/>
                    </a:prstGeom>
                    <a:noFill/>
                    <a:ln>
                      <a:noFill/>
                    </a:ln>
                  </pic:spPr>
                </pic:pic>
              </a:graphicData>
            </a:graphic>
          </wp:inline>
        </w:drawing>
      </w:r>
    </w:p>
    <w:p w:rsidR="0021205E" w:rsidRPr="00332680" w:rsidRDefault="0021205E" w:rsidP="00983717">
      <w:pPr>
        <w:shd w:val="clear" w:color="auto" w:fill="FFFFFF"/>
        <w:rPr>
          <w:rFonts w:ascii="Times New Roman" w:hAnsi="Times New Roman"/>
          <w:sz w:val="28"/>
          <w:szCs w:val="28"/>
          <w:shd w:val="clear" w:color="auto" w:fill="FFFFFF"/>
        </w:rPr>
      </w:pPr>
    </w:p>
    <w:p w:rsidR="0021205E" w:rsidRPr="00332680" w:rsidRDefault="004D6C86" w:rsidP="00983717">
      <w:pPr>
        <w:pStyle w:val="2"/>
        <w:shd w:val="clear" w:color="auto" w:fill="FFFFFF"/>
        <w:spacing w:before="0"/>
        <w:jc w:val="center"/>
        <w:textAlignment w:val="baseline"/>
        <w:rPr>
          <w:rFonts w:ascii="Times New Roman" w:hAnsi="Times New Roman"/>
          <w:b/>
          <w:color w:val="auto"/>
          <w:sz w:val="20"/>
          <w:szCs w:val="20"/>
        </w:rPr>
      </w:pPr>
      <w:r w:rsidRPr="00332680">
        <w:rPr>
          <w:rFonts w:ascii="Times New Roman" w:hAnsi="Times New Roman"/>
          <w:color w:val="auto"/>
          <w:sz w:val="28"/>
          <w:szCs w:val="28"/>
          <w:shd w:val="clear" w:color="auto" w:fill="FFFFFF"/>
        </w:rPr>
        <w:t>8</w:t>
      </w:r>
      <w:r w:rsidR="0021205E" w:rsidRPr="00332680">
        <w:rPr>
          <w:rFonts w:ascii="Times New Roman" w:hAnsi="Times New Roman"/>
          <w:color w:val="auto"/>
          <w:sz w:val="28"/>
          <w:szCs w:val="28"/>
          <w:shd w:val="clear" w:color="auto" w:fill="FFFFFF"/>
        </w:rPr>
        <w:t>-сурет -</w:t>
      </w:r>
      <w:r w:rsidRPr="00332680">
        <w:rPr>
          <w:rFonts w:ascii="Times New Roman" w:hAnsi="Times New Roman"/>
          <w:color w:val="auto"/>
          <w:sz w:val="28"/>
          <w:szCs w:val="28"/>
          <w:shd w:val="clear" w:color="auto" w:fill="FFFFFF"/>
        </w:rPr>
        <w:t xml:space="preserve"> </w:t>
      </w:r>
      <w:r w:rsidR="0021205E" w:rsidRPr="00332680">
        <w:rPr>
          <w:rStyle w:val="display-block"/>
          <w:rFonts w:ascii="Times New Roman" w:hAnsi="Times New Roman"/>
          <w:color w:val="auto"/>
          <w:sz w:val="28"/>
          <w:szCs w:val="28"/>
          <w:bdr w:val="none" w:sz="0" w:space="0" w:color="auto" w:frame="1"/>
        </w:rPr>
        <w:t xml:space="preserve">Қазақстан Республикасының </w:t>
      </w:r>
      <w:r w:rsidR="00507F4F" w:rsidRPr="00332680">
        <w:rPr>
          <w:rStyle w:val="display-block"/>
          <w:rFonts w:ascii="Times New Roman" w:hAnsi="Times New Roman"/>
          <w:color w:val="auto"/>
          <w:sz w:val="28"/>
          <w:szCs w:val="28"/>
          <w:bdr w:val="none" w:sz="0" w:space="0" w:color="auto" w:frame="1"/>
        </w:rPr>
        <w:t>2012-2022 жж.</w:t>
      </w:r>
      <w:r w:rsidR="0021205E" w:rsidRPr="00332680">
        <w:rPr>
          <w:rStyle w:val="display-block"/>
          <w:rFonts w:ascii="Times New Roman" w:hAnsi="Times New Roman"/>
          <w:color w:val="auto"/>
          <w:sz w:val="28"/>
          <w:szCs w:val="28"/>
          <w:bdr w:val="none" w:sz="0" w:space="0" w:color="auto" w:frame="1"/>
        </w:rPr>
        <w:t xml:space="preserve"> хал</w:t>
      </w:r>
      <w:r w:rsidR="00507F4F" w:rsidRPr="00332680">
        <w:rPr>
          <w:rStyle w:val="display-block"/>
          <w:rFonts w:ascii="Times New Roman" w:hAnsi="Times New Roman"/>
          <w:color w:val="auto"/>
          <w:sz w:val="28"/>
          <w:szCs w:val="28"/>
          <w:bdr w:val="none" w:sz="0" w:space="0" w:color="auto" w:frame="1"/>
        </w:rPr>
        <w:t>ы</w:t>
      </w:r>
      <w:r w:rsidR="0021205E" w:rsidRPr="00332680">
        <w:rPr>
          <w:rStyle w:val="display-block"/>
          <w:rFonts w:ascii="Times New Roman" w:hAnsi="Times New Roman"/>
          <w:color w:val="auto"/>
          <w:sz w:val="28"/>
          <w:szCs w:val="28"/>
          <w:bdr w:val="none" w:sz="0" w:space="0" w:color="auto" w:frame="1"/>
        </w:rPr>
        <w:t>қ</w:t>
      </w:r>
      <w:r w:rsidR="00507F4F" w:rsidRPr="00332680">
        <w:rPr>
          <w:rStyle w:val="display-block"/>
          <w:rFonts w:ascii="Times New Roman" w:hAnsi="Times New Roman"/>
          <w:color w:val="auto"/>
          <w:sz w:val="28"/>
          <w:szCs w:val="28"/>
          <w:bdr w:val="none" w:sz="0" w:space="0" w:color="auto" w:frame="1"/>
        </w:rPr>
        <w:t xml:space="preserve"> </w:t>
      </w:r>
      <w:r w:rsidR="0021205E" w:rsidRPr="00332680">
        <w:rPr>
          <w:rStyle w:val="display-block"/>
          <w:rFonts w:ascii="Times New Roman" w:hAnsi="Times New Roman"/>
          <w:color w:val="auto"/>
          <w:sz w:val="28"/>
          <w:szCs w:val="28"/>
          <w:bdr w:val="none" w:sz="0" w:space="0" w:color="auto" w:frame="1"/>
        </w:rPr>
        <w:t>саны</w:t>
      </w:r>
      <w:r w:rsidR="00507F4F" w:rsidRPr="00332680">
        <w:rPr>
          <w:rStyle w:val="display-block"/>
          <w:rFonts w:ascii="Times New Roman" w:hAnsi="Times New Roman"/>
          <w:color w:val="auto"/>
          <w:sz w:val="28"/>
          <w:szCs w:val="28"/>
          <w:bdr w:val="none" w:sz="0" w:space="0" w:color="auto" w:frame="1"/>
        </w:rPr>
        <w:t>, адам</w:t>
      </w:r>
      <w:r w:rsidR="0021205E" w:rsidRPr="00332680">
        <w:rPr>
          <w:rStyle w:val="display-block"/>
          <w:rFonts w:ascii="Times New Roman" w:hAnsi="Times New Roman"/>
          <w:color w:val="auto"/>
          <w:sz w:val="28"/>
          <w:szCs w:val="28"/>
          <w:bdr w:val="none" w:sz="0" w:space="0" w:color="auto" w:frame="1"/>
        </w:rPr>
        <w:t xml:space="preserve"> </w:t>
      </w:r>
    </w:p>
    <w:p w:rsidR="0021205E" w:rsidRPr="00332680" w:rsidRDefault="0021205E" w:rsidP="00983717">
      <w:pPr>
        <w:shd w:val="clear" w:color="auto" w:fill="FFFFFF"/>
        <w:ind w:firstLine="567"/>
        <w:rPr>
          <w:rFonts w:ascii="Times New Roman" w:hAnsi="Times New Roman"/>
          <w:sz w:val="24"/>
          <w:szCs w:val="24"/>
          <w:shd w:val="clear" w:color="auto" w:fill="FFFFFF"/>
        </w:rPr>
      </w:pPr>
      <w:r w:rsidRPr="00332680">
        <w:rPr>
          <w:rFonts w:ascii="Times New Roman" w:hAnsi="Times New Roman"/>
          <w:sz w:val="24"/>
          <w:szCs w:val="24"/>
          <w:shd w:val="clear" w:color="auto" w:fill="FFFFFF"/>
        </w:rPr>
        <w:t xml:space="preserve">Дереккөз: </w:t>
      </w:r>
      <w:hyperlink r:id="rId16" w:history="1">
        <w:r w:rsidRPr="00332680">
          <w:rPr>
            <w:rStyle w:val="a7"/>
            <w:rFonts w:ascii="Times New Roman" w:hAnsi="Times New Roman"/>
            <w:color w:val="auto"/>
            <w:sz w:val="24"/>
            <w:szCs w:val="24"/>
            <w:shd w:val="clear" w:color="auto" w:fill="FFFFFF"/>
          </w:rPr>
          <w:t>https://www.statista.com/statistics/436077/total–population–of–kazakhstan/</w:t>
        </w:r>
      </w:hyperlink>
      <w:r w:rsidRPr="00332680">
        <w:rPr>
          <w:rFonts w:ascii="Times New Roman" w:hAnsi="Times New Roman"/>
          <w:sz w:val="24"/>
          <w:szCs w:val="24"/>
          <w:shd w:val="clear" w:color="auto" w:fill="FFFFFF"/>
        </w:rPr>
        <w:t xml:space="preserve"> </w:t>
      </w:r>
    </w:p>
    <w:p w:rsidR="00544570" w:rsidRPr="00332680" w:rsidRDefault="00544570" w:rsidP="00983717">
      <w:pPr>
        <w:shd w:val="clear" w:color="auto" w:fill="FFFFFF"/>
        <w:ind w:firstLine="567"/>
        <w:rPr>
          <w:rFonts w:ascii="Times New Roman" w:hAnsi="Times New Roman"/>
          <w:sz w:val="28"/>
          <w:szCs w:val="28"/>
          <w:shd w:val="clear" w:color="auto" w:fill="FFFFFF"/>
        </w:rPr>
      </w:pPr>
    </w:p>
    <w:p w:rsidR="008E2F69" w:rsidRPr="00332680" w:rsidRDefault="00507F4F" w:rsidP="00983717">
      <w:pPr>
        <w:shd w:val="clear" w:color="auto" w:fill="FFFFFF"/>
        <w:ind w:firstLine="567"/>
        <w:rPr>
          <w:rFonts w:ascii="Times New Roman" w:hAnsi="Times New Roman"/>
          <w:sz w:val="28"/>
          <w:szCs w:val="28"/>
          <w:shd w:val="clear" w:color="auto" w:fill="FFFFFF"/>
        </w:rPr>
      </w:pPr>
      <w:r w:rsidRPr="00332680">
        <w:rPr>
          <w:rFonts w:ascii="Times New Roman" w:hAnsi="Times New Roman"/>
          <w:sz w:val="28"/>
          <w:szCs w:val="28"/>
          <w:shd w:val="clear" w:color="auto" w:fill="FFFFFF"/>
        </w:rPr>
        <w:t>Суреттен көріп отырғанымыздай 2022 жылы 2012 жылмен салыстырғанда</w:t>
      </w:r>
      <w:r w:rsidR="00E54B55" w:rsidRPr="00332680">
        <w:rPr>
          <w:rFonts w:ascii="Times New Roman" w:hAnsi="Times New Roman"/>
          <w:sz w:val="28"/>
          <w:szCs w:val="28"/>
          <w:shd w:val="clear" w:color="auto" w:fill="FFFFFF"/>
        </w:rPr>
        <w:t xml:space="preserve"> он жыл ішінде </w:t>
      </w:r>
      <w:r w:rsidRPr="00332680">
        <w:rPr>
          <w:rFonts w:ascii="Times New Roman" w:hAnsi="Times New Roman"/>
          <w:sz w:val="28"/>
          <w:szCs w:val="28"/>
          <w:shd w:val="clear" w:color="auto" w:fill="FFFFFF"/>
        </w:rPr>
        <w:t>х</w:t>
      </w:r>
      <w:r w:rsidR="008E2F69" w:rsidRPr="00332680">
        <w:rPr>
          <w:rFonts w:ascii="Times New Roman" w:hAnsi="Times New Roman"/>
          <w:sz w:val="28"/>
          <w:szCs w:val="28"/>
          <w:shd w:val="clear" w:color="auto" w:fill="FFFFFF"/>
        </w:rPr>
        <w:t>алық саны</w:t>
      </w:r>
      <w:r w:rsidRPr="00332680">
        <w:rPr>
          <w:rFonts w:ascii="Times New Roman" w:hAnsi="Times New Roman"/>
          <w:sz w:val="28"/>
          <w:szCs w:val="28"/>
          <w:shd w:val="clear" w:color="auto" w:fill="FFFFFF"/>
        </w:rPr>
        <w:t xml:space="preserve">ның </w:t>
      </w:r>
      <w:r w:rsidR="00E54B55" w:rsidRPr="00332680">
        <w:rPr>
          <w:rFonts w:ascii="Times New Roman" w:hAnsi="Times New Roman"/>
          <w:sz w:val="28"/>
          <w:szCs w:val="28"/>
          <w:shd w:val="clear" w:color="auto" w:fill="FFFFFF"/>
        </w:rPr>
        <w:t xml:space="preserve">2 842 894 адамға </w:t>
      </w:r>
      <w:r w:rsidRPr="00332680">
        <w:rPr>
          <w:rFonts w:ascii="Times New Roman" w:hAnsi="Times New Roman"/>
          <w:sz w:val="28"/>
          <w:szCs w:val="28"/>
          <w:shd w:val="clear" w:color="auto" w:fill="FFFFFF"/>
        </w:rPr>
        <w:t>артқандығын көруге болады.</w:t>
      </w:r>
      <w:r w:rsidR="008E2F69" w:rsidRPr="00332680">
        <w:rPr>
          <w:rFonts w:ascii="Times New Roman" w:hAnsi="Times New Roman"/>
          <w:sz w:val="28"/>
          <w:szCs w:val="28"/>
          <w:shd w:val="clear" w:color="auto" w:fill="FFFFFF"/>
        </w:rPr>
        <w:t xml:space="preserve"> </w:t>
      </w:r>
      <w:r w:rsidRPr="00332680">
        <w:rPr>
          <w:rFonts w:ascii="Times New Roman" w:hAnsi="Times New Roman"/>
          <w:sz w:val="28"/>
          <w:szCs w:val="28"/>
          <w:shd w:val="clear" w:color="auto" w:fill="FFFFFF"/>
        </w:rPr>
        <w:t>Елдегі оң демографиялық жағдай</w:t>
      </w:r>
      <w:r w:rsidR="008E2F69" w:rsidRPr="00332680">
        <w:rPr>
          <w:rFonts w:ascii="Times New Roman" w:hAnsi="Times New Roman"/>
          <w:sz w:val="28"/>
          <w:szCs w:val="28"/>
          <w:shd w:val="clear" w:color="auto" w:fill="FFFFFF"/>
        </w:rPr>
        <w:t xml:space="preserve"> ата-аналардың өз балаларының болашағына сенімін, туу көрсеткішін ынталандыру (ана мен баланы қолдау) бойынша қабылданып жатқан шаралардың тиімділігін көрсетеді.</w:t>
      </w:r>
    </w:p>
    <w:p w:rsidR="007A69DC" w:rsidRPr="00332680" w:rsidRDefault="004D6C86" w:rsidP="00983717">
      <w:pPr>
        <w:shd w:val="clear" w:color="auto" w:fill="FFFFFF"/>
        <w:ind w:firstLine="567"/>
        <w:rPr>
          <w:rFonts w:ascii="Times New Roman" w:hAnsi="Times New Roman"/>
          <w:bCs/>
          <w:sz w:val="28"/>
          <w:szCs w:val="28"/>
          <w:shd w:val="clear" w:color="auto" w:fill="FFFFFF"/>
        </w:rPr>
      </w:pPr>
      <w:r w:rsidRPr="00332680">
        <w:rPr>
          <w:rFonts w:ascii="Times New Roman" w:hAnsi="Times New Roman"/>
          <w:bCs/>
          <w:sz w:val="28"/>
          <w:szCs w:val="28"/>
          <w:shd w:val="clear" w:color="auto" w:fill="FFFFFF"/>
        </w:rPr>
        <w:t>Еліміз бойынша с</w:t>
      </w:r>
      <w:r w:rsidR="00333EFB" w:rsidRPr="00332680">
        <w:rPr>
          <w:rFonts w:ascii="Times New Roman" w:hAnsi="Times New Roman"/>
          <w:bCs/>
          <w:sz w:val="28"/>
          <w:szCs w:val="28"/>
          <w:shd w:val="clear" w:color="auto" w:fill="FFFFFF"/>
        </w:rPr>
        <w:t>татистиканы ескере отырып</w:t>
      </w:r>
      <w:r w:rsidRPr="00332680">
        <w:rPr>
          <w:rFonts w:ascii="Times New Roman" w:hAnsi="Times New Roman"/>
          <w:bCs/>
          <w:sz w:val="28"/>
          <w:szCs w:val="28"/>
          <w:shd w:val="clear" w:color="auto" w:fill="FFFFFF"/>
        </w:rPr>
        <w:t>,</w:t>
      </w:r>
      <w:r w:rsidR="00333EFB" w:rsidRPr="00332680">
        <w:rPr>
          <w:rFonts w:ascii="Times New Roman" w:hAnsi="Times New Roman"/>
          <w:bCs/>
          <w:sz w:val="28"/>
          <w:szCs w:val="28"/>
          <w:shd w:val="clear" w:color="auto" w:fill="FFFFFF"/>
        </w:rPr>
        <w:t xml:space="preserve"> </w:t>
      </w:r>
      <w:r w:rsidR="008E2F69" w:rsidRPr="00332680">
        <w:rPr>
          <w:rFonts w:ascii="Times New Roman" w:hAnsi="Times New Roman"/>
          <w:bCs/>
          <w:sz w:val="28"/>
          <w:szCs w:val="28"/>
          <w:shd w:val="clear" w:color="auto" w:fill="FFFFFF"/>
        </w:rPr>
        <w:t xml:space="preserve">халықтың табысын индекстеу және кедейлік деңгейіне әсер ететін табысқа ең төменгі әлеуметтік кепілдіктерді беру </w:t>
      </w:r>
      <w:r w:rsidR="00333EFB" w:rsidRPr="00332680">
        <w:rPr>
          <w:rFonts w:ascii="Times New Roman" w:hAnsi="Times New Roman"/>
          <w:bCs/>
          <w:sz w:val="28"/>
          <w:szCs w:val="28"/>
          <w:shd w:val="clear" w:color="auto" w:fill="FFFFFF"/>
        </w:rPr>
        <w:t>көрсеткіші</w:t>
      </w:r>
      <w:r w:rsidR="008E2F69" w:rsidRPr="00332680">
        <w:rPr>
          <w:rFonts w:ascii="Times New Roman" w:hAnsi="Times New Roman"/>
          <w:bCs/>
          <w:sz w:val="28"/>
          <w:szCs w:val="28"/>
          <w:shd w:val="clear" w:color="auto" w:fill="FFFFFF"/>
        </w:rPr>
        <w:t xml:space="preserve">. </w:t>
      </w:r>
      <w:r w:rsidR="00333EFB" w:rsidRPr="00332680">
        <w:rPr>
          <w:rFonts w:ascii="Times New Roman" w:hAnsi="Times New Roman"/>
          <w:bCs/>
          <w:sz w:val="28"/>
          <w:szCs w:val="28"/>
          <w:shd w:val="clear" w:color="auto" w:fill="FFFFFF"/>
        </w:rPr>
        <w:t>Т</w:t>
      </w:r>
      <w:r w:rsidR="008E2F69" w:rsidRPr="00332680">
        <w:rPr>
          <w:rFonts w:ascii="Times New Roman" w:hAnsi="Times New Roman"/>
          <w:bCs/>
          <w:sz w:val="28"/>
          <w:szCs w:val="28"/>
          <w:shd w:val="clear" w:color="auto" w:fill="FFFFFF"/>
        </w:rPr>
        <w:t xml:space="preserve">абысы ең төменгі күнкөріс деңгейінен төмен халықтың жалпы ел халқының санына пайызы ретінде есептелетін бұл коэффициент Қазақстанда айтарлықтай төмендеген. Бұған ең төменгі күнкөріс деңгейін және ең төменгі жалақыны көтеруге бағытталған шаралар ықпал етуде. </w:t>
      </w:r>
      <w:r w:rsidR="007A69DC" w:rsidRPr="00332680">
        <w:rPr>
          <w:rFonts w:ascii="Times New Roman" w:hAnsi="Times New Roman"/>
          <w:bCs/>
          <w:sz w:val="28"/>
          <w:szCs w:val="28"/>
          <w:shd w:val="clear" w:color="auto" w:fill="FFFFFF"/>
        </w:rPr>
        <w:t>Соңғы жылдары елімізде ЖІӨ-нің бірнеше есе өсуі байқалғанына қарамастан, Қазақстан азаматтарының кедейлігі мемлекетке өте қымбатқа түседі. Қазақстандағы кедейлік шегі ондаған жылдар бойы өскен жоқ және қазіргі уақытта әлемдегі ең төмен көрсеткіштердің бірі болып табылады. Салыстыру үшін, Еуропалық Одақтың көптеген елдерінде кедейлік орташа табыстың 60% ретінде анықталады.</w:t>
      </w:r>
    </w:p>
    <w:p w:rsidR="008753FC" w:rsidRPr="00332680" w:rsidRDefault="007A69DC" w:rsidP="00983717">
      <w:pPr>
        <w:shd w:val="clear" w:color="auto" w:fill="FFFFFF"/>
        <w:ind w:firstLine="567"/>
        <w:rPr>
          <w:rFonts w:ascii="Times New Roman" w:hAnsi="Times New Roman"/>
          <w:bCs/>
          <w:sz w:val="28"/>
          <w:szCs w:val="28"/>
          <w:shd w:val="clear" w:color="auto" w:fill="FFFFFF"/>
        </w:rPr>
      </w:pPr>
      <w:r w:rsidRPr="00332680">
        <w:rPr>
          <w:rFonts w:ascii="Times New Roman" w:hAnsi="Times New Roman"/>
          <w:bCs/>
          <w:sz w:val="28"/>
          <w:szCs w:val="28"/>
          <w:shd w:val="clear" w:color="auto" w:fill="FFFFFF"/>
        </w:rPr>
        <w:t>Пандемия нәтижесінде әлеуметтік төлемдердің тиімділігі инфляцияның өсуіне байланысты төмендеді, бұл аз қамтылған үй шаруашылықтарының қаржысына әсер етті (</w:t>
      </w:r>
      <w:r w:rsidR="004D6C86" w:rsidRPr="00332680">
        <w:rPr>
          <w:rFonts w:ascii="Times New Roman" w:hAnsi="Times New Roman"/>
          <w:bCs/>
          <w:sz w:val="28"/>
          <w:szCs w:val="28"/>
          <w:shd w:val="clear" w:color="auto" w:fill="FFFFFF"/>
        </w:rPr>
        <w:t>9</w:t>
      </w:r>
      <w:r w:rsidR="008E2F69" w:rsidRPr="00332680">
        <w:rPr>
          <w:rFonts w:ascii="Times New Roman" w:hAnsi="Times New Roman"/>
          <w:bCs/>
          <w:sz w:val="28"/>
          <w:szCs w:val="28"/>
          <w:shd w:val="clear" w:color="auto" w:fill="FFFFFF"/>
        </w:rPr>
        <w:t>-сурет</w:t>
      </w:r>
      <w:r w:rsidRPr="00332680">
        <w:rPr>
          <w:rFonts w:ascii="Times New Roman" w:hAnsi="Times New Roman"/>
          <w:bCs/>
          <w:sz w:val="28"/>
          <w:szCs w:val="28"/>
          <w:shd w:val="clear" w:color="auto" w:fill="FFFFFF"/>
        </w:rPr>
        <w:t xml:space="preserve">). </w:t>
      </w:r>
    </w:p>
    <w:p w:rsidR="00C50278" w:rsidRPr="00332680" w:rsidRDefault="00C50278" w:rsidP="00C50278">
      <w:pPr>
        <w:shd w:val="clear" w:color="auto" w:fill="FFFFFF"/>
        <w:ind w:firstLine="567"/>
        <w:rPr>
          <w:rFonts w:ascii="Times New Roman" w:hAnsi="Times New Roman"/>
          <w:bCs/>
          <w:sz w:val="28"/>
          <w:szCs w:val="28"/>
          <w:shd w:val="clear" w:color="auto" w:fill="FFFFFF"/>
        </w:rPr>
      </w:pPr>
      <w:r w:rsidRPr="00332680">
        <w:rPr>
          <w:rFonts w:ascii="Times New Roman" w:hAnsi="Times New Roman"/>
          <w:bCs/>
          <w:sz w:val="28"/>
          <w:szCs w:val="28"/>
          <w:shd w:val="clear" w:color="auto" w:fill="FFFFFF"/>
        </w:rPr>
        <w:t>Суреттен көріп отырғанымыздай кедейлік деңгейі тұтынуға пайдаланылған табысы бар халық санының халықтың жалпы санына пайызбен ең төменгі күнкөріс деңгейінен төмен қатынасымен анықталды. Бұл соңғы он жылдықта 1,4%-ға өсті. ҚР бойынша 2022 жылы жан басына шаққандағы ең төменгі күнкөріс деңгейі айына орташа есеппен 43 566 теңгені құрады. Бұл ретте әр өңірде өзінің ең төменгі күнкөріс деңгейі есептелді. 2022 жылы қала тұрғындары мен ауыл тұрғындары арасындағы кірістердің айтарлықтай дифференциациясы сақталды. Мәселен, қалалық жерлерде табысы ең төменгі күнкөріс деңгейінен төмен халықтың үлесі 4%, ал ауылдық жерлерде-7,3% құрады.</w:t>
      </w:r>
    </w:p>
    <w:p w:rsidR="00C50278" w:rsidRPr="00332680" w:rsidRDefault="00C50278" w:rsidP="00983717">
      <w:pPr>
        <w:shd w:val="clear" w:color="auto" w:fill="FFFFFF"/>
        <w:ind w:firstLine="567"/>
        <w:rPr>
          <w:rFonts w:ascii="Times New Roman" w:hAnsi="Times New Roman"/>
          <w:bCs/>
          <w:sz w:val="28"/>
          <w:szCs w:val="28"/>
          <w:shd w:val="clear" w:color="auto" w:fill="FFFFFF"/>
        </w:rPr>
      </w:pPr>
    </w:p>
    <w:p w:rsidR="002C5C4D" w:rsidRPr="00332680" w:rsidRDefault="006A1480" w:rsidP="00983717">
      <w:pPr>
        <w:shd w:val="clear" w:color="auto" w:fill="FFFFFF"/>
        <w:jc w:val="center"/>
        <w:rPr>
          <w:rFonts w:ascii="Times New Roman" w:hAnsi="Times New Roman"/>
          <w:sz w:val="28"/>
          <w:szCs w:val="28"/>
          <w:shd w:val="clear" w:color="auto" w:fill="FFFFFF"/>
        </w:rPr>
      </w:pPr>
      <w:r w:rsidRPr="00332680">
        <w:rPr>
          <w:rFonts w:ascii="Times New Roman" w:hAnsi="Times New Roman"/>
          <w:noProof/>
          <w:lang w:val="ru-RU" w:eastAsia="ru-RU"/>
        </w:rPr>
        <w:lastRenderedPageBreak/>
        <w:drawing>
          <wp:inline distT="0" distB="0" distL="0" distR="0" wp14:anchorId="41C2DBDE" wp14:editId="6B79B7C0">
            <wp:extent cx="5676900" cy="2743835"/>
            <wp:effectExtent l="0" t="0" r="0" b="0"/>
            <wp:docPr id="11" name="Диаграмма 1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1478D" w:rsidRPr="00332680" w:rsidRDefault="00E1478D" w:rsidP="00983717">
      <w:pPr>
        <w:shd w:val="clear" w:color="auto" w:fill="FFFFFF"/>
        <w:jc w:val="center"/>
        <w:rPr>
          <w:rFonts w:ascii="Times New Roman" w:hAnsi="Times New Roman"/>
          <w:sz w:val="28"/>
          <w:szCs w:val="28"/>
          <w:shd w:val="clear" w:color="auto" w:fill="FFFFFF"/>
        </w:rPr>
      </w:pPr>
    </w:p>
    <w:p w:rsidR="008753FC" w:rsidRPr="00332680" w:rsidRDefault="00E1478D" w:rsidP="00983717">
      <w:pPr>
        <w:shd w:val="clear" w:color="auto" w:fill="FFFFFF"/>
        <w:jc w:val="center"/>
        <w:rPr>
          <w:rFonts w:ascii="Times New Roman" w:hAnsi="Times New Roman"/>
          <w:sz w:val="28"/>
          <w:szCs w:val="28"/>
          <w:shd w:val="clear" w:color="auto" w:fill="FFFFFF"/>
        </w:rPr>
      </w:pPr>
      <w:r w:rsidRPr="00332680">
        <w:rPr>
          <w:rFonts w:ascii="Times New Roman" w:hAnsi="Times New Roman"/>
          <w:sz w:val="28"/>
          <w:szCs w:val="28"/>
          <w:shd w:val="clear" w:color="auto" w:fill="FFFFFF"/>
        </w:rPr>
        <w:t>9</w:t>
      </w:r>
      <w:r w:rsidR="008753FC" w:rsidRPr="00332680">
        <w:rPr>
          <w:rFonts w:ascii="Times New Roman" w:hAnsi="Times New Roman"/>
          <w:sz w:val="28"/>
          <w:szCs w:val="28"/>
          <w:shd w:val="clear" w:color="auto" w:fill="FFFFFF"/>
        </w:rPr>
        <w:t xml:space="preserve">-сурет – </w:t>
      </w:r>
      <w:r w:rsidR="002C5C4D" w:rsidRPr="00332680">
        <w:rPr>
          <w:rFonts w:ascii="Times New Roman" w:hAnsi="Times New Roman"/>
          <w:sz w:val="28"/>
          <w:szCs w:val="28"/>
          <w:shd w:val="clear" w:color="auto" w:fill="FFFFFF"/>
        </w:rPr>
        <w:t>2012-2022 жж. табысы ең төменгі күнкөріс деңгейінен төмен халықтың үлесі (кедейлік деңгейі), %</w:t>
      </w:r>
    </w:p>
    <w:p w:rsidR="008753FC" w:rsidRPr="00332680" w:rsidRDefault="008753FC" w:rsidP="00983717">
      <w:pPr>
        <w:shd w:val="clear" w:color="auto" w:fill="FFFFFF"/>
        <w:rPr>
          <w:rFonts w:ascii="Times New Roman" w:hAnsi="Times New Roman"/>
          <w:sz w:val="24"/>
          <w:szCs w:val="24"/>
          <w:shd w:val="clear" w:color="auto" w:fill="FFFFFF"/>
        </w:rPr>
      </w:pPr>
      <w:r w:rsidRPr="00332680">
        <w:rPr>
          <w:rFonts w:ascii="Times New Roman" w:hAnsi="Times New Roman"/>
          <w:sz w:val="24"/>
          <w:szCs w:val="24"/>
          <w:shd w:val="clear" w:color="auto" w:fill="FFFFFF"/>
        </w:rPr>
        <w:t>Дереккөз:</w:t>
      </w:r>
      <w:hyperlink r:id="rId18" w:history="1">
        <w:r w:rsidRPr="00332680">
          <w:rPr>
            <w:rStyle w:val="a7"/>
            <w:rFonts w:ascii="Times New Roman" w:hAnsi="Times New Roman"/>
            <w:color w:val="auto"/>
            <w:sz w:val="24"/>
            <w:szCs w:val="24"/>
            <w:shd w:val="clear" w:color="auto" w:fill="FFFFFF"/>
          </w:rPr>
          <w:t>https://www.statista.com/statistics/818364/poverty–headcount–ratio–in–kazakhstan/</w:t>
        </w:r>
      </w:hyperlink>
    </w:p>
    <w:p w:rsidR="002C5C4D" w:rsidRPr="00332680" w:rsidRDefault="002C5C4D" w:rsidP="00983717">
      <w:pPr>
        <w:shd w:val="clear" w:color="auto" w:fill="FFFFFF"/>
        <w:ind w:firstLine="567"/>
        <w:rPr>
          <w:rFonts w:ascii="Times New Roman" w:hAnsi="Times New Roman"/>
          <w:bCs/>
          <w:sz w:val="28"/>
          <w:szCs w:val="28"/>
        </w:rPr>
      </w:pPr>
    </w:p>
    <w:p w:rsidR="008753FC" w:rsidRPr="00332680" w:rsidRDefault="008E2F69" w:rsidP="00C50278">
      <w:pPr>
        <w:shd w:val="clear" w:color="auto" w:fill="FFFFFF"/>
        <w:ind w:firstLine="567"/>
        <w:rPr>
          <w:rFonts w:ascii="Times New Roman" w:hAnsi="Times New Roman"/>
          <w:bCs/>
          <w:sz w:val="28"/>
          <w:szCs w:val="28"/>
        </w:rPr>
      </w:pPr>
      <w:r w:rsidRPr="00332680">
        <w:rPr>
          <w:rFonts w:ascii="Times New Roman" w:hAnsi="Times New Roman"/>
          <w:bCs/>
          <w:sz w:val="28"/>
          <w:szCs w:val="28"/>
        </w:rPr>
        <w:t xml:space="preserve">Өңірлік тұрғыда Қазақстан Республикасының өңірлері бойынша тоқсан сайынғы соңғы </w:t>
      </w:r>
      <w:r w:rsidR="00DB6E47" w:rsidRPr="00332680">
        <w:rPr>
          <w:rFonts w:ascii="Times New Roman" w:hAnsi="Times New Roman"/>
          <w:bCs/>
          <w:sz w:val="28"/>
          <w:szCs w:val="28"/>
        </w:rPr>
        <w:t>10</w:t>
      </w:r>
      <w:r w:rsidRPr="00332680">
        <w:rPr>
          <w:rFonts w:ascii="Times New Roman" w:hAnsi="Times New Roman"/>
          <w:bCs/>
          <w:sz w:val="28"/>
          <w:szCs w:val="28"/>
        </w:rPr>
        <w:t xml:space="preserve"> жылдағы кедейлік шегі </w:t>
      </w:r>
      <w:r w:rsidR="00EB2771" w:rsidRPr="00332680">
        <w:rPr>
          <w:rFonts w:ascii="Times New Roman" w:hAnsi="Times New Roman"/>
          <w:bCs/>
          <w:sz w:val="28"/>
          <w:szCs w:val="28"/>
        </w:rPr>
        <w:t>7</w:t>
      </w:r>
      <w:r w:rsidRPr="00332680">
        <w:rPr>
          <w:rFonts w:ascii="Times New Roman" w:hAnsi="Times New Roman"/>
          <w:bCs/>
          <w:sz w:val="28"/>
          <w:szCs w:val="28"/>
        </w:rPr>
        <w:t>-кестеде келтірілген. Сонымен, республикалық маңызы бар қалалар мен облыстық қалалар үшін айтарлықтай айырмашылық болған жоқ, бұл есептеу әдістемесін қайта қ</w:t>
      </w:r>
      <w:r w:rsidR="00B54944" w:rsidRPr="00332680">
        <w:rPr>
          <w:rFonts w:ascii="Times New Roman" w:hAnsi="Times New Roman"/>
          <w:bCs/>
          <w:sz w:val="28"/>
          <w:szCs w:val="28"/>
        </w:rPr>
        <w:t>арау қажеттілігін көрсетеді. Се</w:t>
      </w:r>
      <w:r w:rsidRPr="00332680">
        <w:rPr>
          <w:rFonts w:ascii="Times New Roman" w:hAnsi="Times New Roman"/>
          <w:bCs/>
          <w:sz w:val="28"/>
          <w:szCs w:val="28"/>
        </w:rPr>
        <w:t>бебі Астана, Алматы, Шымкент қалаларында өмір сүру құны әлдеқайда жоғары.</w:t>
      </w:r>
    </w:p>
    <w:p w:rsidR="00C50278" w:rsidRPr="00332680" w:rsidRDefault="00C50278" w:rsidP="00C50278">
      <w:pPr>
        <w:shd w:val="clear" w:color="auto" w:fill="FFFFFF"/>
        <w:ind w:firstLine="567"/>
        <w:rPr>
          <w:rFonts w:ascii="Times New Roman" w:hAnsi="Times New Roman"/>
          <w:bCs/>
          <w:sz w:val="28"/>
          <w:szCs w:val="28"/>
        </w:rPr>
      </w:pPr>
      <w:r w:rsidRPr="00332680">
        <w:rPr>
          <w:rFonts w:ascii="Times New Roman" w:hAnsi="Times New Roman"/>
          <w:bCs/>
          <w:sz w:val="28"/>
          <w:szCs w:val="28"/>
        </w:rPr>
        <w:t xml:space="preserve">Кесте деректерінен байқағанымыздай қала тұрғындары мен ауыл тұрғындары арасында табыстың айтарлықтай саралануы сақталды. Мәселен, 2021 жылы қалалық және ауылдық кедейлік деңгейі арасындағы ең үлкен айырмашылық Түркістан (9,8%) және Маңғыстау (8,6%) және Абай (6,8%), Ақмола (6,4%) облыстарында, Алматы қаласында (5,2%) байқалды. </w:t>
      </w:r>
    </w:p>
    <w:p w:rsidR="00C50278" w:rsidRPr="00332680" w:rsidRDefault="00C50278" w:rsidP="00C50278">
      <w:pPr>
        <w:shd w:val="clear" w:color="auto" w:fill="FFFFFF"/>
        <w:ind w:firstLine="567"/>
        <w:rPr>
          <w:rFonts w:ascii="Times New Roman" w:hAnsi="Times New Roman"/>
          <w:bCs/>
          <w:sz w:val="28"/>
          <w:szCs w:val="28"/>
        </w:rPr>
      </w:pPr>
      <w:r w:rsidRPr="00332680">
        <w:rPr>
          <w:rFonts w:ascii="Times New Roman" w:hAnsi="Times New Roman"/>
          <w:bCs/>
          <w:sz w:val="28"/>
          <w:szCs w:val="28"/>
        </w:rPr>
        <w:t>Үй шаруашылықтарын зерттеу деректері бойынша 2022 жылы ең төменгі күнкөріс деңгейінен төмен табысы бар халықтың үлесі 5,2% құрады.</w:t>
      </w:r>
    </w:p>
    <w:p w:rsidR="00C50278" w:rsidRPr="00332680" w:rsidRDefault="00C50278" w:rsidP="00C50278">
      <w:pPr>
        <w:shd w:val="clear" w:color="auto" w:fill="FFFFFF"/>
        <w:ind w:firstLine="567"/>
        <w:rPr>
          <w:rFonts w:ascii="Times New Roman" w:hAnsi="Times New Roman"/>
          <w:bCs/>
          <w:sz w:val="28"/>
          <w:szCs w:val="28"/>
        </w:rPr>
      </w:pPr>
      <w:r w:rsidRPr="00332680">
        <w:rPr>
          <w:rFonts w:ascii="Times New Roman" w:hAnsi="Times New Roman"/>
          <w:bCs/>
          <w:sz w:val="28"/>
          <w:szCs w:val="28"/>
        </w:rPr>
        <w:t xml:space="preserve">Өңірлер бөлінісінде кедейлік деңгейінің неғұрлым жоғары мәндері 2022 жылы Түркістан (9,7%) және Маңғыстау (8,1%) облыстарында, ең төменгісі Астана қаласында (1,9%) тіркелді. Ол кедейлік шегінен төмен өмір сүретін адамдардың ең көп үлесіне ие - 10,3%. </w:t>
      </w:r>
    </w:p>
    <w:p w:rsidR="00C50278" w:rsidRPr="00332680" w:rsidRDefault="00C50278" w:rsidP="00C50278">
      <w:pPr>
        <w:shd w:val="clear" w:color="auto" w:fill="FFFFFF"/>
        <w:ind w:firstLine="567"/>
        <w:rPr>
          <w:rFonts w:ascii="Times New Roman" w:hAnsi="Times New Roman"/>
          <w:bCs/>
          <w:sz w:val="28"/>
          <w:szCs w:val="28"/>
        </w:rPr>
      </w:pPr>
      <w:r w:rsidRPr="00332680">
        <w:rPr>
          <w:rFonts w:ascii="Times New Roman" w:hAnsi="Times New Roman"/>
          <w:bCs/>
          <w:sz w:val="28"/>
          <w:szCs w:val="28"/>
        </w:rPr>
        <w:t>Аутсайдерлер үштігіне Алматы қаласы (табысы ең төменгі күнкөріс деңгейінен төмен 15,5 мың үй шаруашылығы, 2019 жылмен салыстырғанда 2,8 есе көп) және Шығыс Қазақстан облысы (11,6 мың үй шаруашылығы) кірді.</w:t>
      </w:r>
    </w:p>
    <w:p w:rsidR="00C50278" w:rsidRPr="00332680" w:rsidRDefault="00C50278" w:rsidP="00C50278">
      <w:pPr>
        <w:shd w:val="clear" w:color="auto" w:fill="FFFFFF"/>
        <w:ind w:firstLine="567"/>
        <w:rPr>
          <w:rFonts w:ascii="Times New Roman" w:hAnsi="Times New Roman"/>
          <w:bCs/>
          <w:sz w:val="28"/>
          <w:szCs w:val="28"/>
        </w:rPr>
      </w:pPr>
      <w:r w:rsidRPr="00332680">
        <w:rPr>
          <w:rFonts w:ascii="Times New Roman" w:hAnsi="Times New Roman"/>
          <w:bCs/>
          <w:sz w:val="28"/>
          <w:szCs w:val="28"/>
        </w:rPr>
        <w:t>Finprom.kz деректері бойынша, елде табысы ең төменгі күнкөріс деңгейінен төмен халық саны артып келе жатқанымен, Қазақстан ауқатты адамдардың өсімі бойынша әлемдегі алғашқы 10 елдің қатарына енді.</w:t>
      </w:r>
    </w:p>
    <w:p w:rsidR="00C50278" w:rsidRPr="00332680" w:rsidRDefault="00C50278" w:rsidP="00C50278">
      <w:pPr>
        <w:shd w:val="clear" w:color="auto" w:fill="FFFFFF"/>
        <w:ind w:firstLine="567"/>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 xml:space="preserve">Statista.com деректері бойынша, коронавирустық пандемияға қарамастан, бүкіл әлемде өте бай адамдардың саны артқан. Соңғы 12 айда байлығы 30 миллион доллардан асатын адамдардың саны 2,4%-ға өсіп, қазіргі уақытта 520 </w:t>
      </w:r>
      <w:r w:rsidRPr="00332680">
        <w:rPr>
          <w:rFonts w:ascii="Times New Roman" w:eastAsia="Times New Roman" w:hAnsi="Times New Roman"/>
          <w:sz w:val="28"/>
          <w:szCs w:val="28"/>
          <w:lang w:eastAsia="ru-RU"/>
        </w:rPr>
        <w:lastRenderedPageBreak/>
        <w:t>мыңнан астам адамды құрайды. 2025 жылға қарай мұндай байлардың саны тағы 27%-ға өседі. Қазақстандағы ең бай адамдардың саны 33%-ға артады деп күтілуде.</w:t>
      </w:r>
    </w:p>
    <w:p w:rsidR="00932852" w:rsidRPr="00332680" w:rsidRDefault="00932852" w:rsidP="00983717">
      <w:pPr>
        <w:shd w:val="clear" w:color="auto" w:fill="FFFFFF"/>
        <w:ind w:firstLine="567"/>
        <w:rPr>
          <w:rFonts w:ascii="Times New Roman" w:hAnsi="Times New Roman"/>
          <w:bCs/>
          <w:sz w:val="28"/>
          <w:szCs w:val="28"/>
        </w:rPr>
      </w:pPr>
    </w:p>
    <w:p w:rsidR="008E2F69" w:rsidRPr="00332680" w:rsidRDefault="00EB2771" w:rsidP="00983717">
      <w:pPr>
        <w:shd w:val="clear" w:color="auto" w:fill="FFFFFF"/>
        <w:jc w:val="center"/>
        <w:rPr>
          <w:rFonts w:ascii="Times New Roman" w:hAnsi="Times New Roman"/>
          <w:bCs/>
          <w:sz w:val="28"/>
          <w:szCs w:val="28"/>
        </w:rPr>
      </w:pPr>
      <w:r w:rsidRPr="00332680">
        <w:rPr>
          <w:rFonts w:ascii="Times New Roman" w:hAnsi="Times New Roman"/>
          <w:bCs/>
          <w:sz w:val="28"/>
          <w:szCs w:val="28"/>
        </w:rPr>
        <w:t>7</w:t>
      </w:r>
      <w:r w:rsidR="008E2F69" w:rsidRPr="00332680">
        <w:rPr>
          <w:rFonts w:ascii="Times New Roman" w:hAnsi="Times New Roman"/>
          <w:bCs/>
          <w:sz w:val="28"/>
          <w:szCs w:val="28"/>
        </w:rPr>
        <w:t xml:space="preserve">-кесте – </w:t>
      </w:r>
      <w:r w:rsidR="00DB6E47" w:rsidRPr="00332680">
        <w:rPr>
          <w:rFonts w:ascii="Times New Roman" w:hAnsi="Times New Roman"/>
          <w:sz w:val="28"/>
          <w:szCs w:val="28"/>
          <w:shd w:val="clear" w:color="auto" w:fill="FFFFFF"/>
        </w:rPr>
        <w:t>2012-2022 жж. өңірлер бойынша табысы ең төменгі күнкөріс деңгейінен төмен халықтың үлесі (кедейлік деңгейі), %</w:t>
      </w:r>
    </w:p>
    <w:p w:rsidR="00932852" w:rsidRPr="00332680" w:rsidRDefault="00932852" w:rsidP="00983717">
      <w:pPr>
        <w:shd w:val="clear" w:color="auto" w:fill="FFFFFF"/>
        <w:rPr>
          <w:rFonts w:ascii="Times New Roman" w:hAnsi="Times New Roman"/>
          <w:bCs/>
          <w:sz w:val="28"/>
          <w:szCs w:val="28"/>
        </w:rPr>
      </w:pPr>
    </w:p>
    <w:tbl>
      <w:tblPr>
        <w:tblW w:w="9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5"/>
        <w:gridCol w:w="642"/>
        <w:gridCol w:w="642"/>
        <w:gridCol w:w="642"/>
        <w:gridCol w:w="642"/>
        <w:gridCol w:w="642"/>
        <w:gridCol w:w="642"/>
        <w:gridCol w:w="606"/>
        <w:gridCol w:w="606"/>
        <w:gridCol w:w="606"/>
        <w:gridCol w:w="747"/>
        <w:gridCol w:w="642"/>
        <w:gridCol w:w="901"/>
      </w:tblGrid>
      <w:tr w:rsidR="006C1516" w:rsidRPr="00332680" w:rsidTr="002B635B">
        <w:trPr>
          <w:trHeight w:val="300"/>
        </w:trPr>
        <w:tc>
          <w:tcPr>
            <w:tcW w:w="1605" w:type="dxa"/>
            <w:shd w:val="clear" w:color="auto" w:fill="auto"/>
            <w:noWrap/>
            <w:hideMark/>
          </w:tcPr>
          <w:p w:rsidR="00AF2BBC" w:rsidRPr="00332680" w:rsidRDefault="00AF2BBC" w:rsidP="00983717">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 </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2012</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2013</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2014</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2015</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2016</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2017</w:t>
            </w:r>
          </w:p>
        </w:tc>
        <w:tc>
          <w:tcPr>
            <w:tcW w:w="606"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2018</w:t>
            </w:r>
          </w:p>
        </w:tc>
        <w:tc>
          <w:tcPr>
            <w:tcW w:w="606"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2019</w:t>
            </w:r>
          </w:p>
        </w:tc>
        <w:tc>
          <w:tcPr>
            <w:tcW w:w="606"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2020</w:t>
            </w:r>
          </w:p>
        </w:tc>
        <w:tc>
          <w:tcPr>
            <w:tcW w:w="747"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2021</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2022</w:t>
            </w:r>
          </w:p>
        </w:tc>
        <w:tc>
          <w:tcPr>
            <w:tcW w:w="901" w:type="dxa"/>
            <w:shd w:val="clear" w:color="auto" w:fill="auto"/>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Ауытқу 2022/2021</w:t>
            </w:r>
          </w:p>
        </w:tc>
      </w:tr>
      <w:tr w:rsidR="006C1516" w:rsidRPr="00332680" w:rsidTr="002B635B">
        <w:trPr>
          <w:trHeight w:val="418"/>
        </w:trPr>
        <w:tc>
          <w:tcPr>
            <w:tcW w:w="1605" w:type="dxa"/>
            <w:shd w:val="clear" w:color="auto" w:fill="auto"/>
            <w:hideMark/>
          </w:tcPr>
          <w:p w:rsidR="00AF2BBC" w:rsidRPr="00332680" w:rsidRDefault="00AF2BBC" w:rsidP="00983717">
            <w:pPr>
              <w:jc w:val="left"/>
              <w:rPr>
                <w:rFonts w:ascii="Times New Roman" w:eastAsia="Times New Roman" w:hAnsi="Times New Roman"/>
                <w:bCs/>
                <w:sz w:val="16"/>
                <w:szCs w:val="16"/>
                <w:lang w:val="ru-RU" w:eastAsia="ru-RU"/>
              </w:rPr>
            </w:pPr>
            <w:r w:rsidRPr="00332680">
              <w:rPr>
                <w:rFonts w:ascii="Times New Roman" w:eastAsia="Times New Roman" w:hAnsi="Times New Roman"/>
                <w:bCs/>
                <w:sz w:val="16"/>
                <w:szCs w:val="16"/>
                <w:lang w:val="ru-RU" w:eastAsia="ru-RU"/>
              </w:rPr>
              <w:t>Қазақстан Республикасы</w:t>
            </w:r>
          </w:p>
        </w:tc>
        <w:tc>
          <w:tcPr>
            <w:tcW w:w="642" w:type="dxa"/>
            <w:shd w:val="clear" w:color="auto" w:fill="auto"/>
            <w:noWrap/>
            <w:hideMark/>
          </w:tcPr>
          <w:p w:rsidR="00AF2BBC" w:rsidRPr="00332680" w:rsidRDefault="00AF2BBC" w:rsidP="00983717">
            <w:pPr>
              <w:jc w:val="center"/>
              <w:rPr>
                <w:rFonts w:ascii="Times New Roman" w:eastAsia="Times New Roman" w:hAnsi="Times New Roman"/>
                <w:bCs/>
                <w:sz w:val="16"/>
                <w:szCs w:val="16"/>
                <w:lang w:val="ru-RU" w:eastAsia="ru-RU"/>
              </w:rPr>
            </w:pPr>
            <w:r w:rsidRPr="00332680">
              <w:rPr>
                <w:rFonts w:ascii="Times New Roman" w:eastAsia="Times New Roman" w:hAnsi="Times New Roman"/>
                <w:bCs/>
                <w:sz w:val="16"/>
                <w:szCs w:val="16"/>
                <w:lang w:val="ru-RU" w:eastAsia="ru-RU"/>
              </w:rPr>
              <w:t>3,8</w:t>
            </w:r>
          </w:p>
        </w:tc>
        <w:tc>
          <w:tcPr>
            <w:tcW w:w="642" w:type="dxa"/>
            <w:shd w:val="clear" w:color="auto" w:fill="auto"/>
            <w:noWrap/>
            <w:hideMark/>
          </w:tcPr>
          <w:p w:rsidR="00AF2BBC" w:rsidRPr="00332680" w:rsidRDefault="00AF2BBC" w:rsidP="00983717">
            <w:pPr>
              <w:jc w:val="center"/>
              <w:rPr>
                <w:rFonts w:ascii="Times New Roman" w:eastAsia="Times New Roman" w:hAnsi="Times New Roman"/>
                <w:bCs/>
                <w:sz w:val="16"/>
                <w:szCs w:val="16"/>
                <w:lang w:val="ru-RU" w:eastAsia="ru-RU"/>
              </w:rPr>
            </w:pPr>
            <w:r w:rsidRPr="00332680">
              <w:rPr>
                <w:rFonts w:ascii="Times New Roman" w:eastAsia="Times New Roman" w:hAnsi="Times New Roman"/>
                <w:bCs/>
                <w:sz w:val="16"/>
                <w:szCs w:val="16"/>
                <w:lang w:val="ru-RU" w:eastAsia="ru-RU"/>
              </w:rPr>
              <w:t>2,9</w:t>
            </w:r>
          </w:p>
        </w:tc>
        <w:tc>
          <w:tcPr>
            <w:tcW w:w="642" w:type="dxa"/>
            <w:shd w:val="clear" w:color="auto" w:fill="auto"/>
            <w:noWrap/>
            <w:hideMark/>
          </w:tcPr>
          <w:p w:rsidR="00AF2BBC" w:rsidRPr="00332680" w:rsidRDefault="00AF2BBC" w:rsidP="00983717">
            <w:pPr>
              <w:jc w:val="center"/>
              <w:rPr>
                <w:rFonts w:ascii="Times New Roman" w:eastAsia="Times New Roman" w:hAnsi="Times New Roman"/>
                <w:bCs/>
                <w:sz w:val="16"/>
                <w:szCs w:val="16"/>
                <w:lang w:val="ru-RU" w:eastAsia="ru-RU"/>
              </w:rPr>
            </w:pPr>
            <w:r w:rsidRPr="00332680">
              <w:rPr>
                <w:rFonts w:ascii="Times New Roman" w:eastAsia="Times New Roman" w:hAnsi="Times New Roman"/>
                <w:bCs/>
                <w:sz w:val="16"/>
                <w:szCs w:val="16"/>
                <w:lang w:val="ru-RU" w:eastAsia="ru-RU"/>
              </w:rPr>
              <w:t>2,9</w:t>
            </w:r>
          </w:p>
        </w:tc>
        <w:tc>
          <w:tcPr>
            <w:tcW w:w="642" w:type="dxa"/>
            <w:shd w:val="clear" w:color="auto" w:fill="auto"/>
            <w:noWrap/>
            <w:hideMark/>
          </w:tcPr>
          <w:p w:rsidR="00AF2BBC" w:rsidRPr="00332680" w:rsidRDefault="00AF2BBC" w:rsidP="00983717">
            <w:pPr>
              <w:jc w:val="center"/>
              <w:rPr>
                <w:rFonts w:ascii="Times New Roman" w:eastAsia="Times New Roman" w:hAnsi="Times New Roman"/>
                <w:bCs/>
                <w:sz w:val="16"/>
                <w:szCs w:val="16"/>
                <w:lang w:val="ru-RU" w:eastAsia="ru-RU"/>
              </w:rPr>
            </w:pPr>
            <w:r w:rsidRPr="00332680">
              <w:rPr>
                <w:rFonts w:ascii="Times New Roman" w:eastAsia="Times New Roman" w:hAnsi="Times New Roman"/>
                <w:bCs/>
                <w:sz w:val="16"/>
                <w:szCs w:val="16"/>
                <w:lang w:val="ru-RU" w:eastAsia="ru-RU"/>
              </w:rPr>
              <w:t>2,6</w:t>
            </w:r>
          </w:p>
        </w:tc>
        <w:tc>
          <w:tcPr>
            <w:tcW w:w="642" w:type="dxa"/>
            <w:shd w:val="clear" w:color="auto" w:fill="auto"/>
            <w:noWrap/>
            <w:hideMark/>
          </w:tcPr>
          <w:p w:rsidR="00AF2BBC" w:rsidRPr="00332680" w:rsidRDefault="00AF2BBC" w:rsidP="00983717">
            <w:pPr>
              <w:jc w:val="center"/>
              <w:rPr>
                <w:rFonts w:ascii="Times New Roman" w:eastAsia="Times New Roman" w:hAnsi="Times New Roman"/>
                <w:bCs/>
                <w:sz w:val="16"/>
                <w:szCs w:val="16"/>
                <w:lang w:val="ru-RU" w:eastAsia="ru-RU"/>
              </w:rPr>
            </w:pPr>
            <w:r w:rsidRPr="00332680">
              <w:rPr>
                <w:rFonts w:ascii="Times New Roman" w:eastAsia="Times New Roman" w:hAnsi="Times New Roman"/>
                <w:bCs/>
                <w:sz w:val="16"/>
                <w:szCs w:val="16"/>
                <w:lang w:val="ru-RU" w:eastAsia="ru-RU"/>
              </w:rPr>
              <w:t>2,5</w:t>
            </w:r>
          </w:p>
        </w:tc>
        <w:tc>
          <w:tcPr>
            <w:tcW w:w="642" w:type="dxa"/>
            <w:shd w:val="clear" w:color="auto" w:fill="auto"/>
            <w:noWrap/>
            <w:hideMark/>
          </w:tcPr>
          <w:p w:rsidR="00AF2BBC" w:rsidRPr="00332680" w:rsidRDefault="00AF2BBC" w:rsidP="00983717">
            <w:pPr>
              <w:jc w:val="center"/>
              <w:rPr>
                <w:rFonts w:ascii="Times New Roman" w:eastAsia="Times New Roman" w:hAnsi="Times New Roman"/>
                <w:bCs/>
                <w:sz w:val="16"/>
                <w:szCs w:val="16"/>
                <w:lang w:val="ru-RU" w:eastAsia="ru-RU"/>
              </w:rPr>
            </w:pPr>
            <w:r w:rsidRPr="00332680">
              <w:rPr>
                <w:rFonts w:ascii="Times New Roman" w:eastAsia="Times New Roman" w:hAnsi="Times New Roman"/>
                <w:bCs/>
                <w:sz w:val="16"/>
                <w:szCs w:val="16"/>
                <w:lang w:val="ru-RU" w:eastAsia="ru-RU"/>
              </w:rPr>
              <w:t>2,7</w:t>
            </w:r>
          </w:p>
        </w:tc>
        <w:tc>
          <w:tcPr>
            <w:tcW w:w="606" w:type="dxa"/>
            <w:shd w:val="clear" w:color="auto" w:fill="auto"/>
            <w:noWrap/>
            <w:hideMark/>
          </w:tcPr>
          <w:p w:rsidR="00AF2BBC" w:rsidRPr="00332680" w:rsidRDefault="00AF2BBC" w:rsidP="00983717">
            <w:pPr>
              <w:jc w:val="center"/>
              <w:rPr>
                <w:rFonts w:ascii="Times New Roman" w:eastAsia="Times New Roman" w:hAnsi="Times New Roman"/>
                <w:bCs/>
                <w:sz w:val="16"/>
                <w:szCs w:val="16"/>
                <w:lang w:val="ru-RU" w:eastAsia="ru-RU"/>
              </w:rPr>
            </w:pPr>
            <w:r w:rsidRPr="00332680">
              <w:rPr>
                <w:rFonts w:ascii="Times New Roman" w:eastAsia="Times New Roman" w:hAnsi="Times New Roman"/>
                <w:bCs/>
                <w:sz w:val="16"/>
                <w:szCs w:val="16"/>
                <w:lang w:val="ru-RU" w:eastAsia="ru-RU"/>
              </w:rPr>
              <w:t>4,3</w:t>
            </w:r>
          </w:p>
        </w:tc>
        <w:tc>
          <w:tcPr>
            <w:tcW w:w="606" w:type="dxa"/>
            <w:shd w:val="clear" w:color="auto" w:fill="auto"/>
            <w:noWrap/>
            <w:hideMark/>
          </w:tcPr>
          <w:p w:rsidR="00AF2BBC" w:rsidRPr="00332680" w:rsidRDefault="00AF2BBC" w:rsidP="00983717">
            <w:pPr>
              <w:jc w:val="center"/>
              <w:rPr>
                <w:rFonts w:ascii="Times New Roman" w:eastAsia="Times New Roman" w:hAnsi="Times New Roman"/>
                <w:bCs/>
                <w:sz w:val="16"/>
                <w:szCs w:val="16"/>
                <w:lang w:val="ru-RU" w:eastAsia="ru-RU"/>
              </w:rPr>
            </w:pPr>
            <w:r w:rsidRPr="00332680">
              <w:rPr>
                <w:rFonts w:ascii="Times New Roman" w:eastAsia="Times New Roman" w:hAnsi="Times New Roman"/>
                <w:bCs/>
                <w:sz w:val="16"/>
                <w:szCs w:val="16"/>
                <w:lang w:val="ru-RU" w:eastAsia="ru-RU"/>
              </w:rPr>
              <w:t>4,3</w:t>
            </w:r>
          </w:p>
        </w:tc>
        <w:tc>
          <w:tcPr>
            <w:tcW w:w="606" w:type="dxa"/>
            <w:shd w:val="clear" w:color="auto" w:fill="auto"/>
            <w:noWrap/>
            <w:hideMark/>
          </w:tcPr>
          <w:p w:rsidR="00AF2BBC" w:rsidRPr="00332680" w:rsidRDefault="00AF2BBC" w:rsidP="00983717">
            <w:pPr>
              <w:jc w:val="center"/>
              <w:rPr>
                <w:rFonts w:ascii="Times New Roman" w:eastAsia="Times New Roman" w:hAnsi="Times New Roman"/>
                <w:bCs/>
                <w:sz w:val="16"/>
                <w:szCs w:val="16"/>
                <w:lang w:val="ru-RU" w:eastAsia="ru-RU"/>
              </w:rPr>
            </w:pPr>
            <w:r w:rsidRPr="00332680">
              <w:rPr>
                <w:rFonts w:ascii="Times New Roman" w:eastAsia="Times New Roman" w:hAnsi="Times New Roman"/>
                <w:bCs/>
                <w:sz w:val="16"/>
                <w:szCs w:val="16"/>
                <w:lang w:val="ru-RU" w:eastAsia="ru-RU"/>
              </w:rPr>
              <w:t>5,3</w:t>
            </w:r>
          </w:p>
        </w:tc>
        <w:tc>
          <w:tcPr>
            <w:tcW w:w="747" w:type="dxa"/>
            <w:shd w:val="clear" w:color="auto" w:fill="auto"/>
            <w:noWrap/>
            <w:hideMark/>
          </w:tcPr>
          <w:p w:rsidR="00AF2BBC" w:rsidRPr="00332680" w:rsidRDefault="00AF2BBC" w:rsidP="00983717">
            <w:pPr>
              <w:jc w:val="center"/>
              <w:rPr>
                <w:rFonts w:ascii="Times New Roman" w:eastAsia="Times New Roman" w:hAnsi="Times New Roman"/>
                <w:bCs/>
                <w:sz w:val="16"/>
                <w:szCs w:val="16"/>
                <w:lang w:val="ru-RU" w:eastAsia="ru-RU"/>
              </w:rPr>
            </w:pPr>
            <w:r w:rsidRPr="00332680">
              <w:rPr>
                <w:rFonts w:ascii="Times New Roman" w:eastAsia="Times New Roman" w:hAnsi="Times New Roman"/>
                <w:bCs/>
                <w:sz w:val="16"/>
                <w:szCs w:val="16"/>
                <w:lang w:val="ru-RU" w:eastAsia="ru-RU"/>
              </w:rPr>
              <w:t>5,2</w:t>
            </w:r>
          </w:p>
        </w:tc>
        <w:tc>
          <w:tcPr>
            <w:tcW w:w="642" w:type="dxa"/>
            <w:shd w:val="clear" w:color="auto" w:fill="auto"/>
            <w:noWrap/>
            <w:hideMark/>
          </w:tcPr>
          <w:p w:rsidR="00AF2BBC" w:rsidRPr="00332680" w:rsidRDefault="00AF2BBC" w:rsidP="00983717">
            <w:pPr>
              <w:jc w:val="center"/>
              <w:rPr>
                <w:rFonts w:ascii="Times New Roman" w:eastAsia="Times New Roman" w:hAnsi="Times New Roman"/>
                <w:bCs/>
                <w:sz w:val="16"/>
                <w:szCs w:val="16"/>
                <w:lang w:val="ru-RU" w:eastAsia="ru-RU"/>
              </w:rPr>
            </w:pPr>
            <w:r w:rsidRPr="00332680">
              <w:rPr>
                <w:rFonts w:ascii="Times New Roman" w:eastAsia="Times New Roman" w:hAnsi="Times New Roman"/>
                <w:bCs/>
                <w:sz w:val="16"/>
                <w:szCs w:val="16"/>
                <w:lang w:val="ru-RU" w:eastAsia="ru-RU"/>
              </w:rPr>
              <w:t>5,2</w:t>
            </w:r>
          </w:p>
        </w:tc>
        <w:tc>
          <w:tcPr>
            <w:tcW w:w="901" w:type="dxa"/>
            <w:shd w:val="clear" w:color="auto" w:fill="auto"/>
          </w:tcPr>
          <w:p w:rsidR="00AF2BBC" w:rsidRPr="00332680" w:rsidRDefault="00AF2BBC" w:rsidP="00983717">
            <w:pPr>
              <w:jc w:val="center"/>
              <w:rPr>
                <w:rFonts w:ascii="Times New Roman" w:eastAsia="Times New Roman" w:hAnsi="Times New Roman"/>
                <w:bCs/>
                <w:sz w:val="16"/>
                <w:szCs w:val="16"/>
                <w:lang w:val="ru-RU" w:eastAsia="ru-RU"/>
              </w:rPr>
            </w:pPr>
            <w:r w:rsidRPr="00332680">
              <w:rPr>
                <w:rFonts w:ascii="Times New Roman" w:eastAsia="Times New Roman" w:hAnsi="Times New Roman"/>
                <w:bCs/>
                <w:sz w:val="16"/>
                <w:szCs w:val="16"/>
                <w:lang w:val="ru-RU" w:eastAsia="ru-RU"/>
              </w:rPr>
              <w:t>-</w:t>
            </w:r>
          </w:p>
        </w:tc>
      </w:tr>
      <w:tr w:rsidR="006C1516" w:rsidRPr="00332680" w:rsidTr="002B635B">
        <w:trPr>
          <w:trHeight w:val="251"/>
        </w:trPr>
        <w:tc>
          <w:tcPr>
            <w:tcW w:w="1605" w:type="dxa"/>
            <w:shd w:val="clear" w:color="auto" w:fill="auto"/>
            <w:hideMark/>
          </w:tcPr>
          <w:p w:rsidR="00AF2BBC" w:rsidRPr="00332680" w:rsidRDefault="00AF2BBC" w:rsidP="00983717">
            <w:pPr>
              <w:jc w:val="left"/>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Абай</w:t>
            </w:r>
          </w:p>
        </w:tc>
        <w:tc>
          <w:tcPr>
            <w:tcW w:w="642" w:type="dxa"/>
            <w:shd w:val="clear" w:color="auto" w:fill="auto"/>
            <w:noWrap/>
            <w:hideMark/>
          </w:tcPr>
          <w:p w:rsidR="00AF2BBC" w:rsidRPr="00332680" w:rsidRDefault="00AF2BBC" w:rsidP="00983717">
            <w:pPr>
              <w:jc w:val="center"/>
              <w:rPr>
                <w:rFonts w:ascii="Times New Roman" w:eastAsia="Times New Roman" w:hAnsi="Times New Roman"/>
                <w:bCs/>
                <w:sz w:val="16"/>
                <w:szCs w:val="16"/>
                <w:lang w:val="ru-RU" w:eastAsia="ru-RU"/>
              </w:rPr>
            </w:pPr>
            <w:r w:rsidRPr="00332680">
              <w:rPr>
                <w:rFonts w:ascii="Times New Roman" w:eastAsia="Times New Roman" w:hAnsi="Times New Roman"/>
                <w:bCs/>
                <w:sz w:val="16"/>
                <w:szCs w:val="16"/>
                <w:lang w:val="ru-RU" w:eastAsia="ru-RU"/>
              </w:rPr>
              <w:t>-</w:t>
            </w:r>
          </w:p>
        </w:tc>
        <w:tc>
          <w:tcPr>
            <w:tcW w:w="642" w:type="dxa"/>
            <w:shd w:val="clear" w:color="auto" w:fill="auto"/>
            <w:noWrap/>
            <w:hideMark/>
          </w:tcPr>
          <w:p w:rsidR="00AF2BBC" w:rsidRPr="00332680" w:rsidRDefault="00AF2BBC" w:rsidP="00983717">
            <w:pPr>
              <w:jc w:val="center"/>
              <w:rPr>
                <w:rFonts w:ascii="Times New Roman" w:eastAsia="Times New Roman" w:hAnsi="Times New Roman"/>
                <w:bCs/>
                <w:sz w:val="16"/>
                <w:szCs w:val="16"/>
                <w:lang w:val="ru-RU" w:eastAsia="ru-RU"/>
              </w:rPr>
            </w:pPr>
            <w:r w:rsidRPr="00332680">
              <w:rPr>
                <w:rFonts w:ascii="Times New Roman" w:eastAsia="Times New Roman" w:hAnsi="Times New Roman"/>
                <w:bCs/>
                <w:sz w:val="16"/>
                <w:szCs w:val="16"/>
                <w:lang w:val="ru-RU" w:eastAsia="ru-RU"/>
              </w:rPr>
              <w:t>-</w:t>
            </w:r>
          </w:p>
        </w:tc>
        <w:tc>
          <w:tcPr>
            <w:tcW w:w="642" w:type="dxa"/>
            <w:shd w:val="clear" w:color="auto" w:fill="auto"/>
            <w:noWrap/>
            <w:hideMark/>
          </w:tcPr>
          <w:p w:rsidR="00AF2BBC" w:rsidRPr="00332680" w:rsidRDefault="00AF2BBC" w:rsidP="00983717">
            <w:pPr>
              <w:jc w:val="center"/>
              <w:rPr>
                <w:rFonts w:ascii="Times New Roman" w:eastAsia="Times New Roman" w:hAnsi="Times New Roman"/>
                <w:bCs/>
                <w:sz w:val="16"/>
                <w:szCs w:val="16"/>
                <w:lang w:val="ru-RU" w:eastAsia="ru-RU"/>
              </w:rPr>
            </w:pPr>
            <w:r w:rsidRPr="00332680">
              <w:rPr>
                <w:rFonts w:ascii="Times New Roman" w:eastAsia="Times New Roman" w:hAnsi="Times New Roman"/>
                <w:bCs/>
                <w:sz w:val="16"/>
                <w:szCs w:val="16"/>
                <w:lang w:val="ru-RU" w:eastAsia="ru-RU"/>
              </w:rPr>
              <w:t>-</w:t>
            </w:r>
          </w:p>
        </w:tc>
        <w:tc>
          <w:tcPr>
            <w:tcW w:w="642" w:type="dxa"/>
            <w:shd w:val="clear" w:color="auto" w:fill="auto"/>
            <w:noWrap/>
            <w:hideMark/>
          </w:tcPr>
          <w:p w:rsidR="00AF2BBC" w:rsidRPr="00332680" w:rsidRDefault="00AF2BBC" w:rsidP="00983717">
            <w:pPr>
              <w:jc w:val="center"/>
              <w:rPr>
                <w:rFonts w:ascii="Times New Roman" w:eastAsia="Times New Roman" w:hAnsi="Times New Roman"/>
                <w:bCs/>
                <w:sz w:val="16"/>
                <w:szCs w:val="16"/>
                <w:lang w:val="ru-RU" w:eastAsia="ru-RU"/>
              </w:rPr>
            </w:pPr>
            <w:r w:rsidRPr="00332680">
              <w:rPr>
                <w:rFonts w:ascii="Times New Roman" w:eastAsia="Times New Roman" w:hAnsi="Times New Roman"/>
                <w:bCs/>
                <w:sz w:val="16"/>
                <w:szCs w:val="16"/>
                <w:lang w:val="ru-RU" w:eastAsia="ru-RU"/>
              </w:rPr>
              <w:t>-</w:t>
            </w:r>
          </w:p>
        </w:tc>
        <w:tc>
          <w:tcPr>
            <w:tcW w:w="642" w:type="dxa"/>
            <w:shd w:val="clear" w:color="auto" w:fill="auto"/>
            <w:noWrap/>
            <w:hideMark/>
          </w:tcPr>
          <w:p w:rsidR="00AF2BBC" w:rsidRPr="00332680" w:rsidRDefault="00AF2BBC" w:rsidP="00983717">
            <w:pPr>
              <w:jc w:val="center"/>
              <w:rPr>
                <w:rFonts w:ascii="Times New Roman" w:eastAsia="Times New Roman" w:hAnsi="Times New Roman"/>
                <w:bCs/>
                <w:sz w:val="16"/>
                <w:szCs w:val="16"/>
                <w:lang w:val="ru-RU" w:eastAsia="ru-RU"/>
              </w:rPr>
            </w:pPr>
            <w:r w:rsidRPr="00332680">
              <w:rPr>
                <w:rFonts w:ascii="Times New Roman" w:eastAsia="Times New Roman" w:hAnsi="Times New Roman"/>
                <w:bCs/>
                <w:sz w:val="16"/>
                <w:szCs w:val="16"/>
                <w:lang w:val="ru-RU" w:eastAsia="ru-RU"/>
              </w:rPr>
              <w:t>-</w:t>
            </w:r>
          </w:p>
        </w:tc>
        <w:tc>
          <w:tcPr>
            <w:tcW w:w="642" w:type="dxa"/>
            <w:shd w:val="clear" w:color="auto" w:fill="auto"/>
            <w:noWrap/>
            <w:hideMark/>
          </w:tcPr>
          <w:p w:rsidR="00AF2BBC" w:rsidRPr="00332680" w:rsidRDefault="00AF2BBC" w:rsidP="00983717">
            <w:pPr>
              <w:jc w:val="center"/>
              <w:rPr>
                <w:rFonts w:ascii="Times New Roman" w:eastAsia="Times New Roman" w:hAnsi="Times New Roman"/>
                <w:bCs/>
                <w:sz w:val="16"/>
                <w:szCs w:val="16"/>
                <w:lang w:val="ru-RU" w:eastAsia="ru-RU"/>
              </w:rPr>
            </w:pPr>
            <w:r w:rsidRPr="00332680">
              <w:rPr>
                <w:rFonts w:ascii="Times New Roman" w:eastAsia="Times New Roman" w:hAnsi="Times New Roman"/>
                <w:bCs/>
                <w:sz w:val="16"/>
                <w:szCs w:val="16"/>
                <w:lang w:val="ru-RU" w:eastAsia="ru-RU"/>
              </w:rPr>
              <w:t>-</w:t>
            </w:r>
          </w:p>
        </w:tc>
        <w:tc>
          <w:tcPr>
            <w:tcW w:w="606" w:type="dxa"/>
            <w:shd w:val="clear" w:color="auto" w:fill="auto"/>
            <w:noWrap/>
            <w:hideMark/>
          </w:tcPr>
          <w:p w:rsidR="00AF2BBC" w:rsidRPr="00332680" w:rsidRDefault="00AF2BBC" w:rsidP="00983717">
            <w:pPr>
              <w:jc w:val="center"/>
              <w:rPr>
                <w:rFonts w:ascii="Times New Roman" w:eastAsia="Times New Roman" w:hAnsi="Times New Roman"/>
                <w:bCs/>
                <w:sz w:val="16"/>
                <w:szCs w:val="16"/>
                <w:lang w:val="ru-RU" w:eastAsia="ru-RU"/>
              </w:rPr>
            </w:pPr>
            <w:r w:rsidRPr="00332680">
              <w:rPr>
                <w:rFonts w:ascii="Times New Roman" w:eastAsia="Times New Roman" w:hAnsi="Times New Roman"/>
                <w:bCs/>
                <w:sz w:val="16"/>
                <w:szCs w:val="16"/>
                <w:lang w:val="ru-RU" w:eastAsia="ru-RU"/>
              </w:rPr>
              <w:t>-</w:t>
            </w:r>
          </w:p>
        </w:tc>
        <w:tc>
          <w:tcPr>
            <w:tcW w:w="606" w:type="dxa"/>
            <w:shd w:val="clear" w:color="auto" w:fill="auto"/>
            <w:noWrap/>
            <w:hideMark/>
          </w:tcPr>
          <w:p w:rsidR="00AF2BBC" w:rsidRPr="00332680" w:rsidRDefault="00AF2BBC" w:rsidP="00983717">
            <w:pPr>
              <w:jc w:val="center"/>
              <w:rPr>
                <w:rFonts w:ascii="Times New Roman" w:eastAsia="Times New Roman" w:hAnsi="Times New Roman"/>
                <w:bCs/>
                <w:sz w:val="16"/>
                <w:szCs w:val="16"/>
                <w:lang w:val="ru-RU" w:eastAsia="ru-RU"/>
              </w:rPr>
            </w:pPr>
            <w:r w:rsidRPr="00332680">
              <w:rPr>
                <w:rFonts w:ascii="Times New Roman" w:eastAsia="Times New Roman" w:hAnsi="Times New Roman"/>
                <w:bCs/>
                <w:sz w:val="16"/>
                <w:szCs w:val="16"/>
                <w:lang w:val="ru-RU" w:eastAsia="ru-RU"/>
              </w:rPr>
              <w:t>-</w:t>
            </w:r>
          </w:p>
        </w:tc>
        <w:tc>
          <w:tcPr>
            <w:tcW w:w="606" w:type="dxa"/>
            <w:shd w:val="clear" w:color="auto" w:fill="auto"/>
            <w:noWrap/>
            <w:hideMark/>
          </w:tcPr>
          <w:p w:rsidR="00AF2BBC" w:rsidRPr="00332680" w:rsidRDefault="00AF2BBC" w:rsidP="00983717">
            <w:pPr>
              <w:jc w:val="center"/>
              <w:rPr>
                <w:rFonts w:ascii="Times New Roman" w:eastAsia="Times New Roman" w:hAnsi="Times New Roman"/>
                <w:bCs/>
                <w:sz w:val="16"/>
                <w:szCs w:val="16"/>
                <w:lang w:val="ru-RU" w:eastAsia="ru-RU"/>
              </w:rPr>
            </w:pPr>
            <w:r w:rsidRPr="00332680">
              <w:rPr>
                <w:rFonts w:ascii="Times New Roman" w:eastAsia="Times New Roman" w:hAnsi="Times New Roman"/>
                <w:bCs/>
                <w:sz w:val="16"/>
                <w:szCs w:val="16"/>
                <w:lang w:val="ru-RU" w:eastAsia="ru-RU"/>
              </w:rPr>
              <w:t>-</w:t>
            </w:r>
          </w:p>
        </w:tc>
        <w:tc>
          <w:tcPr>
            <w:tcW w:w="747"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6,8</w:t>
            </w:r>
          </w:p>
        </w:tc>
        <w:tc>
          <w:tcPr>
            <w:tcW w:w="642" w:type="dxa"/>
            <w:shd w:val="clear" w:color="auto" w:fill="auto"/>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5,9</w:t>
            </w:r>
          </w:p>
        </w:tc>
        <w:tc>
          <w:tcPr>
            <w:tcW w:w="901" w:type="dxa"/>
            <w:shd w:val="clear" w:color="auto" w:fill="auto"/>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-0,9</w:t>
            </w:r>
          </w:p>
        </w:tc>
      </w:tr>
      <w:tr w:rsidR="006C1516" w:rsidRPr="00332680" w:rsidTr="002B635B">
        <w:trPr>
          <w:trHeight w:val="251"/>
        </w:trPr>
        <w:tc>
          <w:tcPr>
            <w:tcW w:w="1605" w:type="dxa"/>
            <w:shd w:val="clear" w:color="auto" w:fill="auto"/>
            <w:hideMark/>
          </w:tcPr>
          <w:p w:rsidR="00AF2BBC" w:rsidRPr="00332680" w:rsidRDefault="00AF2BBC" w:rsidP="00983717">
            <w:pPr>
              <w:jc w:val="left"/>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Ақмола</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3,9</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3,9</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2,9</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2,9</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3,0</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2,9</w:t>
            </w:r>
          </w:p>
        </w:tc>
        <w:tc>
          <w:tcPr>
            <w:tcW w:w="606"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4,2</w:t>
            </w:r>
          </w:p>
        </w:tc>
        <w:tc>
          <w:tcPr>
            <w:tcW w:w="606"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4,3</w:t>
            </w:r>
          </w:p>
        </w:tc>
        <w:tc>
          <w:tcPr>
            <w:tcW w:w="606"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5,9</w:t>
            </w:r>
          </w:p>
        </w:tc>
        <w:tc>
          <w:tcPr>
            <w:tcW w:w="747"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6,4</w:t>
            </w:r>
          </w:p>
        </w:tc>
        <w:tc>
          <w:tcPr>
            <w:tcW w:w="642" w:type="dxa"/>
            <w:shd w:val="clear" w:color="auto" w:fill="auto"/>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6,0</w:t>
            </w:r>
          </w:p>
        </w:tc>
        <w:tc>
          <w:tcPr>
            <w:tcW w:w="901" w:type="dxa"/>
            <w:shd w:val="clear" w:color="auto" w:fill="auto"/>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-0,4</w:t>
            </w:r>
          </w:p>
        </w:tc>
      </w:tr>
      <w:tr w:rsidR="006C1516" w:rsidRPr="00332680" w:rsidTr="002B635B">
        <w:trPr>
          <w:trHeight w:val="251"/>
        </w:trPr>
        <w:tc>
          <w:tcPr>
            <w:tcW w:w="1605" w:type="dxa"/>
            <w:shd w:val="clear" w:color="auto" w:fill="auto"/>
            <w:hideMark/>
          </w:tcPr>
          <w:p w:rsidR="00AF2BBC" w:rsidRPr="00332680" w:rsidRDefault="00AF2BBC" w:rsidP="00983717">
            <w:pPr>
              <w:jc w:val="left"/>
              <w:rPr>
                <w:rFonts w:ascii="Times New Roman" w:eastAsia="Times New Roman" w:hAnsi="Times New Roman"/>
                <w:b/>
                <w:sz w:val="16"/>
                <w:szCs w:val="16"/>
                <w:lang w:val="ru-RU" w:eastAsia="ru-RU"/>
              </w:rPr>
            </w:pPr>
            <w:r w:rsidRPr="00332680">
              <w:rPr>
                <w:rFonts w:ascii="Times New Roman" w:eastAsia="Times New Roman" w:hAnsi="Times New Roman"/>
                <w:b/>
                <w:sz w:val="16"/>
                <w:szCs w:val="16"/>
                <w:lang w:val="ru-RU" w:eastAsia="ru-RU"/>
              </w:rPr>
              <w:t>Ақтөбе</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2,4</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2,0</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1,8</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1,7</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1,9</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1,9</w:t>
            </w:r>
          </w:p>
        </w:tc>
        <w:tc>
          <w:tcPr>
            <w:tcW w:w="606"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2,9</w:t>
            </w:r>
          </w:p>
        </w:tc>
        <w:tc>
          <w:tcPr>
            <w:tcW w:w="606"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3,0</w:t>
            </w:r>
          </w:p>
        </w:tc>
        <w:tc>
          <w:tcPr>
            <w:tcW w:w="606"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3,5</w:t>
            </w:r>
          </w:p>
        </w:tc>
        <w:tc>
          <w:tcPr>
            <w:tcW w:w="747"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3,7</w:t>
            </w:r>
          </w:p>
        </w:tc>
        <w:tc>
          <w:tcPr>
            <w:tcW w:w="642" w:type="dxa"/>
            <w:shd w:val="clear" w:color="auto" w:fill="auto"/>
            <w:noWrap/>
            <w:hideMark/>
          </w:tcPr>
          <w:p w:rsidR="00AF2BBC" w:rsidRPr="00332680" w:rsidRDefault="006A1480" w:rsidP="00983717">
            <w:pPr>
              <w:jc w:val="center"/>
              <w:rPr>
                <w:rFonts w:ascii="Times New Roman" w:eastAsia="Times New Roman" w:hAnsi="Times New Roman"/>
                <w:sz w:val="16"/>
                <w:szCs w:val="16"/>
                <w:lang w:val="ru-RU" w:eastAsia="ru-RU"/>
              </w:rPr>
            </w:pPr>
            <w:r w:rsidRPr="00332680">
              <w:rPr>
                <w:rFonts w:ascii="Times New Roman" w:hAnsi="Times New Roman"/>
                <w:noProof/>
                <w:lang w:val="ru-RU" w:eastAsia="ru-RU"/>
              </w:rPr>
              <mc:AlternateContent>
                <mc:Choice Requires="wps">
                  <w:drawing>
                    <wp:anchor distT="0" distB="0" distL="114300" distR="114300" simplePos="0" relativeHeight="251204608" behindDoc="0" locked="0" layoutInCell="1" allowOverlap="1" wp14:anchorId="378B345D" wp14:editId="7264B81D">
                      <wp:simplePos x="0" y="0"/>
                      <wp:positionH relativeFrom="column">
                        <wp:posOffset>0</wp:posOffset>
                      </wp:positionH>
                      <wp:positionV relativeFrom="paragraph">
                        <wp:posOffset>190500</wp:posOffset>
                      </wp:positionV>
                      <wp:extent cx="180975" cy="266700"/>
                      <wp:effectExtent l="0" t="0" r="0" b="0"/>
                      <wp:wrapNone/>
                      <wp:docPr id="1628" name="Поле 1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76848BE" id="Поле 1628" o:spid="_x0000_s1026" type="#_x0000_t202" style="position:absolute;margin-left:0;margin-top:15pt;width:14.25pt;height:21pt;z-index:251204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207680" behindDoc="0" locked="0" layoutInCell="1" allowOverlap="1" wp14:anchorId="1CF812B2" wp14:editId="73F1E830">
                      <wp:simplePos x="0" y="0"/>
                      <wp:positionH relativeFrom="column">
                        <wp:posOffset>0</wp:posOffset>
                      </wp:positionH>
                      <wp:positionV relativeFrom="paragraph">
                        <wp:posOffset>190500</wp:posOffset>
                      </wp:positionV>
                      <wp:extent cx="180975" cy="266700"/>
                      <wp:effectExtent l="0" t="0" r="0" b="0"/>
                      <wp:wrapNone/>
                      <wp:docPr id="1627" name="Поле 1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A3E2421" id="Поле 1627" o:spid="_x0000_s1026" type="#_x0000_t202" style="position:absolute;margin-left:0;margin-top:15pt;width:14.25pt;height:21pt;z-index:251207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210752" behindDoc="0" locked="0" layoutInCell="1" allowOverlap="1" wp14:anchorId="22657C1D" wp14:editId="2A5735FC">
                      <wp:simplePos x="0" y="0"/>
                      <wp:positionH relativeFrom="column">
                        <wp:posOffset>0</wp:posOffset>
                      </wp:positionH>
                      <wp:positionV relativeFrom="paragraph">
                        <wp:posOffset>190500</wp:posOffset>
                      </wp:positionV>
                      <wp:extent cx="180975" cy="266700"/>
                      <wp:effectExtent l="0" t="0" r="0" b="0"/>
                      <wp:wrapNone/>
                      <wp:docPr id="1626" name="Поле 1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291483F" id="Поле 1626" o:spid="_x0000_s1026" type="#_x0000_t202" style="position:absolute;margin-left:0;margin-top:15pt;width:14.25pt;height:21pt;z-index:251210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213824" behindDoc="0" locked="0" layoutInCell="1" allowOverlap="1" wp14:anchorId="6EBEC907" wp14:editId="2833127F">
                      <wp:simplePos x="0" y="0"/>
                      <wp:positionH relativeFrom="column">
                        <wp:posOffset>0</wp:posOffset>
                      </wp:positionH>
                      <wp:positionV relativeFrom="paragraph">
                        <wp:posOffset>314325</wp:posOffset>
                      </wp:positionV>
                      <wp:extent cx="180975" cy="266700"/>
                      <wp:effectExtent l="0" t="0" r="0" b="0"/>
                      <wp:wrapNone/>
                      <wp:docPr id="1625" name="Поле 1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00ADB0A" id="Поле 1625" o:spid="_x0000_s1026" type="#_x0000_t202" style="position:absolute;margin-left:0;margin-top:24.75pt;width:14.25pt;height:21pt;z-index:251213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216896" behindDoc="0" locked="0" layoutInCell="1" allowOverlap="1" wp14:anchorId="4A595CD7" wp14:editId="614B819D">
                      <wp:simplePos x="0" y="0"/>
                      <wp:positionH relativeFrom="column">
                        <wp:posOffset>0</wp:posOffset>
                      </wp:positionH>
                      <wp:positionV relativeFrom="paragraph">
                        <wp:posOffset>142875</wp:posOffset>
                      </wp:positionV>
                      <wp:extent cx="180975" cy="266700"/>
                      <wp:effectExtent l="0" t="0" r="0" b="0"/>
                      <wp:wrapNone/>
                      <wp:docPr id="1624" name="Поле 1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A1CB514" id="Поле 1624" o:spid="_x0000_s1026" type="#_x0000_t202" style="position:absolute;margin-left:0;margin-top:11.25pt;width:14.25pt;height:21pt;z-index:251216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219968" behindDoc="0" locked="0" layoutInCell="1" allowOverlap="1" wp14:anchorId="28B85840" wp14:editId="431E5E86">
                      <wp:simplePos x="0" y="0"/>
                      <wp:positionH relativeFrom="column">
                        <wp:posOffset>0</wp:posOffset>
                      </wp:positionH>
                      <wp:positionV relativeFrom="paragraph">
                        <wp:posOffset>142875</wp:posOffset>
                      </wp:positionV>
                      <wp:extent cx="180975" cy="266700"/>
                      <wp:effectExtent l="0" t="0" r="0" b="0"/>
                      <wp:wrapNone/>
                      <wp:docPr id="1623" name="Поле 1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1FC0C0F" id="Поле 1623" o:spid="_x0000_s1026" type="#_x0000_t202" style="position:absolute;margin-left:0;margin-top:11.25pt;width:14.25pt;height:21pt;z-index:251219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223040" behindDoc="0" locked="0" layoutInCell="1" allowOverlap="1" wp14:anchorId="7F1D1B42" wp14:editId="1AABB85A">
                      <wp:simplePos x="0" y="0"/>
                      <wp:positionH relativeFrom="column">
                        <wp:posOffset>0</wp:posOffset>
                      </wp:positionH>
                      <wp:positionV relativeFrom="paragraph">
                        <wp:posOffset>142875</wp:posOffset>
                      </wp:positionV>
                      <wp:extent cx="180975" cy="266700"/>
                      <wp:effectExtent l="0" t="0" r="0" b="0"/>
                      <wp:wrapNone/>
                      <wp:docPr id="1622" name="Поле 1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F260181" id="Поле 1622" o:spid="_x0000_s1026" type="#_x0000_t202" style="position:absolute;margin-left:0;margin-top:11.25pt;width:14.25pt;height:21pt;z-index:251223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226112" behindDoc="0" locked="0" layoutInCell="1" allowOverlap="1" wp14:anchorId="48CC1476" wp14:editId="5839BC72">
                      <wp:simplePos x="0" y="0"/>
                      <wp:positionH relativeFrom="column">
                        <wp:posOffset>0</wp:posOffset>
                      </wp:positionH>
                      <wp:positionV relativeFrom="paragraph">
                        <wp:posOffset>142875</wp:posOffset>
                      </wp:positionV>
                      <wp:extent cx="180975" cy="266700"/>
                      <wp:effectExtent l="0" t="0" r="0" b="0"/>
                      <wp:wrapNone/>
                      <wp:docPr id="1621" name="Поле 1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6376260" id="Поле 1621" o:spid="_x0000_s1026" type="#_x0000_t202" style="position:absolute;margin-left:0;margin-top:11.25pt;width:14.25pt;height:21pt;z-index:251226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229184" behindDoc="0" locked="0" layoutInCell="1" allowOverlap="1" wp14:anchorId="39FF497D" wp14:editId="11B325B7">
                      <wp:simplePos x="0" y="0"/>
                      <wp:positionH relativeFrom="column">
                        <wp:posOffset>0</wp:posOffset>
                      </wp:positionH>
                      <wp:positionV relativeFrom="paragraph">
                        <wp:posOffset>142875</wp:posOffset>
                      </wp:positionV>
                      <wp:extent cx="180975" cy="266700"/>
                      <wp:effectExtent l="0" t="0" r="0" b="0"/>
                      <wp:wrapNone/>
                      <wp:docPr id="1620" name="Поле 1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45F23C3" id="Поле 1620" o:spid="_x0000_s1026" type="#_x0000_t202" style="position:absolute;margin-left:0;margin-top:11.25pt;width:14.25pt;height:21pt;z-index:251229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232256" behindDoc="0" locked="0" layoutInCell="1" allowOverlap="1" wp14:anchorId="20BAA723" wp14:editId="33AAB265">
                      <wp:simplePos x="0" y="0"/>
                      <wp:positionH relativeFrom="column">
                        <wp:posOffset>0</wp:posOffset>
                      </wp:positionH>
                      <wp:positionV relativeFrom="paragraph">
                        <wp:posOffset>142875</wp:posOffset>
                      </wp:positionV>
                      <wp:extent cx="180975" cy="266700"/>
                      <wp:effectExtent l="0" t="0" r="0" b="0"/>
                      <wp:wrapNone/>
                      <wp:docPr id="1619" name="Поле 1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2F84C5B" id="Поле 1619" o:spid="_x0000_s1026" type="#_x0000_t202" style="position:absolute;margin-left:0;margin-top:11.25pt;width:14.25pt;height:21pt;z-index:251232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235328" behindDoc="0" locked="0" layoutInCell="1" allowOverlap="1" wp14:anchorId="368AADE0" wp14:editId="013D3469">
                      <wp:simplePos x="0" y="0"/>
                      <wp:positionH relativeFrom="column">
                        <wp:posOffset>0</wp:posOffset>
                      </wp:positionH>
                      <wp:positionV relativeFrom="paragraph">
                        <wp:posOffset>304800</wp:posOffset>
                      </wp:positionV>
                      <wp:extent cx="180975" cy="266700"/>
                      <wp:effectExtent l="0" t="0" r="0" b="0"/>
                      <wp:wrapNone/>
                      <wp:docPr id="1618" name="Поле 1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4D19FB3" id="Поле 1618" o:spid="_x0000_s1026" type="#_x0000_t202" style="position:absolute;margin-left:0;margin-top:24pt;width:14.25pt;height:21pt;z-index:251235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238400" behindDoc="0" locked="0" layoutInCell="1" allowOverlap="1" wp14:anchorId="24103EF1" wp14:editId="1E4B7022">
                      <wp:simplePos x="0" y="0"/>
                      <wp:positionH relativeFrom="column">
                        <wp:posOffset>0</wp:posOffset>
                      </wp:positionH>
                      <wp:positionV relativeFrom="paragraph">
                        <wp:posOffset>304800</wp:posOffset>
                      </wp:positionV>
                      <wp:extent cx="180975" cy="266700"/>
                      <wp:effectExtent l="0" t="0" r="0" b="0"/>
                      <wp:wrapNone/>
                      <wp:docPr id="1617" name="Поле 1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E05409A" id="Поле 1617" o:spid="_x0000_s1026" type="#_x0000_t202" style="position:absolute;margin-left:0;margin-top:24pt;width:14.25pt;height:21pt;z-index:251238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241472" behindDoc="0" locked="0" layoutInCell="1" allowOverlap="1" wp14:anchorId="4F197964" wp14:editId="1F52D9E5">
                      <wp:simplePos x="0" y="0"/>
                      <wp:positionH relativeFrom="column">
                        <wp:posOffset>0</wp:posOffset>
                      </wp:positionH>
                      <wp:positionV relativeFrom="paragraph">
                        <wp:posOffset>304800</wp:posOffset>
                      </wp:positionV>
                      <wp:extent cx="180975" cy="266700"/>
                      <wp:effectExtent l="0" t="0" r="0" b="0"/>
                      <wp:wrapNone/>
                      <wp:docPr id="1616" name="Поле 1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232B993" id="Поле 1616" o:spid="_x0000_s1026" type="#_x0000_t202" style="position:absolute;margin-left:0;margin-top:24pt;width:14.25pt;height:21pt;z-index:251241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244544" behindDoc="0" locked="0" layoutInCell="1" allowOverlap="1" wp14:anchorId="487DD8EB" wp14:editId="1EF78817">
                      <wp:simplePos x="0" y="0"/>
                      <wp:positionH relativeFrom="column">
                        <wp:posOffset>0</wp:posOffset>
                      </wp:positionH>
                      <wp:positionV relativeFrom="paragraph">
                        <wp:posOffset>304800</wp:posOffset>
                      </wp:positionV>
                      <wp:extent cx="180975" cy="266700"/>
                      <wp:effectExtent l="0" t="0" r="0" b="0"/>
                      <wp:wrapNone/>
                      <wp:docPr id="1615" name="Поле 1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7FE43C2" id="Поле 1615" o:spid="_x0000_s1026" type="#_x0000_t202" style="position:absolute;margin-left:0;margin-top:24pt;width:14.25pt;height:21pt;z-index:251244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247616" behindDoc="0" locked="0" layoutInCell="1" allowOverlap="1" wp14:anchorId="192C903B" wp14:editId="5DA5F1E9">
                      <wp:simplePos x="0" y="0"/>
                      <wp:positionH relativeFrom="column">
                        <wp:posOffset>0</wp:posOffset>
                      </wp:positionH>
                      <wp:positionV relativeFrom="paragraph">
                        <wp:posOffset>304800</wp:posOffset>
                      </wp:positionV>
                      <wp:extent cx="180975" cy="266700"/>
                      <wp:effectExtent l="0" t="0" r="0" b="0"/>
                      <wp:wrapNone/>
                      <wp:docPr id="1614" name="Поле 1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014F147" id="Поле 1614" o:spid="_x0000_s1026" type="#_x0000_t202" style="position:absolute;margin-left:0;margin-top:24pt;width:14.25pt;height:21pt;z-index:251247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250688" behindDoc="0" locked="0" layoutInCell="1" allowOverlap="1" wp14:anchorId="423E669D" wp14:editId="6EF36F3F">
                      <wp:simplePos x="0" y="0"/>
                      <wp:positionH relativeFrom="column">
                        <wp:posOffset>0</wp:posOffset>
                      </wp:positionH>
                      <wp:positionV relativeFrom="paragraph">
                        <wp:posOffset>304800</wp:posOffset>
                      </wp:positionV>
                      <wp:extent cx="180975" cy="266700"/>
                      <wp:effectExtent l="0" t="0" r="0" b="0"/>
                      <wp:wrapNone/>
                      <wp:docPr id="1613" name="Поле 1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FA2B19B" id="Поле 1613" o:spid="_x0000_s1026" type="#_x0000_t202" style="position:absolute;margin-left:0;margin-top:24pt;width:14.25pt;height:21pt;z-index:251250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253760" behindDoc="0" locked="0" layoutInCell="1" allowOverlap="1" wp14:anchorId="0BFFB867" wp14:editId="6C520C46">
                      <wp:simplePos x="0" y="0"/>
                      <wp:positionH relativeFrom="column">
                        <wp:posOffset>0</wp:posOffset>
                      </wp:positionH>
                      <wp:positionV relativeFrom="paragraph">
                        <wp:posOffset>476250</wp:posOffset>
                      </wp:positionV>
                      <wp:extent cx="180975" cy="257175"/>
                      <wp:effectExtent l="0" t="0" r="0" b="0"/>
                      <wp:wrapNone/>
                      <wp:docPr id="1612" name="Поле 1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5855270" id="Поле 1612" o:spid="_x0000_s1026" type="#_x0000_t202" style="position:absolute;margin-left:0;margin-top:37.5pt;width:14.25pt;height:20.25pt;z-index:251253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256832" behindDoc="0" locked="0" layoutInCell="1" allowOverlap="1" wp14:anchorId="22ADD6DD" wp14:editId="02189250">
                      <wp:simplePos x="0" y="0"/>
                      <wp:positionH relativeFrom="column">
                        <wp:posOffset>0</wp:posOffset>
                      </wp:positionH>
                      <wp:positionV relativeFrom="paragraph">
                        <wp:posOffset>476250</wp:posOffset>
                      </wp:positionV>
                      <wp:extent cx="180975" cy="257175"/>
                      <wp:effectExtent l="0" t="0" r="0" b="0"/>
                      <wp:wrapNone/>
                      <wp:docPr id="1611" name="Поле 1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EEA94CD" id="Поле 1611" o:spid="_x0000_s1026" type="#_x0000_t202" style="position:absolute;margin-left:0;margin-top:37.5pt;width:14.25pt;height:20.25pt;z-index:251256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259904" behindDoc="0" locked="0" layoutInCell="1" allowOverlap="1" wp14:anchorId="03B1B91E" wp14:editId="54177443">
                      <wp:simplePos x="0" y="0"/>
                      <wp:positionH relativeFrom="column">
                        <wp:posOffset>0</wp:posOffset>
                      </wp:positionH>
                      <wp:positionV relativeFrom="paragraph">
                        <wp:posOffset>476250</wp:posOffset>
                      </wp:positionV>
                      <wp:extent cx="180975" cy="257175"/>
                      <wp:effectExtent l="0" t="0" r="0" b="0"/>
                      <wp:wrapNone/>
                      <wp:docPr id="1610" name="Поле 1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5EF8534" id="Поле 1610" o:spid="_x0000_s1026" type="#_x0000_t202" style="position:absolute;margin-left:0;margin-top:37.5pt;width:14.25pt;height:20.25pt;z-index:251259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262976" behindDoc="0" locked="0" layoutInCell="1" allowOverlap="1" wp14:anchorId="22D4204E" wp14:editId="3EE806BC">
                      <wp:simplePos x="0" y="0"/>
                      <wp:positionH relativeFrom="column">
                        <wp:posOffset>0</wp:posOffset>
                      </wp:positionH>
                      <wp:positionV relativeFrom="paragraph">
                        <wp:posOffset>476250</wp:posOffset>
                      </wp:positionV>
                      <wp:extent cx="180975" cy="257175"/>
                      <wp:effectExtent l="0" t="0" r="0" b="0"/>
                      <wp:wrapNone/>
                      <wp:docPr id="1609" name="Поле 1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55CD6F3" id="Поле 1609" o:spid="_x0000_s1026" type="#_x0000_t202" style="position:absolute;margin-left:0;margin-top:37.5pt;width:14.25pt;height:20.25pt;z-index:251262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266048" behindDoc="0" locked="0" layoutInCell="1" allowOverlap="1" wp14:anchorId="66572F30" wp14:editId="39BA3CEC">
                      <wp:simplePos x="0" y="0"/>
                      <wp:positionH relativeFrom="column">
                        <wp:posOffset>0</wp:posOffset>
                      </wp:positionH>
                      <wp:positionV relativeFrom="paragraph">
                        <wp:posOffset>476250</wp:posOffset>
                      </wp:positionV>
                      <wp:extent cx="180975" cy="257175"/>
                      <wp:effectExtent l="0" t="0" r="0" b="0"/>
                      <wp:wrapNone/>
                      <wp:docPr id="1608" name="Поле 1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B67A960" id="Поле 1608" o:spid="_x0000_s1026" type="#_x0000_t202" style="position:absolute;margin-left:0;margin-top:37.5pt;width:14.25pt;height:20.25pt;z-index:251266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269120" behindDoc="0" locked="0" layoutInCell="1" allowOverlap="1" wp14:anchorId="38C00692" wp14:editId="39C8EAE7">
                      <wp:simplePos x="0" y="0"/>
                      <wp:positionH relativeFrom="column">
                        <wp:posOffset>0</wp:posOffset>
                      </wp:positionH>
                      <wp:positionV relativeFrom="paragraph">
                        <wp:posOffset>476250</wp:posOffset>
                      </wp:positionV>
                      <wp:extent cx="180975" cy="257175"/>
                      <wp:effectExtent l="0" t="0" r="0" b="0"/>
                      <wp:wrapNone/>
                      <wp:docPr id="1607" name="Поле 1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5106388" id="Поле 1607" o:spid="_x0000_s1026" type="#_x0000_t202" style="position:absolute;margin-left:0;margin-top:37.5pt;width:14.25pt;height:20.25pt;z-index:251269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272192" behindDoc="0" locked="0" layoutInCell="1" allowOverlap="1" wp14:anchorId="6BE86DEA" wp14:editId="4ECDAD95">
                      <wp:simplePos x="0" y="0"/>
                      <wp:positionH relativeFrom="column">
                        <wp:posOffset>0</wp:posOffset>
                      </wp:positionH>
                      <wp:positionV relativeFrom="paragraph">
                        <wp:posOffset>628650</wp:posOffset>
                      </wp:positionV>
                      <wp:extent cx="180975" cy="266700"/>
                      <wp:effectExtent l="0" t="0" r="0" b="0"/>
                      <wp:wrapNone/>
                      <wp:docPr id="1606" name="Поле 1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0678E21" id="Поле 1606" o:spid="_x0000_s1026" type="#_x0000_t202" style="position:absolute;margin-left:0;margin-top:49.5pt;width:14.25pt;height:21pt;z-index:251272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275264" behindDoc="0" locked="0" layoutInCell="1" allowOverlap="1" wp14:anchorId="43890578" wp14:editId="7AA3AC59">
                      <wp:simplePos x="0" y="0"/>
                      <wp:positionH relativeFrom="column">
                        <wp:posOffset>0</wp:posOffset>
                      </wp:positionH>
                      <wp:positionV relativeFrom="paragraph">
                        <wp:posOffset>628650</wp:posOffset>
                      </wp:positionV>
                      <wp:extent cx="180975" cy="266700"/>
                      <wp:effectExtent l="0" t="0" r="0" b="0"/>
                      <wp:wrapNone/>
                      <wp:docPr id="1605" name="Поле 1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7762354" id="Поле 1605" o:spid="_x0000_s1026" type="#_x0000_t202" style="position:absolute;margin-left:0;margin-top:49.5pt;width:14.25pt;height:21pt;z-index:251275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278336" behindDoc="0" locked="0" layoutInCell="1" allowOverlap="1" wp14:anchorId="7417D7C7" wp14:editId="51BDDA76">
                      <wp:simplePos x="0" y="0"/>
                      <wp:positionH relativeFrom="column">
                        <wp:posOffset>0</wp:posOffset>
                      </wp:positionH>
                      <wp:positionV relativeFrom="paragraph">
                        <wp:posOffset>628650</wp:posOffset>
                      </wp:positionV>
                      <wp:extent cx="180975" cy="266700"/>
                      <wp:effectExtent l="0" t="0" r="0" b="0"/>
                      <wp:wrapNone/>
                      <wp:docPr id="1604" name="Поле 1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32BFA92" id="Поле 1604" o:spid="_x0000_s1026" type="#_x0000_t202" style="position:absolute;margin-left:0;margin-top:49.5pt;width:14.25pt;height:21pt;z-index:251278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281408" behindDoc="0" locked="0" layoutInCell="1" allowOverlap="1" wp14:anchorId="7B72D3BB" wp14:editId="7F31983A">
                      <wp:simplePos x="0" y="0"/>
                      <wp:positionH relativeFrom="column">
                        <wp:posOffset>0</wp:posOffset>
                      </wp:positionH>
                      <wp:positionV relativeFrom="paragraph">
                        <wp:posOffset>628650</wp:posOffset>
                      </wp:positionV>
                      <wp:extent cx="180975" cy="266700"/>
                      <wp:effectExtent l="0" t="0" r="0" b="0"/>
                      <wp:wrapNone/>
                      <wp:docPr id="1603" name="Поле 1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1836CDF" id="Поле 1603" o:spid="_x0000_s1026" type="#_x0000_t202" style="position:absolute;margin-left:0;margin-top:49.5pt;width:14.25pt;height:21pt;z-index:251281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284480" behindDoc="0" locked="0" layoutInCell="1" allowOverlap="1" wp14:anchorId="2CA9ED78" wp14:editId="0E07ECF0">
                      <wp:simplePos x="0" y="0"/>
                      <wp:positionH relativeFrom="column">
                        <wp:posOffset>0</wp:posOffset>
                      </wp:positionH>
                      <wp:positionV relativeFrom="paragraph">
                        <wp:posOffset>628650</wp:posOffset>
                      </wp:positionV>
                      <wp:extent cx="180975" cy="266700"/>
                      <wp:effectExtent l="0" t="0" r="0" b="0"/>
                      <wp:wrapNone/>
                      <wp:docPr id="1602" name="Поле 1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5489BC1" id="Поле 1602" o:spid="_x0000_s1026" type="#_x0000_t202" style="position:absolute;margin-left:0;margin-top:49.5pt;width:14.25pt;height:21pt;z-index:251284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287552" behindDoc="0" locked="0" layoutInCell="1" allowOverlap="1" wp14:anchorId="61196C95" wp14:editId="27676F37">
                      <wp:simplePos x="0" y="0"/>
                      <wp:positionH relativeFrom="column">
                        <wp:posOffset>0</wp:posOffset>
                      </wp:positionH>
                      <wp:positionV relativeFrom="paragraph">
                        <wp:posOffset>628650</wp:posOffset>
                      </wp:positionV>
                      <wp:extent cx="180975" cy="266700"/>
                      <wp:effectExtent l="0" t="0" r="0" b="0"/>
                      <wp:wrapNone/>
                      <wp:docPr id="1601" name="Поле 1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F74E57F" id="Поле 1601" o:spid="_x0000_s1026" type="#_x0000_t202" style="position:absolute;margin-left:0;margin-top:49.5pt;width:14.25pt;height:21pt;z-index:251287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290624" behindDoc="0" locked="0" layoutInCell="1" allowOverlap="1" wp14:anchorId="462257B6" wp14:editId="2E8BCCF1">
                      <wp:simplePos x="0" y="0"/>
                      <wp:positionH relativeFrom="column">
                        <wp:posOffset>0</wp:posOffset>
                      </wp:positionH>
                      <wp:positionV relativeFrom="paragraph">
                        <wp:posOffset>809625</wp:posOffset>
                      </wp:positionV>
                      <wp:extent cx="180975" cy="266700"/>
                      <wp:effectExtent l="0" t="0" r="0" b="0"/>
                      <wp:wrapNone/>
                      <wp:docPr id="1600" name="Поле 1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FD3B718" id="Поле 1600" o:spid="_x0000_s1026" type="#_x0000_t202" style="position:absolute;margin-left:0;margin-top:63.75pt;width:14.25pt;height:21pt;z-index:251290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293696" behindDoc="0" locked="0" layoutInCell="1" allowOverlap="1" wp14:anchorId="4441FBA3" wp14:editId="325F7DFF">
                      <wp:simplePos x="0" y="0"/>
                      <wp:positionH relativeFrom="column">
                        <wp:posOffset>0</wp:posOffset>
                      </wp:positionH>
                      <wp:positionV relativeFrom="paragraph">
                        <wp:posOffset>809625</wp:posOffset>
                      </wp:positionV>
                      <wp:extent cx="180975" cy="266700"/>
                      <wp:effectExtent l="0" t="0" r="0" b="0"/>
                      <wp:wrapNone/>
                      <wp:docPr id="2175" name="Поле 2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872645E" id="Поле 2175" o:spid="_x0000_s1026" type="#_x0000_t202" style="position:absolute;margin-left:0;margin-top:63.75pt;width:14.25pt;height:21pt;z-index:251293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296768" behindDoc="0" locked="0" layoutInCell="1" allowOverlap="1" wp14:anchorId="14717B0D" wp14:editId="608A6C46">
                      <wp:simplePos x="0" y="0"/>
                      <wp:positionH relativeFrom="column">
                        <wp:posOffset>0</wp:posOffset>
                      </wp:positionH>
                      <wp:positionV relativeFrom="paragraph">
                        <wp:posOffset>809625</wp:posOffset>
                      </wp:positionV>
                      <wp:extent cx="180975" cy="266700"/>
                      <wp:effectExtent l="0" t="0" r="0" b="0"/>
                      <wp:wrapNone/>
                      <wp:docPr id="2174" name="Поле 2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87F0001" id="Поле 2174" o:spid="_x0000_s1026" type="#_x0000_t202" style="position:absolute;margin-left:0;margin-top:63.75pt;width:14.25pt;height:21pt;z-index:251296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299840" behindDoc="0" locked="0" layoutInCell="1" allowOverlap="1" wp14:anchorId="3968AF5E" wp14:editId="001C7F3F">
                      <wp:simplePos x="0" y="0"/>
                      <wp:positionH relativeFrom="column">
                        <wp:posOffset>0</wp:posOffset>
                      </wp:positionH>
                      <wp:positionV relativeFrom="paragraph">
                        <wp:posOffset>809625</wp:posOffset>
                      </wp:positionV>
                      <wp:extent cx="180975" cy="266700"/>
                      <wp:effectExtent l="0" t="0" r="0" b="0"/>
                      <wp:wrapNone/>
                      <wp:docPr id="2173" name="Поле 2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264D8AF" id="Поле 2173" o:spid="_x0000_s1026" type="#_x0000_t202" style="position:absolute;margin-left:0;margin-top:63.75pt;width:14.25pt;height:21pt;z-index:251299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302912" behindDoc="0" locked="0" layoutInCell="1" allowOverlap="1" wp14:anchorId="604A3C0C" wp14:editId="1AEE7FFD">
                      <wp:simplePos x="0" y="0"/>
                      <wp:positionH relativeFrom="column">
                        <wp:posOffset>0</wp:posOffset>
                      </wp:positionH>
                      <wp:positionV relativeFrom="paragraph">
                        <wp:posOffset>809625</wp:posOffset>
                      </wp:positionV>
                      <wp:extent cx="180975" cy="266700"/>
                      <wp:effectExtent l="0" t="0" r="0" b="0"/>
                      <wp:wrapNone/>
                      <wp:docPr id="2172" name="Поле 2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A7E0FBB" id="Поле 2172" o:spid="_x0000_s1026" type="#_x0000_t202" style="position:absolute;margin-left:0;margin-top:63.75pt;width:14.25pt;height:21pt;z-index:251302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305984" behindDoc="0" locked="0" layoutInCell="1" allowOverlap="1" wp14:anchorId="4AB0D6CA" wp14:editId="7D2CE0F7">
                      <wp:simplePos x="0" y="0"/>
                      <wp:positionH relativeFrom="column">
                        <wp:posOffset>0</wp:posOffset>
                      </wp:positionH>
                      <wp:positionV relativeFrom="paragraph">
                        <wp:posOffset>809625</wp:posOffset>
                      </wp:positionV>
                      <wp:extent cx="180975" cy="266700"/>
                      <wp:effectExtent l="0" t="0" r="0" b="0"/>
                      <wp:wrapNone/>
                      <wp:docPr id="2171" name="Поле 2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1EB0043" id="Поле 2171" o:spid="_x0000_s1026" type="#_x0000_t202" style="position:absolute;margin-left:0;margin-top:63.75pt;width:14.25pt;height:21pt;z-index:251305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309056" behindDoc="0" locked="0" layoutInCell="1" allowOverlap="1" wp14:anchorId="3DBF5EEA" wp14:editId="71A90228">
                      <wp:simplePos x="0" y="0"/>
                      <wp:positionH relativeFrom="column">
                        <wp:posOffset>0</wp:posOffset>
                      </wp:positionH>
                      <wp:positionV relativeFrom="paragraph">
                        <wp:posOffset>1133475</wp:posOffset>
                      </wp:positionV>
                      <wp:extent cx="180975" cy="266700"/>
                      <wp:effectExtent l="0" t="0" r="0" b="0"/>
                      <wp:wrapNone/>
                      <wp:docPr id="2170" name="Поле 2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BC4345D" id="Поле 2170" o:spid="_x0000_s1026" type="#_x0000_t202" style="position:absolute;margin-left:0;margin-top:89.25pt;width:14.25pt;height:21pt;z-index:251309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312128" behindDoc="0" locked="0" layoutInCell="1" allowOverlap="1" wp14:anchorId="7BC4BFD9" wp14:editId="4600E9AF">
                      <wp:simplePos x="0" y="0"/>
                      <wp:positionH relativeFrom="column">
                        <wp:posOffset>0</wp:posOffset>
                      </wp:positionH>
                      <wp:positionV relativeFrom="paragraph">
                        <wp:posOffset>1133475</wp:posOffset>
                      </wp:positionV>
                      <wp:extent cx="180975" cy="266700"/>
                      <wp:effectExtent l="0" t="0" r="0" b="0"/>
                      <wp:wrapNone/>
                      <wp:docPr id="2169" name="Поле 2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F28ABA0" id="Поле 2169" o:spid="_x0000_s1026" type="#_x0000_t202" style="position:absolute;margin-left:0;margin-top:89.25pt;width:14.25pt;height:21pt;z-index:25131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315200" behindDoc="0" locked="0" layoutInCell="1" allowOverlap="1" wp14:anchorId="2C11B02C" wp14:editId="3DA05A68">
                      <wp:simplePos x="0" y="0"/>
                      <wp:positionH relativeFrom="column">
                        <wp:posOffset>0</wp:posOffset>
                      </wp:positionH>
                      <wp:positionV relativeFrom="paragraph">
                        <wp:posOffset>1133475</wp:posOffset>
                      </wp:positionV>
                      <wp:extent cx="180975" cy="266700"/>
                      <wp:effectExtent l="0" t="0" r="0" b="0"/>
                      <wp:wrapNone/>
                      <wp:docPr id="1971" name="Поле 1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C18CFC8" id="Поле 1971" o:spid="_x0000_s1026" type="#_x0000_t202" style="position:absolute;margin-left:0;margin-top:89.25pt;width:14.25pt;height:21pt;z-index:251315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318272" behindDoc="0" locked="0" layoutInCell="1" allowOverlap="1" wp14:anchorId="4BB91A21" wp14:editId="172C2F5E">
                      <wp:simplePos x="0" y="0"/>
                      <wp:positionH relativeFrom="column">
                        <wp:posOffset>0</wp:posOffset>
                      </wp:positionH>
                      <wp:positionV relativeFrom="paragraph">
                        <wp:posOffset>1133475</wp:posOffset>
                      </wp:positionV>
                      <wp:extent cx="180975" cy="266700"/>
                      <wp:effectExtent l="0" t="0" r="0" b="0"/>
                      <wp:wrapNone/>
                      <wp:docPr id="1970" name="Поле 1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3EA5F5A" id="Поле 1970" o:spid="_x0000_s1026" type="#_x0000_t202" style="position:absolute;margin-left:0;margin-top:89.25pt;width:14.25pt;height:21pt;z-index:25131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321344" behindDoc="0" locked="0" layoutInCell="1" allowOverlap="1" wp14:anchorId="1521F8A6" wp14:editId="534CC76E">
                      <wp:simplePos x="0" y="0"/>
                      <wp:positionH relativeFrom="column">
                        <wp:posOffset>0</wp:posOffset>
                      </wp:positionH>
                      <wp:positionV relativeFrom="paragraph">
                        <wp:posOffset>1133475</wp:posOffset>
                      </wp:positionV>
                      <wp:extent cx="180975" cy="266700"/>
                      <wp:effectExtent l="0" t="0" r="0" b="0"/>
                      <wp:wrapNone/>
                      <wp:docPr id="1969" name="Поле 1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9434E26" id="Поле 1969" o:spid="_x0000_s1026" type="#_x0000_t202" style="position:absolute;margin-left:0;margin-top:89.25pt;width:14.25pt;height:21pt;z-index:25132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324416" behindDoc="0" locked="0" layoutInCell="1" allowOverlap="1" wp14:anchorId="438B999B" wp14:editId="5D90B68F">
                      <wp:simplePos x="0" y="0"/>
                      <wp:positionH relativeFrom="column">
                        <wp:posOffset>0</wp:posOffset>
                      </wp:positionH>
                      <wp:positionV relativeFrom="paragraph">
                        <wp:posOffset>1133475</wp:posOffset>
                      </wp:positionV>
                      <wp:extent cx="180975" cy="266700"/>
                      <wp:effectExtent l="0" t="0" r="0" b="0"/>
                      <wp:wrapNone/>
                      <wp:docPr id="1968" name="Поле 1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7A69AA2" id="Поле 1968" o:spid="_x0000_s1026" type="#_x0000_t202" style="position:absolute;margin-left:0;margin-top:89.25pt;width:14.25pt;height:21pt;z-index:25132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327488" behindDoc="0" locked="0" layoutInCell="1" allowOverlap="1" wp14:anchorId="13B87155" wp14:editId="25E07424">
                      <wp:simplePos x="0" y="0"/>
                      <wp:positionH relativeFrom="column">
                        <wp:posOffset>0</wp:posOffset>
                      </wp:positionH>
                      <wp:positionV relativeFrom="paragraph">
                        <wp:posOffset>1295400</wp:posOffset>
                      </wp:positionV>
                      <wp:extent cx="180975" cy="266700"/>
                      <wp:effectExtent l="0" t="0" r="0" b="0"/>
                      <wp:wrapNone/>
                      <wp:docPr id="1967" name="Поле 1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81DBA50" id="Поле 1967" o:spid="_x0000_s1026" type="#_x0000_t202" style="position:absolute;margin-left:0;margin-top:102pt;width:14.25pt;height:21pt;z-index:25132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330560" behindDoc="0" locked="0" layoutInCell="1" allowOverlap="1" wp14:anchorId="2ED44DA4" wp14:editId="21B347C6">
                      <wp:simplePos x="0" y="0"/>
                      <wp:positionH relativeFrom="column">
                        <wp:posOffset>0</wp:posOffset>
                      </wp:positionH>
                      <wp:positionV relativeFrom="paragraph">
                        <wp:posOffset>1295400</wp:posOffset>
                      </wp:positionV>
                      <wp:extent cx="180975" cy="266700"/>
                      <wp:effectExtent l="0" t="0" r="0" b="0"/>
                      <wp:wrapNone/>
                      <wp:docPr id="1966" name="Поле 1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8C502E4" id="Поле 1966" o:spid="_x0000_s1026" type="#_x0000_t202" style="position:absolute;margin-left:0;margin-top:102pt;width:14.25pt;height:21pt;z-index:25133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333632" behindDoc="0" locked="0" layoutInCell="1" allowOverlap="1" wp14:anchorId="75D53D6F" wp14:editId="10A2C89C">
                      <wp:simplePos x="0" y="0"/>
                      <wp:positionH relativeFrom="column">
                        <wp:posOffset>0</wp:posOffset>
                      </wp:positionH>
                      <wp:positionV relativeFrom="paragraph">
                        <wp:posOffset>1295400</wp:posOffset>
                      </wp:positionV>
                      <wp:extent cx="180975" cy="266700"/>
                      <wp:effectExtent l="0" t="0" r="0" b="0"/>
                      <wp:wrapNone/>
                      <wp:docPr id="1965" name="Поле 1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25FDFC9" id="Поле 1965" o:spid="_x0000_s1026" type="#_x0000_t202" style="position:absolute;margin-left:0;margin-top:102pt;width:14.25pt;height:21pt;z-index:25133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336704" behindDoc="0" locked="0" layoutInCell="1" allowOverlap="1" wp14:anchorId="4FF6B0C2" wp14:editId="45E7E322">
                      <wp:simplePos x="0" y="0"/>
                      <wp:positionH relativeFrom="column">
                        <wp:posOffset>0</wp:posOffset>
                      </wp:positionH>
                      <wp:positionV relativeFrom="paragraph">
                        <wp:posOffset>1295400</wp:posOffset>
                      </wp:positionV>
                      <wp:extent cx="180975" cy="266700"/>
                      <wp:effectExtent l="0" t="0" r="0" b="0"/>
                      <wp:wrapNone/>
                      <wp:docPr id="1964" name="Поле 1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F3B058A" id="Поле 1964" o:spid="_x0000_s1026" type="#_x0000_t202" style="position:absolute;margin-left:0;margin-top:102pt;width:14.25pt;height:21pt;z-index:25133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339776" behindDoc="0" locked="0" layoutInCell="1" allowOverlap="1" wp14:anchorId="6C017554" wp14:editId="0EFEF986">
                      <wp:simplePos x="0" y="0"/>
                      <wp:positionH relativeFrom="column">
                        <wp:posOffset>0</wp:posOffset>
                      </wp:positionH>
                      <wp:positionV relativeFrom="paragraph">
                        <wp:posOffset>1295400</wp:posOffset>
                      </wp:positionV>
                      <wp:extent cx="180975" cy="266700"/>
                      <wp:effectExtent l="0" t="0" r="0" b="0"/>
                      <wp:wrapNone/>
                      <wp:docPr id="1963" name="Поле 1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73F46BA" id="Поле 1963" o:spid="_x0000_s1026" type="#_x0000_t202" style="position:absolute;margin-left:0;margin-top:102pt;width:14.25pt;height:21pt;z-index:25133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342848" behindDoc="0" locked="0" layoutInCell="1" allowOverlap="1" wp14:anchorId="66B753A2" wp14:editId="22105268">
                      <wp:simplePos x="0" y="0"/>
                      <wp:positionH relativeFrom="column">
                        <wp:posOffset>0</wp:posOffset>
                      </wp:positionH>
                      <wp:positionV relativeFrom="paragraph">
                        <wp:posOffset>1295400</wp:posOffset>
                      </wp:positionV>
                      <wp:extent cx="180975" cy="266700"/>
                      <wp:effectExtent l="0" t="0" r="0" b="0"/>
                      <wp:wrapNone/>
                      <wp:docPr id="1962" name="Поле 1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C5EB027" id="Поле 1962" o:spid="_x0000_s1026" type="#_x0000_t202" style="position:absolute;margin-left:0;margin-top:102pt;width:14.25pt;height:21pt;z-index:25134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345920" behindDoc="0" locked="0" layoutInCell="1" allowOverlap="1" wp14:anchorId="6736307A" wp14:editId="24EEAA37">
                      <wp:simplePos x="0" y="0"/>
                      <wp:positionH relativeFrom="column">
                        <wp:posOffset>0</wp:posOffset>
                      </wp:positionH>
                      <wp:positionV relativeFrom="paragraph">
                        <wp:posOffset>1457325</wp:posOffset>
                      </wp:positionV>
                      <wp:extent cx="180975" cy="266700"/>
                      <wp:effectExtent l="0" t="0" r="0" b="0"/>
                      <wp:wrapNone/>
                      <wp:docPr id="1961" name="Поле 1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3576CA1" id="Поле 1961" o:spid="_x0000_s1026" type="#_x0000_t202" style="position:absolute;margin-left:0;margin-top:114.75pt;width:14.25pt;height:21pt;z-index:25134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348992" behindDoc="0" locked="0" layoutInCell="1" allowOverlap="1" wp14:anchorId="7304B70D" wp14:editId="16EF5AF9">
                      <wp:simplePos x="0" y="0"/>
                      <wp:positionH relativeFrom="column">
                        <wp:posOffset>0</wp:posOffset>
                      </wp:positionH>
                      <wp:positionV relativeFrom="paragraph">
                        <wp:posOffset>1457325</wp:posOffset>
                      </wp:positionV>
                      <wp:extent cx="180975" cy="266700"/>
                      <wp:effectExtent l="0" t="0" r="0" b="0"/>
                      <wp:wrapNone/>
                      <wp:docPr id="1960" name="Поле 1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220CA28" id="Поле 1960" o:spid="_x0000_s1026" type="#_x0000_t202" style="position:absolute;margin-left:0;margin-top:114.75pt;width:14.25pt;height:21pt;z-index:25134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352064" behindDoc="0" locked="0" layoutInCell="1" allowOverlap="1" wp14:anchorId="7781AF7C" wp14:editId="45362E9E">
                      <wp:simplePos x="0" y="0"/>
                      <wp:positionH relativeFrom="column">
                        <wp:posOffset>0</wp:posOffset>
                      </wp:positionH>
                      <wp:positionV relativeFrom="paragraph">
                        <wp:posOffset>1457325</wp:posOffset>
                      </wp:positionV>
                      <wp:extent cx="180975" cy="266700"/>
                      <wp:effectExtent l="0" t="0" r="0" b="0"/>
                      <wp:wrapNone/>
                      <wp:docPr id="1959" name="Поле 1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20DA02D" id="Поле 1959" o:spid="_x0000_s1026" type="#_x0000_t202" style="position:absolute;margin-left:0;margin-top:114.75pt;width:14.25pt;height:21pt;z-index:25135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355136" behindDoc="0" locked="0" layoutInCell="1" allowOverlap="1" wp14:anchorId="4AA745EE" wp14:editId="0E328FD5">
                      <wp:simplePos x="0" y="0"/>
                      <wp:positionH relativeFrom="column">
                        <wp:posOffset>0</wp:posOffset>
                      </wp:positionH>
                      <wp:positionV relativeFrom="paragraph">
                        <wp:posOffset>1457325</wp:posOffset>
                      </wp:positionV>
                      <wp:extent cx="180975" cy="266700"/>
                      <wp:effectExtent l="0" t="0" r="0" b="0"/>
                      <wp:wrapNone/>
                      <wp:docPr id="1958" name="Поле 1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02C5D93" id="Поле 1958" o:spid="_x0000_s1026" type="#_x0000_t202" style="position:absolute;margin-left:0;margin-top:114.75pt;width:14.25pt;height:21pt;z-index:25135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358208" behindDoc="0" locked="0" layoutInCell="1" allowOverlap="1" wp14:anchorId="44C4A616" wp14:editId="47246D50">
                      <wp:simplePos x="0" y="0"/>
                      <wp:positionH relativeFrom="column">
                        <wp:posOffset>0</wp:posOffset>
                      </wp:positionH>
                      <wp:positionV relativeFrom="paragraph">
                        <wp:posOffset>1457325</wp:posOffset>
                      </wp:positionV>
                      <wp:extent cx="180975" cy="266700"/>
                      <wp:effectExtent l="0" t="0" r="0" b="0"/>
                      <wp:wrapNone/>
                      <wp:docPr id="1957" name="Поле 1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A2A5818" id="Поле 1957" o:spid="_x0000_s1026" type="#_x0000_t202" style="position:absolute;margin-left:0;margin-top:114.75pt;width:14.25pt;height:21pt;z-index:25135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361280" behindDoc="0" locked="0" layoutInCell="1" allowOverlap="1" wp14:anchorId="5B826F4D" wp14:editId="35F4C3A0">
                      <wp:simplePos x="0" y="0"/>
                      <wp:positionH relativeFrom="column">
                        <wp:posOffset>0</wp:posOffset>
                      </wp:positionH>
                      <wp:positionV relativeFrom="paragraph">
                        <wp:posOffset>1457325</wp:posOffset>
                      </wp:positionV>
                      <wp:extent cx="180975" cy="266700"/>
                      <wp:effectExtent l="0" t="0" r="0" b="0"/>
                      <wp:wrapNone/>
                      <wp:docPr id="1956" name="Поле 1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BE4CB43" id="Поле 1956" o:spid="_x0000_s1026" type="#_x0000_t202" style="position:absolute;margin-left:0;margin-top:114.75pt;width:14.25pt;height:21pt;z-index:251361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364352" behindDoc="0" locked="0" layoutInCell="1" allowOverlap="1" wp14:anchorId="0A01A520" wp14:editId="7C28617D">
                      <wp:simplePos x="0" y="0"/>
                      <wp:positionH relativeFrom="column">
                        <wp:posOffset>0</wp:posOffset>
                      </wp:positionH>
                      <wp:positionV relativeFrom="paragraph">
                        <wp:posOffset>314325</wp:posOffset>
                      </wp:positionV>
                      <wp:extent cx="180975" cy="266700"/>
                      <wp:effectExtent l="0" t="0" r="0" b="0"/>
                      <wp:wrapNone/>
                      <wp:docPr id="1955" name="Поле 1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A9D8E74" id="Поле 1955" o:spid="_x0000_s1026" type="#_x0000_t202" style="position:absolute;margin-left:0;margin-top:24.75pt;width:14.25pt;height:21pt;z-index:251364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367424" behindDoc="0" locked="0" layoutInCell="1" allowOverlap="1" wp14:anchorId="3430E056" wp14:editId="521B1AAF">
                      <wp:simplePos x="0" y="0"/>
                      <wp:positionH relativeFrom="column">
                        <wp:posOffset>0</wp:posOffset>
                      </wp:positionH>
                      <wp:positionV relativeFrom="paragraph">
                        <wp:posOffset>314325</wp:posOffset>
                      </wp:positionV>
                      <wp:extent cx="180975" cy="266700"/>
                      <wp:effectExtent l="0" t="0" r="0" b="0"/>
                      <wp:wrapNone/>
                      <wp:docPr id="1954" name="Поле 1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FB9922F" id="Поле 1954" o:spid="_x0000_s1026" type="#_x0000_t202" style="position:absolute;margin-left:0;margin-top:24.75pt;width:14.25pt;height:21pt;z-index:251367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370496" behindDoc="0" locked="0" layoutInCell="1" allowOverlap="1" wp14:anchorId="74DB8470" wp14:editId="2474A6DD">
                      <wp:simplePos x="0" y="0"/>
                      <wp:positionH relativeFrom="column">
                        <wp:posOffset>0</wp:posOffset>
                      </wp:positionH>
                      <wp:positionV relativeFrom="paragraph">
                        <wp:posOffset>142875</wp:posOffset>
                      </wp:positionV>
                      <wp:extent cx="180975" cy="266700"/>
                      <wp:effectExtent l="0" t="0" r="0" b="0"/>
                      <wp:wrapNone/>
                      <wp:docPr id="1953" name="Поле 1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60F3A62" id="Поле 1953" o:spid="_x0000_s1026" type="#_x0000_t202" style="position:absolute;margin-left:0;margin-top:11.25pt;width:14.25pt;height:21pt;z-index:251370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373568" behindDoc="0" locked="0" layoutInCell="1" allowOverlap="1" wp14:anchorId="2A322E99" wp14:editId="623273E7">
                      <wp:simplePos x="0" y="0"/>
                      <wp:positionH relativeFrom="column">
                        <wp:posOffset>0</wp:posOffset>
                      </wp:positionH>
                      <wp:positionV relativeFrom="paragraph">
                        <wp:posOffset>142875</wp:posOffset>
                      </wp:positionV>
                      <wp:extent cx="180975" cy="266700"/>
                      <wp:effectExtent l="0" t="0" r="0" b="0"/>
                      <wp:wrapNone/>
                      <wp:docPr id="1952" name="Поле 1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9C70BFC" id="Поле 1952" o:spid="_x0000_s1026" type="#_x0000_t202" style="position:absolute;margin-left:0;margin-top:11.25pt;width:14.25pt;height:21pt;z-index:251373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376640" behindDoc="0" locked="0" layoutInCell="1" allowOverlap="1" wp14:anchorId="44955A55" wp14:editId="30B73A8F">
                      <wp:simplePos x="0" y="0"/>
                      <wp:positionH relativeFrom="column">
                        <wp:posOffset>0</wp:posOffset>
                      </wp:positionH>
                      <wp:positionV relativeFrom="paragraph">
                        <wp:posOffset>142875</wp:posOffset>
                      </wp:positionV>
                      <wp:extent cx="180975" cy="266700"/>
                      <wp:effectExtent l="0" t="0" r="0" b="0"/>
                      <wp:wrapNone/>
                      <wp:docPr id="1951" name="Поле 1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BF8A784" id="Поле 1951" o:spid="_x0000_s1026" type="#_x0000_t202" style="position:absolute;margin-left:0;margin-top:11.25pt;width:14.25pt;height:21pt;z-index:251376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379712" behindDoc="0" locked="0" layoutInCell="1" allowOverlap="1" wp14:anchorId="004E44F6" wp14:editId="55B85002">
                      <wp:simplePos x="0" y="0"/>
                      <wp:positionH relativeFrom="column">
                        <wp:posOffset>0</wp:posOffset>
                      </wp:positionH>
                      <wp:positionV relativeFrom="paragraph">
                        <wp:posOffset>142875</wp:posOffset>
                      </wp:positionV>
                      <wp:extent cx="180975" cy="266700"/>
                      <wp:effectExtent l="0" t="0" r="0" b="0"/>
                      <wp:wrapNone/>
                      <wp:docPr id="1950" name="Поле 1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77BEFDF" id="Поле 1950" o:spid="_x0000_s1026" type="#_x0000_t202" style="position:absolute;margin-left:0;margin-top:11.25pt;width:14.25pt;height:21pt;z-index:251379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382784" behindDoc="0" locked="0" layoutInCell="1" allowOverlap="1" wp14:anchorId="1AE230E0" wp14:editId="7279C28F">
                      <wp:simplePos x="0" y="0"/>
                      <wp:positionH relativeFrom="column">
                        <wp:posOffset>0</wp:posOffset>
                      </wp:positionH>
                      <wp:positionV relativeFrom="paragraph">
                        <wp:posOffset>142875</wp:posOffset>
                      </wp:positionV>
                      <wp:extent cx="180975" cy="266700"/>
                      <wp:effectExtent l="0" t="0" r="0" b="0"/>
                      <wp:wrapNone/>
                      <wp:docPr id="1949" name="Поле 1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B2B1F4A" id="Поле 1949" o:spid="_x0000_s1026" type="#_x0000_t202" style="position:absolute;margin-left:0;margin-top:11.25pt;width:14.25pt;height:21pt;z-index:251382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385856" behindDoc="0" locked="0" layoutInCell="1" allowOverlap="1" wp14:anchorId="4429E933" wp14:editId="16E4301B">
                      <wp:simplePos x="0" y="0"/>
                      <wp:positionH relativeFrom="column">
                        <wp:posOffset>0</wp:posOffset>
                      </wp:positionH>
                      <wp:positionV relativeFrom="paragraph">
                        <wp:posOffset>142875</wp:posOffset>
                      </wp:positionV>
                      <wp:extent cx="180975" cy="266700"/>
                      <wp:effectExtent l="0" t="0" r="0" b="0"/>
                      <wp:wrapNone/>
                      <wp:docPr id="1948" name="Поле 1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DB831A6" id="Поле 1948" o:spid="_x0000_s1026" type="#_x0000_t202" style="position:absolute;margin-left:0;margin-top:11.25pt;width:14.25pt;height:21pt;z-index:251385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388928" behindDoc="0" locked="0" layoutInCell="1" allowOverlap="1" wp14:anchorId="4B1648D6" wp14:editId="30F50918">
                      <wp:simplePos x="0" y="0"/>
                      <wp:positionH relativeFrom="column">
                        <wp:posOffset>0</wp:posOffset>
                      </wp:positionH>
                      <wp:positionV relativeFrom="paragraph">
                        <wp:posOffset>304800</wp:posOffset>
                      </wp:positionV>
                      <wp:extent cx="180975" cy="266700"/>
                      <wp:effectExtent l="0" t="0" r="0" b="0"/>
                      <wp:wrapNone/>
                      <wp:docPr id="1947" name="Поле 1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E389BB8" id="Поле 1947" o:spid="_x0000_s1026" type="#_x0000_t202" style="position:absolute;margin-left:0;margin-top:24pt;width:14.25pt;height:21pt;z-index:251388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392000" behindDoc="0" locked="0" layoutInCell="1" allowOverlap="1" wp14:anchorId="436A9EE8" wp14:editId="6C5F052B">
                      <wp:simplePos x="0" y="0"/>
                      <wp:positionH relativeFrom="column">
                        <wp:posOffset>0</wp:posOffset>
                      </wp:positionH>
                      <wp:positionV relativeFrom="paragraph">
                        <wp:posOffset>304800</wp:posOffset>
                      </wp:positionV>
                      <wp:extent cx="180975" cy="266700"/>
                      <wp:effectExtent l="0" t="0" r="0" b="0"/>
                      <wp:wrapNone/>
                      <wp:docPr id="1946" name="Поле 1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7C017C3" id="Поле 1946" o:spid="_x0000_s1026" type="#_x0000_t202" style="position:absolute;margin-left:0;margin-top:24pt;width:14.25pt;height:21pt;z-index:251392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395072" behindDoc="0" locked="0" layoutInCell="1" allowOverlap="1" wp14:anchorId="14562920" wp14:editId="487476AF">
                      <wp:simplePos x="0" y="0"/>
                      <wp:positionH relativeFrom="column">
                        <wp:posOffset>0</wp:posOffset>
                      </wp:positionH>
                      <wp:positionV relativeFrom="paragraph">
                        <wp:posOffset>304800</wp:posOffset>
                      </wp:positionV>
                      <wp:extent cx="180975" cy="266700"/>
                      <wp:effectExtent l="0" t="0" r="0" b="0"/>
                      <wp:wrapNone/>
                      <wp:docPr id="1945" name="Поле 1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C93355D" id="Поле 1945" o:spid="_x0000_s1026" type="#_x0000_t202" style="position:absolute;margin-left:0;margin-top:24pt;width:14.25pt;height:21pt;z-index:251395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398144" behindDoc="0" locked="0" layoutInCell="1" allowOverlap="1" wp14:anchorId="36F9EB0C" wp14:editId="2CBAEC2D">
                      <wp:simplePos x="0" y="0"/>
                      <wp:positionH relativeFrom="column">
                        <wp:posOffset>0</wp:posOffset>
                      </wp:positionH>
                      <wp:positionV relativeFrom="paragraph">
                        <wp:posOffset>304800</wp:posOffset>
                      </wp:positionV>
                      <wp:extent cx="180975" cy="266700"/>
                      <wp:effectExtent l="0" t="0" r="0" b="0"/>
                      <wp:wrapNone/>
                      <wp:docPr id="1944" name="Поле 1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1FBFA4E" id="Поле 1944" o:spid="_x0000_s1026" type="#_x0000_t202" style="position:absolute;margin-left:0;margin-top:24pt;width:14.25pt;height:21pt;z-index:251398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401216" behindDoc="0" locked="0" layoutInCell="1" allowOverlap="1" wp14:anchorId="1A033266" wp14:editId="07B12170">
                      <wp:simplePos x="0" y="0"/>
                      <wp:positionH relativeFrom="column">
                        <wp:posOffset>0</wp:posOffset>
                      </wp:positionH>
                      <wp:positionV relativeFrom="paragraph">
                        <wp:posOffset>304800</wp:posOffset>
                      </wp:positionV>
                      <wp:extent cx="180975" cy="266700"/>
                      <wp:effectExtent l="0" t="0" r="0" b="0"/>
                      <wp:wrapNone/>
                      <wp:docPr id="1943" name="Поле 1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E3CEFEC" id="Поле 1943" o:spid="_x0000_s1026" type="#_x0000_t202" style="position:absolute;margin-left:0;margin-top:24pt;width:14.25pt;height:21pt;z-index:251401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404288" behindDoc="0" locked="0" layoutInCell="1" allowOverlap="1" wp14:anchorId="315C89E0" wp14:editId="46221517">
                      <wp:simplePos x="0" y="0"/>
                      <wp:positionH relativeFrom="column">
                        <wp:posOffset>0</wp:posOffset>
                      </wp:positionH>
                      <wp:positionV relativeFrom="paragraph">
                        <wp:posOffset>304800</wp:posOffset>
                      </wp:positionV>
                      <wp:extent cx="180975" cy="266700"/>
                      <wp:effectExtent l="0" t="0" r="0" b="0"/>
                      <wp:wrapNone/>
                      <wp:docPr id="1942" name="Поле 1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7EE7E6B" id="Поле 1942" o:spid="_x0000_s1026" type="#_x0000_t202" style="position:absolute;margin-left:0;margin-top:24pt;width:14.25pt;height:21pt;z-index:251404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407360" behindDoc="0" locked="0" layoutInCell="1" allowOverlap="1" wp14:anchorId="248FEE78" wp14:editId="40BC46A3">
                      <wp:simplePos x="0" y="0"/>
                      <wp:positionH relativeFrom="column">
                        <wp:posOffset>0</wp:posOffset>
                      </wp:positionH>
                      <wp:positionV relativeFrom="paragraph">
                        <wp:posOffset>476250</wp:posOffset>
                      </wp:positionV>
                      <wp:extent cx="180975" cy="257175"/>
                      <wp:effectExtent l="0" t="0" r="0" b="0"/>
                      <wp:wrapNone/>
                      <wp:docPr id="1941" name="Поле 1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E378D84" id="Поле 1941" o:spid="_x0000_s1026" type="#_x0000_t202" style="position:absolute;margin-left:0;margin-top:37.5pt;width:14.25pt;height:20.25pt;z-index:251407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410432" behindDoc="0" locked="0" layoutInCell="1" allowOverlap="1" wp14:anchorId="11EEBB47" wp14:editId="0E934107">
                      <wp:simplePos x="0" y="0"/>
                      <wp:positionH relativeFrom="column">
                        <wp:posOffset>0</wp:posOffset>
                      </wp:positionH>
                      <wp:positionV relativeFrom="paragraph">
                        <wp:posOffset>476250</wp:posOffset>
                      </wp:positionV>
                      <wp:extent cx="180975" cy="257175"/>
                      <wp:effectExtent l="0" t="0" r="0" b="0"/>
                      <wp:wrapNone/>
                      <wp:docPr id="1940" name="Поле 1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4F2C468" id="Поле 1940" o:spid="_x0000_s1026" type="#_x0000_t202" style="position:absolute;margin-left:0;margin-top:37.5pt;width:14.25pt;height:20.25pt;z-index:251410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413504" behindDoc="0" locked="0" layoutInCell="1" allowOverlap="1" wp14:anchorId="42325FCB" wp14:editId="2191B5B5">
                      <wp:simplePos x="0" y="0"/>
                      <wp:positionH relativeFrom="column">
                        <wp:posOffset>0</wp:posOffset>
                      </wp:positionH>
                      <wp:positionV relativeFrom="paragraph">
                        <wp:posOffset>476250</wp:posOffset>
                      </wp:positionV>
                      <wp:extent cx="180975" cy="257175"/>
                      <wp:effectExtent l="0" t="0" r="0" b="0"/>
                      <wp:wrapNone/>
                      <wp:docPr id="1939" name="Поле 1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2E1C610" id="Поле 1939" o:spid="_x0000_s1026" type="#_x0000_t202" style="position:absolute;margin-left:0;margin-top:37.5pt;width:14.25pt;height:20.25pt;z-index:251413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416576" behindDoc="0" locked="0" layoutInCell="1" allowOverlap="1" wp14:anchorId="6DF494C0" wp14:editId="5AFB8C33">
                      <wp:simplePos x="0" y="0"/>
                      <wp:positionH relativeFrom="column">
                        <wp:posOffset>0</wp:posOffset>
                      </wp:positionH>
                      <wp:positionV relativeFrom="paragraph">
                        <wp:posOffset>476250</wp:posOffset>
                      </wp:positionV>
                      <wp:extent cx="180975" cy="257175"/>
                      <wp:effectExtent l="0" t="0" r="0" b="0"/>
                      <wp:wrapNone/>
                      <wp:docPr id="1938" name="Поле 1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30AC78F" id="Поле 1938" o:spid="_x0000_s1026" type="#_x0000_t202" style="position:absolute;margin-left:0;margin-top:37.5pt;width:14.25pt;height:20.25pt;z-index:251416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419648" behindDoc="0" locked="0" layoutInCell="1" allowOverlap="1" wp14:anchorId="7F3E6381" wp14:editId="177C4A0C">
                      <wp:simplePos x="0" y="0"/>
                      <wp:positionH relativeFrom="column">
                        <wp:posOffset>0</wp:posOffset>
                      </wp:positionH>
                      <wp:positionV relativeFrom="paragraph">
                        <wp:posOffset>476250</wp:posOffset>
                      </wp:positionV>
                      <wp:extent cx="180975" cy="257175"/>
                      <wp:effectExtent l="0" t="0" r="0" b="0"/>
                      <wp:wrapNone/>
                      <wp:docPr id="1937" name="Поле 1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B99E995" id="Поле 1937" o:spid="_x0000_s1026" type="#_x0000_t202" style="position:absolute;margin-left:0;margin-top:37.5pt;width:14.25pt;height:20.25pt;z-index:251419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422720" behindDoc="0" locked="0" layoutInCell="1" allowOverlap="1" wp14:anchorId="16315D58" wp14:editId="7ED6A82C">
                      <wp:simplePos x="0" y="0"/>
                      <wp:positionH relativeFrom="column">
                        <wp:posOffset>0</wp:posOffset>
                      </wp:positionH>
                      <wp:positionV relativeFrom="paragraph">
                        <wp:posOffset>476250</wp:posOffset>
                      </wp:positionV>
                      <wp:extent cx="180975" cy="257175"/>
                      <wp:effectExtent l="0" t="0" r="0" b="0"/>
                      <wp:wrapNone/>
                      <wp:docPr id="1936" name="Поле 1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91AD2DC" id="Поле 1936" o:spid="_x0000_s1026" type="#_x0000_t202" style="position:absolute;margin-left:0;margin-top:37.5pt;width:14.25pt;height:20.25pt;z-index:251422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425792" behindDoc="0" locked="0" layoutInCell="1" allowOverlap="1" wp14:anchorId="0BFE8A76" wp14:editId="3F1288B0">
                      <wp:simplePos x="0" y="0"/>
                      <wp:positionH relativeFrom="column">
                        <wp:posOffset>0</wp:posOffset>
                      </wp:positionH>
                      <wp:positionV relativeFrom="paragraph">
                        <wp:posOffset>628650</wp:posOffset>
                      </wp:positionV>
                      <wp:extent cx="180975" cy="266700"/>
                      <wp:effectExtent l="0" t="0" r="0" b="0"/>
                      <wp:wrapNone/>
                      <wp:docPr id="1935" name="Поле 1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629A8CF" id="Поле 1935" o:spid="_x0000_s1026" type="#_x0000_t202" style="position:absolute;margin-left:0;margin-top:49.5pt;width:14.25pt;height:21pt;z-index:251425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428864" behindDoc="0" locked="0" layoutInCell="1" allowOverlap="1" wp14:anchorId="4512AE24" wp14:editId="78AF6B9F">
                      <wp:simplePos x="0" y="0"/>
                      <wp:positionH relativeFrom="column">
                        <wp:posOffset>0</wp:posOffset>
                      </wp:positionH>
                      <wp:positionV relativeFrom="paragraph">
                        <wp:posOffset>628650</wp:posOffset>
                      </wp:positionV>
                      <wp:extent cx="180975" cy="266700"/>
                      <wp:effectExtent l="0" t="0" r="0" b="0"/>
                      <wp:wrapNone/>
                      <wp:docPr id="1934" name="Поле 1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6FD2EA5" id="Поле 1934" o:spid="_x0000_s1026" type="#_x0000_t202" style="position:absolute;margin-left:0;margin-top:49.5pt;width:14.25pt;height:21pt;z-index:251428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431936" behindDoc="0" locked="0" layoutInCell="1" allowOverlap="1" wp14:anchorId="7CC0BD13" wp14:editId="09228DF2">
                      <wp:simplePos x="0" y="0"/>
                      <wp:positionH relativeFrom="column">
                        <wp:posOffset>0</wp:posOffset>
                      </wp:positionH>
                      <wp:positionV relativeFrom="paragraph">
                        <wp:posOffset>628650</wp:posOffset>
                      </wp:positionV>
                      <wp:extent cx="180975" cy="266700"/>
                      <wp:effectExtent l="0" t="0" r="0" b="0"/>
                      <wp:wrapNone/>
                      <wp:docPr id="1933" name="Поле 1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FB8DDDA" id="Поле 1933" o:spid="_x0000_s1026" type="#_x0000_t202" style="position:absolute;margin-left:0;margin-top:49.5pt;width:14.25pt;height:21pt;z-index:251431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435008" behindDoc="0" locked="0" layoutInCell="1" allowOverlap="1" wp14:anchorId="0DAC4320" wp14:editId="2497DDAC">
                      <wp:simplePos x="0" y="0"/>
                      <wp:positionH relativeFrom="column">
                        <wp:posOffset>0</wp:posOffset>
                      </wp:positionH>
                      <wp:positionV relativeFrom="paragraph">
                        <wp:posOffset>628650</wp:posOffset>
                      </wp:positionV>
                      <wp:extent cx="180975" cy="266700"/>
                      <wp:effectExtent l="0" t="0" r="0" b="0"/>
                      <wp:wrapNone/>
                      <wp:docPr id="1932" name="Поле 1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5DFD168" id="Поле 1932" o:spid="_x0000_s1026" type="#_x0000_t202" style="position:absolute;margin-left:0;margin-top:49.5pt;width:14.25pt;height:21pt;z-index:251435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438080" behindDoc="0" locked="0" layoutInCell="1" allowOverlap="1" wp14:anchorId="711FC80D" wp14:editId="6B4AA03E">
                      <wp:simplePos x="0" y="0"/>
                      <wp:positionH relativeFrom="column">
                        <wp:posOffset>0</wp:posOffset>
                      </wp:positionH>
                      <wp:positionV relativeFrom="paragraph">
                        <wp:posOffset>628650</wp:posOffset>
                      </wp:positionV>
                      <wp:extent cx="180975" cy="266700"/>
                      <wp:effectExtent l="0" t="0" r="0" b="0"/>
                      <wp:wrapNone/>
                      <wp:docPr id="1931" name="Поле 1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09B7115" id="Поле 1931" o:spid="_x0000_s1026" type="#_x0000_t202" style="position:absolute;margin-left:0;margin-top:49.5pt;width:14.25pt;height:21pt;z-index:251438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441152" behindDoc="0" locked="0" layoutInCell="1" allowOverlap="1" wp14:anchorId="28F25E97" wp14:editId="75238844">
                      <wp:simplePos x="0" y="0"/>
                      <wp:positionH relativeFrom="column">
                        <wp:posOffset>0</wp:posOffset>
                      </wp:positionH>
                      <wp:positionV relativeFrom="paragraph">
                        <wp:posOffset>628650</wp:posOffset>
                      </wp:positionV>
                      <wp:extent cx="180975" cy="266700"/>
                      <wp:effectExtent l="0" t="0" r="0" b="0"/>
                      <wp:wrapNone/>
                      <wp:docPr id="1930" name="Поле 1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6AD4BA9" id="Поле 1930" o:spid="_x0000_s1026" type="#_x0000_t202" style="position:absolute;margin-left:0;margin-top:49.5pt;width:14.25pt;height:21pt;z-index:251441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444224" behindDoc="0" locked="0" layoutInCell="1" allowOverlap="1" wp14:anchorId="6F2F887E" wp14:editId="0D944A47">
                      <wp:simplePos x="0" y="0"/>
                      <wp:positionH relativeFrom="column">
                        <wp:posOffset>0</wp:posOffset>
                      </wp:positionH>
                      <wp:positionV relativeFrom="paragraph">
                        <wp:posOffset>809625</wp:posOffset>
                      </wp:positionV>
                      <wp:extent cx="180975" cy="266700"/>
                      <wp:effectExtent l="0" t="0" r="0" b="0"/>
                      <wp:wrapNone/>
                      <wp:docPr id="1929" name="Поле 1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2E8C82E" id="Поле 1929" o:spid="_x0000_s1026" type="#_x0000_t202" style="position:absolute;margin-left:0;margin-top:63.75pt;width:14.25pt;height:21pt;z-index:251444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447296" behindDoc="0" locked="0" layoutInCell="1" allowOverlap="1" wp14:anchorId="0CF24D0E" wp14:editId="4682BB99">
                      <wp:simplePos x="0" y="0"/>
                      <wp:positionH relativeFrom="column">
                        <wp:posOffset>0</wp:posOffset>
                      </wp:positionH>
                      <wp:positionV relativeFrom="paragraph">
                        <wp:posOffset>809625</wp:posOffset>
                      </wp:positionV>
                      <wp:extent cx="180975" cy="266700"/>
                      <wp:effectExtent l="0" t="0" r="0" b="0"/>
                      <wp:wrapNone/>
                      <wp:docPr id="1928" name="Поле 1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E75F451" id="Поле 1928" o:spid="_x0000_s1026" type="#_x0000_t202" style="position:absolute;margin-left:0;margin-top:63.75pt;width:14.25pt;height:21pt;z-index:251447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450368" behindDoc="0" locked="0" layoutInCell="1" allowOverlap="1" wp14:anchorId="2063A830" wp14:editId="2A37F77B">
                      <wp:simplePos x="0" y="0"/>
                      <wp:positionH relativeFrom="column">
                        <wp:posOffset>0</wp:posOffset>
                      </wp:positionH>
                      <wp:positionV relativeFrom="paragraph">
                        <wp:posOffset>809625</wp:posOffset>
                      </wp:positionV>
                      <wp:extent cx="180975" cy="266700"/>
                      <wp:effectExtent l="0" t="0" r="0" b="0"/>
                      <wp:wrapNone/>
                      <wp:docPr id="1927" name="Поле 1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848D292" id="Поле 1927" o:spid="_x0000_s1026" type="#_x0000_t202" style="position:absolute;margin-left:0;margin-top:63.75pt;width:14.25pt;height:21pt;z-index:251450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453440" behindDoc="0" locked="0" layoutInCell="1" allowOverlap="1" wp14:anchorId="401DEC72" wp14:editId="5704A52F">
                      <wp:simplePos x="0" y="0"/>
                      <wp:positionH relativeFrom="column">
                        <wp:posOffset>0</wp:posOffset>
                      </wp:positionH>
                      <wp:positionV relativeFrom="paragraph">
                        <wp:posOffset>809625</wp:posOffset>
                      </wp:positionV>
                      <wp:extent cx="180975" cy="266700"/>
                      <wp:effectExtent l="0" t="0" r="0" b="0"/>
                      <wp:wrapNone/>
                      <wp:docPr id="1926" name="Поле 1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384A8ED" id="Поле 1926" o:spid="_x0000_s1026" type="#_x0000_t202" style="position:absolute;margin-left:0;margin-top:63.75pt;width:14.25pt;height:21pt;z-index:251453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456512" behindDoc="0" locked="0" layoutInCell="1" allowOverlap="1" wp14:anchorId="6841D8C2" wp14:editId="41257EC4">
                      <wp:simplePos x="0" y="0"/>
                      <wp:positionH relativeFrom="column">
                        <wp:posOffset>0</wp:posOffset>
                      </wp:positionH>
                      <wp:positionV relativeFrom="paragraph">
                        <wp:posOffset>809625</wp:posOffset>
                      </wp:positionV>
                      <wp:extent cx="180975" cy="266700"/>
                      <wp:effectExtent l="0" t="0" r="0" b="0"/>
                      <wp:wrapNone/>
                      <wp:docPr id="1925" name="Поле 1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A630383" id="Поле 1925" o:spid="_x0000_s1026" type="#_x0000_t202" style="position:absolute;margin-left:0;margin-top:63.75pt;width:14.25pt;height:21pt;z-index:251456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459584" behindDoc="0" locked="0" layoutInCell="1" allowOverlap="1" wp14:anchorId="567CFB72" wp14:editId="13C720E1">
                      <wp:simplePos x="0" y="0"/>
                      <wp:positionH relativeFrom="column">
                        <wp:posOffset>0</wp:posOffset>
                      </wp:positionH>
                      <wp:positionV relativeFrom="paragraph">
                        <wp:posOffset>809625</wp:posOffset>
                      </wp:positionV>
                      <wp:extent cx="180975" cy="266700"/>
                      <wp:effectExtent l="0" t="0" r="0" b="0"/>
                      <wp:wrapNone/>
                      <wp:docPr id="1924" name="Поле 1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C1F4CBD" id="Поле 1924" o:spid="_x0000_s1026" type="#_x0000_t202" style="position:absolute;margin-left:0;margin-top:63.75pt;width:14.25pt;height:21pt;z-index:251459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462656" behindDoc="0" locked="0" layoutInCell="1" allowOverlap="1" wp14:anchorId="594510C2" wp14:editId="49A0C515">
                      <wp:simplePos x="0" y="0"/>
                      <wp:positionH relativeFrom="column">
                        <wp:posOffset>0</wp:posOffset>
                      </wp:positionH>
                      <wp:positionV relativeFrom="paragraph">
                        <wp:posOffset>1133475</wp:posOffset>
                      </wp:positionV>
                      <wp:extent cx="180975" cy="266700"/>
                      <wp:effectExtent l="0" t="0" r="0" b="0"/>
                      <wp:wrapNone/>
                      <wp:docPr id="1923" name="Поле 1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2896332" id="Поле 1923" o:spid="_x0000_s1026" type="#_x0000_t202" style="position:absolute;margin-left:0;margin-top:89.25pt;width:14.25pt;height:21pt;z-index:251462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465728" behindDoc="0" locked="0" layoutInCell="1" allowOverlap="1" wp14:anchorId="37B591F8" wp14:editId="4BAD9AAE">
                      <wp:simplePos x="0" y="0"/>
                      <wp:positionH relativeFrom="column">
                        <wp:posOffset>0</wp:posOffset>
                      </wp:positionH>
                      <wp:positionV relativeFrom="paragraph">
                        <wp:posOffset>1133475</wp:posOffset>
                      </wp:positionV>
                      <wp:extent cx="180975" cy="266700"/>
                      <wp:effectExtent l="0" t="0" r="0" b="0"/>
                      <wp:wrapNone/>
                      <wp:docPr id="1922" name="Поле 1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B6EB5F2" id="Поле 1922" o:spid="_x0000_s1026" type="#_x0000_t202" style="position:absolute;margin-left:0;margin-top:89.25pt;width:14.25pt;height:21pt;z-index:251465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468800" behindDoc="0" locked="0" layoutInCell="1" allowOverlap="1" wp14:anchorId="5E13D8E8" wp14:editId="3A751200">
                      <wp:simplePos x="0" y="0"/>
                      <wp:positionH relativeFrom="column">
                        <wp:posOffset>0</wp:posOffset>
                      </wp:positionH>
                      <wp:positionV relativeFrom="paragraph">
                        <wp:posOffset>1133475</wp:posOffset>
                      </wp:positionV>
                      <wp:extent cx="180975" cy="266700"/>
                      <wp:effectExtent l="0" t="0" r="0" b="0"/>
                      <wp:wrapNone/>
                      <wp:docPr id="1921" name="Поле 1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46E12FA" id="Поле 1921" o:spid="_x0000_s1026" type="#_x0000_t202" style="position:absolute;margin-left:0;margin-top:89.25pt;width:14.25pt;height:21pt;z-index:251468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471872" behindDoc="0" locked="0" layoutInCell="1" allowOverlap="1" wp14:anchorId="38405C0C" wp14:editId="18180E3B">
                      <wp:simplePos x="0" y="0"/>
                      <wp:positionH relativeFrom="column">
                        <wp:posOffset>0</wp:posOffset>
                      </wp:positionH>
                      <wp:positionV relativeFrom="paragraph">
                        <wp:posOffset>1133475</wp:posOffset>
                      </wp:positionV>
                      <wp:extent cx="180975" cy="266700"/>
                      <wp:effectExtent l="0" t="0" r="0" b="0"/>
                      <wp:wrapNone/>
                      <wp:docPr id="1920" name="Поле 1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7645601" id="Поле 1920" o:spid="_x0000_s1026" type="#_x0000_t202" style="position:absolute;margin-left:0;margin-top:89.25pt;width:14.25pt;height:21pt;z-index:251471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474944" behindDoc="0" locked="0" layoutInCell="1" allowOverlap="1" wp14:anchorId="6DE6A70D" wp14:editId="44A391B6">
                      <wp:simplePos x="0" y="0"/>
                      <wp:positionH relativeFrom="column">
                        <wp:posOffset>0</wp:posOffset>
                      </wp:positionH>
                      <wp:positionV relativeFrom="paragraph">
                        <wp:posOffset>1133475</wp:posOffset>
                      </wp:positionV>
                      <wp:extent cx="180975" cy="266700"/>
                      <wp:effectExtent l="0" t="0" r="0" b="0"/>
                      <wp:wrapNone/>
                      <wp:docPr id="319" name="Поле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BCAD9C1" id="Поле 319" o:spid="_x0000_s1026" type="#_x0000_t202" style="position:absolute;margin-left:0;margin-top:89.25pt;width:14.25pt;height:21pt;z-index:251474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478016" behindDoc="0" locked="0" layoutInCell="1" allowOverlap="1" wp14:anchorId="5219D3D9" wp14:editId="43E118C7">
                      <wp:simplePos x="0" y="0"/>
                      <wp:positionH relativeFrom="column">
                        <wp:posOffset>0</wp:posOffset>
                      </wp:positionH>
                      <wp:positionV relativeFrom="paragraph">
                        <wp:posOffset>1133475</wp:posOffset>
                      </wp:positionV>
                      <wp:extent cx="180975" cy="266700"/>
                      <wp:effectExtent l="0" t="0" r="0" b="0"/>
                      <wp:wrapNone/>
                      <wp:docPr id="318" name="Поле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C49E1C7" id="Поле 318" o:spid="_x0000_s1026" type="#_x0000_t202" style="position:absolute;margin-left:0;margin-top:89.25pt;width:14.25pt;height:21pt;z-index:251478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481088" behindDoc="0" locked="0" layoutInCell="1" allowOverlap="1" wp14:anchorId="2D80682E" wp14:editId="3229770A">
                      <wp:simplePos x="0" y="0"/>
                      <wp:positionH relativeFrom="column">
                        <wp:posOffset>0</wp:posOffset>
                      </wp:positionH>
                      <wp:positionV relativeFrom="paragraph">
                        <wp:posOffset>1295400</wp:posOffset>
                      </wp:positionV>
                      <wp:extent cx="180975" cy="266700"/>
                      <wp:effectExtent l="0" t="0" r="0" b="0"/>
                      <wp:wrapNone/>
                      <wp:docPr id="317" name="Поле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80036CE" id="Поле 317" o:spid="_x0000_s1026" type="#_x0000_t202" style="position:absolute;margin-left:0;margin-top:102pt;width:14.25pt;height:21pt;z-index:251481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484160" behindDoc="0" locked="0" layoutInCell="1" allowOverlap="1" wp14:anchorId="7BC89BA9" wp14:editId="5A08AB36">
                      <wp:simplePos x="0" y="0"/>
                      <wp:positionH relativeFrom="column">
                        <wp:posOffset>0</wp:posOffset>
                      </wp:positionH>
                      <wp:positionV relativeFrom="paragraph">
                        <wp:posOffset>1295400</wp:posOffset>
                      </wp:positionV>
                      <wp:extent cx="180975" cy="266700"/>
                      <wp:effectExtent l="0" t="0" r="0" b="0"/>
                      <wp:wrapNone/>
                      <wp:docPr id="316" name="Поле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BFA7CC2" id="Поле 316" o:spid="_x0000_s1026" type="#_x0000_t202" style="position:absolute;margin-left:0;margin-top:102pt;width:14.25pt;height:21pt;z-index:251484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487232" behindDoc="0" locked="0" layoutInCell="1" allowOverlap="1" wp14:anchorId="199D2A62" wp14:editId="3D6FBD6E">
                      <wp:simplePos x="0" y="0"/>
                      <wp:positionH relativeFrom="column">
                        <wp:posOffset>0</wp:posOffset>
                      </wp:positionH>
                      <wp:positionV relativeFrom="paragraph">
                        <wp:posOffset>1295400</wp:posOffset>
                      </wp:positionV>
                      <wp:extent cx="180975" cy="266700"/>
                      <wp:effectExtent l="0" t="0" r="0" b="0"/>
                      <wp:wrapNone/>
                      <wp:docPr id="315" name="Поле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0CC5C2D" id="Поле 315" o:spid="_x0000_s1026" type="#_x0000_t202" style="position:absolute;margin-left:0;margin-top:102pt;width:14.25pt;height:21pt;z-index:251487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490304" behindDoc="0" locked="0" layoutInCell="1" allowOverlap="1" wp14:anchorId="02C2F7E9" wp14:editId="0CAD5C0C">
                      <wp:simplePos x="0" y="0"/>
                      <wp:positionH relativeFrom="column">
                        <wp:posOffset>0</wp:posOffset>
                      </wp:positionH>
                      <wp:positionV relativeFrom="paragraph">
                        <wp:posOffset>1295400</wp:posOffset>
                      </wp:positionV>
                      <wp:extent cx="180975" cy="266700"/>
                      <wp:effectExtent l="0" t="0" r="0" b="0"/>
                      <wp:wrapNone/>
                      <wp:docPr id="314" name="Поле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E298C6D" id="Поле 314" o:spid="_x0000_s1026" type="#_x0000_t202" style="position:absolute;margin-left:0;margin-top:102pt;width:14.25pt;height:21pt;z-index:251490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493376" behindDoc="0" locked="0" layoutInCell="1" allowOverlap="1" wp14:anchorId="71B0E6E4" wp14:editId="2A96A1F2">
                      <wp:simplePos x="0" y="0"/>
                      <wp:positionH relativeFrom="column">
                        <wp:posOffset>0</wp:posOffset>
                      </wp:positionH>
                      <wp:positionV relativeFrom="paragraph">
                        <wp:posOffset>1295400</wp:posOffset>
                      </wp:positionV>
                      <wp:extent cx="180975" cy="266700"/>
                      <wp:effectExtent l="0" t="0" r="0" b="0"/>
                      <wp:wrapNone/>
                      <wp:docPr id="313" name="Поле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F7CA3EE" id="Поле 313" o:spid="_x0000_s1026" type="#_x0000_t202" style="position:absolute;margin-left:0;margin-top:102pt;width:14.25pt;height:21pt;z-index:251493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496448" behindDoc="0" locked="0" layoutInCell="1" allowOverlap="1" wp14:anchorId="6FCF8579" wp14:editId="07405484">
                      <wp:simplePos x="0" y="0"/>
                      <wp:positionH relativeFrom="column">
                        <wp:posOffset>0</wp:posOffset>
                      </wp:positionH>
                      <wp:positionV relativeFrom="paragraph">
                        <wp:posOffset>1295400</wp:posOffset>
                      </wp:positionV>
                      <wp:extent cx="180975" cy="266700"/>
                      <wp:effectExtent l="0" t="0" r="0" b="0"/>
                      <wp:wrapNone/>
                      <wp:docPr id="312" name="Поле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3D92624" id="Поле 312" o:spid="_x0000_s1026" type="#_x0000_t202" style="position:absolute;margin-left:0;margin-top:102pt;width:14.25pt;height:21pt;z-index:251496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499520" behindDoc="0" locked="0" layoutInCell="1" allowOverlap="1" wp14:anchorId="49F71276" wp14:editId="268C0FC9">
                      <wp:simplePos x="0" y="0"/>
                      <wp:positionH relativeFrom="column">
                        <wp:posOffset>0</wp:posOffset>
                      </wp:positionH>
                      <wp:positionV relativeFrom="paragraph">
                        <wp:posOffset>1457325</wp:posOffset>
                      </wp:positionV>
                      <wp:extent cx="180975" cy="266700"/>
                      <wp:effectExtent l="0" t="0" r="0" b="0"/>
                      <wp:wrapNone/>
                      <wp:docPr id="311" name="Поле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C146A98" id="Поле 311" o:spid="_x0000_s1026" type="#_x0000_t202" style="position:absolute;margin-left:0;margin-top:114.75pt;width:14.25pt;height:21pt;z-index:251499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502592" behindDoc="0" locked="0" layoutInCell="1" allowOverlap="1" wp14:anchorId="66466078" wp14:editId="34EFBC41">
                      <wp:simplePos x="0" y="0"/>
                      <wp:positionH relativeFrom="column">
                        <wp:posOffset>0</wp:posOffset>
                      </wp:positionH>
                      <wp:positionV relativeFrom="paragraph">
                        <wp:posOffset>1457325</wp:posOffset>
                      </wp:positionV>
                      <wp:extent cx="180975" cy="266700"/>
                      <wp:effectExtent l="0" t="0" r="0" b="0"/>
                      <wp:wrapNone/>
                      <wp:docPr id="310" name="Поле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806EB8B" id="Поле 310" o:spid="_x0000_s1026" type="#_x0000_t202" style="position:absolute;margin-left:0;margin-top:114.75pt;width:14.25pt;height:21pt;z-index:251502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505664" behindDoc="0" locked="0" layoutInCell="1" allowOverlap="1" wp14:anchorId="6C15C93A" wp14:editId="1AD59814">
                      <wp:simplePos x="0" y="0"/>
                      <wp:positionH relativeFrom="column">
                        <wp:posOffset>0</wp:posOffset>
                      </wp:positionH>
                      <wp:positionV relativeFrom="paragraph">
                        <wp:posOffset>1457325</wp:posOffset>
                      </wp:positionV>
                      <wp:extent cx="180975" cy="266700"/>
                      <wp:effectExtent l="0" t="0" r="0" b="0"/>
                      <wp:wrapNone/>
                      <wp:docPr id="309" name="Поле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B997CF9" id="Поле 309" o:spid="_x0000_s1026" type="#_x0000_t202" style="position:absolute;margin-left:0;margin-top:114.75pt;width:14.25pt;height:21pt;z-index:251505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508736" behindDoc="0" locked="0" layoutInCell="1" allowOverlap="1" wp14:anchorId="0F380139" wp14:editId="7293A5E5">
                      <wp:simplePos x="0" y="0"/>
                      <wp:positionH relativeFrom="column">
                        <wp:posOffset>0</wp:posOffset>
                      </wp:positionH>
                      <wp:positionV relativeFrom="paragraph">
                        <wp:posOffset>1457325</wp:posOffset>
                      </wp:positionV>
                      <wp:extent cx="180975" cy="266700"/>
                      <wp:effectExtent l="0" t="0" r="0" b="0"/>
                      <wp:wrapNone/>
                      <wp:docPr id="308" name="Поле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9404E51" id="Поле 308" o:spid="_x0000_s1026" type="#_x0000_t202" style="position:absolute;margin-left:0;margin-top:114.75pt;width:14.25pt;height:21pt;z-index:251508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511808" behindDoc="0" locked="0" layoutInCell="1" allowOverlap="1" wp14:anchorId="25503941" wp14:editId="11B13E38">
                      <wp:simplePos x="0" y="0"/>
                      <wp:positionH relativeFrom="column">
                        <wp:posOffset>0</wp:posOffset>
                      </wp:positionH>
                      <wp:positionV relativeFrom="paragraph">
                        <wp:posOffset>1457325</wp:posOffset>
                      </wp:positionV>
                      <wp:extent cx="180975" cy="266700"/>
                      <wp:effectExtent l="0" t="0" r="0" b="0"/>
                      <wp:wrapNone/>
                      <wp:docPr id="307" name="Поле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6749E70" id="Поле 307" o:spid="_x0000_s1026" type="#_x0000_t202" style="position:absolute;margin-left:0;margin-top:114.75pt;width:14.25pt;height:21pt;z-index:251511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514880" behindDoc="0" locked="0" layoutInCell="1" allowOverlap="1" wp14:anchorId="57ACA862" wp14:editId="15C4A0BB">
                      <wp:simplePos x="0" y="0"/>
                      <wp:positionH relativeFrom="column">
                        <wp:posOffset>0</wp:posOffset>
                      </wp:positionH>
                      <wp:positionV relativeFrom="paragraph">
                        <wp:posOffset>1457325</wp:posOffset>
                      </wp:positionV>
                      <wp:extent cx="180975" cy="266700"/>
                      <wp:effectExtent l="0" t="0" r="0" b="0"/>
                      <wp:wrapNone/>
                      <wp:docPr id="306" name="Поле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2229B60" id="Поле 306" o:spid="_x0000_s1026" type="#_x0000_t202" style="position:absolute;margin-left:0;margin-top:114.75pt;width:14.25pt;height:21pt;z-index:251514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517952" behindDoc="0" locked="0" layoutInCell="1" allowOverlap="1" wp14:anchorId="3356D357" wp14:editId="24F68D4B">
                      <wp:simplePos x="0" y="0"/>
                      <wp:positionH relativeFrom="column">
                        <wp:posOffset>0</wp:posOffset>
                      </wp:positionH>
                      <wp:positionV relativeFrom="paragraph">
                        <wp:posOffset>314325</wp:posOffset>
                      </wp:positionV>
                      <wp:extent cx="180975" cy="266700"/>
                      <wp:effectExtent l="0" t="0" r="0" b="0"/>
                      <wp:wrapNone/>
                      <wp:docPr id="305" name="Поле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8AE356D" id="Поле 305" o:spid="_x0000_s1026" type="#_x0000_t202" style="position:absolute;margin-left:0;margin-top:24.75pt;width:14.25pt;height:21pt;z-index:251517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521024" behindDoc="0" locked="0" layoutInCell="1" allowOverlap="1" wp14:anchorId="2197442C" wp14:editId="431F223A">
                      <wp:simplePos x="0" y="0"/>
                      <wp:positionH relativeFrom="column">
                        <wp:posOffset>0</wp:posOffset>
                      </wp:positionH>
                      <wp:positionV relativeFrom="paragraph">
                        <wp:posOffset>476250</wp:posOffset>
                      </wp:positionV>
                      <wp:extent cx="180975" cy="266700"/>
                      <wp:effectExtent l="0" t="0" r="0" b="0"/>
                      <wp:wrapNone/>
                      <wp:docPr id="304" name="Поле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ABA5CD4" id="Поле 304" o:spid="_x0000_s1026" type="#_x0000_t202" style="position:absolute;margin-left:0;margin-top:37.5pt;width:14.25pt;height:21pt;z-index:251521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524096" behindDoc="0" locked="0" layoutInCell="1" allowOverlap="1" wp14:anchorId="1C70E789" wp14:editId="326F2BCB">
                      <wp:simplePos x="0" y="0"/>
                      <wp:positionH relativeFrom="column">
                        <wp:posOffset>0</wp:posOffset>
                      </wp:positionH>
                      <wp:positionV relativeFrom="paragraph">
                        <wp:posOffset>476250</wp:posOffset>
                      </wp:positionV>
                      <wp:extent cx="180975" cy="266700"/>
                      <wp:effectExtent l="0" t="0" r="0" b="0"/>
                      <wp:wrapNone/>
                      <wp:docPr id="303" name="Поле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C2D1CF2" id="Поле 303" o:spid="_x0000_s1026" type="#_x0000_t202" style="position:absolute;margin-left:0;margin-top:37.5pt;width:14.25pt;height:21pt;z-index:251524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527168" behindDoc="0" locked="0" layoutInCell="1" allowOverlap="1" wp14:anchorId="6DEFC6FC" wp14:editId="22B1B340">
                      <wp:simplePos x="0" y="0"/>
                      <wp:positionH relativeFrom="column">
                        <wp:posOffset>0</wp:posOffset>
                      </wp:positionH>
                      <wp:positionV relativeFrom="paragraph">
                        <wp:posOffset>476250</wp:posOffset>
                      </wp:positionV>
                      <wp:extent cx="180975" cy="266700"/>
                      <wp:effectExtent l="0" t="0" r="0" b="0"/>
                      <wp:wrapNone/>
                      <wp:docPr id="302" name="Поле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4A4B652" id="Поле 302" o:spid="_x0000_s1026" type="#_x0000_t202" style="position:absolute;margin-left:0;margin-top:37.5pt;width:14.25pt;height:21pt;z-index:251527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530240" behindDoc="0" locked="0" layoutInCell="1" allowOverlap="1" wp14:anchorId="163661EA" wp14:editId="3F57024F">
                      <wp:simplePos x="0" y="0"/>
                      <wp:positionH relativeFrom="column">
                        <wp:posOffset>0</wp:posOffset>
                      </wp:positionH>
                      <wp:positionV relativeFrom="paragraph">
                        <wp:posOffset>476250</wp:posOffset>
                      </wp:positionV>
                      <wp:extent cx="180975" cy="266700"/>
                      <wp:effectExtent l="0" t="0" r="0" b="0"/>
                      <wp:wrapNone/>
                      <wp:docPr id="301" name="Поле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673C2A2" id="Поле 301" o:spid="_x0000_s1026" type="#_x0000_t202" style="position:absolute;margin-left:0;margin-top:37.5pt;width:14.25pt;height:21pt;z-index:251530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533312" behindDoc="0" locked="0" layoutInCell="1" allowOverlap="1" wp14:anchorId="0800624D" wp14:editId="11C7D009">
                      <wp:simplePos x="0" y="0"/>
                      <wp:positionH relativeFrom="column">
                        <wp:posOffset>0</wp:posOffset>
                      </wp:positionH>
                      <wp:positionV relativeFrom="paragraph">
                        <wp:posOffset>638175</wp:posOffset>
                      </wp:positionV>
                      <wp:extent cx="180975" cy="257175"/>
                      <wp:effectExtent l="0" t="0" r="0" b="0"/>
                      <wp:wrapNone/>
                      <wp:docPr id="300" name="Поле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9D258FB" id="Поле 300" o:spid="_x0000_s1026" type="#_x0000_t202" style="position:absolute;margin-left:0;margin-top:50.25pt;width:14.25pt;height:20.25pt;z-index:251533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536384" behindDoc="0" locked="0" layoutInCell="1" allowOverlap="1" wp14:anchorId="39849541" wp14:editId="2E5EA9FE">
                      <wp:simplePos x="0" y="0"/>
                      <wp:positionH relativeFrom="column">
                        <wp:posOffset>0</wp:posOffset>
                      </wp:positionH>
                      <wp:positionV relativeFrom="paragraph">
                        <wp:posOffset>638175</wp:posOffset>
                      </wp:positionV>
                      <wp:extent cx="180975" cy="257175"/>
                      <wp:effectExtent l="0" t="0" r="0" b="0"/>
                      <wp:wrapNone/>
                      <wp:docPr id="299" name="Поле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710169F" id="Поле 299" o:spid="_x0000_s1026" type="#_x0000_t202" style="position:absolute;margin-left:0;margin-top:50.25pt;width:14.25pt;height:20.25pt;z-index:251536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539456" behindDoc="0" locked="0" layoutInCell="1" allowOverlap="1" wp14:anchorId="00AC44C7" wp14:editId="6BD72F0D">
                      <wp:simplePos x="0" y="0"/>
                      <wp:positionH relativeFrom="column">
                        <wp:posOffset>0</wp:posOffset>
                      </wp:positionH>
                      <wp:positionV relativeFrom="paragraph">
                        <wp:posOffset>638175</wp:posOffset>
                      </wp:positionV>
                      <wp:extent cx="180975" cy="257175"/>
                      <wp:effectExtent l="0" t="0" r="0" b="0"/>
                      <wp:wrapNone/>
                      <wp:docPr id="298" name="Поле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06E72DC" id="Поле 298" o:spid="_x0000_s1026" type="#_x0000_t202" style="position:absolute;margin-left:0;margin-top:50.25pt;width:14.25pt;height:20.25pt;z-index:251539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542528" behindDoc="0" locked="0" layoutInCell="1" allowOverlap="1" wp14:anchorId="3934FEBC" wp14:editId="411D3EA6">
                      <wp:simplePos x="0" y="0"/>
                      <wp:positionH relativeFrom="column">
                        <wp:posOffset>0</wp:posOffset>
                      </wp:positionH>
                      <wp:positionV relativeFrom="paragraph">
                        <wp:posOffset>638175</wp:posOffset>
                      </wp:positionV>
                      <wp:extent cx="180975" cy="257175"/>
                      <wp:effectExtent l="0" t="0" r="0" b="0"/>
                      <wp:wrapNone/>
                      <wp:docPr id="297" name="Поле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332C536" id="Поле 297" o:spid="_x0000_s1026" type="#_x0000_t202" style="position:absolute;margin-left:0;margin-top:50.25pt;width:14.25pt;height:20.25pt;z-index:251542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545600" behindDoc="0" locked="0" layoutInCell="1" allowOverlap="1" wp14:anchorId="19F943AB" wp14:editId="0AA5B70A">
                      <wp:simplePos x="0" y="0"/>
                      <wp:positionH relativeFrom="column">
                        <wp:posOffset>0</wp:posOffset>
                      </wp:positionH>
                      <wp:positionV relativeFrom="paragraph">
                        <wp:posOffset>819150</wp:posOffset>
                      </wp:positionV>
                      <wp:extent cx="180975" cy="266700"/>
                      <wp:effectExtent l="0" t="0" r="0" b="0"/>
                      <wp:wrapNone/>
                      <wp:docPr id="296" name="Поле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8C06622" id="Поле 296" o:spid="_x0000_s1026" type="#_x0000_t202" style="position:absolute;margin-left:0;margin-top:64.5pt;width:14.25pt;height:21pt;z-index:251545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548672" behindDoc="0" locked="0" layoutInCell="1" allowOverlap="1" wp14:anchorId="126BABCA" wp14:editId="47AA1DDA">
                      <wp:simplePos x="0" y="0"/>
                      <wp:positionH relativeFrom="column">
                        <wp:posOffset>0</wp:posOffset>
                      </wp:positionH>
                      <wp:positionV relativeFrom="paragraph">
                        <wp:posOffset>819150</wp:posOffset>
                      </wp:positionV>
                      <wp:extent cx="180975" cy="266700"/>
                      <wp:effectExtent l="0" t="0" r="0" b="0"/>
                      <wp:wrapNone/>
                      <wp:docPr id="295" name="Поле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EFADD6C" id="Поле 295" o:spid="_x0000_s1026" type="#_x0000_t202" style="position:absolute;margin-left:0;margin-top:64.5pt;width:14.25pt;height:21pt;z-index:251548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551744" behindDoc="0" locked="0" layoutInCell="1" allowOverlap="1" wp14:anchorId="64481A3F" wp14:editId="3D23CBDD">
                      <wp:simplePos x="0" y="0"/>
                      <wp:positionH relativeFrom="column">
                        <wp:posOffset>0</wp:posOffset>
                      </wp:positionH>
                      <wp:positionV relativeFrom="paragraph">
                        <wp:posOffset>819150</wp:posOffset>
                      </wp:positionV>
                      <wp:extent cx="180975" cy="266700"/>
                      <wp:effectExtent l="0" t="0" r="0" b="0"/>
                      <wp:wrapNone/>
                      <wp:docPr id="294" name="Поле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7AD52A0" id="Поле 294" o:spid="_x0000_s1026" type="#_x0000_t202" style="position:absolute;margin-left:0;margin-top:64.5pt;width:14.25pt;height:21pt;z-index:251551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554816" behindDoc="0" locked="0" layoutInCell="1" allowOverlap="1" wp14:anchorId="2150A31F" wp14:editId="2D8E9AD4">
                      <wp:simplePos x="0" y="0"/>
                      <wp:positionH relativeFrom="column">
                        <wp:posOffset>0</wp:posOffset>
                      </wp:positionH>
                      <wp:positionV relativeFrom="paragraph">
                        <wp:posOffset>819150</wp:posOffset>
                      </wp:positionV>
                      <wp:extent cx="180975" cy="266700"/>
                      <wp:effectExtent l="0" t="0" r="0" b="0"/>
                      <wp:wrapNone/>
                      <wp:docPr id="293" name="Поле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17E4660" id="Поле 293" o:spid="_x0000_s1026" type="#_x0000_t202" style="position:absolute;margin-left:0;margin-top:64.5pt;width:14.25pt;height:21pt;z-index:251554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557888" behindDoc="0" locked="0" layoutInCell="1" allowOverlap="1" wp14:anchorId="52D68431" wp14:editId="0A9A2917">
                      <wp:simplePos x="0" y="0"/>
                      <wp:positionH relativeFrom="column">
                        <wp:posOffset>0</wp:posOffset>
                      </wp:positionH>
                      <wp:positionV relativeFrom="paragraph">
                        <wp:posOffset>981075</wp:posOffset>
                      </wp:positionV>
                      <wp:extent cx="180975" cy="257175"/>
                      <wp:effectExtent l="0" t="0" r="0" b="0"/>
                      <wp:wrapNone/>
                      <wp:docPr id="292" name="Поле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0FA5992" id="Поле 292" o:spid="_x0000_s1026" type="#_x0000_t202" style="position:absolute;margin-left:0;margin-top:77.25pt;width:14.25pt;height:20.25pt;z-index:251557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560960" behindDoc="0" locked="0" layoutInCell="1" allowOverlap="1" wp14:anchorId="5727104D" wp14:editId="10A9359D">
                      <wp:simplePos x="0" y="0"/>
                      <wp:positionH relativeFrom="column">
                        <wp:posOffset>0</wp:posOffset>
                      </wp:positionH>
                      <wp:positionV relativeFrom="paragraph">
                        <wp:posOffset>981075</wp:posOffset>
                      </wp:positionV>
                      <wp:extent cx="180975" cy="257175"/>
                      <wp:effectExtent l="0" t="0" r="0" b="0"/>
                      <wp:wrapNone/>
                      <wp:docPr id="291" name="Поле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02E570A" id="Поле 291" o:spid="_x0000_s1026" type="#_x0000_t202" style="position:absolute;margin-left:0;margin-top:77.25pt;width:14.25pt;height:20.25pt;z-index:251560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564032" behindDoc="0" locked="0" layoutInCell="1" allowOverlap="1" wp14:anchorId="467A8121" wp14:editId="64B8B88F">
                      <wp:simplePos x="0" y="0"/>
                      <wp:positionH relativeFrom="column">
                        <wp:posOffset>0</wp:posOffset>
                      </wp:positionH>
                      <wp:positionV relativeFrom="paragraph">
                        <wp:posOffset>981075</wp:posOffset>
                      </wp:positionV>
                      <wp:extent cx="180975" cy="257175"/>
                      <wp:effectExtent l="0" t="0" r="0" b="0"/>
                      <wp:wrapNone/>
                      <wp:docPr id="290" name="Поле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4A4E423" id="Поле 290" o:spid="_x0000_s1026" type="#_x0000_t202" style="position:absolute;margin-left:0;margin-top:77.25pt;width:14.25pt;height:20.25pt;z-index:251564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567104" behindDoc="0" locked="0" layoutInCell="1" allowOverlap="1" wp14:anchorId="1D8D4388" wp14:editId="4F647C5E">
                      <wp:simplePos x="0" y="0"/>
                      <wp:positionH relativeFrom="column">
                        <wp:posOffset>0</wp:posOffset>
                      </wp:positionH>
                      <wp:positionV relativeFrom="paragraph">
                        <wp:posOffset>981075</wp:posOffset>
                      </wp:positionV>
                      <wp:extent cx="180975" cy="257175"/>
                      <wp:effectExtent l="0" t="0" r="0" b="0"/>
                      <wp:wrapNone/>
                      <wp:docPr id="289" name="Поле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5509EE8" id="Поле 289" o:spid="_x0000_s1026" type="#_x0000_t202" style="position:absolute;margin-left:0;margin-top:77.25pt;width:14.25pt;height:20.25pt;z-index:251567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570176" behindDoc="0" locked="0" layoutInCell="1" allowOverlap="1" wp14:anchorId="5D03F252" wp14:editId="7B741B43">
                      <wp:simplePos x="0" y="0"/>
                      <wp:positionH relativeFrom="column">
                        <wp:posOffset>0</wp:posOffset>
                      </wp:positionH>
                      <wp:positionV relativeFrom="paragraph">
                        <wp:posOffset>1143000</wp:posOffset>
                      </wp:positionV>
                      <wp:extent cx="180975" cy="266700"/>
                      <wp:effectExtent l="0" t="0" r="0" b="0"/>
                      <wp:wrapNone/>
                      <wp:docPr id="288" name="Поле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98E6379" id="Поле 288" o:spid="_x0000_s1026" type="#_x0000_t202" style="position:absolute;margin-left:0;margin-top:90pt;width:14.25pt;height:21pt;z-index:251570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573248" behindDoc="0" locked="0" layoutInCell="1" allowOverlap="1" wp14:anchorId="3046D3A0" wp14:editId="28316563">
                      <wp:simplePos x="0" y="0"/>
                      <wp:positionH relativeFrom="column">
                        <wp:posOffset>0</wp:posOffset>
                      </wp:positionH>
                      <wp:positionV relativeFrom="paragraph">
                        <wp:posOffset>1143000</wp:posOffset>
                      </wp:positionV>
                      <wp:extent cx="180975" cy="266700"/>
                      <wp:effectExtent l="0" t="0" r="0" b="0"/>
                      <wp:wrapNone/>
                      <wp:docPr id="287" name="Поле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E1D06A7" id="Поле 287" o:spid="_x0000_s1026" type="#_x0000_t202" style="position:absolute;margin-left:0;margin-top:90pt;width:14.25pt;height:21pt;z-index:251573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576320" behindDoc="0" locked="0" layoutInCell="1" allowOverlap="1" wp14:anchorId="0A0B4CA7" wp14:editId="6E88534B">
                      <wp:simplePos x="0" y="0"/>
                      <wp:positionH relativeFrom="column">
                        <wp:posOffset>0</wp:posOffset>
                      </wp:positionH>
                      <wp:positionV relativeFrom="paragraph">
                        <wp:posOffset>1143000</wp:posOffset>
                      </wp:positionV>
                      <wp:extent cx="180975" cy="266700"/>
                      <wp:effectExtent l="0" t="0" r="0" b="0"/>
                      <wp:wrapNone/>
                      <wp:docPr id="286" name="Поле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E6718C9" id="Поле 286" o:spid="_x0000_s1026" type="#_x0000_t202" style="position:absolute;margin-left:0;margin-top:90pt;width:14.25pt;height:21pt;z-index:251576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579392" behindDoc="0" locked="0" layoutInCell="1" allowOverlap="1" wp14:anchorId="7EF06006" wp14:editId="66A0C914">
                      <wp:simplePos x="0" y="0"/>
                      <wp:positionH relativeFrom="column">
                        <wp:posOffset>0</wp:posOffset>
                      </wp:positionH>
                      <wp:positionV relativeFrom="paragraph">
                        <wp:posOffset>1143000</wp:posOffset>
                      </wp:positionV>
                      <wp:extent cx="180975" cy="266700"/>
                      <wp:effectExtent l="0" t="0" r="0" b="0"/>
                      <wp:wrapNone/>
                      <wp:docPr id="285" name="Поле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192D80F" id="Поле 285" o:spid="_x0000_s1026" type="#_x0000_t202" style="position:absolute;margin-left:0;margin-top:90pt;width:14.25pt;height:21pt;z-index:251579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582464" behindDoc="0" locked="0" layoutInCell="1" allowOverlap="1" wp14:anchorId="414EEAB1" wp14:editId="0B8E6DC2">
                      <wp:simplePos x="0" y="0"/>
                      <wp:positionH relativeFrom="column">
                        <wp:posOffset>0</wp:posOffset>
                      </wp:positionH>
                      <wp:positionV relativeFrom="paragraph">
                        <wp:posOffset>1304925</wp:posOffset>
                      </wp:positionV>
                      <wp:extent cx="180975" cy="266700"/>
                      <wp:effectExtent l="0" t="0" r="0" b="0"/>
                      <wp:wrapNone/>
                      <wp:docPr id="284" name="Поле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C1000E8" id="Поле 284" o:spid="_x0000_s1026" type="#_x0000_t202" style="position:absolute;margin-left:0;margin-top:102.75pt;width:14.25pt;height:21pt;z-index:251582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585536" behindDoc="0" locked="0" layoutInCell="1" allowOverlap="1" wp14:anchorId="72155CB4" wp14:editId="38924C31">
                      <wp:simplePos x="0" y="0"/>
                      <wp:positionH relativeFrom="column">
                        <wp:posOffset>0</wp:posOffset>
                      </wp:positionH>
                      <wp:positionV relativeFrom="paragraph">
                        <wp:posOffset>1304925</wp:posOffset>
                      </wp:positionV>
                      <wp:extent cx="180975" cy="266700"/>
                      <wp:effectExtent l="0" t="0" r="0" b="0"/>
                      <wp:wrapNone/>
                      <wp:docPr id="283" name="Поле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E471E8A" id="Поле 283" o:spid="_x0000_s1026" type="#_x0000_t202" style="position:absolute;margin-left:0;margin-top:102.75pt;width:14.25pt;height:21pt;z-index:251585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588608" behindDoc="0" locked="0" layoutInCell="1" allowOverlap="1" wp14:anchorId="5F81D5BB" wp14:editId="12F15049">
                      <wp:simplePos x="0" y="0"/>
                      <wp:positionH relativeFrom="column">
                        <wp:posOffset>0</wp:posOffset>
                      </wp:positionH>
                      <wp:positionV relativeFrom="paragraph">
                        <wp:posOffset>1304925</wp:posOffset>
                      </wp:positionV>
                      <wp:extent cx="180975" cy="266700"/>
                      <wp:effectExtent l="0" t="0" r="0" b="0"/>
                      <wp:wrapNone/>
                      <wp:docPr id="282" name="Поле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D0D106D" id="Поле 282" o:spid="_x0000_s1026" type="#_x0000_t202" style="position:absolute;margin-left:0;margin-top:102.75pt;width:14.25pt;height:21pt;z-index:251588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591680" behindDoc="0" locked="0" layoutInCell="1" allowOverlap="1" wp14:anchorId="4EA1C2D5" wp14:editId="2EBC35B4">
                      <wp:simplePos x="0" y="0"/>
                      <wp:positionH relativeFrom="column">
                        <wp:posOffset>0</wp:posOffset>
                      </wp:positionH>
                      <wp:positionV relativeFrom="paragraph">
                        <wp:posOffset>1304925</wp:posOffset>
                      </wp:positionV>
                      <wp:extent cx="180975" cy="266700"/>
                      <wp:effectExtent l="0" t="0" r="0" b="0"/>
                      <wp:wrapNone/>
                      <wp:docPr id="281" name="Поле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FCA5FBB" id="Поле 281" o:spid="_x0000_s1026" type="#_x0000_t202" style="position:absolute;margin-left:0;margin-top:102.75pt;width:14.25pt;height:21pt;z-index:251591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594752" behindDoc="0" locked="0" layoutInCell="1" allowOverlap="1" wp14:anchorId="05650972" wp14:editId="1027FFBB">
                      <wp:simplePos x="0" y="0"/>
                      <wp:positionH relativeFrom="column">
                        <wp:posOffset>0</wp:posOffset>
                      </wp:positionH>
                      <wp:positionV relativeFrom="paragraph">
                        <wp:posOffset>142875</wp:posOffset>
                      </wp:positionV>
                      <wp:extent cx="257175" cy="257175"/>
                      <wp:effectExtent l="0" t="0" r="0" b="0"/>
                      <wp:wrapNone/>
                      <wp:docPr id="1660" name="Поле 1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4F841B4" id="Поле 1660" o:spid="_x0000_s1026" type="#_x0000_t202" style="position:absolute;margin-left:0;margin-top:11.25pt;width:20.25pt;height:20.25pt;z-index:251594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597824" behindDoc="0" locked="0" layoutInCell="1" allowOverlap="1" wp14:anchorId="698A6DF1" wp14:editId="7EA89B8D">
                      <wp:simplePos x="0" y="0"/>
                      <wp:positionH relativeFrom="column">
                        <wp:posOffset>0</wp:posOffset>
                      </wp:positionH>
                      <wp:positionV relativeFrom="paragraph">
                        <wp:posOffset>142875</wp:posOffset>
                      </wp:positionV>
                      <wp:extent cx="209550" cy="257175"/>
                      <wp:effectExtent l="0" t="0" r="0" b="0"/>
                      <wp:wrapNone/>
                      <wp:docPr id="1661" name="Поле 1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36D8E45" id="Поле 1661" o:spid="_x0000_s1026" type="#_x0000_t202" style="position:absolute;margin-left:0;margin-top:11.25pt;width:16.5pt;height:20.25pt;z-index:251597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600896" behindDoc="0" locked="0" layoutInCell="1" allowOverlap="1" wp14:anchorId="25646ABB" wp14:editId="185F612D">
                      <wp:simplePos x="0" y="0"/>
                      <wp:positionH relativeFrom="column">
                        <wp:posOffset>0</wp:posOffset>
                      </wp:positionH>
                      <wp:positionV relativeFrom="paragraph">
                        <wp:posOffset>142875</wp:posOffset>
                      </wp:positionV>
                      <wp:extent cx="257175" cy="257175"/>
                      <wp:effectExtent l="0" t="0" r="0" b="0"/>
                      <wp:wrapNone/>
                      <wp:docPr id="1662" name="Поле 1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BF43627" id="Поле 1662" o:spid="_x0000_s1026" type="#_x0000_t202" style="position:absolute;margin-left:0;margin-top:11.25pt;width:20.25pt;height:20.25pt;z-index:251600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603968" behindDoc="0" locked="0" layoutInCell="1" allowOverlap="1" wp14:anchorId="1E1FBBA3" wp14:editId="426E3036">
                      <wp:simplePos x="0" y="0"/>
                      <wp:positionH relativeFrom="column">
                        <wp:posOffset>0</wp:posOffset>
                      </wp:positionH>
                      <wp:positionV relativeFrom="paragraph">
                        <wp:posOffset>142875</wp:posOffset>
                      </wp:positionV>
                      <wp:extent cx="257175" cy="257175"/>
                      <wp:effectExtent l="0" t="0" r="0" b="0"/>
                      <wp:wrapNone/>
                      <wp:docPr id="1663" name="Поле 1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40AE842" id="Поле 1663" o:spid="_x0000_s1026" type="#_x0000_t202" style="position:absolute;margin-left:0;margin-top:11.25pt;width:20.25pt;height:20.25pt;z-index:251603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607040" behindDoc="0" locked="0" layoutInCell="1" allowOverlap="1" wp14:anchorId="183C52D9" wp14:editId="5D431065">
                      <wp:simplePos x="0" y="0"/>
                      <wp:positionH relativeFrom="column">
                        <wp:posOffset>0</wp:posOffset>
                      </wp:positionH>
                      <wp:positionV relativeFrom="paragraph">
                        <wp:posOffset>142875</wp:posOffset>
                      </wp:positionV>
                      <wp:extent cx="209550" cy="257175"/>
                      <wp:effectExtent l="0" t="0" r="0" b="0"/>
                      <wp:wrapNone/>
                      <wp:docPr id="1664" name="Поле 1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E04B41B" id="Поле 1664" o:spid="_x0000_s1026" type="#_x0000_t202" style="position:absolute;margin-left:0;margin-top:11.25pt;width:16.5pt;height:20.25pt;z-index:251607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610112" behindDoc="0" locked="0" layoutInCell="1" allowOverlap="1" wp14:anchorId="70D8CA0E" wp14:editId="47CC7358">
                      <wp:simplePos x="0" y="0"/>
                      <wp:positionH relativeFrom="column">
                        <wp:posOffset>0</wp:posOffset>
                      </wp:positionH>
                      <wp:positionV relativeFrom="paragraph">
                        <wp:posOffset>142875</wp:posOffset>
                      </wp:positionV>
                      <wp:extent cx="257175" cy="257175"/>
                      <wp:effectExtent l="0" t="0" r="0" b="0"/>
                      <wp:wrapNone/>
                      <wp:docPr id="1665" name="Поле 1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2A1BFCC" id="Поле 1665" o:spid="_x0000_s1026" type="#_x0000_t202" style="position:absolute;margin-left:0;margin-top:11.25pt;width:20.25pt;height:20.25pt;z-index:251610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613184" behindDoc="0" locked="0" layoutInCell="1" allowOverlap="1" wp14:anchorId="0971E557" wp14:editId="7178036F">
                      <wp:simplePos x="0" y="0"/>
                      <wp:positionH relativeFrom="column">
                        <wp:posOffset>0</wp:posOffset>
                      </wp:positionH>
                      <wp:positionV relativeFrom="paragraph">
                        <wp:posOffset>304800</wp:posOffset>
                      </wp:positionV>
                      <wp:extent cx="257175" cy="257175"/>
                      <wp:effectExtent l="0" t="0" r="0" b="0"/>
                      <wp:wrapNone/>
                      <wp:docPr id="1666" name="Поле 1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55B9E9C" id="Поле 1666" o:spid="_x0000_s1026" type="#_x0000_t202" style="position:absolute;margin-left:0;margin-top:24pt;width:20.25pt;height:20.25pt;z-index:251613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616256" behindDoc="0" locked="0" layoutInCell="1" allowOverlap="1" wp14:anchorId="2428A872" wp14:editId="46D2DF47">
                      <wp:simplePos x="0" y="0"/>
                      <wp:positionH relativeFrom="column">
                        <wp:posOffset>0</wp:posOffset>
                      </wp:positionH>
                      <wp:positionV relativeFrom="paragraph">
                        <wp:posOffset>304800</wp:posOffset>
                      </wp:positionV>
                      <wp:extent cx="209550" cy="257175"/>
                      <wp:effectExtent l="0" t="0" r="0" b="0"/>
                      <wp:wrapNone/>
                      <wp:docPr id="1667" name="Поле 1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CDA1DBB" id="Поле 1667" o:spid="_x0000_s1026" type="#_x0000_t202" style="position:absolute;margin-left:0;margin-top:24pt;width:16.5pt;height:20.25pt;z-index:251616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619328" behindDoc="0" locked="0" layoutInCell="1" allowOverlap="1" wp14:anchorId="22CC73AC" wp14:editId="187E4EE6">
                      <wp:simplePos x="0" y="0"/>
                      <wp:positionH relativeFrom="column">
                        <wp:posOffset>0</wp:posOffset>
                      </wp:positionH>
                      <wp:positionV relativeFrom="paragraph">
                        <wp:posOffset>304800</wp:posOffset>
                      </wp:positionV>
                      <wp:extent cx="257175" cy="257175"/>
                      <wp:effectExtent l="0" t="0" r="0" b="0"/>
                      <wp:wrapNone/>
                      <wp:docPr id="1668" name="Поле 1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92E5BA3" id="Поле 1668" o:spid="_x0000_s1026" type="#_x0000_t202" style="position:absolute;margin-left:0;margin-top:24pt;width:20.25pt;height:20.25pt;z-index:251619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622400" behindDoc="0" locked="0" layoutInCell="1" allowOverlap="1" wp14:anchorId="40A596FC" wp14:editId="2B9E1BB0">
                      <wp:simplePos x="0" y="0"/>
                      <wp:positionH relativeFrom="column">
                        <wp:posOffset>0</wp:posOffset>
                      </wp:positionH>
                      <wp:positionV relativeFrom="paragraph">
                        <wp:posOffset>304800</wp:posOffset>
                      </wp:positionV>
                      <wp:extent cx="257175" cy="257175"/>
                      <wp:effectExtent l="0" t="0" r="0" b="0"/>
                      <wp:wrapNone/>
                      <wp:docPr id="1669" name="Поле 1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23A31F8" id="Поле 1669" o:spid="_x0000_s1026" type="#_x0000_t202" style="position:absolute;margin-left:0;margin-top:24pt;width:20.25pt;height:20.25pt;z-index:251622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625472" behindDoc="0" locked="0" layoutInCell="1" allowOverlap="1" wp14:anchorId="6B98F61E" wp14:editId="6626CC2A">
                      <wp:simplePos x="0" y="0"/>
                      <wp:positionH relativeFrom="column">
                        <wp:posOffset>0</wp:posOffset>
                      </wp:positionH>
                      <wp:positionV relativeFrom="paragraph">
                        <wp:posOffset>304800</wp:posOffset>
                      </wp:positionV>
                      <wp:extent cx="209550" cy="257175"/>
                      <wp:effectExtent l="0" t="0" r="0" b="0"/>
                      <wp:wrapNone/>
                      <wp:docPr id="1670" name="Поле 1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EF20C33" id="Поле 1670" o:spid="_x0000_s1026" type="#_x0000_t202" style="position:absolute;margin-left:0;margin-top:24pt;width:16.5pt;height:20.25pt;z-index:251625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628544" behindDoc="0" locked="0" layoutInCell="1" allowOverlap="1" wp14:anchorId="79735D6B" wp14:editId="59D3BCDE">
                      <wp:simplePos x="0" y="0"/>
                      <wp:positionH relativeFrom="column">
                        <wp:posOffset>0</wp:posOffset>
                      </wp:positionH>
                      <wp:positionV relativeFrom="paragraph">
                        <wp:posOffset>304800</wp:posOffset>
                      </wp:positionV>
                      <wp:extent cx="257175" cy="257175"/>
                      <wp:effectExtent l="0" t="0" r="0" b="0"/>
                      <wp:wrapNone/>
                      <wp:docPr id="1671" name="Поле 1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C049128" id="Поле 1671" o:spid="_x0000_s1026" type="#_x0000_t202" style="position:absolute;margin-left:0;margin-top:24pt;width:20.25pt;height:20.25pt;z-index:251628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631616" behindDoc="0" locked="0" layoutInCell="1" allowOverlap="1" wp14:anchorId="2B01792D" wp14:editId="729275BB">
                      <wp:simplePos x="0" y="0"/>
                      <wp:positionH relativeFrom="column">
                        <wp:posOffset>0</wp:posOffset>
                      </wp:positionH>
                      <wp:positionV relativeFrom="paragraph">
                        <wp:posOffset>476250</wp:posOffset>
                      </wp:positionV>
                      <wp:extent cx="257175" cy="247650"/>
                      <wp:effectExtent l="0" t="0" r="0" b="0"/>
                      <wp:wrapNone/>
                      <wp:docPr id="1672" name="Поле 1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4765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AA92237" id="Поле 1672" o:spid="_x0000_s1026" type="#_x0000_t202" style="position:absolute;margin-left:0;margin-top:37.5pt;width:20.25pt;height:19.5pt;z-index:251631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634688" behindDoc="0" locked="0" layoutInCell="1" allowOverlap="1" wp14:anchorId="77BB8496" wp14:editId="6FDA5FDB">
                      <wp:simplePos x="0" y="0"/>
                      <wp:positionH relativeFrom="column">
                        <wp:posOffset>0</wp:posOffset>
                      </wp:positionH>
                      <wp:positionV relativeFrom="paragraph">
                        <wp:posOffset>476250</wp:posOffset>
                      </wp:positionV>
                      <wp:extent cx="209550" cy="247650"/>
                      <wp:effectExtent l="0" t="0" r="0" b="0"/>
                      <wp:wrapNone/>
                      <wp:docPr id="1673" name="Поле 1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24765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A8CD15C" id="Поле 1673" o:spid="_x0000_s1026" type="#_x0000_t202" style="position:absolute;margin-left:0;margin-top:37.5pt;width:16.5pt;height:19.5pt;z-index:251634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637760" behindDoc="0" locked="0" layoutInCell="1" allowOverlap="1" wp14:anchorId="279C4E05" wp14:editId="3269DA3A">
                      <wp:simplePos x="0" y="0"/>
                      <wp:positionH relativeFrom="column">
                        <wp:posOffset>0</wp:posOffset>
                      </wp:positionH>
                      <wp:positionV relativeFrom="paragraph">
                        <wp:posOffset>476250</wp:posOffset>
                      </wp:positionV>
                      <wp:extent cx="257175" cy="247650"/>
                      <wp:effectExtent l="0" t="0" r="0" b="0"/>
                      <wp:wrapNone/>
                      <wp:docPr id="1674" name="Поле 1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4765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FA6276B" id="Поле 1674" o:spid="_x0000_s1026" type="#_x0000_t202" style="position:absolute;margin-left:0;margin-top:37.5pt;width:20.25pt;height:19.5pt;z-index:251637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640832" behindDoc="0" locked="0" layoutInCell="1" allowOverlap="1" wp14:anchorId="21E5B6B1" wp14:editId="049E730E">
                      <wp:simplePos x="0" y="0"/>
                      <wp:positionH relativeFrom="column">
                        <wp:posOffset>0</wp:posOffset>
                      </wp:positionH>
                      <wp:positionV relativeFrom="paragraph">
                        <wp:posOffset>476250</wp:posOffset>
                      </wp:positionV>
                      <wp:extent cx="257175" cy="247650"/>
                      <wp:effectExtent l="0" t="0" r="0" b="0"/>
                      <wp:wrapNone/>
                      <wp:docPr id="1675" name="Поле 1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4765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961D36E" id="Поле 1675" o:spid="_x0000_s1026" type="#_x0000_t202" style="position:absolute;margin-left:0;margin-top:37.5pt;width:20.25pt;height:19.5pt;z-index:251640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643904" behindDoc="0" locked="0" layoutInCell="1" allowOverlap="1" wp14:anchorId="4DB08FE4" wp14:editId="098CF353">
                      <wp:simplePos x="0" y="0"/>
                      <wp:positionH relativeFrom="column">
                        <wp:posOffset>0</wp:posOffset>
                      </wp:positionH>
                      <wp:positionV relativeFrom="paragraph">
                        <wp:posOffset>476250</wp:posOffset>
                      </wp:positionV>
                      <wp:extent cx="209550" cy="247650"/>
                      <wp:effectExtent l="0" t="0" r="0" b="0"/>
                      <wp:wrapNone/>
                      <wp:docPr id="1676" name="Поле 1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24765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BDDA0D8" id="Поле 1676" o:spid="_x0000_s1026" type="#_x0000_t202" style="position:absolute;margin-left:0;margin-top:37.5pt;width:16.5pt;height:19.5pt;z-index:251643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646976" behindDoc="0" locked="0" layoutInCell="1" allowOverlap="1" wp14:anchorId="7F5F744A" wp14:editId="0BFD437B">
                      <wp:simplePos x="0" y="0"/>
                      <wp:positionH relativeFrom="column">
                        <wp:posOffset>0</wp:posOffset>
                      </wp:positionH>
                      <wp:positionV relativeFrom="paragraph">
                        <wp:posOffset>476250</wp:posOffset>
                      </wp:positionV>
                      <wp:extent cx="257175" cy="247650"/>
                      <wp:effectExtent l="0" t="0" r="0" b="0"/>
                      <wp:wrapNone/>
                      <wp:docPr id="1677" name="Поле 1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4765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D089342" id="Поле 1677" o:spid="_x0000_s1026" type="#_x0000_t202" style="position:absolute;margin-left:0;margin-top:37.5pt;width:20.25pt;height:19.5pt;z-index:25164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650048" behindDoc="0" locked="0" layoutInCell="1" allowOverlap="1" wp14:anchorId="0E127E42" wp14:editId="768262C5">
                      <wp:simplePos x="0" y="0"/>
                      <wp:positionH relativeFrom="column">
                        <wp:posOffset>0</wp:posOffset>
                      </wp:positionH>
                      <wp:positionV relativeFrom="paragraph">
                        <wp:posOffset>628650</wp:posOffset>
                      </wp:positionV>
                      <wp:extent cx="257175" cy="257175"/>
                      <wp:effectExtent l="0" t="0" r="0" b="0"/>
                      <wp:wrapNone/>
                      <wp:docPr id="1678" name="Поле 1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2DD9806" id="Поле 1678" o:spid="_x0000_s1026" type="#_x0000_t202" style="position:absolute;margin-left:0;margin-top:49.5pt;width:20.25pt;height:20.25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653120" behindDoc="0" locked="0" layoutInCell="1" allowOverlap="1" wp14:anchorId="031413A2" wp14:editId="3441EF44">
                      <wp:simplePos x="0" y="0"/>
                      <wp:positionH relativeFrom="column">
                        <wp:posOffset>0</wp:posOffset>
                      </wp:positionH>
                      <wp:positionV relativeFrom="paragraph">
                        <wp:posOffset>628650</wp:posOffset>
                      </wp:positionV>
                      <wp:extent cx="209550" cy="257175"/>
                      <wp:effectExtent l="0" t="0" r="0" b="0"/>
                      <wp:wrapNone/>
                      <wp:docPr id="1679" name="Поле 1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8DEE381" id="Поле 1679" o:spid="_x0000_s1026" type="#_x0000_t202" style="position:absolute;margin-left:0;margin-top:49.5pt;width:16.5pt;height:20.25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656192" behindDoc="0" locked="0" layoutInCell="1" allowOverlap="1" wp14:anchorId="6084CD22" wp14:editId="61BE827E">
                      <wp:simplePos x="0" y="0"/>
                      <wp:positionH relativeFrom="column">
                        <wp:posOffset>0</wp:posOffset>
                      </wp:positionH>
                      <wp:positionV relativeFrom="paragraph">
                        <wp:posOffset>628650</wp:posOffset>
                      </wp:positionV>
                      <wp:extent cx="257175" cy="257175"/>
                      <wp:effectExtent l="0" t="0" r="0" b="0"/>
                      <wp:wrapNone/>
                      <wp:docPr id="1680" name="Поле 1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C9B0A00" id="Поле 1680" o:spid="_x0000_s1026" type="#_x0000_t202" style="position:absolute;margin-left:0;margin-top:49.5pt;width:20.25pt;height:20.2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659264" behindDoc="0" locked="0" layoutInCell="1" allowOverlap="1" wp14:anchorId="64A10040" wp14:editId="0F938759">
                      <wp:simplePos x="0" y="0"/>
                      <wp:positionH relativeFrom="column">
                        <wp:posOffset>0</wp:posOffset>
                      </wp:positionH>
                      <wp:positionV relativeFrom="paragraph">
                        <wp:posOffset>628650</wp:posOffset>
                      </wp:positionV>
                      <wp:extent cx="257175" cy="257175"/>
                      <wp:effectExtent l="0" t="0" r="0" b="0"/>
                      <wp:wrapNone/>
                      <wp:docPr id="1681" name="Поле 1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A363D2F" id="Поле 1681" o:spid="_x0000_s1026" type="#_x0000_t202" style="position:absolute;margin-left:0;margin-top:49.5pt;width:20.25pt;height:20.2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662336" behindDoc="0" locked="0" layoutInCell="1" allowOverlap="1" wp14:anchorId="29BC0A9F" wp14:editId="2DF02C76">
                      <wp:simplePos x="0" y="0"/>
                      <wp:positionH relativeFrom="column">
                        <wp:posOffset>0</wp:posOffset>
                      </wp:positionH>
                      <wp:positionV relativeFrom="paragraph">
                        <wp:posOffset>628650</wp:posOffset>
                      </wp:positionV>
                      <wp:extent cx="209550" cy="257175"/>
                      <wp:effectExtent l="0" t="0" r="0" b="0"/>
                      <wp:wrapNone/>
                      <wp:docPr id="1682" name="Поле 1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DF8E59F" id="Поле 1682" o:spid="_x0000_s1026" type="#_x0000_t202" style="position:absolute;margin-left:0;margin-top:49.5pt;width:16.5pt;height:20.2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665408" behindDoc="0" locked="0" layoutInCell="1" allowOverlap="1" wp14:anchorId="71E67545" wp14:editId="312DC011">
                      <wp:simplePos x="0" y="0"/>
                      <wp:positionH relativeFrom="column">
                        <wp:posOffset>0</wp:posOffset>
                      </wp:positionH>
                      <wp:positionV relativeFrom="paragraph">
                        <wp:posOffset>628650</wp:posOffset>
                      </wp:positionV>
                      <wp:extent cx="257175" cy="257175"/>
                      <wp:effectExtent l="0" t="0" r="0" b="0"/>
                      <wp:wrapNone/>
                      <wp:docPr id="1683" name="Поле 1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C1024CA" id="Поле 1683" o:spid="_x0000_s1026" type="#_x0000_t202" style="position:absolute;margin-left:0;margin-top:49.5pt;width:20.25pt;height:20.2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668480" behindDoc="0" locked="0" layoutInCell="1" allowOverlap="1" wp14:anchorId="432E2A83" wp14:editId="5D21B15D">
                      <wp:simplePos x="0" y="0"/>
                      <wp:positionH relativeFrom="column">
                        <wp:posOffset>0</wp:posOffset>
                      </wp:positionH>
                      <wp:positionV relativeFrom="paragraph">
                        <wp:posOffset>809625</wp:posOffset>
                      </wp:positionV>
                      <wp:extent cx="257175" cy="257175"/>
                      <wp:effectExtent l="0" t="0" r="0" b="0"/>
                      <wp:wrapNone/>
                      <wp:docPr id="1684" name="Поле 1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5BBAD20" id="Поле 1684" o:spid="_x0000_s1026" type="#_x0000_t202" style="position:absolute;margin-left:0;margin-top:63.75pt;width:20.25pt;height:20.2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671552" behindDoc="0" locked="0" layoutInCell="1" allowOverlap="1" wp14:anchorId="709E2B74" wp14:editId="7EF5E5D7">
                      <wp:simplePos x="0" y="0"/>
                      <wp:positionH relativeFrom="column">
                        <wp:posOffset>0</wp:posOffset>
                      </wp:positionH>
                      <wp:positionV relativeFrom="paragraph">
                        <wp:posOffset>809625</wp:posOffset>
                      </wp:positionV>
                      <wp:extent cx="209550" cy="257175"/>
                      <wp:effectExtent l="0" t="0" r="0" b="0"/>
                      <wp:wrapNone/>
                      <wp:docPr id="1685" name="Поле 1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26420EF" id="Поле 1685" o:spid="_x0000_s1026" type="#_x0000_t202" style="position:absolute;margin-left:0;margin-top:63.75pt;width:16.5pt;height:20.2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674624" behindDoc="0" locked="0" layoutInCell="1" allowOverlap="1" wp14:anchorId="3A7F6E1B" wp14:editId="45AFC52B">
                      <wp:simplePos x="0" y="0"/>
                      <wp:positionH relativeFrom="column">
                        <wp:posOffset>0</wp:posOffset>
                      </wp:positionH>
                      <wp:positionV relativeFrom="paragraph">
                        <wp:posOffset>809625</wp:posOffset>
                      </wp:positionV>
                      <wp:extent cx="257175" cy="257175"/>
                      <wp:effectExtent l="0" t="0" r="0" b="0"/>
                      <wp:wrapNone/>
                      <wp:docPr id="1686" name="Поле 1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09689C8" id="Поле 1686" o:spid="_x0000_s1026" type="#_x0000_t202" style="position:absolute;margin-left:0;margin-top:63.75pt;width:20.25pt;height:20.2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677696" behindDoc="0" locked="0" layoutInCell="1" allowOverlap="1" wp14:anchorId="032BE7C7" wp14:editId="46677903">
                      <wp:simplePos x="0" y="0"/>
                      <wp:positionH relativeFrom="column">
                        <wp:posOffset>0</wp:posOffset>
                      </wp:positionH>
                      <wp:positionV relativeFrom="paragraph">
                        <wp:posOffset>809625</wp:posOffset>
                      </wp:positionV>
                      <wp:extent cx="257175" cy="257175"/>
                      <wp:effectExtent l="0" t="0" r="0" b="0"/>
                      <wp:wrapNone/>
                      <wp:docPr id="1687" name="Поле 1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8545772" id="Поле 1687" o:spid="_x0000_s1026" type="#_x0000_t202" style="position:absolute;margin-left:0;margin-top:63.75pt;width:20.25pt;height:20.25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680768" behindDoc="0" locked="0" layoutInCell="1" allowOverlap="1" wp14:anchorId="0A9A3905" wp14:editId="598A1F86">
                      <wp:simplePos x="0" y="0"/>
                      <wp:positionH relativeFrom="column">
                        <wp:posOffset>0</wp:posOffset>
                      </wp:positionH>
                      <wp:positionV relativeFrom="paragraph">
                        <wp:posOffset>809625</wp:posOffset>
                      </wp:positionV>
                      <wp:extent cx="209550" cy="257175"/>
                      <wp:effectExtent l="0" t="0" r="0" b="0"/>
                      <wp:wrapNone/>
                      <wp:docPr id="1688" name="Поле 1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31124EC" id="Поле 1688" o:spid="_x0000_s1026" type="#_x0000_t202" style="position:absolute;margin-left:0;margin-top:63.75pt;width:16.5pt;height:20.25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683840" behindDoc="0" locked="0" layoutInCell="1" allowOverlap="1" wp14:anchorId="22E8460D" wp14:editId="43D4298E">
                      <wp:simplePos x="0" y="0"/>
                      <wp:positionH relativeFrom="column">
                        <wp:posOffset>0</wp:posOffset>
                      </wp:positionH>
                      <wp:positionV relativeFrom="paragraph">
                        <wp:posOffset>809625</wp:posOffset>
                      </wp:positionV>
                      <wp:extent cx="257175" cy="257175"/>
                      <wp:effectExtent l="0" t="0" r="0" b="0"/>
                      <wp:wrapNone/>
                      <wp:docPr id="1689" name="Поле 1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D2695C3" id="Поле 1689" o:spid="_x0000_s1026" type="#_x0000_t202" style="position:absolute;margin-left:0;margin-top:63.75pt;width:20.25pt;height:20.25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686912" behindDoc="0" locked="0" layoutInCell="1" allowOverlap="1" wp14:anchorId="3D4AF558" wp14:editId="7FB2F2C1">
                      <wp:simplePos x="0" y="0"/>
                      <wp:positionH relativeFrom="column">
                        <wp:posOffset>0</wp:posOffset>
                      </wp:positionH>
                      <wp:positionV relativeFrom="paragraph">
                        <wp:posOffset>1133475</wp:posOffset>
                      </wp:positionV>
                      <wp:extent cx="257175" cy="257175"/>
                      <wp:effectExtent l="0" t="0" r="0" b="0"/>
                      <wp:wrapNone/>
                      <wp:docPr id="1690" name="Поле 1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7D24291" id="Поле 1690" o:spid="_x0000_s1026" type="#_x0000_t202" style="position:absolute;margin-left:0;margin-top:89.25pt;width:20.25pt;height:20.25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689984" behindDoc="0" locked="0" layoutInCell="1" allowOverlap="1" wp14:anchorId="0F17C263" wp14:editId="1D891593">
                      <wp:simplePos x="0" y="0"/>
                      <wp:positionH relativeFrom="column">
                        <wp:posOffset>0</wp:posOffset>
                      </wp:positionH>
                      <wp:positionV relativeFrom="paragraph">
                        <wp:posOffset>1133475</wp:posOffset>
                      </wp:positionV>
                      <wp:extent cx="209550" cy="257175"/>
                      <wp:effectExtent l="0" t="0" r="0" b="0"/>
                      <wp:wrapNone/>
                      <wp:docPr id="1691" name="Поле 1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EEA5DF6" id="Поле 1691" o:spid="_x0000_s1026" type="#_x0000_t202" style="position:absolute;margin-left:0;margin-top:89.25pt;width:16.5pt;height:20.25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693056" behindDoc="0" locked="0" layoutInCell="1" allowOverlap="1" wp14:anchorId="2F0D786D" wp14:editId="32D1C723">
                      <wp:simplePos x="0" y="0"/>
                      <wp:positionH relativeFrom="column">
                        <wp:posOffset>0</wp:posOffset>
                      </wp:positionH>
                      <wp:positionV relativeFrom="paragraph">
                        <wp:posOffset>1133475</wp:posOffset>
                      </wp:positionV>
                      <wp:extent cx="257175" cy="257175"/>
                      <wp:effectExtent l="0" t="0" r="0" b="0"/>
                      <wp:wrapNone/>
                      <wp:docPr id="1692" name="Поле 1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7A8C6C0" id="Поле 1692" o:spid="_x0000_s1026" type="#_x0000_t202" style="position:absolute;margin-left:0;margin-top:89.25pt;width:20.25pt;height:20.25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696128" behindDoc="0" locked="0" layoutInCell="1" allowOverlap="1" wp14:anchorId="34D165E1" wp14:editId="603E2C3F">
                      <wp:simplePos x="0" y="0"/>
                      <wp:positionH relativeFrom="column">
                        <wp:posOffset>0</wp:posOffset>
                      </wp:positionH>
                      <wp:positionV relativeFrom="paragraph">
                        <wp:posOffset>1133475</wp:posOffset>
                      </wp:positionV>
                      <wp:extent cx="257175" cy="257175"/>
                      <wp:effectExtent l="0" t="0" r="0" b="0"/>
                      <wp:wrapNone/>
                      <wp:docPr id="1693" name="Поле 1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8A2E81A" id="Поле 1693" o:spid="_x0000_s1026" type="#_x0000_t202" style="position:absolute;margin-left:0;margin-top:89.25pt;width:20.25pt;height:20.25pt;z-index:25169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699200" behindDoc="0" locked="0" layoutInCell="1" allowOverlap="1" wp14:anchorId="4C345FFA" wp14:editId="1052D3AA">
                      <wp:simplePos x="0" y="0"/>
                      <wp:positionH relativeFrom="column">
                        <wp:posOffset>0</wp:posOffset>
                      </wp:positionH>
                      <wp:positionV relativeFrom="paragraph">
                        <wp:posOffset>1133475</wp:posOffset>
                      </wp:positionV>
                      <wp:extent cx="209550" cy="257175"/>
                      <wp:effectExtent l="0" t="0" r="0" b="0"/>
                      <wp:wrapNone/>
                      <wp:docPr id="1694" name="Поле 1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5C33F1D" id="Поле 1694" o:spid="_x0000_s1026" type="#_x0000_t202" style="position:absolute;margin-left:0;margin-top:89.25pt;width:16.5pt;height:20.25pt;z-index:25169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702272" behindDoc="0" locked="0" layoutInCell="1" allowOverlap="1" wp14:anchorId="548ECC11" wp14:editId="05378192">
                      <wp:simplePos x="0" y="0"/>
                      <wp:positionH relativeFrom="column">
                        <wp:posOffset>0</wp:posOffset>
                      </wp:positionH>
                      <wp:positionV relativeFrom="paragraph">
                        <wp:posOffset>1133475</wp:posOffset>
                      </wp:positionV>
                      <wp:extent cx="257175" cy="257175"/>
                      <wp:effectExtent l="0" t="0" r="0" b="0"/>
                      <wp:wrapNone/>
                      <wp:docPr id="1695" name="Поле 1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512EA0A" id="Поле 1695" o:spid="_x0000_s1026" type="#_x0000_t202" style="position:absolute;margin-left:0;margin-top:89.25pt;width:20.25pt;height:20.25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705344" behindDoc="0" locked="0" layoutInCell="1" allowOverlap="1" wp14:anchorId="3D7265E7" wp14:editId="68BC1AAB">
                      <wp:simplePos x="0" y="0"/>
                      <wp:positionH relativeFrom="column">
                        <wp:posOffset>0</wp:posOffset>
                      </wp:positionH>
                      <wp:positionV relativeFrom="paragraph">
                        <wp:posOffset>1295400</wp:posOffset>
                      </wp:positionV>
                      <wp:extent cx="257175" cy="257175"/>
                      <wp:effectExtent l="0" t="0" r="0" b="0"/>
                      <wp:wrapNone/>
                      <wp:docPr id="1696" name="Поле 1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E05500A" id="Поле 1696" o:spid="_x0000_s1026" type="#_x0000_t202" style="position:absolute;margin-left:0;margin-top:102pt;width:20.25pt;height:20.25pt;z-index:25170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708416" behindDoc="0" locked="0" layoutInCell="1" allowOverlap="1" wp14:anchorId="13580477" wp14:editId="32B003C0">
                      <wp:simplePos x="0" y="0"/>
                      <wp:positionH relativeFrom="column">
                        <wp:posOffset>0</wp:posOffset>
                      </wp:positionH>
                      <wp:positionV relativeFrom="paragraph">
                        <wp:posOffset>1295400</wp:posOffset>
                      </wp:positionV>
                      <wp:extent cx="209550" cy="257175"/>
                      <wp:effectExtent l="0" t="0" r="0" b="0"/>
                      <wp:wrapNone/>
                      <wp:docPr id="1697" name="Поле 1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81B4E10" id="Поле 1697" o:spid="_x0000_s1026" type="#_x0000_t202" style="position:absolute;margin-left:0;margin-top:102pt;width:16.5pt;height:20.25pt;z-index:25170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711488" behindDoc="0" locked="0" layoutInCell="1" allowOverlap="1" wp14:anchorId="258CB145" wp14:editId="217979B6">
                      <wp:simplePos x="0" y="0"/>
                      <wp:positionH relativeFrom="column">
                        <wp:posOffset>0</wp:posOffset>
                      </wp:positionH>
                      <wp:positionV relativeFrom="paragraph">
                        <wp:posOffset>1295400</wp:posOffset>
                      </wp:positionV>
                      <wp:extent cx="257175" cy="257175"/>
                      <wp:effectExtent l="0" t="0" r="0" b="0"/>
                      <wp:wrapNone/>
                      <wp:docPr id="1698" name="Поле 1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0BD7691" id="Поле 1698" o:spid="_x0000_s1026" type="#_x0000_t202" style="position:absolute;margin-left:0;margin-top:102pt;width:20.25pt;height:20.25pt;z-index:25171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714560" behindDoc="0" locked="0" layoutInCell="1" allowOverlap="1" wp14:anchorId="4C3F0632" wp14:editId="28DD8628">
                      <wp:simplePos x="0" y="0"/>
                      <wp:positionH relativeFrom="column">
                        <wp:posOffset>0</wp:posOffset>
                      </wp:positionH>
                      <wp:positionV relativeFrom="paragraph">
                        <wp:posOffset>1295400</wp:posOffset>
                      </wp:positionV>
                      <wp:extent cx="257175" cy="257175"/>
                      <wp:effectExtent l="0" t="0" r="0" b="0"/>
                      <wp:wrapNone/>
                      <wp:docPr id="1699" name="Поле 1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67D6B3D" id="Поле 1699" o:spid="_x0000_s1026" type="#_x0000_t202" style="position:absolute;margin-left:0;margin-top:102pt;width:20.25pt;height:20.25pt;z-index:25171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717632" behindDoc="0" locked="0" layoutInCell="1" allowOverlap="1" wp14:anchorId="557065C7" wp14:editId="53FD5470">
                      <wp:simplePos x="0" y="0"/>
                      <wp:positionH relativeFrom="column">
                        <wp:posOffset>0</wp:posOffset>
                      </wp:positionH>
                      <wp:positionV relativeFrom="paragraph">
                        <wp:posOffset>1295400</wp:posOffset>
                      </wp:positionV>
                      <wp:extent cx="209550" cy="257175"/>
                      <wp:effectExtent l="0" t="0" r="0" b="0"/>
                      <wp:wrapNone/>
                      <wp:docPr id="1700" name="Поле 1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F171217" id="Поле 1700" o:spid="_x0000_s1026" type="#_x0000_t202" style="position:absolute;margin-left:0;margin-top:102pt;width:16.5pt;height:20.25pt;z-index:25171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720704" behindDoc="0" locked="0" layoutInCell="1" allowOverlap="1" wp14:anchorId="389D4207" wp14:editId="03FACB42">
                      <wp:simplePos x="0" y="0"/>
                      <wp:positionH relativeFrom="column">
                        <wp:posOffset>0</wp:posOffset>
                      </wp:positionH>
                      <wp:positionV relativeFrom="paragraph">
                        <wp:posOffset>1295400</wp:posOffset>
                      </wp:positionV>
                      <wp:extent cx="257175" cy="257175"/>
                      <wp:effectExtent l="0" t="0" r="0" b="0"/>
                      <wp:wrapNone/>
                      <wp:docPr id="1701" name="Поле 1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3B355D1" id="Поле 1701" o:spid="_x0000_s1026" type="#_x0000_t202" style="position:absolute;margin-left:0;margin-top:102pt;width:20.25pt;height:20.25pt;z-index:251720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723776" behindDoc="0" locked="0" layoutInCell="1" allowOverlap="1" wp14:anchorId="475445BE" wp14:editId="07046EA8">
                      <wp:simplePos x="0" y="0"/>
                      <wp:positionH relativeFrom="column">
                        <wp:posOffset>0</wp:posOffset>
                      </wp:positionH>
                      <wp:positionV relativeFrom="paragraph">
                        <wp:posOffset>1457325</wp:posOffset>
                      </wp:positionV>
                      <wp:extent cx="257175" cy="257175"/>
                      <wp:effectExtent l="0" t="0" r="0" b="0"/>
                      <wp:wrapNone/>
                      <wp:docPr id="1702" name="Поле 1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656AF88" id="Поле 1702" o:spid="_x0000_s1026" type="#_x0000_t202" style="position:absolute;margin-left:0;margin-top:114.75pt;width:20.25pt;height:20.25pt;z-index:251723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726848" behindDoc="0" locked="0" layoutInCell="1" allowOverlap="1" wp14:anchorId="5015D455" wp14:editId="707FAEA5">
                      <wp:simplePos x="0" y="0"/>
                      <wp:positionH relativeFrom="column">
                        <wp:posOffset>0</wp:posOffset>
                      </wp:positionH>
                      <wp:positionV relativeFrom="paragraph">
                        <wp:posOffset>1457325</wp:posOffset>
                      </wp:positionV>
                      <wp:extent cx="209550" cy="257175"/>
                      <wp:effectExtent l="0" t="0" r="0" b="0"/>
                      <wp:wrapNone/>
                      <wp:docPr id="1703" name="Поле 1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BC145F4" id="Поле 1703" o:spid="_x0000_s1026" type="#_x0000_t202" style="position:absolute;margin-left:0;margin-top:114.75pt;width:16.5pt;height:20.25pt;z-index:251726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729920" behindDoc="0" locked="0" layoutInCell="1" allowOverlap="1" wp14:anchorId="6D5BF41D" wp14:editId="7BB0E641">
                      <wp:simplePos x="0" y="0"/>
                      <wp:positionH relativeFrom="column">
                        <wp:posOffset>0</wp:posOffset>
                      </wp:positionH>
                      <wp:positionV relativeFrom="paragraph">
                        <wp:posOffset>1457325</wp:posOffset>
                      </wp:positionV>
                      <wp:extent cx="257175" cy="257175"/>
                      <wp:effectExtent l="0" t="0" r="0" b="0"/>
                      <wp:wrapNone/>
                      <wp:docPr id="1704" name="Поле 1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7B3F144" id="Поле 1704" o:spid="_x0000_s1026" type="#_x0000_t202" style="position:absolute;margin-left:0;margin-top:114.75pt;width:20.25pt;height:20.25pt;z-index:251729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732992" behindDoc="0" locked="0" layoutInCell="1" allowOverlap="1" wp14:anchorId="4C7E5734" wp14:editId="25E44F04">
                      <wp:simplePos x="0" y="0"/>
                      <wp:positionH relativeFrom="column">
                        <wp:posOffset>0</wp:posOffset>
                      </wp:positionH>
                      <wp:positionV relativeFrom="paragraph">
                        <wp:posOffset>1457325</wp:posOffset>
                      </wp:positionV>
                      <wp:extent cx="257175" cy="257175"/>
                      <wp:effectExtent l="0" t="0" r="0" b="0"/>
                      <wp:wrapNone/>
                      <wp:docPr id="1705" name="Поле 1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60E521F" id="Поле 1705" o:spid="_x0000_s1026" type="#_x0000_t202" style="position:absolute;margin-left:0;margin-top:114.75pt;width:20.25pt;height:20.25pt;z-index:251732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736064" behindDoc="0" locked="0" layoutInCell="1" allowOverlap="1" wp14:anchorId="42B82039" wp14:editId="2CB90765">
                      <wp:simplePos x="0" y="0"/>
                      <wp:positionH relativeFrom="column">
                        <wp:posOffset>0</wp:posOffset>
                      </wp:positionH>
                      <wp:positionV relativeFrom="paragraph">
                        <wp:posOffset>1457325</wp:posOffset>
                      </wp:positionV>
                      <wp:extent cx="209550" cy="257175"/>
                      <wp:effectExtent l="0" t="0" r="0" b="0"/>
                      <wp:wrapNone/>
                      <wp:docPr id="1706" name="Поле 1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4F3FE8F" id="Поле 1706" o:spid="_x0000_s1026" type="#_x0000_t202" style="position:absolute;margin-left:0;margin-top:114.75pt;width:16.5pt;height:20.25pt;z-index:251736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739136" behindDoc="0" locked="0" layoutInCell="1" allowOverlap="1" wp14:anchorId="515D7B9E" wp14:editId="0A5C32A5">
                      <wp:simplePos x="0" y="0"/>
                      <wp:positionH relativeFrom="column">
                        <wp:posOffset>0</wp:posOffset>
                      </wp:positionH>
                      <wp:positionV relativeFrom="paragraph">
                        <wp:posOffset>1457325</wp:posOffset>
                      </wp:positionV>
                      <wp:extent cx="257175" cy="257175"/>
                      <wp:effectExtent l="0" t="0" r="0" b="0"/>
                      <wp:wrapNone/>
                      <wp:docPr id="1707" name="Поле 1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C1CF5B4" id="Поле 1707" o:spid="_x0000_s1026" type="#_x0000_t202" style="position:absolute;margin-left:0;margin-top:114.75pt;width:20.25pt;height:20.25pt;z-index:251739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742208" behindDoc="0" locked="0" layoutInCell="1" allowOverlap="1" wp14:anchorId="0E0F9A0B" wp14:editId="07955105">
                      <wp:simplePos x="0" y="0"/>
                      <wp:positionH relativeFrom="column">
                        <wp:posOffset>0</wp:posOffset>
                      </wp:positionH>
                      <wp:positionV relativeFrom="paragraph">
                        <wp:posOffset>142875</wp:posOffset>
                      </wp:positionV>
                      <wp:extent cx="257175" cy="257175"/>
                      <wp:effectExtent l="0" t="0" r="0" b="0"/>
                      <wp:wrapNone/>
                      <wp:docPr id="1761" name="Поле 1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DBCC0AE" id="Поле 1761" o:spid="_x0000_s1026" type="#_x0000_t202" style="position:absolute;margin-left:0;margin-top:11.25pt;width:20.25pt;height:20.25pt;z-index:251742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745280" behindDoc="0" locked="0" layoutInCell="1" allowOverlap="1" wp14:anchorId="0651E910" wp14:editId="0F66BFCA">
                      <wp:simplePos x="0" y="0"/>
                      <wp:positionH relativeFrom="column">
                        <wp:posOffset>0</wp:posOffset>
                      </wp:positionH>
                      <wp:positionV relativeFrom="paragraph">
                        <wp:posOffset>142875</wp:posOffset>
                      </wp:positionV>
                      <wp:extent cx="209550" cy="257175"/>
                      <wp:effectExtent l="0" t="0" r="0" b="0"/>
                      <wp:wrapNone/>
                      <wp:docPr id="1762" name="Поле 1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F8E739F" id="Поле 1762" o:spid="_x0000_s1026" type="#_x0000_t202" style="position:absolute;margin-left:0;margin-top:11.25pt;width:16.5pt;height:20.25pt;z-index:251745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748352" behindDoc="0" locked="0" layoutInCell="1" allowOverlap="1" wp14:anchorId="73D86BF7" wp14:editId="50B2DCCA">
                      <wp:simplePos x="0" y="0"/>
                      <wp:positionH relativeFrom="column">
                        <wp:posOffset>0</wp:posOffset>
                      </wp:positionH>
                      <wp:positionV relativeFrom="paragraph">
                        <wp:posOffset>142875</wp:posOffset>
                      </wp:positionV>
                      <wp:extent cx="257175" cy="257175"/>
                      <wp:effectExtent l="0" t="0" r="0" b="0"/>
                      <wp:wrapNone/>
                      <wp:docPr id="1763" name="Поле 1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96C7D26" id="Поле 1763" o:spid="_x0000_s1026" type="#_x0000_t202" style="position:absolute;margin-left:0;margin-top:11.25pt;width:20.25pt;height:20.25pt;z-index:251748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751424" behindDoc="0" locked="0" layoutInCell="1" allowOverlap="1" wp14:anchorId="78CD072C" wp14:editId="6C99225C">
                      <wp:simplePos x="0" y="0"/>
                      <wp:positionH relativeFrom="column">
                        <wp:posOffset>0</wp:posOffset>
                      </wp:positionH>
                      <wp:positionV relativeFrom="paragraph">
                        <wp:posOffset>142875</wp:posOffset>
                      </wp:positionV>
                      <wp:extent cx="257175" cy="257175"/>
                      <wp:effectExtent l="0" t="0" r="0" b="0"/>
                      <wp:wrapNone/>
                      <wp:docPr id="1764" name="Поле 1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1E74C20" id="Поле 1764" o:spid="_x0000_s1026" type="#_x0000_t202" style="position:absolute;margin-left:0;margin-top:11.25pt;width:20.25pt;height:20.25pt;z-index:251751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754496" behindDoc="0" locked="0" layoutInCell="1" allowOverlap="1" wp14:anchorId="49C81B88" wp14:editId="1CD510D7">
                      <wp:simplePos x="0" y="0"/>
                      <wp:positionH relativeFrom="column">
                        <wp:posOffset>0</wp:posOffset>
                      </wp:positionH>
                      <wp:positionV relativeFrom="paragraph">
                        <wp:posOffset>142875</wp:posOffset>
                      </wp:positionV>
                      <wp:extent cx="209550" cy="257175"/>
                      <wp:effectExtent l="0" t="0" r="0" b="0"/>
                      <wp:wrapNone/>
                      <wp:docPr id="1765" name="Поле 1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79320C9" id="Поле 1765" o:spid="_x0000_s1026" type="#_x0000_t202" style="position:absolute;margin-left:0;margin-top:11.25pt;width:16.5pt;height:20.25pt;z-index:251754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757568" behindDoc="0" locked="0" layoutInCell="1" allowOverlap="1" wp14:anchorId="34F3D92E" wp14:editId="09DF81B8">
                      <wp:simplePos x="0" y="0"/>
                      <wp:positionH relativeFrom="column">
                        <wp:posOffset>0</wp:posOffset>
                      </wp:positionH>
                      <wp:positionV relativeFrom="paragraph">
                        <wp:posOffset>142875</wp:posOffset>
                      </wp:positionV>
                      <wp:extent cx="257175" cy="257175"/>
                      <wp:effectExtent l="0" t="0" r="0" b="0"/>
                      <wp:wrapNone/>
                      <wp:docPr id="1766" name="Поле 1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68317FD" id="Поле 1766" o:spid="_x0000_s1026" type="#_x0000_t202" style="position:absolute;margin-left:0;margin-top:11.25pt;width:20.25pt;height:20.25pt;z-index:251757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760640" behindDoc="0" locked="0" layoutInCell="1" allowOverlap="1" wp14:anchorId="5E8038AC" wp14:editId="780B0D9A">
                      <wp:simplePos x="0" y="0"/>
                      <wp:positionH relativeFrom="column">
                        <wp:posOffset>0</wp:posOffset>
                      </wp:positionH>
                      <wp:positionV relativeFrom="paragraph">
                        <wp:posOffset>304800</wp:posOffset>
                      </wp:positionV>
                      <wp:extent cx="257175" cy="257175"/>
                      <wp:effectExtent l="0" t="0" r="0" b="0"/>
                      <wp:wrapNone/>
                      <wp:docPr id="1767" name="Поле 1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AEC0F35" id="Поле 1767" o:spid="_x0000_s1026" type="#_x0000_t202" style="position:absolute;margin-left:0;margin-top:24pt;width:20.25pt;height:20.25pt;z-index:251760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763712" behindDoc="0" locked="0" layoutInCell="1" allowOverlap="1" wp14:anchorId="5B15B518" wp14:editId="6AD145FD">
                      <wp:simplePos x="0" y="0"/>
                      <wp:positionH relativeFrom="column">
                        <wp:posOffset>0</wp:posOffset>
                      </wp:positionH>
                      <wp:positionV relativeFrom="paragraph">
                        <wp:posOffset>304800</wp:posOffset>
                      </wp:positionV>
                      <wp:extent cx="209550" cy="257175"/>
                      <wp:effectExtent l="0" t="0" r="0" b="0"/>
                      <wp:wrapNone/>
                      <wp:docPr id="1768" name="Поле 1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1F1F931" id="Поле 1768" o:spid="_x0000_s1026" type="#_x0000_t202" style="position:absolute;margin-left:0;margin-top:24pt;width:16.5pt;height:20.25pt;z-index:251763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766784" behindDoc="0" locked="0" layoutInCell="1" allowOverlap="1" wp14:anchorId="7976E6CE" wp14:editId="61815C41">
                      <wp:simplePos x="0" y="0"/>
                      <wp:positionH relativeFrom="column">
                        <wp:posOffset>0</wp:posOffset>
                      </wp:positionH>
                      <wp:positionV relativeFrom="paragraph">
                        <wp:posOffset>304800</wp:posOffset>
                      </wp:positionV>
                      <wp:extent cx="257175" cy="257175"/>
                      <wp:effectExtent l="0" t="0" r="0" b="0"/>
                      <wp:wrapNone/>
                      <wp:docPr id="1769" name="Поле 1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59F37FD" id="Поле 1769" o:spid="_x0000_s1026" type="#_x0000_t202" style="position:absolute;margin-left:0;margin-top:24pt;width:20.25pt;height:20.25pt;z-index:251766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769856" behindDoc="0" locked="0" layoutInCell="1" allowOverlap="1" wp14:anchorId="3ABD0759" wp14:editId="00CFC417">
                      <wp:simplePos x="0" y="0"/>
                      <wp:positionH relativeFrom="column">
                        <wp:posOffset>0</wp:posOffset>
                      </wp:positionH>
                      <wp:positionV relativeFrom="paragraph">
                        <wp:posOffset>304800</wp:posOffset>
                      </wp:positionV>
                      <wp:extent cx="257175" cy="257175"/>
                      <wp:effectExtent l="0" t="0" r="0" b="0"/>
                      <wp:wrapNone/>
                      <wp:docPr id="1770" name="Поле 1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B5EC8E6" id="Поле 1770" o:spid="_x0000_s1026" type="#_x0000_t202" style="position:absolute;margin-left:0;margin-top:24pt;width:20.25pt;height:20.25pt;z-index:251769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772928" behindDoc="0" locked="0" layoutInCell="1" allowOverlap="1" wp14:anchorId="3DA26944" wp14:editId="1AAD376A">
                      <wp:simplePos x="0" y="0"/>
                      <wp:positionH relativeFrom="column">
                        <wp:posOffset>0</wp:posOffset>
                      </wp:positionH>
                      <wp:positionV relativeFrom="paragraph">
                        <wp:posOffset>304800</wp:posOffset>
                      </wp:positionV>
                      <wp:extent cx="209550" cy="257175"/>
                      <wp:effectExtent l="0" t="0" r="0" b="0"/>
                      <wp:wrapNone/>
                      <wp:docPr id="1771" name="Поле 1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157BCF3" id="Поле 1771" o:spid="_x0000_s1026" type="#_x0000_t202" style="position:absolute;margin-left:0;margin-top:24pt;width:16.5pt;height:20.25pt;z-index:251772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776000" behindDoc="0" locked="0" layoutInCell="1" allowOverlap="1" wp14:anchorId="0233970F" wp14:editId="1036BABF">
                      <wp:simplePos x="0" y="0"/>
                      <wp:positionH relativeFrom="column">
                        <wp:posOffset>0</wp:posOffset>
                      </wp:positionH>
                      <wp:positionV relativeFrom="paragraph">
                        <wp:posOffset>304800</wp:posOffset>
                      </wp:positionV>
                      <wp:extent cx="257175" cy="257175"/>
                      <wp:effectExtent l="0" t="0" r="0" b="0"/>
                      <wp:wrapNone/>
                      <wp:docPr id="1772" name="Поле 1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1DD931B" id="Поле 1772" o:spid="_x0000_s1026" type="#_x0000_t202" style="position:absolute;margin-left:0;margin-top:24pt;width:20.25pt;height:20.25pt;z-index:251776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779072" behindDoc="0" locked="0" layoutInCell="1" allowOverlap="1" wp14:anchorId="1EA6EFE2" wp14:editId="054D67F4">
                      <wp:simplePos x="0" y="0"/>
                      <wp:positionH relativeFrom="column">
                        <wp:posOffset>0</wp:posOffset>
                      </wp:positionH>
                      <wp:positionV relativeFrom="paragraph">
                        <wp:posOffset>476250</wp:posOffset>
                      </wp:positionV>
                      <wp:extent cx="257175" cy="247650"/>
                      <wp:effectExtent l="0" t="0" r="0" b="0"/>
                      <wp:wrapNone/>
                      <wp:docPr id="1773" name="Поле 1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4765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C1AC8D4" id="Поле 1773" o:spid="_x0000_s1026" type="#_x0000_t202" style="position:absolute;margin-left:0;margin-top:37.5pt;width:20.25pt;height:19.5pt;z-index:251779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782144" behindDoc="0" locked="0" layoutInCell="1" allowOverlap="1" wp14:anchorId="0599AD9F" wp14:editId="73A66627">
                      <wp:simplePos x="0" y="0"/>
                      <wp:positionH relativeFrom="column">
                        <wp:posOffset>0</wp:posOffset>
                      </wp:positionH>
                      <wp:positionV relativeFrom="paragraph">
                        <wp:posOffset>476250</wp:posOffset>
                      </wp:positionV>
                      <wp:extent cx="209550" cy="247650"/>
                      <wp:effectExtent l="0" t="0" r="0" b="0"/>
                      <wp:wrapNone/>
                      <wp:docPr id="1774" name="Поле 1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24765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807C0A5" id="Поле 1774" o:spid="_x0000_s1026" type="#_x0000_t202" style="position:absolute;margin-left:0;margin-top:37.5pt;width:16.5pt;height:19.5pt;z-index:251782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785216" behindDoc="0" locked="0" layoutInCell="1" allowOverlap="1" wp14:anchorId="51A9EB9D" wp14:editId="7EC0D334">
                      <wp:simplePos x="0" y="0"/>
                      <wp:positionH relativeFrom="column">
                        <wp:posOffset>0</wp:posOffset>
                      </wp:positionH>
                      <wp:positionV relativeFrom="paragraph">
                        <wp:posOffset>476250</wp:posOffset>
                      </wp:positionV>
                      <wp:extent cx="257175" cy="247650"/>
                      <wp:effectExtent l="0" t="0" r="0" b="0"/>
                      <wp:wrapNone/>
                      <wp:docPr id="1775" name="Поле 1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4765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4C7AEC2" id="Поле 1775" o:spid="_x0000_s1026" type="#_x0000_t202" style="position:absolute;margin-left:0;margin-top:37.5pt;width:20.25pt;height:19.5pt;z-index:251785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788288" behindDoc="0" locked="0" layoutInCell="1" allowOverlap="1" wp14:anchorId="467364AE" wp14:editId="53EA4B8A">
                      <wp:simplePos x="0" y="0"/>
                      <wp:positionH relativeFrom="column">
                        <wp:posOffset>0</wp:posOffset>
                      </wp:positionH>
                      <wp:positionV relativeFrom="paragraph">
                        <wp:posOffset>476250</wp:posOffset>
                      </wp:positionV>
                      <wp:extent cx="257175" cy="247650"/>
                      <wp:effectExtent l="0" t="0" r="0" b="0"/>
                      <wp:wrapNone/>
                      <wp:docPr id="1776" name="Поле 1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4765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C31F07D" id="Поле 1776" o:spid="_x0000_s1026" type="#_x0000_t202" style="position:absolute;margin-left:0;margin-top:37.5pt;width:20.25pt;height:19.5pt;z-index:251788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791360" behindDoc="0" locked="0" layoutInCell="1" allowOverlap="1" wp14:anchorId="5E60CF4A" wp14:editId="42FD21C6">
                      <wp:simplePos x="0" y="0"/>
                      <wp:positionH relativeFrom="column">
                        <wp:posOffset>0</wp:posOffset>
                      </wp:positionH>
                      <wp:positionV relativeFrom="paragraph">
                        <wp:posOffset>476250</wp:posOffset>
                      </wp:positionV>
                      <wp:extent cx="209550" cy="247650"/>
                      <wp:effectExtent l="0" t="0" r="0" b="0"/>
                      <wp:wrapNone/>
                      <wp:docPr id="1777" name="Поле 1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24765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C6B5F9D" id="Поле 1777" o:spid="_x0000_s1026" type="#_x0000_t202" style="position:absolute;margin-left:0;margin-top:37.5pt;width:16.5pt;height:19.5pt;z-index:251791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794432" behindDoc="0" locked="0" layoutInCell="1" allowOverlap="1" wp14:anchorId="0405853F" wp14:editId="62D56CF8">
                      <wp:simplePos x="0" y="0"/>
                      <wp:positionH relativeFrom="column">
                        <wp:posOffset>0</wp:posOffset>
                      </wp:positionH>
                      <wp:positionV relativeFrom="paragraph">
                        <wp:posOffset>476250</wp:posOffset>
                      </wp:positionV>
                      <wp:extent cx="257175" cy="247650"/>
                      <wp:effectExtent l="0" t="0" r="0" b="0"/>
                      <wp:wrapNone/>
                      <wp:docPr id="1778" name="Поле 1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4765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6527914" id="Поле 1778" o:spid="_x0000_s1026" type="#_x0000_t202" style="position:absolute;margin-left:0;margin-top:37.5pt;width:20.25pt;height:19.5pt;z-index:251794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797504" behindDoc="0" locked="0" layoutInCell="1" allowOverlap="1" wp14:anchorId="30C250F1" wp14:editId="29A80824">
                      <wp:simplePos x="0" y="0"/>
                      <wp:positionH relativeFrom="column">
                        <wp:posOffset>0</wp:posOffset>
                      </wp:positionH>
                      <wp:positionV relativeFrom="paragraph">
                        <wp:posOffset>628650</wp:posOffset>
                      </wp:positionV>
                      <wp:extent cx="257175" cy="257175"/>
                      <wp:effectExtent l="0" t="0" r="0" b="0"/>
                      <wp:wrapNone/>
                      <wp:docPr id="1779" name="Поле 1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28F2DEA" id="Поле 1779" o:spid="_x0000_s1026" type="#_x0000_t202" style="position:absolute;margin-left:0;margin-top:49.5pt;width:20.25pt;height:20.25pt;z-index:251797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800576" behindDoc="0" locked="0" layoutInCell="1" allowOverlap="1" wp14:anchorId="2E4D17B5" wp14:editId="5E93514B">
                      <wp:simplePos x="0" y="0"/>
                      <wp:positionH relativeFrom="column">
                        <wp:posOffset>0</wp:posOffset>
                      </wp:positionH>
                      <wp:positionV relativeFrom="paragraph">
                        <wp:posOffset>628650</wp:posOffset>
                      </wp:positionV>
                      <wp:extent cx="209550" cy="257175"/>
                      <wp:effectExtent l="0" t="0" r="0" b="0"/>
                      <wp:wrapNone/>
                      <wp:docPr id="1780" name="Поле 1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6E78366" id="Поле 1780" o:spid="_x0000_s1026" type="#_x0000_t202" style="position:absolute;margin-left:0;margin-top:49.5pt;width:16.5pt;height:20.25pt;z-index:251800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803648" behindDoc="0" locked="0" layoutInCell="1" allowOverlap="1" wp14:anchorId="54A2A294" wp14:editId="7E43FD06">
                      <wp:simplePos x="0" y="0"/>
                      <wp:positionH relativeFrom="column">
                        <wp:posOffset>0</wp:posOffset>
                      </wp:positionH>
                      <wp:positionV relativeFrom="paragraph">
                        <wp:posOffset>628650</wp:posOffset>
                      </wp:positionV>
                      <wp:extent cx="257175" cy="257175"/>
                      <wp:effectExtent l="0" t="0" r="0" b="0"/>
                      <wp:wrapNone/>
                      <wp:docPr id="1781" name="Поле 1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789C944" id="Поле 1781" o:spid="_x0000_s1026" type="#_x0000_t202" style="position:absolute;margin-left:0;margin-top:49.5pt;width:20.25pt;height:20.25pt;z-index:251803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806720" behindDoc="0" locked="0" layoutInCell="1" allowOverlap="1" wp14:anchorId="114ED9A6" wp14:editId="1900828F">
                      <wp:simplePos x="0" y="0"/>
                      <wp:positionH relativeFrom="column">
                        <wp:posOffset>0</wp:posOffset>
                      </wp:positionH>
                      <wp:positionV relativeFrom="paragraph">
                        <wp:posOffset>628650</wp:posOffset>
                      </wp:positionV>
                      <wp:extent cx="257175" cy="257175"/>
                      <wp:effectExtent l="0" t="0" r="0" b="0"/>
                      <wp:wrapNone/>
                      <wp:docPr id="1782" name="Поле 1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160DB00" id="Поле 1782" o:spid="_x0000_s1026" type="#_x0000_t202" style="position:absolute;margin-left:0;margin-top:49.5pt;width:20.25pt;height:20.25pt;z-index:251806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809792" behindDoc="0" locked="0" layoutInCell="1" allowOverlap="1" wp14:anchorId="439D65D7" wp14:editId="0858C44C">
                      <wp:simplePos x="0" y="0"/>
                      <wp:positionH relativeFrom="column">
                        <wp:posOffset>0</wp:posOffset>
                      </wp:positionH>
                      <wp:positionV relativeFrom="paragraph">
                        <wp:posOffset>628650</wp:posOffset>
                      </wp:positionV>
                      <wp:extent cx="209550" cy="257175"/>
                      <wp:effectExtent l="0" t="0" r="0" b="0"/>
                      <wp:wrapNone/>
                      <wp:docPr id="1783" name="Поле 1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B48704A" id="Поле 1783" o:spid="_x0000_s1026" type="#_x0000_t202" style="position:absolute;margin-left:0;margin-top:49.5pt;width:16.5pt;height:20.25pt;z-index:251809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812864" behindDoc="0" locked="0" layoutInCell="1" allowOverlap="1" wp14:anchorId="506F4D42" wp14:editId="58F3B8EA">
                      <wp:simplePos x="0" y="0"/>
                      <wp:positionH relativeFrom="column">
                        <wp:posOffset>0</wp:posOffset>
                      </wp:positionH>
                      <wp:positionV relativeFrom="paragraph">
                        <wp:posOffset>628650</wp:posOffset>
                      </wp:positionV>
                      <wp:extent cx="257175" cy="257175"/>
                      <wp:effectExtent l="0" t="0" r="0" b="0"/>
                      <wp:wrapNone/>
                      <wp:docPr id="1784" name="Поле 1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2090E2E" id="Поле 1784" o:spid="_x0000_s1026" type="#_x0000_t202" style="position:absolute;margin-left:0;margin-top:49.5pt;width:20.25pt;height:20.25pt;z-index:251812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815936" behindDoc="0" locked="0" layoutInCell="1" allowOverlap="1" wp14:anchorId="1909BDFB" wp14:editId="25C9F8E9">
                      <wp:simplePos x="0" y="0"/>
                      <wp:positionH relativeFrom="column">
                        <wp:posOffset>0</wp:posOffset>
                      </wp:positionH>
                      <wp:positionV relativeFrom="paragraph">
                        <wp:posOffset>809625</wp:posOffset>
                      </wp:positionV>
                      <wp:extent cx="257175" cy="257175"/>
                      <wp:effectExtent l="0" t="0" r="0" b="0"/>
                      <wp:wrapNone/>
                      <wp:docPr id="1785" name="Поле 1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3AF5D3D" id="Поле 1785" o:spid="_x0000_s1026" type="#_x0000_t202" style="position:absolute;margin-left:0;margin-top:63.75pt;width:20.25pt;height:20.25pt;z-index:251815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819008" behindDoc="0" locked="0" layoutInCell="1" allowOverlap="1" wp14:anchorId="505EDB5C" wp14:editId="621234A8">
                      <wp:simplePos x="0" y="0"/>
                      <wp:positionH relativeFrom="column">
                        <wp:posOffset>0</wp:posOffset>
                      </wp:positionH>
                      <wp:positionV relativeFrom="paragraph">
                        <wp:posOffset>809625</wp:posOffset>
                      </wp:positionV>
                      <wp:extent cx="209550" cy="257175"/>
                      <wp:effectExtent l="0" t="0" r="0" b="0"/>
                      <wp:wrapNone/>
                      <wp:docPr id="1786" name="Поле 1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87DD577" id="Поле 1786" o:spid="_x0000_s1026" type="#_x0000_t202" style="position:absolute;margin-left:0;margin-top:63.75pt;width:16.5pt;height:20.25pt;z-index:251819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822080" behindDoc="0" locked="0" layoutInCell="1" allowOverlap="1" wp14:anchorId="6F7B01DF" wp14:editId="5D03B6FB">
                      <wp:simplePos x="0" y="0"/>
                      <wp:positionH relativeFrom="column">
                        <wp:posOffset>0</wp:posOffset>
                      </wp:positionH>
                      <wp:positionV relativeFrom="paragraph">
                        <wp:posOffset>809625</wp:posOffset>
                      </wp:positionV>
                      <wp:extent cx="257175" cy="257175"/>
                      <wp:effectExtent l="0" t="0" r="0" b="0"/>
                      <wp:wrapNone/>
                      <wp:docPr id="1787" name="Поле 1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7A72631" id="Поле 1787" o:spid="_x0000_s1026" type="#_x0000_t202" style="position:absolute;margin-left:0;margin-top:63.75pt;width:20.25pt;height:20.25pt;z-index:251822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825152" behindDoc="0" locked="0" layoutInCell="1" allowOverlap="1" wp14:anchorId="728F9578" wp14:editId="09661814">
                      <wp:simplePos x="0" y="0"/>
                      <wp:positionH relativeFrom="column">
                        <wp:posOffset>0</wp:posOffset>
                      </wp:positionH>
                      <wp:positionV relativeFrom="paragraph">
                        <wp:posOffset>809625</wp:posOffset>
                      </wp:positionV>
                      <wp:extent cx="257175" cy="257175"/>
                      <wp:effectExtent l="0" t="0" r="0" b="0"/>
                      <wp:wrapNone/>
                      <wp:docPr id="1788" name="Поле 1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1C47242" id="Поле 1788" o:spid="_x0000_s1026" type="#_x0000_t202" style="position:absolute;margin-left:0;margin-top:63.75pt;width:20.25pt;height:20.25pt;z-index:251825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828224" behindDoc="0" locked="0" layoutInCell="1" allowOverlap="1" wp14:anchorId="2CB677EE" wp14:editId="6F23B5EE">
                      <wp:simplePos x="0" y="0"/>
                      <wp:positionH relativeFrom="column">
                        <wp:posOffset>0</wp:posOffset>
                      </wp:positionH>
                      <wp:positionV relativeFrom="paragraph">
                        <wp:posOffset>809625</wp:posOffset>
                      </wp:positionV>
                      <wp:extent cx="209550" cy="257175"/>
                      <wp:effectExtent l="0" t="0" r="0" b="0"/>
                      <wp:wrapNone/>
                      <wp:docPr id="1789" name="Поле 1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F022B16" id="Поле 1789" o:spid="_x0000_s1026" type="#_x0000_t202" style="position:absolute;margin-left:0;margin-top:63.75pt;width:16.5pt;height:20.25pt;z-index:251828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831296" behindDoc="0" locked="0" layoutInCell="1" allowOverlap="1" wp14:anchorId="48076ECF" wp14:editId="6032E512">
                      <wp:simplePos x="0" y="0"/>
                      <wp:positionH relativeFrom="column">
                        <wp:posOffset>0</wp:posOffset>
                      </wp:positionH>
                      <wp:positionV relativeFrom="paragraph">
                        <wp:posOffset>809625</wp:posOffset>
                      </wp:positionV>
                      <wp:extent cx="257175" cy="257175"/>
                      <wp:effectExtent l="0" t="0" r="0" b="0"/>
                      <wp:wrapNone/>
                      <wp:docPr id="1790" name="Поле 1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243BE15" id="Поле 1790" o:spid="_x0000_s1026" type="#_x0000_t202" style="position:absolute;margin-left:0;margin-top:63.75pt;width:20.25pt;height:20.25pt;z-index:251831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834368" behindDoc="0" locked="0" layoutInCell="1" allowOverlap="1" wp14:anchorId="1B8AD6A2" wp14:editId="3858B854">
                      <wp:simplePos x="0" y="0"/>
                      <wp:positionH relativeFrom="column">
                        <wp:posOffset>0</wp:posOffset>
                      </wp:positionH>
                      <wp:positionV relativeFrom="paragraph">
                        <wp:posOffset>1133475</wp:posOffset>
                      </wp:positionV>
                      <wp:extent cx="257175" cy="257175"/>
                      <wp:effectExtent l="0" t="0" r="0" b="0"/>
                      <wp:wrapNone/>
                      <wp:docPr id="1791" name="Поле 1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2AB959E" id="Поле 1791" o:spid="_x0000_s1026" type="#_x0000_t202" style="position:absolute;margin-left:0;margin-top:89.25pt;width:20.25pt;height:20.25pt;z-index:251834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837440" behindDoc="0" locked="0" layoutInCell="1" allowOverlap="1" wp14:anchorId="3EA44030" wp14:editId="3E3F4AD4">
                      <wp:simplePos x="0" y="0"/>
                      <wp:positionH relativeFrom="column">
                        <wp:posOffset>0</wp:posOffset>
                      </wp:positionH>
                      <wp:positionV relativeFrom="paragraph">
                        <wp:posOffset>1133475</wp:posOffset>
                      </wp:positionV>
                      <wp:extent cx="209550" cy="257175"/>
                      <wp:effectExtent l="0" t="0" r="0" b="0"/>
                      <wp:wrapNone/>
                      <wp:docPr id="280" name="Поле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4A0C4A3" id="Поле 280" o:spid="_x0000_s1026" type="#_x0000_t202" style="position:absolute;margin-left:0;margin-top:89.25pt;width:16.5pt;height:20.25pt;z-index:251837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840512" behindDoc="0" locked="0" layoutInCell="1" allowOverlap="1" wp14:anchorId="1D26753E" wp14:editId="676C9746">
                      <wp:simplePos x="0" y="0"/>
                      <wp:positionH relativeFrom="column">
                        <wp:posOffset>0</wp:posOffset>
                      </wp:positionH>
                      <wp:positionV relativeFrom="paragraph">
                        <wp:posOffset>1133475</wp:posOffset>
                      </wp:positionV>
                      <wp:extent cx="257175" cy="257175"/>
                      <wp:effectExtent l="0" t="0" r="0" b="0"/>
                      <wp:wrapNone/>
                      <wp:docPr id="279" name="Поле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6C472AF" id="Поле 279" o:spid="_x0000_s1026" type="#_x0000_t202" style="position:absolute;margin-left:0;margin-top:89.25pt;width:20.25pt;height:20.25pt;z-index:251840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843584" behindDoc="0" locked="0" layoutInCell="1" allowOverlap="1" wp14:anchorId="4BF44AC5" wp14:editId="75E54872">
                      <wp:simplePos x="0" y="0"/>
                      <wp:positionH relativeFrom="column">
                        <wp:posOffset>0</wp:posOffset>
                      </wp:positionH>
                      <wp:positionV relativeFrom="paragraph">
                        <wp:posOffset>1133475</wp:posOffset>
                      </wp:positionV>
                      <wp:extent cx="257175" cy="257175"/>
                      <wp:effectExtent l="0" t="0" r="0" b="0"/>
                      <wp:wrapNone/>
                      <wp:docPr id="278" name="Поле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EE02A2B" id="Поле 278" o:spid="_x0000_s1026" type="#_x0000_t202" style="position:absolute;margin-left:0;margin-top:89.25pt;width:20.25pt;height:20.25pt;z-index:251843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846656" behindDoc="0" locked="0" layoutInCell="1" allowOverlap="1" wp14:anchorId="7819384B" wp14:editId="7A919140">
                      <wp:simplePos x="0" y="0"/>
                      <wp:positionH relativeFrom="column">
                        <wp:posOffset>0</wp:posOffset>
                      </wp:positionH>
                      <wp:positionV relativeFrom="paragraph">
                        <wp:posOffset>1133475</wp:posOffset>
                      </wp:positionV>
                      <wp:extent cx="209550" cy="257175"/>
                      <wp:effectExtent l="0" t="0" r="0" b="0"/>
                      <wp:wrapNone/>
                      <wp:docPr id="277" name="Поле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14B8182" id="Поле 277" o:spid="_x0000_s1026" type="#_x0000_t202" style="position:absolute;margin-left:0;margin-top:89.25pt;width:16.5pt;height:20.25pt;z-index:251846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849728" behindDoc="0" locked="0" layoutInCell="1" allowOverlap="1" wp14:anchorId="3D7E35C4" wp14:editId="2DE1813D">
                      <wp:simplePos x="0" y="0"/>
                      <wp:positionH relativeFrom="column">
                        <wp:posOffset>0</wp:posOffset>
                      </wp:positionH>
                      <wp:positionV relativeFrom="paragraph">
                        <wp:posOffset>1133475</wp:posOffset>
                      </wp:positionV>
                      <wp:extent cx="257175" cy="257175"/>
                      <wp:effectExtent l="0" t="0" r="0" b="0"/>
                      <wp:wrapNone/>
                      <wp:docPr id="276" name="Поле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5769C33" id="Поле 276" o:spid="_x0000_s1026" type="#_x0000_t202" style="position:absolute;margin-left:0;margin-top:89.25pt;width:20.25pt;height:20.25pt;z-index:251849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852800" behindDoc="0" locked="0" layoutInCell="1" allowOverlap="1" wp14:anchorId="3F27BD41" wp14:editId="72943403">
                      <wp:simplePos x="0" y="0"/>
                      <wp:positionH relativeFrom="column">
                        <wp:posOffset>0</wp:posOffset>
                      </wp:positionH>
                      <wp:positionV relativeFrom="paragraph">
                        <wp:posOffset>1295400</wp:posOffset>
                      </wp:positionV>
                      <wp:extent cx="257175" cy="257175"/>
                      <wp:effectExtent l="0" t="0" r="0" b="0"/>
                      <wp:wrapNone/>
                      <wp:docPr id="275" name="Поле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C448510" id="Поле 275" o:spid="_x0000_s1026" type="#_x0000_t202" style="position:absolute;margin-left:0;margin-top:102pt;width:20.25pt;height:20.25pt;z-index:251852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855872" behindDoc="0" locked="0" layoutInCell="1" allowOverlap="1" wp14:anchorId="3A9C4948" wp14:editId="18B4221B">
                      <wp:simplePos x="0" y="0"/>
                      <wp:positionH relativeFrom="column">
                        <wp:posOffset>0</wp:posOffset>
                      </wp:positionH>
                      <wp:positionV relativeFrom="paragraph">
                        <wp:posOffset>1295400</wp:posOffset>
                      </wp:positionV>
                      <wp:extent cx="209550" cy="257175"/>
                      <wp:effectExtent l="0" t="0" r="0" b="0"/>
                      <wp:wrapNone/>
                      <wp:docPr id="274" name="Поле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27FCB15" id="Поле 274" o:spid="_x0000_s1026" type="#_x0000_t202" style="position:absolute;margin-left:0;margin-top:102pt;width:16.5pt;height:20.25pt;z-index:251855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858944" behindDoc="0" locked="0" layoutInCell="1" allowOverlap="1" wp14:anchorId="518D1C35" wp14:editId="2D7FF226">
                      <wp:simplePos x="0" y="0"/>
                      <wp:positionH relativeFrom="column">
                        <wp:posOffset>0</wp:posOffset>
                      </wp:positionH>
                      <wp:positionV relativeFrom="paragraph">
                        <wp:posOffset>1295400</wp:posOffset>
                      </wp:positionV>
                      <wp:extent cx="257175" cy="257175"/>
                      <wp:effectExtent l="0" t="0" r="0" b="0"/>
                      <wp:wrapNone/>
                      <wp:docPr id="273" name="Поле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0D1E6A0" id="Поле 273" o:spid="_x0000_s1026" type="#_x0000_t202" style="position:absolute;margin-left:0;margin-top:102pt;width:20.25pt;height:20.25pt;z-index:251858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862016" behindDoc="0" locked="0" layoutInCell="1" allowOverlap="1" wp14:anchorId="20796DEE" wp14:editId="6D7AF9EE">
                      <wp:simplePos x="0" y="0"/>
                      <wp:positionH relativeFrom="column">
                        <wp:posOffset>0</wp:posOffset>
                      </wp:positionH>
                      <wp:positionV relativeFrom="paragraph">
                        <wp:posOffset>1295400</wp:posOffset>
                      </wp:positionV>
                      <wp:extent cx="257175" cy="257175"/>
                      <wp:effectExtent l="0" t="0" r="0" b="0"/>
                      <wp:wrapNone/>
                      <wp:docPr id="272" name="Поле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05B6A0D" id="Поле 272" o:spid="_x0000_s1026" type="#_x0000_t202" style="position:absolute;margin-left:0;margin-top:102pt;width:20.25pt;height:20.25pt;z-index:251862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865088" behindDoc="0" locked="0" layoutInCell="1" allowOverlap="1" wp14:anchorId="21D321B0" wp14:editId="3BC02AF0">
                      <wp:simplePos x="0" y="0"/>
                      <wp:positionH relativeFrom="column">
                        <wp:posOffset>0</wp:posOffset>
                      </wp:positionH>
                      <wp:positionV relativeFrom="paragraph">
                        <wp:posOffset>1295400</wp:posOffset>
                      </wp:positionV>
                      <wp:extent cx="209550" cy="257175"/>
                      <wp:effectExtent l="0" t="0" r="0" b="0"/>
                      <wp:wrapNone/>
                      <wp:docPr id="271" name="Поле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43715FD" id="Поле 271" o:spid="_x0000_s1026" type="#_x0000_t202" style="position:absolute;margin-left:0;margin-top:102pt;width:16.5pt;height:20.25pt;z-index:251865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868160" behindDoc="0" locked="0" layoutInCell="1" allowOverlap="1" wp14:anchorId="563C1666" wp14:editId="5A341F65">
                      <wp:simplePos x="0" y="0"/>
                      <wp:positionH relativeFrom="column">
                        <wp:posOffset>0</wp:posOffset>
                      </wp:positionH>
                      <wp:positionV relativeFrom="paragraph">
                        <wp:posOffset>1295400</wp:posOffset>
                      </wp:positionV>
                      <wp:extent cx="257175" cy="257175"/>
                      <wp:effectExtent l="0" t="0" r="0" b="0"/>
                      <wp:wrapNone/>
                      <wp:docPr id="270" name="Поле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57B6306" id="Поле 270" o:spid="_x0000_s1026" type="#_x0000_t202" style="position:absolute;margin-left:0;margin-top:102pt;width:20.25pt;height:20.25pt;z-index:251868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871232" behindDoc="0" locked="0" layoutInCell="1" allowOverlap="1" wp14:anchorId="1CA54574" wp14:editId="0B662BDD">
                      <wp:simplePos x="0" y="0"/>
                      <wp:positionH relativeFrom="column">
                        <wp:posOffset>0</wp:posOffset>
                      </wp:positionH>
                      <wp:positionV relativeFrom="paragraph">
                        <wp:posOffset>1457325</wp:posOffset>
                      </wp:positionV>
                      <wp:extent cx="257175" cy="257175"/>
                      <wp:effectExtent l="0" t="0" r="0" b="0"/>
                      <wp:wrapNone/>
                      <wp:docPr id="269" name="Поле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15AE07F" id="Поле 269" o:spid="_x0000_s1026" type="#_x0000_t202" style="position:absolute;margin-left:0;margin-top:114.75pt;width:20.25pt;height:20.25pt;z-index:251871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874304" behindDoc="0" locked="0" layoutInCell="1" allowOverlap="1" wp14:anchorId="69AD8404" wp14:editId="40AE7946">
                      <wp:simplePos x="0" y="0"/>
                      <wp:positionH relativeFrom="column">
                        <wp:posOffset>0</wp:posOffset>
                      </wp:positionH>
                      <wp:positionV relativeFrom="paragraph">
                        <wp:posOffset>1457325</wp:posOffset>
                      </wp:positionV>
                      <wp:extent cx="209550" cy="257175"/>
                      <wp:effectExtent l="0" t="0" r="0" b="0"/>
                      <wp:wrapNone/>
                      <wp:docPr id="268" name="Поле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E48A5E4" id="Поле 268" o:spid="_x0000_s1026" type="#_x0000_t202" style="position:absolute;margin-left:0;margin-top:114.75pt;width:16.5pt;height:20.25pt;z-index:251874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877376" behindDoc="0" locked="0" layoutInCell="1" allowOverlap="1" wp14:anchorId="006F5AE2" wp14:editId="4AFE4B85">
                      <wp:simplePos x="0" y="0"/>
                      <wp:positionH relativeFrom="column">
                        <wp:posOffset>0</wp:posOffset>
                      </wp:positionH>
                      <wp:positionV relativeFrom="paragraph">
                        <wp:posOffset>1457325</wp:posOffset>
                      </wp:positionV>
                      <wp:extent cx="257175" cy="257175"/>
                      <wp:effectExtent l="0" t="0" r="0" b="0"/>
                      <wp:wrapNone/>
                      <wp:docPr id="267" name="Поле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4A3EE0F" id="Поле 267" o:spid="_x0000_s1026" type="#_x0000_t202" style="position:absolute;margin-left:0;margin-top:114.75pt;width:20.25pt;height:20.25pt;z-index:251877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880448" behindDoc="0" locked="0" layoutInCell="1" allowOverlap="1" wp14:anchorId="18A408BC" wp14:editId="67EFC3F3">
                      <wp:simplePos x="0" y="0"/>
                      <wp:positionH relativeFrom="column">
                        <wp:posOffset>0</wp:posOffset>
                      </wp:positionH>
                      <wp:positionV relativeFrom="paragraph">
                        <wp:posOffset>1457325</wp:posOffset>
                      </wp:positionV>
                      <wp:extent cx="257175" cy="257175"/>
                      <wp:effectExtent l="0" t="0" r="0" b="0"/>
                      <wp:wrapNone/>
                      <wp:docPr id="266" name="Поле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C60EDC5" id="Поле 266" o:spid="_x0000_s1026" type="#_x0000_t202" style="position:absolute;margin-left:0;margin-top:114.75pt;width:20.25pt;height:20.25pt;z-index:251880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883520" behindDoc="0" locked="0" layoutInCell="1" allowOverlap="1" wp14:anchorId="743D2F32" wp14:editId="6A487CE9">
                      <wp:simplePos x="0" y="0"/>
                      <wp:positionH relativeFrom="column">
                        <wp:posOffset>0</wp:posOffset>
                      </wp:positionH>
                      <wp:positionV relativeFrom="paragraph">
                        <wp:posOffset>1457325</wp:posOffset>
                      </wp:positionV>
                      <wp:extent cx="209550" cy="257175"/>
                      <wp:effectExtent l="0" t="0" r="0" b="0"/>
                      <wp:wrapNone/>
                      <wp:docPr id="265" name="Поле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152A38D" id="Поле 265" o:spid="_x0000_s1026" type="#_x0000_t202" style="position:absolute;margin-left:0;margin-top:114.75pt;width:16.5pt;height:20.25pt;z-index:251883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886592" behindDoc="0" locked="0" layoutInCell="1" allowOverlap="1" wp14:anchorId="79ECD81F" wp14:editId="0E2C2988">
                      <wp:simplePos x="0" y="0"/>
                      <wp:positionH relativeFrom="column">
                        <wp:posOffset>0</wp:posOffset>
                      </wp:positionH>
                      <wp:positionV relativeFrom="paragraph">
                        <wp:posOffset>1457325</wp:posOffset>
                      </wp:positionV>
                      <wp:extent cx="257175" cy="257175"/>
                      <wp:effectExtent l="0" t="0" r="0" b="0"/>
                      <wp:wrapNone/>
                      <wp:docPr id="264" name="Поле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013CD03" id="Поле 264" o:spid="_x0000_s1026" type="#_x0000_t202" style="position:absolute;margin-left:0;margin-top:114.75pt;width:20.25pt;height:20.25pt;z-index:251886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889664" behindDoc="0" locked="0" layoutInCell="1" allowOverlap="1" wp14:anchorId="4F41FB15" wp14:editId="314A22B5">
                      <wp:simplePos x="0" y="0"/>
                      <wp:positionH relativeFrom="column">
                        <wp:posOffset>0</wp:posOffset>
                      </wp:positionH>
                      <wp:positionV relativeFrom="paragraph">
                        <wp:posOffset>142875</wp:posOffset>
                      </wp:positionV>
                      <wp:extent cx="257175" cy="257175"/>
                      <wp:effectExtent l="0" t="0" r="0" b="0"/>
                      <wp:wrapNone/>
                      <wp:docPr id="1972" name="Поле 1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91C8A57" id="Поле 1972" o:spid="_x0000_s1026" type="#_x0000_t202" style="position:absolute;margin-left:0;margin-top:11.25pt;width:20.25pt;height:20.25pt;z-index:251889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892736" behindDoc="0" locked="0" layoutInCell="1" allowOverlap="1" wp14:anchorId="04223793" wp14:editId="2FBAB043">
                      <wp:simplePos x="0" y="0"/>
                      <wp:positionH relativeFrom="column">
                        <wp:posOffset>0</wp:posOffset>
                      </wp:positionH>
                      <wp:positionV relativeFrom="paragraph">
                        <wp:posOffset>142875</wp:posOffset>
                      </wp:positionV>
                      <wp:extent cx="209550" cy="257175"/>
                      <wp:effectExtent l="0" t="0" r="0" b="0"/>
                      <wp:wrapNone/>
                      <wp:docPr id="1973" name="Поле 1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8C619E1" id="Поле 1973" o:spid="_x0000_s1026" type="#_x0000_t202" style="position:absolute;margin-left:0;margin-top:11.25pt;width:16.5pt;height:20.25pt;z-index:251892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895808" behindDoc="0" locked="0" layoutInCell="1" allowOverlap="1" wp14:anchorId="2808B41D" wp14:editId="70F271BB">
                      <wp:simplePos x="0" y="0"/>
                      <wp:positionH relativeFrom="column">
                        <wp:posOffset>0</wp:posOffset>
                      </wp:positionH>
                      <wp:positionV relativeFrom="paragraph">
                        <wp:posOffset>142875</wp:posOffset>
                      </wp:positionV>
                      <wp:extent cx="257175" cy="257175"/>
                      <wp:effectExtent l="0" t="0" r="0" b="0"/>
                      <wp:wrapNone/>
                      <wp:docPr id="1974" name="Поле 1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312DADB" id="Поле 1974" o:spid="_x0000_s1026" type="#_x0000_t202" style="position:absolute;margin-left:0;margin-top:11.25pt;width:20.25pt;height:20.25pt;z-index:251895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898880" behindDoc="0" locked="0" layoutInCell="1" allowOverlap="1" wp14:anchorId="200211CA" wp14:editId="0A7139CB">
                      <wp:simplePos x="0" y="0"/>
                      <wp:positionH relativeFrom="column">
                        <wp:posOffset>0</wp:posOffset>
                      </wp:positionH>
                      <wp:positionV relativeFrom="paragraph">
                        <wp:posOffset>142875</wp:posOffset>
                      </wp:positionV>
                      <wp:extent cx="257175" cy="257175"/>
                      <wp:effectExtent l="0" t="0" r="0" b="0"/>
                      <wp:wrapNone/>
                      <wp:docPr id="1975" name="Поле 1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016F6C3" id="Поле 1975" o:spid="_x0000_s1026" type="#_x0000_t202" style="position:absolute;margin-left:0;margin-top:11.25pt;width:20.25pt;height:20.25pt;z-index:251898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901952" behindDoc="0" locked="0" layoutInCell="1" allowOverlap="1" wp14:anchorId="34C2D832" wp14:editId="31ECB987">
                      <wp:simplePos x="0" y="0"/>
                      <wp:positionH relativeFrom="column">
                        <wp:posOffset>0</wp:posOffset>
                      </wp:positionH>
                      <wp:positionV relativeFrom="paragraph">
                        <wp:posOffset>142875</wp:posOffset>
                      </wp:positionV>
                      <wp:extent cx="209550" cy="257175"/>
                      <wp:effectExtent l="0" t="0" r="0" b="0"/>
                      <wp:wrapNone/>
                      <wp:docPr id="1976" name="Поле 1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98B9139" id="Поле 1976" o:spid="_x0000_s1026" type="#_x0000_t202" style="position:absolute;margin-left:0;margin-top:11.25pt;width:16.5pt;height:20.25pt;z-index:251901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905024" behindDoc="0" locked="0" layoutInCell="1" allowOverlap="1" wp14:anchorId="61962ED5" wp14:editId="598F8375">
                      <wp:simplePos x="0" y="0"/>
                      <wp:positionH relativeFrom="column">
                        <wp:posOffset>0</wp:posOffset>
                      </wp:positionH>
                      <wp:positionV relativeFrom="paragraph">
                        <wp:posOffset>142875</wp:posOffset>
                      </wp:positionV>
                      <wp:extent cx="257175" cy="257175"/>
                      <wp:effectExtent l="0" t="0" r="0" b="0"/>
                      <wp:wrapNone/>
                      <wp:docPr id="1977" name="Поле 1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DF63979" id="Поле 1977" o:spid="_x0000_s1026" type="#_x0000_t202" style="position:absolute;margin-left:0;margin-top:11.25pt;width:20.25pt;height:20.25pt;z-index:251905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908096" behindDoc="0" locked="0" layoutInCell="1" allowOverlap="1" wp14:anchorId="71B316C9" wp14:editId="7E7E23D0">
                      <wp:simplePos x="0" y="0"/>
                      <wp:positionH relativeFrom="column">
                        <wp:posOffset>0</wp:posOffset>
                      </wp:positionH>
                      <wp:positionV relativeFrom="paragraph">
                        <wp:posOffset>304800</wp:posOffset>
                      </wp:positionV>
                      <wp:extent cx="257175" cy="257175"/>
                      <wp:effectExtent l="0" t="0" r="0" b="0"/>
                      <wp:wrapNone/>
                      <wp:docPr id="1978" name="Поле 1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28C6644" id="Поле 1978" o:spid="_x0000_s1026" type="#_x0000_t202" style="position:absolute;margin-left:0;margin-top:24pt;width:20.25pt;height:20.25pt;z-index:251908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911168" behindDoc="0" locked="0" layoutInCell="1" allowOverlap="1" wp14:anchorId="4830DA13" wp14:editId="152AD9F4">
                      <wp:simplePos x="0" y="0"/>
                      <wp:positionH relativeFrom="column">
                        <wp:posOffset>0</wp:posOffset>
                      </wp:positionH>
                      <wp:positionV relativeFrom="paragraph">
                        <wp:posOffset>304800</wp:posOffset>
                      </wp:positionV>
                      <wp:extent cx="209550" cy="257175"/>
                      <wp:effectExtent l="0" t="0" r="0" b="0"/>
                      <wp:wrapNone/>
                      <wp:docPr id="1979" name="Поле 1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1DD4F99" id="Поле 1979" o:spid="_x0000_s1026" type="#_x0000_t202" style="position:absolute;margin-left:0;margin-top:24pt;width:16.5pt;height:20.25pt;z-index:251911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914240" behindDoc="0" locked="0" layoutInCell="1" allowOverlap="1" wp14:anchorId="27F83152" wp14:editId="7788DBCC">
                      <wp:simplePos x="0" y="0"/>
                      <wp:positionH relativeFrom="column">
                        <wp:posOffset>0</wp:posOffset>
                      </wp:positionH>
                      <wp:positionV relativeFrom="paragraph">
                        <wp:posOffset>304800</wp:posOffset>
                      </wp:positionV>
                      <wp:extent cx="257175" cy="257175"/>
                      <wp:effectExtent l="0" t="0" r="0" b="0"/>
                      <wp:wrapNone/>
                      <wp:docPr id="1980" name="Поле 1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5D26931" id="Поле 1980" o:spid="_x0000_s1026" type="#_x0000_t202" style="position:absolute;margin-left:0;margin-top:24pt;width:20.25pt;height:20.25pt;z-index:251914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917312" behindDoc="0" locked="0" layoutInCell="1" allowOverlap="1" wp14:anchorId="5865061D" wp14:editId="36A85AAE">
                      <wp:simplePos x="0" y="0"/>
                      <wp:positionH relativeFrom="column">
                        <wp:posOffset>0</wp:posOffset>
                      </wp:positionH>
                      <wp:positionV relativeFrom="paragraph">
                        <wp:posOffset>304800</wp:posOffset>
                      </wp:positionV>
                      <wp:extent cx="257175" cy="257175"/>
                      <wp:effectExtent l="0" t="0" r="0" b="0"/>
                      <wp:wrapNone/>
                      <wp:docPr id="1981" name="Поле 1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B032669" id="Поле 1981" o:spid="_x0000_s1026" type="#_x0000_t202" style="position:absolute;margin-left:0;margin-top:24pt;width:20.25pt;height:20.25pt;z-index:251917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920384" behindDoc="0" locked="0" layoutInCell="1" allowOverlap="1" wp14:anchorId="73AB9E5F" wp14:editId="19E7A890">
                      <wp:simplePos x="0" y="0"/>
                      <wp:positionH relativeFrom="column">
                        <wp:posOffset>0</wp:posOffset>
                      </wp:positionH>
                      <wp:positionV relativeFrom="paragraph">
                        <wp:posOffset>304800</wp:posOffset>
                      </wp:positionV>
                      <wp:extent cx="209550" cy="257175"/>
                      <wp:effectExtent l="0" t="0" r="0" b="0"/>
                      <wp:wrapNone/>
                      <wp:docPr id="1982" name="Поле 1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FCAA4B0" id="Поле 1982" o:spid="_x0000_s1026" type="#_x0000_t202" style="position:absolute;margin-left:0;margin-top:24pt;width:16.5pt;height:20.25pt;z-index:251920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923456" behindDoc="0" locked="0" layoutInCell="1" allowOverlap="1" wp14:anchorId="673A4E23" wp14:editId="42D48CE6">
                      <wp:simplePos x="0" y="0"/>
                      <wp:positionH relativeFrom="column">
                        <wp:posOffset>0</wp:posOffset>
                      </wp:positionH>
                      <wp:positionV relativeFrom="paragraph">
                        <wp:posOffset>304800</wp:posOffset>
                      </wp:positionV>
                      <wp:extent cx="257175" cy="257175"/>
                      <wp:effectExtent l="0" t="0" r="0" b="0"/>
                      <wp:wrapNone/>
                      <wp:docPr id="1983" name="Поле 1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277BAB5" id="Поле 1983" o:spid="_x0000_s1026" type="#_x0000_t202" style="position:absolute;margin-left:0;margin-top:24pt;width:20.25pt;height:20.25pt;z-index:251923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926528" behindDoc="0" locked="0" layoutInCell="1" allowOverlap="1" wp14:anchorId="6F2E3AE1" wp14:editId="5B95B615">
                      <wp:simplePos x="0" y="0"/>
                      <wp:positionH relativeFrom="column">
                        <wp:posOffset>0</wp:posOffset>
                      </wp:positionH>
                      <wp:positionV relativeFrom="paragraph">
                        <wp:posOffset>476250</wp:posOffset>
                      </wp:positionV>
                      <wp:extent cx="257175" cy="247650"/>
                      <wp:effectExtent l="0" t="0" r="0" b="0"/>
                      <wp:wrapNone/>
                      <wp:docPr id="263" name="Поле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4765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CF0C48A" id="Поле 263" o:spid="_x0000_s1026" type="#_x0000_t202" style="position:absolute;margin-left:0;margin-top:37.5pt;width:20.25pt;height:19.5pt;z-index:251926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929600" behindDoc="0" locked="0" layoutInCell="1" allowOverlap="1" wp14:anchorId="1977367F" wp14:editId="0D726B13">
                      <wp:simplePos x="0" y="0"/>
                      <wp:positionH relativeFrom="column">
                        <wp:posOffset>0</wp:posOffset>
                      </wp:positionH>
                      <wp:positionV relativeFrom="paragraph">
                        <wp:posOffset>476250</wp:posOffset>
                      </wp:positionV>
                      <wp:extent cx="209550" cy="247650"/>
                      <wp:effectExtent l="0" t="0" r="0" b="0"/>
                      <wp:wrapNone/>
                      <wp:docPr id="262" name="Поле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24765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4D2D246" id="Поле 262" o:spid="_x0000_s1026" type="#_x0000_t202" style="position:absolute;margin-left:0;margin-top:37.5pt;width:16.5pt;height:19.5pt;z-index:251929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932672" behindDoc="0" locked="0" layoutInCell="1" allowOverlap="1" wp14:anchorId="79826F92" wp14:editId="1BFF32AC">
                      <wp:simplePos x="0" y="0"/>
                      <wp:positionH relativeFrom="column">
                        <wp:posOffset>0</wp:posOffset>
                      </wp:positionH>
                      <wp:positionV relativeFrom="paragraph">
                        <wp:posOffset>476250</wp:posOffset>
                      </wp:positionV>
                      <wp:extent cx="257175" cy="247650"/>
                      <wp:effectExtent l="0" t="0" r="0" b="0"/>
                      <wp:wrapNone/>
                      <wp:docPr id="261" name="Поле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4765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8AAC8E6" id="Поле 261" o:spid="_x0000_s1026" type="#_x0000_t202" style="position:absolute;margin-left:0;margin-top:37.5pt;width:20.25pt;height:19.5pt;z-index:251932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935744" behindDoc="0" locked="0" layoutInCell="1" allowOverlap="1" wp14:anchorId="2847A2EA" wp14:editId="5F41A7D9">
                      <wp:simplePos x="0" y="0"/>
                      <wp:positionH relativeFrom="column">
                        <wp:posOffset>0</wp:posOffset>
                      </wp:positionH>
                      <wp:positionV relativeFrom="paragraph">
                        <wp:posOffset>476250</wp:posOffset>
                      </wp:positionV>
                      <wp:extent cx="257175" cy="247650"/>
                      <wp:effectExtent l="0" t="0" r="0" b="0"/>
                      <wp:wrapNone/>
                      <wp:docPr id="260" name="Поле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4765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DD2836B" id="Поле 260" o:spid="_x0000_s1026" type="#_x0000_t202" style="position:absolute;margin-left:0;margin-top:37.5pt;width:20.25pt;height:19.5pt;z-index:251935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938816" behindDoc="0" locked="0" layoutInCell="1" allowOverlap="1" wp14:anchorId="74D11C8D" wp14:editId="15413C92">
                      <wp:simplePos x="0" y="0"/>
                      <wp:positionH relativeFrom="column">
                        <wp:posOffset>0</wp:posOffset>
                      </wp:positionH>
                      <wp:positionV relativeFrom="paragraph">
                        <wp:posOffset>476250</wp:posOffset>
                      </wp:positionV>
                      <wp:extent cx="209550" cy="247650"/>
                      <wp:effectExtent l="0" t="0" r="0" b="0"/>
                      <wp:wrapNone/>
                      <wp:docPr id="259" name="Поле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24765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15AA240" id="Поле 259" o:spid="_x0000_s1026" type="#_x0000_t202" style="position:absolute;margin-left:0;margin-top:37.5pt;width:16.5pt;height:19.5pt;z-index:251938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941888" behindDoc="0" locked="0" layoutInCell="1" allowOverlap="1" wp14:anchorId="02BD5D5F" wp14:editId="35B3BF0F">
                      <wp:simplePos x="0" y="0"/>
                      <wp:positionH relativeFrom="column">
                        <wp:posOffset>0</wp:posOffset>
                      </wp:positionH>
                      <wp:positionV relativeFrom="paragraph">
                        <wp:posOffset>476250</wp:posOffset>
                      </wp:positionV>
                      <wp:extent cx="257175" cy="247650"/>
                      <wp:effectExtent l="0" t="0" r="0" b="0"/>
                      <wp:wrapNone/>
                      <wp:docPr id="258" name="Поле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4765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A5C7E88" id="Поле 258" o:spid="_x0000_s1026" type="#_x0000_t202" style="position:absolute;margin-left:0;margin-top:37.5pt;width:20.25pt;height:19.5pt;z-index:251941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944960" behindDoc="0" locked="0" layoutInCell="1" allowOverlap="1" wp14:anchorId="4BB5691C" wp14:editId="098E2CAB">
                      <wp:simplePos x="0" y="0"/>
                      <wp:positionH relativeFrom="column">
                        <wp:posOffset>0</wp:posOffset>
                      </wp:positionH>
                      <wp:positionV relativeFrom="paragraph">
                        <wp:posOffset>628650</wp:posOffset>
                      </wp:positionV>
                      <wp:extent cx="257175" cy="257175"/>
                      <wp:effectExtent l="0" t="0" r="0" b="0"/>
                      <wp:wrapNone/>
                      <wp:docPr id="2072" name="Поле 2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735709D" id="Поле 2072" o:spid="_x0000_s1026" type="#_x0000_t202" style="position:absolute;margin-left:0;margin-top:49.5pt;width:20.25pt;height:20.25pt;z-index:251944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948032" behindDoc="0" locked="0" layoutInCell="1" allowOverlap="1" wp14:anchorId="2E545944" wp14:editId="74F14191">
                      <wp:simplePos x="0" y="0"/>
                      <wp:positionH relativeFrom="column">
                        <wp:posOffset>0</wp:posOffset>
                      </wp:positionH>
                      <wp:positionV relativeFrom="paragraph">
                        <wp:posOffset>628650</wp:posOffset>
                      </wp:positionV>
                      <wp:extent cx="209550" cy="257175"/>
                      <wp:effectExtent l="0" t="0" r="0" b="0"/>
                      <wp:wrapNone/>
                      <wp:docPr id="2071" name="Поле 2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A65F91A" id="Поле 2071" o:spid="_x0000_s1026" type="#_x0000_t202" style="position:absolute;margin-left:0;margin-top:49.5pt;width:16.5pt;height:20.25pt;z-index:251948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951104" behindDoc="0" locked="0" layoutInCell="1" allowOverlap="1" wp14:anchorId="666D5CE5" wp14:editId="0C91BBC0">
                      <wp:simplePos x="0" y="0"/>
                      <wp:positionH relativeFrom="column">
                        <wp:posOffset>0</wp:posOffset>
                      </wp:positionH>
                      <wp:positionV relativeFrom="paragraph">
                        <wp:posOffset>628650</wp:posOffset>
                      </wp:positionV>
                      <wp:extent cx="257175" cy="257175"/>
                      <wp:effectExtent l="0" t="0" r="0" b="0"/>
                      <wp:wrapNone/>
                      <wp:docPr id="2070" name="Поле 2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CD6F5DB" id="Поле 2070" o:spid="_x0000_s1026" type="#_x0000_t202" style="position:absolute;margin-left:0;margin-top:49.5pt;width:20.25pt;height:20.25pt;z-index:251951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954176" behindDoc="0" locked="0" layoutInCell="1" allowOverlap="1" wp14:anchorId="4DDC6035" wp14:editId="1A63B895">
                      <wp:simplePos x="0" y="0"/>
                      <wp:positionH relativeFrom="column">
                        <wp:posOffset>0</wp:posOffset>
                      </wp:positionH>
                      <wp:positionV relativeFrom="paragraph">
                        <wp:posOffset>628650</wp:posOffset>
                      </wp:positionV>
                      <wp:extent cx="257175" cy="257175"/>
                      <wp:effectExtent l="0" t="0" r="0" b="0"/>
                      <wp:wrapNone/>
                      <wp:docPr id="2069" name="Поле 2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011B6BC" id="Поле 2069" o:spid="_x0000_s1026" type="#_x0000_t202" style="position:absolute;margin-left:0;margin-top:49.5pt;width:20.25pt;height:20.25pt;z-index:251954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957248" behindDoc="0" locked="0" layoutInCell="1" allowOverlap="1" wp14:anchorId="7EACF21C" wp14:editId="4BD10F09">
                      <wp:simplePos x="0" y="0"/>
                      <wp:positionH relativeFrom="column">
                        <wp:posOffset>0</wp:posOffset>
                      </wp:positionH>
                      <wp:positionV relativeFrom="paragraph">
                        <wp:posOffset>628650</wp:posOffset>
                      </wp:positionV>
                      <wp:extent cx="209550" cy="257175"/>
                      <wp:effectExtent l="0" t="0" r="0" b="0"/>
                      <wp:wrapNone/>
                      <wp:docPr id="2068" name="Поле 2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1B42813" id="Поле 2068" o:spid="_x0000_s1026" type="#_x0000_t202" style="position:absolute;margin-left:0;margin-top:49.5pt;width:16.5pt;height:20.25pt;z-index:251957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960320" behindDoc="0" locked="0" layoutInCell="1" allowOverlap="1" wp14:anchorId="2E3AB7A5" wp14:editId="1DA3F395">
                      <wp:simplePos x="0" y="0"/>
                      <wp:positionH relativeFrom="column">
                        <wp:posOffset>0</wp:posOffset>
                      </wp:positionH>
                      <wp:positionV relativeFrom="paragraph">
                        <wp:posOffset>628650</wp:posOffset>
                      </wp:positionV>
                      <wp:extent cx="257175" cy="257175"/>
                      <wp:effectExtent l="0" t="0" r="0" b="0"/>
                      <wp:wrapNone/>
                      <wp:docPr id="1995" name="Поле 1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CFA439E" id="Поле 1995" o:spid="_x0000_s1026" type="#_x0000_t202" style="position:absolute;margin-left:0;margin-top:49.5pt;width:20.25pt;height:20.25pt;z-index:251960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963392" behindDoc="0" locked="0" layoutInCell="1" allowOverlap="1" wp14:anchorId="35C46F46" wp14:editId="4BEDA998">
                      <wp:simplePos x="0" y="0"/>
                      <wp:positionH relativeFrom="column">
                        <wp:posOffset>0</wp:posOffset>
                      </wp:positionH>
                      <wp:positionV relativeFrom="paragraph">
                        <wp:posOffset>809625</wp:posOffset>
                      </wp:positionV>
                      <wp:extent cx="257175" cy="257175"/>
                      <wp:effectExtent l="0" t="0" r="0" b="0"/>
                      <wp:wrapNone/>
                      <wp:docPr id="1996" name="Поле 1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A49C8B9" id="Поле 1996" o:spid="_x0000_s1026" type="#_x0000_t202" style="position:absolute;margin-left:0;margin-top:63.75pt;width:20.25pt;height:20.25pt;z-index:25196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966464" behindDoc="0" locked="0" layoutInCell="1" allowOverlap="1" wp14:anchorId="77900BE6" wp14:editId="6C257508">
                      <wp:simplePos x="0" y="0"/>
                      <wp:positionH relativeFrom="column">
                        <wp:posOffset>0</wp:posOffset>
                      </wp:positionH>
                      <wp:positionV relativeFrom="paragraph">
                        <wp:posOffset>809625</wp:posOffset>
                      </wp:positionV>
                      <wp:extent cx="209550" cy="257175"/>
                      <wp:effectExtent l="0" t="0" r="0" b="0"/>
                      <wp:wrapNone/>
                      <wp:docPr id="1997" name="Поле 1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FBFD777" id="Поле 1997" o:spid="_x0000_s1026" type="#_x0000_t202" style="position:absolute;margin-left:0;margin-top:63.75pt;width:16.5pt;height:20.25pt;z-index:25196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969536" behindDoc="0" locked="0" layoutInCell="1" allowOverlap="1" wp14:anchorId="7407A51F" wp14:editId="645681C8">
                      <wp:simplePos x="0" y="0"/>
                      <wp:positionH relativeFrom="column">
                        <wp:posOffset>0</wp:posOffset>
                      </wp:positionH>
                      <wp:positionV relativeFrom="paragraph">
                        <wp:posOffset>809625</wp:posOffset>
                      </wp:positionV>
                      <wp:extent cx="257175" cy="257175"/>
                      <wp:effectExtent l="0" t="0" r="0" b="0"/>
                      <wp:wrapNone/>
                      <wp:docPr id="1998" name="Поле 1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DD3A342" id="Поле 1998" o:spid="_x0000_s1026" type="#_x0000_t202" style="position:absolute;margin-left:0;margin-top:63.75pt;width:20.25pt;height:20.25pt;z-index:25196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972608" behindDoc="0" locked="0" layoutInCell="1" allowOverlap="1" wp14:anchorId="65BDC8AB" wp14:editId="3CC8415B">
                      <wp:simplePos x="0" y="0"/>
                      <wp:positionH relativeFrom="column">
                        <wp:posOffset>0</wp:posOffset>
                      </wp:positionH>
                      <wp:positionV relativeFrom="paragraph">
                        <wp:posOffset>809625</wp:posOffset>
                      </wp:positionV>
                      <wp:extent cx="257175" cy="257175"/>
                      <wp:effectExtent l="0" t="0" r="0" b="0"/>
                      <wp:wrapNone/>
                      <wp:docPr id="1999" name="Поле 1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73E6297" id="Поле 1999" o:spid="_x0000_s1026" type="#_x0000_t202" style="position:absolute;margin-left:0;margin-top:63.75pt;width:20.25pt;height:20.25pt;z-index:25197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975680" behindDoc="0" locked="0" layoutInCell="1" allowOverlap="1" wp14:anchorId="698015D9" wp14:editId="71D32535">
                      <wp:simplePos x="0" y="0"/>
                      <wp:positionH relativeFrom="column">
                        <wp:posOffset>0</wp:posOffset>
                      </wp:positionH>
                      <wp:positionV relativeFrom="paragraph">
                        <wp:posOffset>809625</wp:posOffset>
                      </wp:positionV>
                      <wp:extent cx="209550" cy="257175"/>
                      <wp:effectExtent l="0" t="0" r="0" b="0"/>
                      <wp:wrapNone/>
                      <wp:docPr id="2000" name="Поле 2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50BCF6B" id="Поле 2000" o:spid="_x0000_s1026" type="#_x0000_t202" style="position:absolute;margin-left:0;margin-top:63.75pt;width:16.5pt;height:20.25pt;z-index:25197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978752" behindDoc="0" locked="0" layoutInCell="1" allowOverlap="1" wp14:anchorId="4C475A5D" wp14:editId="68628237">
                      <wp:simplePos x="0" y="0"/>
                      <wp:positionH relativeFrom="column">
                        <wp:posOffset>0</wp:posOffset>
                      </wp:positionH>
                      <wp:positionV relativeFrom="paragraph">
                        <wp:posOffset>809625</wp:posOffset>
                      </wp:positionV>
                      <wp:extent cx="257175" cy="257175"/>
                      <wp:effectExtent l="0" t="0" r="0" b="0"/>
                      <wp:wrapNone/>
                      <wp:docPr id="2001" name="Поле 2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84EE642" id="Поле 2001" o:spid="_x0000_s1026" type="#_x0000_t202" style="position:absolute;margin-left:0;margin-top:63.75pt;width:20.25pt;height:20.25pt;z-index:25197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981824" behindDoc="0" locked="0" layoutInCell="1" allowOverlap="1" wp14:anchorId="262A6F6B" wp14:editId="450123E1">
                      <wp:simplePos x="0" y="0"/>
                      <wp:positionH relativeFrom="column">
                        <wp:posOffset>0</wp:posOffset>
                      </wp:positionH>
                      <wp:positionV relativeFrom="paragraph">
                        <wp:posOffset>1133475</wp:posOffset>
                      </wp:positionV>
                      <wp:extent cx="257175" cy="257175"/>
                      <wp:effectExtent l="0" t="0" r="0" b="0"/>
                      <wp:wrapNone/>
                      <wp:docPr id="2002" name="Поле 2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F57F4FD" id="Поле 2002" o:spid="_x0000_s1026" type="#_x0000_t202" style="position:absolute;margin-left:0;margin-top:89.25pt;width:20.25pt;height:20.25pt;z-index:25198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984896" behindDoc="0" locked="0" layoutInCell="1" allowOverlap="1" wp14:anchorId="57CA3791" wp14:editId="03C2A4CC">
                      <wp:simplePos x="0" y="0"/>
                      <wp:positionH relativeFrom="column">
                        <wp:posOffset>0</wp:posOffset>
                      </wp:positionH>
                      <wp:positionV relativeFrom="paragraph">
                        <wp:posOffset>1133475</wp:posOffset>
                      </wp:positionV>
                      <wp:extent cx="209550" cy="257175"/>
                      <wp:effectExtent l="0" t="0" r="0" b="0"/>
                      <wp:wrapNone/>
                      <wp:docPr id="2003" name="Поле 2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E5A73B1" id="Поле 2003" o:spid="_x0000_s1026" type="#_x0000_t202" style="position:absolute;margin-left:0;margin-top:89.25pt;width:16.5pt;height:20.25pt;z-index:25198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987968" behindDoc="0" locked="0" layoutInCell="1" allowOverlap="1" wp14:anchorId="5D38E7E5" wp14:editId="6B252876">
                      <wp:simplePos x="0" y="0"/>
                      <wp:positionH relativeFrom="column">
                        <wp:posOffset>0</wp:posOffset>
                      </wp:positionH>
                      <wp:positionV relativeFrom="paragraph">
                        <wp:posOffset>1133475</wp:posOffset>
                      </wp:positionV>
                      <wp:extent cx="257175" cy="257175"/>
                      <wp:effectExtent l="0" t="0" r="0" b="0"/>
                      <wp:wrapNone/>
                      <wp:docPr id="2004" name="Поле 2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02DDB98" id="Поле 2004" o:spid="_x0000_s1026" type="#_x0000_t202" style="position:absolute;margin-left:0;margin-top:89.25pt;width:20.25pt;height:20.25pt;z-index:25198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991040" behindDoc="0" locked="0" layoutInCell="1" allowOverlap="1" wp14:anchorId="0B8E22C4" wp14:editId="66D88242">
                      <wp:simplePos x="0" y="0"/>
                      <wp:positionH relativeFrom="column">
                        <wp:posOffset>0</wp:posOffset>
                      </wp:positionH>
                      <wp:positionV relativeFrom="paragraph">
                        <wp:posOffset>1133475</wp:posOffset>
                      </wp:positionV>
                      <wp:extent cx="257175" cy="257175"/>
                      <wp:effectExtent l="0" t="0" r="0" b="0"/>
                      <wp:wrapNone/>
                      <wp:docPr id="2005" name="Поле 2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03BB45F" id="Поле 2005" o:spid="_x0000_s1026" type="#_x0000_t202" style="position:absolute;margin-left:0;margin-top:89.25pt;width:20.25pt;height:20.25pt;z-index:25199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994112" behindDoc="0" locked="0" layoutInCell="1" allowOverlap="1" wp14:anchorId="1B09FBA4" wp14:editId="69077800">
                      <wp:simplePos x="0" y="0"/>
                      <wp:positionH relativeFrom="column">
                        <wp:posOffset>0</wp:posOffset>
                      </wp:positionH>
                      <wp:positionV relativeFrom="paragraph">
                        <wp:posOffset>1133475</wp:posOffset>
                      </wp:positionV>
                      <wp:extent cx="209550" cy="257175"/>
                      <wp:effectExtent l="0" t="0" r="0" b="0"/>
                      <wp:wrapNone/>
                      <wp:docPr id="2006" name="Поле 20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4C4C294" id="Поле 2006" o:spid="_x0000_s1026" type="#_x0000_t202" style="position:absolute;margin-left:0;margin-top:89.25pt;width:16.5pt;height:20.25pt;z-index:25199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997184" behindDoc="0" locked="0" layoutInCell="1" allowOverlap="1" wp14:anchorId="5E938565" wp14:editId="5C715506">
                      <wp:simplePos x="0" y="0"/>
                      <wp:positionH relativeFrom="column">
                        <wp:posOffset>0</wp:posOffset>
                      </wp:positionH>
                      <wp:positionV relativeFrom="paragraph">
                        <wp:posOffset>1133475</wp:posOffset>
                      </wp:positionV>
                      <wp:extent cx="257175" cy="257175"/>
                      <wp:effectExtent l="0" t="0" r="0" b="0"/>
                      <wp:wrapNone/>
                      <wp:docPr id="2007" name="Поле 2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B835885" id="Поле 2007" o:spid="_x0000_s1026" type="#_x0000_t202" style="position:absolute;margin-left:0;margin-top:89.25pt;width:20.25pt;height:20.25pt;z-index:251997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2000256" behindDoc="0" locked="0" layoutInCell="1" allowOverlap="1" wp14:anchorId="02D79F26" wp14:editId="250131B9">
                      <wp:simplePos x="0" y="0"/>
                      <wp:positionH relativeFrom="column">
                        <wp:posOffset>0</wp:posOffset>
                      </wp:positionH>
                      <wp:positionV relativeFrom="paragraph">
                        <wp:posOffset>1295400</wp:posOffset>
                      </wp:positionV>
                      <wp:extent cx="257175" cy="257175"/>
                      <wp:effectExtent l="0" t="0" r="0" b="0"/>
                      <wp:wrapNone/>
                      <wp:docPr id="2008" name="Поле 2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52B8455" id="Поле 2008" o:spid="_x0000_s1026" type="#_x0000_t202" style="position:absolute;margin-left:0;margin-top:102pt;width:20.25pt;height:20.25pt;z-index:252000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2003328" behindDoc="0" locked="0" layoutInCell="1" allowOverlap="1" wp14:anchorId="39DD5389" wp14:editId="7ADA8AA1">
                      <wp:simplePos x="0" y="0"/>
                      <wp:positionH relativeFrom="column">
                        <wp:posOffset>0</wp:posOffset>
                      </wp:positionH>
                      <wp:positionV relativeFrom="paragraph">
                        <wp:posOffset>1295400</wp:posOffset>
                      </wp:positionV>
                      <wp:extent cx="209550" cy="257175"/>
                      <wp:effectExtent l="0" t="0" r="0" b="0"/>
                      <wp:wrapNone/>
                      <wp:docPr id="2009" name="Поле 2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23A1C34" id="Поле 2009" o:spid="_x0000_s1026" type="#_x0000_t202" style="position:absolute;margin-left:0;margin-top:102pt;width:16.5pt;height:20.25pt;z-index:252003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2006400" behindDoc="0" locked="0" layoutInCell="1" allowOverlap="1" wp14:anchorId="2D0536DA" wp14:editId="3C16267B">
                      <wp:simplePos x="0" y="0"/>
                      <wp:positionH relativeFrom="column">
                        <wp:posOffset>0</wp:posOffset>
                      </wp:positionH>
                      <wp:positionV relativeFrom="paragraph">
                        <wp:posOffset>1295400</wp:posOffset>
                      </wp:positionV>
                      <wp:extent cx="257175" cy="257175"/>
                      <wp:effectExtent l="0" t="0" r="0" b="0"/>
                      <wp:wrapNone/>
                      <wp:docPr id="2010" name="Поле 2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EECF2D2" id="Поле 2010" o:spid="_x0000_s1026" type="#_x0000_t202" style="position:absolute;margin-left:0;margin-top:102pt;width:20.25pt;height:20.25pt;z-index:252006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2009472" behindDoc="0" locked="0" layoutInCell="1" allowOverlap="1" wp14:anchorId="38CF1BFE" wp14:editId="7C71BAE8">
                      <wp:simplePos x="0" y="0"/>
                      <wp:positionH relativeFrom="column">
                        <wp:posOffset>0</wp:posOffset>
                      </wp:positionH>
                      <wp:positionV relativeFrom="paragraph">
                        <wp:posOffset>1295400</wp:posOffset>
                      </wp:positionV>
                      <wp:extent cx="257175" cy="257175"/>
                      <wp:effectExtent l="0" t="0" r="0" b="0"/>
                      <wp:wrapNone/>
                      <wp:docPr id="2011" name="Поле 2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B4B8EB4" id="Поле 2011" o:spid="_x0000_s1026" type="#_x0000_t202" style="position:absolute;margin-left:0;margin-top:102pt;width:20.25pt;height:20.25pt;z-index:252009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2012544" behindDoc="0" locked="0" layoutInCell="1" allowOverlap="1" wp14:anchorId="321C5C1B" wp14:editId="05063B06">
                      <wp:simplePos x="0" y="0"/>
                      <wp:positionH relativeFrom="column">
                        <wp:posOffset>0</wp:posOffset>
                      </wp:positionH>
                      <wp:positionV relativeFrom="paragraph">
                        <wp:posOffset>1295400</wp:posOffset>
                      </wp:positionV>
                      <wp:extent cx="209550" cy="257175"/>
                      <wp:effectExtent l="0" t="0" r="0" b="0"/>
                      <wp:wrapNone/>
                      <wp:docPr id="2012" name="Поле 2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F9EB9DD" id="Поле 2012" o:spid="_x0000_s1026" type="#_x0000_t202" style="position:absolute;margin-left:0;margin-top:102pt;width:16.5pt;height:20.25pt;z-index:252012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2015616" behindDoc="0" locked="0" layoutInCell="1" allowOverlap="1" wp14:anchorId="5B130608" wp14:editId="03DB4B3C">
                      <wp:simplePos x="0" y="0"/>
                      <wp:positionH relativeFrom="column">
                        <wp:posOffset>0</wp:posOffset>
                      </wp:positionH>
                      <wp:positionV relativeFrom="paragraph">
                        <wp:posOffset>1295400</wp:posOffset>
                      </wp:positionV>
                      <wp:extent cx="257175" cy="257175"/>
                      <wp:effectExtent l="0" t="0" r="0" b="0"/>
                      <wp:wrapNone/>
                      <wp:docPr id="2013" name="Поле 2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7407808" id="Поле 2013" o:spid="_x0000_s1026" type="#_x0000_t202" style="position:absolute;margin-left:0;margin-top:102pt;width:20.25pt;height:20.25pt;z-index:252015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2018688" behindDoc="0" locked="0" layoutInCell="1" allowOverlap="1" wp14:anchorId="0EE1E69C" wp14:editId="0B58AFCA">
                      <wp:simplePos x="0" y="0"/>
                      <wp:positionH relativeFrom="column">
                        <wp:posOffset>0</wp:posOffset>
                      </wp:positionH>
                      <wp:positionV relativeFrom="paragraph">
                        <wp:posOffset>1457325</wp:posOffset>
                      </wp:positionV>
                      <wp:extent cx="257175" cy="257175"/>
                      <wp:effectExtent l="0" t="0" r="0" b="0"/>
                      <wp:wrapNone/>
                      <wp:docPr id="2014" name="Поле 2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F475321" id="Поле 2014" o:spid="_x0000_s1026" type="#_x0000_t202" style="position:absolute;margin-left:0;margin-top:114.75pt;width:20.25pt;height:20.25pt;z-index:252018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2021760" behindDoc="0" locked="0" layoutInCell="1" allowOverlap="1" wp14:anchorId="645C85F0" wp14:editId="4C8B32CF">
                      <wp:simplePos x="0" y="0"/>
                      <wp:positionH relativeFrom="column">
                        <wp:posOffset>0</wp:posOffset>
                      </wp:positionH>
                      <wp:positionV relativeFrom="paragraph">
                        <wp:posOffset>1457325</wp:posOffset>
                      </wp:positionV>
                      <wp:extent cx="209550" cy="257175"/>
                      <wp:effectExtent l="0" t="0" r="0" b="0"/>
                      <wp:wrapNone/>
                      <wp:docPr id="2015" name="Поле 2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73B2920" id="Поле 2015" o:spid="_x0000_s1026" type="#_x0000_t202" style="position:absolute;margin-left:0;margin-top:114.75pt;width:16.5pt;height:20.25pt;z-index:252021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2024832" behindDoc="0" locked="0" layoutInCell="1" allowOverlap="1" wp14:anchorId="13291B40" wp14:editId="2B0716E1">
                      <wp:simplePos x="0" y="0"/>
                      <wp:positionH relativeFrom="column">
                        <wp:posOffset>0</wp:posOffset>
                      </wp:positionH>
                      <wp:positionV relativeFrom="paragraph">
                        <wp:posOffset>1457325</wp:posOffset>
                      </wp:positionV>
                      <wp:extent cx="257175" cy="257175"/>
                      <wp:effectExtent l="0" t="0" r="0" b="0"/>
                      <wp:wrapNone/>
                      <wp:docPr id="2016" name="Поле 2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00FBAAF" id="Поле 2016" o:spid="_x0000_s1026" type="#_x0000_t202" style="position:absolute;margin-left:0;margin-top:114.75pt;width:20.25pt;height:20.25pt;z-index:252024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2027904" behindDoc="0" locked="0" layoutInCell="1" allowOverlap="1" wp14:anchorId="4A058B28" wp14:editId="51B85A11">
                      <wp:simplePos x="0" y="0"/>
                      <wp:positionH relativeFrom="column">
                        <wp:posOffset>0</wp:posOffset>
                      </wp:positionH>
                      <wp:positionV relativeFrom="paragraph">
                        <wp:posOffset>1457325</wp:posOffset>
                      </wp:positionV>
                      <wp:extent cx="257175" cy="257175"/>
                      <wp:effectExtent l="0" t="0" r="0" b="0"/>
                      <wp:wrapNone/>
                      <wp:docPr id="2017" name="Поле 2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0CDB2B3" id="Поле 2017" o:spid="_x0000_s1026" type="#_x0000_t202" style="position:absolute;margin-left:0;margin-top:114.75pt;width:20.25pt;height:20.25pt;z-index:252027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2030976" behindDoc="0" locked="0" layoutInCell="1" allowOverlap="1" wp14:anchorId="28642488" wp14:editId="24DA2D88">
                      <wp:simplePos x="0" y="0"/>
                      <wp:positionH relativeFrom="column">
                        <wp:posOffset>0</wp:posOffset>
                      </wp:positionH>
                      <wp:positionV relativeFrom="paragraph">
                        <wp:posOffset>1457325</wp:posOffset>
                      </wp:positionV>
                      <wp:extent cx="209550" cy="257175"/>
                      <wp:effectExtent l="0" t="0" r="0" b="0"/>
                      <wp:wrapNone/>
                      <wp:docPr id="2018" name="Поле 2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D02E2A2" id="Поле 2018" o:spid="_x0000_s1026" type="#_x0000_t202" style="position:absolute;margin-left:0;margin-top:114.75pt;width:16.5pt;height:20.25pt;z-index:252030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2034048" behindDoc="0" locked="0" layoutInCell="1" allowOverlap="1" wp14:anchorId="61116FC1" wp14:editId="74F9258A">
                      <wp:simplePos x="0" y="0"/>
                      <wp:positionH relativeFrom="column">
                        <wp:posOffset>0</wp:posOffset>
                      </wp:positionH>
                      <wp:positionV relativeFrom="paragraph">
                        <wp:posOffset>1457325</wp:posOffset>
                      </wp:positionV>
                      <wp:extent cx="257175" cy="257175"/>
                      <wp:effectExtent l="0" t="0" r="0" b="0"/>
                      <wp:wrapNone/>
                      <wp:docPr id="2019" name="Поле 2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E9F586B" id="Поле 2019" o:spid="_x0000_s1026" type="#_x0000_t202" style="position:absolute;margin-left:0;margin-top:114.75pt;width:20.25pt;height:20.25pt;z-index:252034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2037120" behindDoc="0" locked="0" layoutInCell="1" allowOverlap="1" wp14:anchorId="15220497" wp14:editId="5516C615">
                      <wp:simplePos x="0" y="0"/>
                      <wp:positionH relativeFrom="column">
                        <wp:posOffset>0</wp:posOffset>
                      </wp:positionH>
                      <wp:positionV relativeFrom="paragraph">
                        <wp:posOffset>142875</wp:posOffset>
                      </wp:positionV>
                      <wp:extent cx="257175" cy="257175"/>
                      <wp:effectExtent l="0" t="0" r="0" b="0"/>
                      <wp:wrapNone/>
                      <wp:docPr id="2073" name="Поле 2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2E2CF53" id="Поле 2073" o:spid="_x0000_s1026" type="#_x0000_t202" style="position:absolute;margin-left:0;margin-top:11.25pt;width:20.25pt;height:20.25pt;z-index:252037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2040192" behindDoc="0" locked="0" layoutInCell="1" allowOverlap="1" wp14:anchorId="65B9FA6E" wp14:editId="2AC92FE5">
                      <wp:simplePos x="0" y="0"/>
                      <wp:positionH relativeFrom="column">
                        <wp:posOffset>0</wp:posOffset>
                      </wp:positionH>
                      <wp:positionV relativeFrom="paragraph">
                        <wp:posOffset>142875</wp:posOffset>
                      </wp:positionV>
                      <wp:extent cx="209550" cy="257175"/>
                      <wp:effectExtent l="0" t="0" r="0" b="0"/>
                      <wp:wrapNone/>
                      <wp:docPr id="2074" name="Поле 2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7F4BBDC" id="Поле 2074" o:spid="_x0000_s1026" type="#_x0000_t202" style="position:absolute;margin-left:0;margin-top:11.25pt;width:16.5pt;height:20.25pt;z-index:252040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2043264" behindDoc="0" locked="0" layoutInCell="1" allowOverlap="1" wp14:anchorId="033F272E" wp14:editId="28CED206">
                      <wp:simplePos x="0" y="0"/>
                      <wp:positionH relativeFrom="column">
                        <wp:posOffset>0</wp:posOffset>
                      </wp:positionH>
                      <wp:positionV relativeFrom="paragraph">
                        <wp:posOffset>142875</wp:posOffset>
                      </wp:positionV>
                      <wp:extent cx="257175" cy="257175"/>
                      <wp:effectExtent l="0" t="0" r="0" b="0"/>
                      <wp:wrapNone/>
                      <wp:docPr id="2075" name="Поле 2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94D554A" id="Поле 2075" o:spid="_x0000_s1026" type="#_x0000_t202" style="position:absolute;margin-left:0;margin-top:11.25pt;width:20.25pt;height:20.25pt;z-index:252043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2046336" behindDoc="0" locked="0" layoutInCell="1" allowOverlap="1" wp14:anchorId="215C0082" wp14:editId="618C3AEA">
                      <wp:simplePos x="0" y="0"/>
                      <wp:positionH relativeFrom="column">
                        <wp:posOffset>0</wp:posOffset>
                      </wp:positionH>
                      <wp:positionV relativeFrom="paragraph">
                        <wp:posOffset>142875</wp:posOffset>
                      </wp:positionV>
                      <wp:extent cx="257175" cy="257175"/>
                      <wp:effectExtent l="0" t="0" r="0" b="0"/>
                      <wp:wrapNone/>
                      <wp:docPr id="2076" name="Поле 2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F0EE292" id="Поле 2076" o:spid="_x0000_s1026" type="#_x0000_t202" style="position:absolute;margin-left:0;margin-top:11.25pt;width:20.25pt;height:20.25pt;z-index:252046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2049408" behindDoc="0" locked="0" layoutInCell="1" allowOverlap="1" wp14:anchorId="5BBD0BFB" wp14:editId="7E818860">
                      <wp:simplePos x="0" y="0"/>
                      <wp:positionH relativeFrom="column">
                        <wp:posOffset>0</wp:posOffset>
                      </wp:positionH>
                      <wp:positionV relativeFrom="paragraph">
                        <wp:posOffset>142875</wp:posOffset>
                      </wp:positionV>
                      <wp:extent cx="209550" cy="257175"/>
                      <wp:effectExtent l="0" t="0" r="0" b="0"/>
                      <wp:wrapNone/>
                      <wp:docPr id="2077" name="Поле 2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8F900C0" id="Поле 2077" o:spid="_x0000_s1026" type="#_x0000_t202" style="position:absolute;margin-left:0;margin-top:11.25pt;width:16.5pt;height:20.25pt;z-index:252049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2052480" behindDoc="0" locked="0" layoutInCell="1" allowOverlap="1" wp14:anchorId="4A59D62B" wp14:editId="7379FCDF">
                      <wp:simplePos x="0" y="0"/>
                      <wp:positionH relativeFrom="column">
                        <wp:posOffset>0</wp:posOffset>
                      </wp:positionH>
                      <wp:positionV relativeFrom="paragraph">
                        <wp:posOffset>142875</wp:posOffset>
                      </wp:positionV>
                      <wp:extent cx="257175" cy="257175"/>
                      <wp:effectExtent l="0" t="0" r="0" b="0"/>
                      <wp:wrapNone/>
                      <wp:docPr id="2078" name="Поле 2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DA1992C" id="Поле 2078" o:spid="_x0000_s1026" type="#_x0000_t202" style="position:absolute;margin-left:0;margin-top:11.25pt;width:20.25pt;height:20.25pt;z-index:252052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2055552" behindDoc="0" locked="0" layoutInCell="1" allowOverlap="1" wp14:anchorId="29E6DB44" wp14:editId="18769AE5">
                      <wp:simplePos x="0" y="0"/>
                      <wp:positionH relativeFrom="column">
                        <wp:posOffset>0</wp:posOffset>
                      </wp:positionH>
                      <wp:positionV relativeFrom="paragraph">
                        <wp:posOffset>304800</wp:posOffset>
                      </wp:positionV>
                      <wp:extent cx="257175" cy="257175"/>
                      <wp:effectExtent l="0" t="0" r="0" b="0"/>
                      <wp:wrapNone/>
                      <wp:docPr id="2079" name="Поле 2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7B07093" id="Поле 2079" o:spid="_x0000_s1026" type="#_x0000_t202" style="position:absolute;margin-left:0;margin-top:24pt;width:20.25pt;height:20.25pt;z-index:252055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2058624" behindDoc="0" locked="0" layoutInCell="1" allowOverlap="1" wp14:anchorId="1920F8D8" wp14:editId="20F72C0B">
                      <wp:simplePos x="0" y="0"/>
                      <wp:positionH relativeFrom="column">
                        <wp:posOffset>0</wp:posOffset>
                      </wp:positionH>
                      <wp:positionV relativeFrom="paragraph">
                        <wp:posOffset>304800</wp:posOffset>
                      </wp:positionV>
                      <wp:extent cx="209550" cy="257175"/>
                      <wp:effectExtent l="0" t="0" r="0" b="0"/>
                      <wp:wrapNone/>
                      <wp:docPr id="2080" name="Поле 2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C232822" id="Поле 2080" o:spid="_x0000_s1026" type="#_x0000_t202" style="position:absolute;margin-left:0;margin-top:24pt;width:16.5pt;height:20.25pt;z-index:252058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2061696" behindDoc="0" locked="0" layoutInCell="1" allowOverlap="1" wp14:anchorId="456176F7" wp14:editId="471DBAD2">
                      <wp:simplePos x="0" y="0"/>
                      <wp:positionH relativeFrom="column">
                        <wp:posOffset>0</wp:posOffset>
                      </wp:positionH>
                      <wp:positionV relativeFrom="paragraph">
                        <wp:posOffset>304800</wp:posOffset>
                      </wp:positionV>
                      <wp:extent cx="257175" cy="257175"/>
                      <wp:effectExtent l="0" t="0" r="0" b="0"/>
                      <wp:wrapNone/>
                      <wp:docPr id="2081" name="Поле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D90760C" id="Поле 2081" o:spid="_x0000_s1026" type="#_x0000_t202" style="position:absolute;margin-left:0;margin-top:24pt;width:20.25pt;height:20.25pt;z-index:252061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2064768" behindDoc="0" locked="0" layoutInCell="1" allowOverlap="1" wp14:anchorId="5A94E301" wp14:editId="1CD5799A">
                      <wp:simplePos x="0" y="0"/>
                      <wp:positionH relativeFrom="column">
                        <wp:posOffset>0</wp:posOffset>
                      </wp:positionH>
                      <wp:positionV relativeFrom="paragraph">
                        <wp:posOffset>304800</wp:posOffset>
                      </wp:positionV>
                      <wp:extent cx="257175" cy="257175"/>
                      <wp:effectExtent l="0" t="0" r="0" b="0"/>
                      <wp:wrapNone/>
                      <wp:docPr id="2082" name="Поле 2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0E9AD14" id="Поле 2082" o:spid="_x0000_s1026" type="#_x0000_t202" style="position:absolute;margin-left:0;margin-top:24pt;width:20.25pt;height:20.25pt;z-index:252064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2067840" behindDoc="0" locked="0" layoutInCell="1" allowOverlap="1" wp14:anchorId="44A6D36D" wp14:editId="4F09C534">
                      <wp:simplePos x="0" y="0"/>
                      <wp:positionH relativeFrom="column">
                        <wp:posOffset>0</wp:posOffset>
                      </wp:positionH>
                      <wp:positionV relativeFrom="paragraph">
                        <wp:posOffset>304800</wp:posOffset>
                      </wp:positionV>
                      <wp:extent cx="209550" cy="257175"/>
                      <wp:effectExtent l="0" t="0" r="0" b="0"/>
                      <wp:wrapNone/>
                      <wp:docPr id="2083" name="Поле 2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05EF00A" id="Поле 2083" o:spid="_x0000_s1026" type="#_x0000_t202" style="position:absolute;margin-left:0;margin-top:24pt;width:16.5pt;height:20.25pt;z-index:252067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2070912" behindDoc="0" locked="0" layoutInCell="1" allowOverlap="1" wp14:anchorId="44DF361B" wp14:editId="422B77F6">
                      <wp:simplePos x="0" y="0"/>
                      <wp:positionH relativeFrom="column">
                        <wp:posOffset>0</wp:posOffset>
                      </wp:positionH>
                      <wp:positionV relativeFrom="paragraph">
                        <wp:posOffset>476250</wp:posOffset>
                      </wp:positionV>
                      <wp:extent cx="257175" cy="247650"/>
                      <wp:effectExtent l="0" t="0" r="0" b="0"/>
                      <wp:wrapNone/>
                      <wp:docPr id="2085" name="Поле 2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4765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BBD60B6" id="Поле 2085" o:spid="_x0000_s1026" type="#_x0000_t202" style="position:absolute;margin-left:0;margin-top:37.5pt;width:20.25pt;height:19.5pt;z-index:252070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2073984" behindDoc="0" locked="0" layoutInCell="1" allowOverlap="1" wp14:anchorId="18A5DD27" wp14:editId="2E21F145">
                      <wp:simplePos x="0" y="0"/>
                      <wp:positionH relativeFrom="column">
                        <wp:posOffset>0</wp:posOffset>
                      </wp:positionH>
                      <wp:positionV relativeFrom="paragraph">
                        <wp:posOffset>476250</wp:posOffset>
                      </wp:positionV>
                      <wp:extent cx="209550" cy="247650"/>
                      <wp:effectExtent l="0" t="0" r="0" b="0"/>
                      <wp:wrapNone/>
                      <wp:docPr id="2086" name="Поле 2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24765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F5B956A" id="Поле 2086" o:spid="_x0000_s1026" type="#_x0000_t202" style="position:absolute;margin-left:0;margin-top:37.5pt;width:16.5pt;height:19.5pt;z-index:252073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2077056" behindDoc="0" locked="0" layoutInCell="1" allowOverlap="1" wp14:anchorId="67319E35" wp14:editId="758F55A8">
                      <wp:simplePos x="0" y="0"/>
                      <wp:positionH relativeFrom="column">
                        <wp:posOffset>0</wp:posOffset>
                      </wp:positionH>
                      <wp:positionV relativeFrom="paragraph">
                        <wp:posOffset>476250</wp:posOffset>
                      </wp:positionV>
                      <wp:extent cx="257175" cy="247650"/>
                      <wp:effectExtent l="0" t="0" r="0" b="0"/>
                      <wp:wrapNone/>
                      <wp:docPr id="2087" name="Поле 2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4765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D0819C6" id="Поле 2087" o:spid="_x0000_s1026" type="#_x0000_t202" style="position:absolute;margin-left:0;margin-top:37.5pt;width:20.25pt;height:19.5pt;z-index:252077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2080128" behindDoc="0" locked="0" layoutInCell="1" allowOverlap="1" wp14:anchorId="16D5F848" wp14:editId="29A2AB5D">
                      <wp:simplePos x="0" y="0"/>
                      <wp:positionH relativeFrom="column">
                        <wp:posOffset>0</wp:posOffset>
                      </wp:positionH>
                      <wp:positionV relativeFrom="paragraph">
                        <wp:posOffset>476250</wp:posOffset>
                      </wp:positionV>
                      <wp:extent cx="257175" cy="247650"/>
                      <wp:effectExtent l="0" t="0" r="0" b="0"/>
                      <wp:wrapNone/>
                      <wp:docPr id="2088" name="Поле 2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4765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A926BC6" id="Поле 2088" o:spid="_x0000_s1026" type="#_x0000_t202" style="position:absolute;margin-left:0;margin-top:37.5pt;width:20.25pt;height:19.5pt;z-index:252080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2083200" behindDoc="0" locked="0" layoutInCell="1" allowOverlap="1" wp14:anchorId="6094D404" wp14:editId="4896975C">
                      <wp:simplePos x="0" y="0"/>
                      <wp:positionH relativeFrom="column">
                        <wp:posOffset>0</wp:posOffset>
                      </wp:positionH>
                      <wp:positionV relativeFrom="paragraph">
                        <wp:posOffset>476250</wp:posOffset>
                      </wp:positionV>
                      <wp:extent cx="209550" cy="247650"/>
                      <wp:effectExtent l="0" t="0" r="0" b="0"/>
                      <wp:wrapNone/>
                      <wp:docPr id="2089" name="Поле 2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24765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246B2FF" id="Поле 2089" o:spid="_x0000_s1026" type="#_x0000_t202" style="position:absolute;margin-left:0;margin-top:37.5pt;width:16.5pt;height:19.5pt;z-index:252083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2086272" behindDoc="0" locked="0" layoutInCell="1" allowOverlap="1" wp14:anchorId="54399291" wp14:editId="3FB89EF7">
                      <wp:simplePos x="0" y="0"/>
                      <wp:positionH relativeFrom="column">
                        <wp:posOffset>0</wp:posOffset>
                      </wp:positionH>
                      <wp:positionV relativeFrom="paragraph">
                        <wp:posOffset>476250</wp:posOffset>
                      </wp:positionV>
                      <wp:extent cx="257175" cy="247650"/>
                      <wp:effectExtent l="0" t="0" r="0" b="0"/>
                      <wp:wrapNone/>
                      <wp:docPr id="2090" name="Поле 2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47650"/>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3CBBBFA" id="Поле 2090" o:spid="_x0000_s1026" type="#_x0000_t202" style="position:absolute;margin-left:0;margin-top:37.5pt;width:20.25pt;height:19.5pt;z-index:252086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2089344" behindDoc="0" locked="0" layoutInCell="1" allowOverlap="1" wp14:anchorId="28B73EDA" wp14:editId="18F2F1DC">
                      <wp:simplePos x="0" y="0"/>
                      <wp:positionH relativeFrom="column">
                        <wp:posOffset>0</wp:posOffset>
                      </wp:positionH>
                      <wp:positionV relativeFrom="paragraph">
                        <wp:posOffset>628650</wp:posOffset>
                      </wp:positionV>
                      <wp:extent cx="257175" cy="257175"/>
                      <wp:effectExtent l="0" t="0" r="0" b="0"/>
                      <wp:wrapNone/>
                      <wp:docPr id="2091" name="Поле 2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A3CA60E" id="Поле 2091" o:spid="_x0000_s1026" type="#_x0000_t202" style="position:absolute;margin-left:0;margin-top:49.5pt;width:20.25pt;height:20.25pt;z-index:252089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2092416" behindDoc="0" locked="0" layoutInCell="1" allowOverlap="1" wp14:anchorId="3B355565" wp14:editId="0819E0AE">
                      <wp:simplePos x="0" y="0"/>
                      <wp:positionH relativeFrom="column">
                        <wp:posOffset>0</wp:posOffset>
                      </wp:positionH>
                      <wp:positionV relativeFrom="paragraph">
                        <wp:posOffset>628650</wp:posOffset>
                      </wp:positionV>
                      <wp:extent cx="209550" cy="257175"/>
                      <wp:effectExtent l="0" t="0" r="0" b="0"/>
                      <wp:wrapNone/>
                      <wp:docPr id="2092" name="Поле 2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AD5BDAA" id="Поле 2092" o:spid="_x0000_s1026" type="#_x0000_t202" style="position:absolute;margin-left:0;margin-top:49.5pt;width:16.5pt;height:20.25pt;z-index:252092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2095488" behindDoc="0" locked="0" layoutInCell="1" allowOverlap="1" wp14:anchorId="63CD36A5" wp14:editId="52B64410">
                      <wp:simplePos x="0" y="0"/>
                      <wp:positionH relativeFrom="column">
                        <wp:posOffset>0</wp:posOffset>
                      </wp:positionH>
                      <wp:positionV relativeFrom="paragraph">
                        <wp:posOffset>628650</wp:posOffset>
                      </wp:positionV>
                      <wp:extent cx="257175" cy="257175"/>
                      <wp:effectExtent l="0" t="0" r="0" b="0"/>
                      <wp:wrapNone/>
                      <wp:docPr id="2093" name="Поле 2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713DF67" id="Поле 2093" o:spid="_x0000_s1026" type="#_x0000_t202" style="position:absolute;margin-left:0;margin-top:49.5pt;width:20.25pt;height:20.25pt;z-index:252095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2098560" behindDoc="0" locked="0" layoutInCell="1" allowOverlap="1" wp14:anchorId="355DF7C6" wp14:editId="70F73839">
                      <wp:simplePos x="0" y="0"/>
                      <wp:positionH relativeFrom="column">
                        <wp:posOffset>0</wp:posOffset>
                      </wp:positionH>
                      <wp:positionV relativeFrom="paragraph">
                        <wp:posOffset>628650</wp:posOffset>
                      </wp:positionV>
                      <wp:extent cx="257175" cy="257175"/>
                      <wp:effectExtent l="0" t="0" r="0" b="0"/>
                      <wp:wrapNone/>
                      <wp:docPr id="2094" name="Поле 2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512279C" id="Поле 2094" o:spid="_x0000_s1026" type="#_x0000_t202" style="position:absolute;margin-left:0;margin-top:49.5pt;width:20.25pt;height:20.25pt;z-index:252098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2101632" behindDoc="0" locked="0" layoutInCell="1" allowOverlap="1" wp14:anchorId="5734E5FB" wp14:editId="2367B104">
                      <wp:simplePos x="0" y="0"/>
                      <wp:positionH relativeFrom="column">
                        <wp:posOffset>0</wp:posOffset>
                      </wp:positionH>
                      <wp:positionV relativeFrom="paragraph">
                        <wp:posOffset>628650</wp:posOffset>
                      </wp:positionV>
                      <wp:extent cx="209550" cy="257175"/>
                      <wp:effectExtent l="0" t="0" r="0" b="0"/>
                      <wp:wrapNone/>
                      <wp:docPr id="2095" name="Поле 2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8955341" id="Поле 2095" o:spid="_x0000_s1026" type="#_x0000_t202" style="position:absolute;margin-left:0;margin-top:49.5pt;width:16.5pt;height:20.25pt;z-index:252101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2104704" behindDoc="0" locked="0" layoutInCell="1" allowOverlap="1" wp14:anchorId="5BFEB055" wp14:editId="54BF8A77">
                      <wp:simplePos x="0" y="0"/>
                      <wp:positionH relativeFrom="column">
                        <wp:posOffset>0</wp:posOffset>
                      </wp:positionH>
                      <wp:positionV relativeFrom="paragraph">
                        <wp:posOffset>809625</wp:posOffset>
                      </wp:positionV>
                      <wp:extent cx="257175" cy="257175"/>
                      <wp:effectExtent l="0" t="0" r="0" b="0"/>
                      <wp:wrapNone/>
                      <wp:docPr id="2097" name="Поле 2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8273B52" id="Поле 2097" o:spid="_x0000_s1026" type="#_x0000_t202" style="position:absolute;margin-left:0;margin-top:63.75pt;width:20.25pt;height:20.25pt;z-index:252104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2107776" behindDoc="0" locked="0" layoutInCell="1" allowOverlap="1" wp14:anchorId="532FCC0C" wp14:editId="6BB3D9E0">
                      <wp:simplePos x="0" y="0"/>
                      <wp:positionH relativeFrom="column">
                        <wp:posOffset>0</wp:posOffset>
                      </wp:positionH>
                      <wp:positionV relativeFrom="paragraph">
                        <wp:posOffset>809625</wp:posOffset>
                      </wp:positionV>
                      <wp:extent cx="209550" cy="257175"/>
                      <wp:effectExtent l="0" t="0" r="0" b="0"/>
                      <wp:wrapNone/>
                      <wp:docPr id="2098" name="Поле 2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781F9BF" id="Поле 2098" o:spid="_x0000_s1026" type="#_x0000_t202" style="position:absolute;margin-left:0;margin-top:63.75pt;width:16.5pt;height:20.25pt;z-index:252107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2110848" behindDoc="0" locked="0" layoutInCell="1" allowOverlap="1" wp14:anchorId="6DBA4754" wp14:editId="1E4F635E">
                      <wp:simplePos x="0" y="0"/>
                      <wp:positionH relativeFrom="column">
                        <wp:posOffset>0</wp:posOffset>
                      </wp:positionH>
                      <wp:positionV relativeFrom="paragraph">
                        <wp:posOffset>809625</wp:posOffset>
                      </wp:positionV>
                      <wp:extent cx="257175" cy="257175"/>
                      <wp:effectExtent l="0" t="0" r="0" b="0"/>
                      <wp:wrapNone/>
                      <wp:docPr id="2099" name="Поле 2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12F0B1C" id="Поле 2099" o:spid="_x0000_s1026" type="#_x0000_t202" style="position:absolute;margin-left:0;margin-top:63.75pt;width:20.25pt;height:20.25pt;z-index:252110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2113920" behindDoc="0" locked="0" layoutInCell="1" allowOverlap="1" wp14:anchorId="66A3DEBE" wp14:editId="37A517CF">
                      <wp:simplePos x="0" y="0"/>
                      <wp:positionH relativeFrom="column">
                        <wp:posOffset>0</wp:posOffset>
                      </wp:positionH>
                      <wp:positionV relativeFrom="paragraph">
                        <wp:posOffset>809625</wp:posOffset>
                      </wp:positionV>
                      <wp:extent cx="257175" cy="257175"/>
                      <wp:effectExtent l="0" t="0" r="0" b="0"/>
                      <wp:wrapNone/>
                      <wp:docPr id="2100" name="Поле 2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4247EFB" id="Поле 2100" o:spid="_x0000_s1026" type="#_x0000_t202" style="position:absolute;margin-left:0;margin-top:63.75pt;width:20.25pt;height:20.25pt;z-index:252113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2116992" behindDoc="0" locked="0" layoutInCell="1" allowOverlap="1" wp14:anchorId="538F328B" wp14:editId="3792F03D">
                      <wp:simplePos x="0" y="0"/>
                      <wp:positionH relativeFrom="column">
                        <wp:posOffset>0</wp:posOffset>
                      </wp:positionH>
                      <wp:positionV relativeFrom="paragraph">
                        <wp:posOffset>809625</wp:posOffset>
                      </wp:positionV>
                      <wp:extent cx="209550" cy="257175"/>
                      <wp:effectExtent l="0" t="0" r="0" b="0"/>
                      <wp:wrapNone/>
                      <wp:docPr id="2101" name="Поле 2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BBDCE33" id="Поле 2101" o:spid="_x0000_s1026" type="#_x0000_t202" style="position:absolute;margin-left:0;margin-top:63.75pt;width:16.5pt;height:20.25pt;z-index:252116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2120064" behindDoc="0" locked="0" layoutInCell="1" allowOverlap="1" wp14:anchorId="1B1723A9" wp14:editId="61BFD984">
                      <wp:simplePos x="0" y="0"/>
                      <wp:positionH relativeFrom="column">
                        <wp:posOffset>0</wp:posOffset>
                      </wp:positionH>
                      <wp:positionV relativeFrom="paragraph">
                        <wp:posOffset>1133475</wp:posOffset>
                      </wp:positionV>
                      <wp:extent cx="257175" cy="257175"/>
                      <wp:effectExtent l="0" t="0" r="0" b="0"/>
                      <wp:wrapNone/>
                      <wp:docPr id="2103" name="Поле 2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DCB7FE7" id="Поле 2103" o:spid="_x0000_s1026" type="#_x0000_t202" style="position:absolute;margin-left:0;margin-top:89.25pt;width:20.25pt;height:20.25pt;z-index:252120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2123136" behindDoc="0" locked="0" layoutInCell="1" allowOverlap="1" wp14:anchorId="180895F7" wp14:editId="1C6DE59F">
                      <wp:simplePos x="0" y="0"/>
                      <wp:positionH relativeFrom="column">
                        <wp:posOffset>0</wp:posOffset>
                      </wp:positionH>
                      <wp:positionV relativeFrom="paragraph">
                        <wp:posOffset>1133475</wp:posOffset>
                      </wp:positionV>
                      <wp:extent cx="209550" cy="257175"/>
                      <wp:effectExtent l="0" t="0" r="0" b="0"/>
                      <wp:wrapNone/>
                      <wp:docPr id="2104" name="Поле 2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3BAC2F9" id="Поле 2104" o:spid="_x0000_s1026" type="#_x0000_t202" style="position:absolute;margin-left:0;margin-top:89.25pt;width:16.5pt;height:20.25pt;z-index:252123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2126208" behindDoc="0" locked="0" layoutInCell="1" allowOverlap="1" wp14:anchorId="3F0EC3C7" wp14:editId="347979EB">
                      <wp:simplePos x="0" y="0"/>
                      <wp:positionH relativeFrom="column">
                        <wp:posOffset>0</wp:posOffset>
                      </wp:positionH>
                      <wp:positionV relativeFrom="paragraph">
                        <wp:posOffset>1133475</wp:posOffset>
                      </wp:positionV>
                      <wp:extent cx="257175" cy="257175"/>
                      <wp:effectExtent l="0" t="0" r="0" b="0"/>
                      <wp:wrapNone/>
                      <wp:docPr id="2105" name="Поле 2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D7000A7" id="Поле 2105" o:spid="_x0000_s1026" type="#_x0000_t202" style="position:absolute;margin-left:0;margin-top:89.25pt;width:20.25pt;height:20.25pt;z-index:252126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2129280" behindDoc="0" locked="0" layoutInCell="1" allowOverlap="1" wp14:anchorId="3346F0EE" wp14:editId="4395BC05">
                      <wp:simplePos x="0" y="0"/>
                      <wp:positionH relativeFrom="column">
                        <wp:posOffset>0</wp:posOffset>
                      </wp:positionH>
                      <wp:positionV relativeFrom="paragraph">
                        <wp:posOffset>1133475</wp:posOffset>
                      </wp:positionV>
                      <wp:extent cx="257175" cy="257175"/>
                      <wp:effectExtent l="0" t="0" r="0" b="0"/>
                      <wp:wrapNone/>
                      <wp:docPr id="2106" name="Поле 2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856C2FD" id="Поле 2106" o:spid="_x0000_s1026" type="#_x0000_t202" style="position:absolute;margin-left:0;margin-top:89.25pt;width:20.25pt;height:20.25pt;z-index:252129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2132352" behindDoc="0" locked="0" layoutInCell="1" allowOverlap="1" wp14:anchorId="625AD252" wp14:editId="51439112">
                      <wp:simplePos x="0" y="0"/>
                      <wp:positionH relativeFrom="column">
                        <wp:posOffset>0</wp:posOffset>
                      </wp:positionH>
                      <wp:positionV relativeFrom="paragraph">
                        <wp:posOffset>1295400</wp:posOffset>
                      </wp:positionV>
                      <wp:extent cx="257175" cy="257175"/>
                      <wp:effectExtent l="0" t="0" r="0" b="0"/>
                      <wp:wrapNone/>
                      <wp:docPr id="2109" name="Поле 2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350085B" id="Поле 2109" o:spid="_x0000_s1026" type="#_x0000_t202" style="position:absolute;margin-left:0;margin-top:102pt;width:20.25pt;height:20.25pt;z-index:252132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2135424" behindDoc="0" locked="0" layoutInCell="1" allowOverlap="1" wp14:anchorId="28212DFE" wp14:editId="1BEE2392">
                      <wp:simplePos x="0" y="0"/>
                      <wp:positionH relativeFrom="column">
                        <wp:posOffset>0</wp:posOffset>
                      </wp:positionH>
                      <wp:positionV relativeFrom="paragraph">
                        <wp:posOffset>1295400</wp:posOffset>
                      </wp:positionV>
                      <wp:extent cx="209550" cy="257175"/>
                      <wp:effectExtent l="0" t="0" r="0" b="0"/>
                      <wp:wrapNone/>
                      <wp:docPr id="2110" name="Поле 2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11BDD2D" id="Поле 2110" o:spid="_x0000_s1026" type="#_x0000_t202" style="position:absolute;margin-left:0;margin-top:102pt;width:16.5pt;height:20.25pt;z-index:252135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2138496" behindDoc="0" locked="0" layoutInCell="1" allowOverlap="1" wp14:anchorId="19D757A8" wp14:editId="754A83AC">
                      <wp:simplePos x="0" y="0"/>
                      <wp:positionH relativeFrom="column">
                        <wp:posOffset>0</wp:posOffset>
                      </wp:positionH>
                      <wp:positionV relativeFrom="paragraph">
                        <wp:posOffset>1295400</wp:posOffset>
                      </wp:positionV>
                      <wp:extent cx="257175" cy="257175"/>
                      <wp:effectExtent l="0" t="0" r="0" b="0"/>
                      <wp:wrapNone/>
                      <wp:docPr id="2111" name="Поле 2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EEA9E17" id="Поле 2111" o:spid="_x0000_s1026" type="#_x0000_t202" style="position:absolute;margin-left:0;margin-top:102pt;width:20.25pt;height:20.25pt;z-index:252138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2141568" behindDoc="0" locked="0" layoutInCell="1" allowOverlap="1" wp14:anchorId="46AA4DCD" wp14:editId="0E77961B">
                      <wp:simplePos x="0" y="0"/>
                      <wp:positionH relativeFrom="column">
                        <wp:posOffset>0</wp:posOffset>
                      </wp:positionH>
                      <wp:positionV relativeFrom="paragraph">
                        <wp:posOffset>1295400</wp:posOffset>
                      </wp:positionV>
                      <wp:extent cx="257175" cy="257175"/>
                      <wp:effectExtent l="0" t="0" r="0" b="0"/>
                      <wp:wrapNone/>
                      <wp:docPr id="2112" name="Поле 2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162DE59" id="Поле 2112" o:spid="_x0000_s1026" type="#_x0000_t202" style="position:absolute;margin-left:0;margin-top:102pt;width:20.25pt;height:20.25pt;z-index:252141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2144640" behindDoc="0" locked="0" layoutInCell="1" allowOverlap="1" wp14:anchorId="1CC63B1D" wp14:editId="7BD68EF0">
                      <wp:simplePos x="0" y="0"/>
                      <wp:positionH relativeFrom="column">
                        <wp:posOffset>0</wp:posOffset>
                      </wp:positionH>
                      <wp:positionV relativeFrom="paragraph">
                        <wp:posOffset>1295400</wp:posOffset>
                      </wp:positionV>
                      <wp:extent cx="209550" cy="257175"/>
                      <wp:effectExtent l="0" t="0" r="0" b="0"/>
                      <wp:wrapNone/>
                      <wp:docPr id="2113" name="Поле 2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968CFEA" id="Поле 2113" o:spid="_x0000_s1026" type="#_x0000_t202" style="position:absolute;margin-left:0;margin-top:102pt;width:16.5pt;height:20.25pt;z-index:252144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2147712" behindDoc="0" locked="0" layoutInCell="1" allowOverlap="1" wp14:anchorId="7136915C" wp14:editId="55736025">
                      <wp:simplePos x="0" y="0"/>
                      <wp:positionH relativeFrom="column">
                        <wp:posOffset>0</wp:posOffset>
                      </wp:positionH>
                      <wp:positionV relativeFrom="paragraph">
                        <wp:posOffset>1457325</wp:posOffset>
                      </wp:positionV>
                      <wp:extent cx="257175" cy="257175"/>
                      <wp:effectExtent l="0" t="0" r="0" b="0"/>
                      <wp:wrapNone/>
                      <wp:docPr id="2115" name="Поле 2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6C3AE13" id="Поле 2115" o:spid="_x0000_s1026" type="#_x0000_t202" style="position:absolute;margin-left:0;margin-top:114.75pt;width:20.25pt;height:20.25pt;z-index:252147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2150784" behindDoc="0" locked="0" layoutInCell="1" allowOverlap="1" wp14:anchorId="463C50AB" wp14:editId="12EF992C">
                      <wp:simplePos x="0" y="0"/>
                      <wp:positionH relativeFrom="column">
                        <wp:posOffset>0</wp:posOffset>
                      </wp:positionH>
                      <wp:positionV relativeFrom="paragraph">
                        <wp:posOffset>1457325</wp:posOffset>
                      </wp:positionV>
                      <wp:extent cx="209550" cy="257175"/>
                      <wp:effectExtent l="0" t="0" r="0" b="0"/>
                      <wp:wrapNone/>
                      <wp:docPr id="2116" name="Поле 2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5E537BA" id="Поле 2116" o:spid="_x0000_s1026" type="#_x0000_t202" style="position:absolute;margin-left:0;margin-top:114.75pt;width:16.5pt;height:20.25pt;z-index:252150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2153856" behindDoc="0" locked="0" layoutInCell="1" allowOverlap="1" wp14:anchorId="0CD3F9CA" wp14:editId="3B2274D4">
                      <wp:simplePos x="0" y="0"/>
                      <wp:positionH relativeFrom="column">
                        <wp:posOffset>0</wp:posOffset>
                      </wp:positionH>
                      <wp:positionV relativeFrom="paragraph">
                        <wp:posOffset>1457325</wp:posOffset>
                      </wp:positionV>
                      <wp:extent cx="257175" cy="257175"/>
                      <wp:effectExtent l="0" t="0" r="0" b="0"/>
                      <wp:wrapNone/>
                      <wp:docPr id="2117" name="Поле 2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23E402B" id="Поле 2117" o:spid="_x0000_s1026" type="#_x0000_t202" style="position:absolute;margin-left:0;margin-top:114.75pt;width:20.25pt;height:20.25pt;z-index:252153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2156928" behindDoc="0" locked="0" layoutInCell="1" allowOverlap="1" wp14:anchorId="33E8B691" wp14:editId="01B0B272">
                      <wp:simplePos x="0" y="0"/>
                      <wp:positionH relativeFrom="column">
                        <wp:posOffset>0</wp:posOffset>
                      </wp:positionH>
                      <wp:positionV relativeFrom="paragraph">
                        <wp:posOffset>1457325</wp:posOffset>
                      </wp:positionV>
                      <wp:extent cx="257175" cy="257175"/>
                      <wp:effectExtent l="0" t="0" r="0" b="0"/>
                      <wp:wrapNone/>
                      <wp:docPr id="2118" name="Поле 2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2933AE9" id="Поле 2118" o:spid="_x0000_s1026" type="#_x0000_t202" style="position:absolute;margin-left:0;margin-top:114.75pt;width:20.25pt;height:20.25pt;z-index:252156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2160000" behindDoc="0" locked="0" layoutInCell="1" allowOverlap="1" wp14:anchorId="72BA63C0" wp14:editId="7391C0A0">
                      <wp:simplePos x="0" y="0"/>
                      <wp:positionH relativeFrom="column">
                        <wp:posOffset>0</wp:posOffset>
                      </wp:positionH>
                      <wp:positionV relativeFrom="paragraph">
                        <wp:posOffset>1457325</wp:posOffset>
                      </wp:positionV>
                      <wp:extent cx="209550" cy="257175"/>
                      <wp:effectExtent l="0" t="0" r="0" b="0"/>
                      <wp:wrapNone/>
                      <wp:docPr id="2119" name="Поле 2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3DFBD2C" id="Поле 2119" o:spid="_x0000_s1026" type="#_x0000_t202" style="position:absolute;margin-left:0;margin-top:114.75pt;width:16.5pt;height:20.25pt;z-index:252160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" filled="f" stroked="f">
                      <v:path arrowok="t"/>
                      <v:textbox style="mso-fit-shape-to-text:t"/>
                    </v:shape>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2163072" behindDoc="0" locked="0" layoutInCell="1" allowOverlap="1" wp14:anchorId="39979EE7" wp14:editId="08B7E999">
                      <wp:simplePos x="0" y="0"/>
                      <wp:positionH relativeFrom="column">
                        <wp:posOffset>0</wp:posOffset>
                      </wp:positionH>
                      <wp:positionV relativeFrom="paragraph">
                        <wp:posOffset>1457325</wp:posOffset>
                      </wp:positionV>
                      <wp:extent cx="257175" cy="257175"/>
                      <wp:effectExtent l="0" t="0" r="0" b="0"/>
                      <wp:wrapNone/>
                      <wp:docPr id="2120" name="Поле 2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B257136" id="Поле 2120" o:spid="_x0000_s1026" type="#_x0000_t202" style="position:absolute;margin-left:0;margin-top:114.75pt;width:20.25pt;height:20.25pt;z-index:252163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" filled="f" stroked="f">
                      <v:path arrowok="t"/>
                      <v:textbox style="mso-fit-shape-to-text:t"/>
                    </v:shape>
                  </w:pict>
                </mc:Fallback>
              </mc:AlternateContent>
            </w:r>
            <w:r w:rsidR="00AF2BBC" w:rsidRPr="00332680">
              <w:rPr>
                <w:rFonts w:ascii="Times New Roman" w:eastAsia="Times New Roman" w:hAnsi="Times New Roman"/>
                <w:sz w:val="16"/>
                <w:szCs w:val="16"/>
                <w:lang w:val="ru-RU" w:eastAsia="ru-RU"/>
              </w:rPr>
              <w:t>4,4</w:t>
            </w:r>
          </w:p>
          <w:p w:rsidR="00AF2BBC" w:rsidRPr="00332680" w:rsidRDefault="00AF2BBC" w:rsidP="00983717">
            <w:pPr>
              <w:jc w:val="center"/>
              <w:rPr>
                <w:rFonts w:ascii="Times New Roman" w:eastAsia="Times New Roman" w:hAnsi="Times New Roman"/>
                <w:sz w:val="16"/>
                <w:szCs w:val="16"/>
                <w:lang w:val="ru-RU" w:eastAsia="ru-RU"/>
              </w:rPr>
            </w:pPr>
          </w:p>
        </w:tc>
        <w:tc>
          <w:tcPr>
            <w:tcW w:w="901" w:type="dxa"/>
            <w:shd w:val="clear" w:color="auto" w:fill="auto"/>
          </w:tcPr>
          <w:p w:rsidR="00AF2BBC" w:rsidRPr="00332680" w:rsidRDefault="00AF2BBC" w:rsidP="00983717">
            <w:pPr>
              <w:jc w:val="center"/>
              <w:rPr>
                <w:rFonts w:ascii="Times New Roman" w:eastAsia="Times New Roman" w:hAnsi="Times New Roman"/>
                <w:noProof/>
                <w:sz w:val="16"/>
                <w:szCs w:val="16"/>
                <w:lang w:val="ru-RU" w:eastAsia="ru-RU"/>
              </w:rPr>
            </w:pPr>
            <w:r w:rsidRPr="00332680">
              <w:rPr>
                <w:rFonts w:ascii="Times New Roman" w:eastAsia="Times New Roman" w:hAnsi="Times New Roman"/>
                <w:noProof/>
                <w:sz w:val="16"/>
                <w:szCs w:val="16"/>
                <w:lang w:val="ru-RU" w:eastAsia="ru-RU"/>
              </w:rPr>
              <w:t>0,7</w:t>
            </w:r>
          </w:p>
        </w:tc>
      </w:tr>
      <w:tr w:rsidR="006C1516" w:rsidRPr="00332680" w:rsidTr="002B635B">
        <w:trPr>
          <w:trHeight w:val="251"/>
        </w:trPr>
        <w:tc>
          <w:tcPr>
            <w:tcW w:w="1605" w:type="dxa"/>
            <w:shd w:val="clear" w:color="auto" w:fill="auto"/>
            <w:hideMark/>
          </w:tcPr>
          <w:p w:rsidR="00AF2BBC" w:rsidRPr="00332680" w:rsidRDefault="00AF2BBC" w:rsidP="00983717">
            <w:pPr>
              <w:jc w:val="left"/>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Алматы</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3,2</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2,0</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2,5</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2,3</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2,2</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2,4</w:t>
            </w:r>
          </w:p>
        </w:tc>
        <w:tc>
          <w:tcPr>
            <w:tcW w:w="606"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3,7</w:t>
            </w:r>
          </w:p>
        </w:tc>
        <w:tc>
          <w:tcPr>
            <w:tcW w:w="606"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2,9</w:t>
            </w:r>
          </w:p>
        </w:tc>
        <w:tc>
          <w:tcPr>
            <w:tcW w:w="606"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4,0</w:t>
            </w:r>
          </w:p>
        </w:tc>
        <w:tc>
          <w:tcPr>
            <w:tcW w:w="747"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3,4</w:t>
            </w:r>
          </w:p>
        </w:tc>
        <w:tc>
          <w:tcPr>
            <w:tcW w:w="642" w:type="dxa"/>
            <w:shd w:val="clear" w:color="auto" w:fill="auto"/>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3,8</w:t>
            </w:r>
          </w:p>
        </w:tc>
        <w:tc>
          <w:tcPr>
            <w:tcW w:w="901" w:type="dxa"/>
            <w:shd w:val="clear" w:color="auto" w:fill="auto"/>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0,4</w:t>
            </w:r>
          </w:p>
        </w:tc>
      </w:tr>
      <w:tr w:rsidR="006C1516" w:rsidRPr="00332680" w:rsidTr="002B635B">
        <w:trPr>
          <w:trHeight w:val="251"/>
        </w:trPr>
        <w:tc>
          <w:tcPr>
            <w:tcW w:w="1605" w:type="dxa"/>
            <w:shd w:val="clear" w:color="auto" w:fill="auto"/>
            <w:hideMark/>
          </w:tcPr>
          <w:p w:rsidR="00AF2BBC" w:rsidRPr="00332680" w:rsidRDefault="00AF2BBC" w:rsidP="00983717">
            <w:pPr>
              <w:jc w:val="left"/>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Атырау</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3,3</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3,3</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2,8</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2,8</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3,1</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2,8</w:t>
            </w:r>
          </w:p>
        </w:tc>
        <w:tc>
          <w:tcPr>
            <w:tcW w:w="606"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2,5</w:t>
            </w:r>
          </w:p>
        </w:tc>
        <w:tc>
          <w:tcPr>
            <w:tcW w:w="606"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2,5</w:t>
            </w:r>
          </w:p>
        </w:tc>
        <w:tc>
          <w:tcPr>
            <w:tcW w:w="606"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3,0</w:t>
            </w:r>
          </w:p>
        </w:tc>
        <w:tc>
          <w:tcPr>
            <w:tcW w:w="747"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3,3</w:t>
            </w:r>
          </w:p>
        </w:tc>
        <w:tc>
          <w:tcPr>
            <w:tcW w:w="642" w:type="dxa"/>
            <w:shd w:val="clear" w:color="auto" w:fill="auto"/>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3,3</w:t>
            </w:r>
          </w:p>
        </w:tc>
        <w:tc>
          <w:tcPr>
            <w:tcW w:w="901" w:type="dxa"/>
            <w:shd w:val="clear" w:color="auto" w:fill="auto"/>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w:t>
            </w:r>
          </w:p>
        </w:tc>
      </w:tr>
      <w:tr w:rsidR="006C1516" w:rsidRPr="00332680" w:rsidTr="002B635B">
        <w:trPr>
          <w:trHeight w:val="281"/>
        </w:trPr>
        <w:tc>
          <w:tcPr>
            <w:tcW w:w="1605" w:type="dxa"/>
            <w:shd w:val="clear" w:color="auto" w:fill="auto"/>
            <w:hideMark/>
          </w:tcPr>
          <w:p w:rsidR="00AF2BBC" w:rsidRPr="00332680" w:rsidRDefault="00AF2BBC" w:rsidP="00983717">
            <w:pPr>
              <w:jc w:val="left"/>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Батыс Қазақстан</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4,1</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3,7</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2,9</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3,1</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2,8</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2,7</w:t>
            </w:r>
          </w:p>
        </w:tc>
        <w:tc>
          <w:tcPr>
            <w:tcW w:w="606"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3,2</w:t>
            </w:r>
          </w:p>
        </w:tc>
        <w:tc>
          <w:tcPr>
            <w:tcW w:w="606"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3,7</w:t>
            </w:r>
          </w:p>
        </w:tc>
        <w:tc>
          <w:tcPr>
            <w:tcW w:w="606"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3,9</w:t>
            </w:r>
          </w:p>
        </w:tc>
        <w:tc>
          <w:tcPr>
            <w:tcW w:w="747"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4,4</w:t>
            </w:r>
          </w:p>
        </w:tc>
        <w:tc>
          <w:tcPr>
            <w:tcW w:w="642" w:type="dxa"/>
            <w:shd w:val="clear" w:color="auto" w:fill="auto"/>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4,2</w:t>
            </w:r>
          </w:p>
        </w:tc>
        <w:tc>
          <w:tcPr>
            <w:tcW w:w="901" w:type="dxa"/>
            <w:shd w:val="clear" w:color="auto" w:fill="auto"/>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-0,2</w:t>
            </w:r>
          </w:p>
        </w:tc>
      </w:tr>
      <w:tr w:rsidR="006C1516" w:rsidRPr="00332680" w:rsidTr="002B635B">
        <w:trPr>
          <w:trHeight w:val="251"/>
        </w:trPr>
        <w:tc>
          <w:tcPr>
            <w:tcW w:w="1605" w:type="dxa"/>
            <w:shd w:val="clear" w:color="auto" w:fill="auto"/>
            <w:hideMark/>
          </w:tcPr>
          <w:p w:rsidR="00AF2BBC" w:rsidRPr="00332680" w:rsidRDefault="00AF2BBC" w:rsidP="00983717">
            <w:pPr>
              <w:jc w:val="left"/>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Жамбыл</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4,9</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3,4</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3,1</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3,2</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3,3</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3,5</w:t>
            </w:r>
          </w:p>
        </w:tc>
        <w:tc>
          <w:tcPr>
            <w:tcW w:w="606"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4,6</w:t>
            </w:r>
          </w:p>
        </w:tc>
        <w:tc>
          <w:tcPr>
            <w:tcW w:w="606"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4,8</w:t>
            </w:r>
          </w:p>
        </w:tc>
        <w:tc>
          <w:tcPr>
            <w:tcW w:w="606"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5,8</w:t>
            </w:r>
          </w:p>
        </w:tc>
        <w:tc>
          <w:tcPr>
            <w:tcW w:w="747"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5,3</w:t>
            </w:r>
          </w:p>
        </w:tc>
        <w:tc>
          <w:tcPr>
            <w:tcW w:w="642" w:type="dxa"/>
            <w:shd w:val="clear" w:color="auto" w:fill="auto"/>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5,0</w:t>
            </w:r>
          </w:p>
        </w:tc>
        <w:tc>
          <w:tcPr>
            <w:tcW w:w="901" w:type="dxa"/>
            <w:shd w:val="clear" w:color="auto" w:fill="auto"/>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-0,3</w:t>
            </w:r>
          </w:p>
        </w:tc>
      </w:tr>
      <w:tr w:rsidR="006C1516" w:rsidRPr="00332680" w:rsidTr="002B635B">
        <w:trPr>
          <w:trHeight w:val="251"/>
        </w:trPr>
        <w:tc>
          <w:tcPr>
            <w:tcW w:w="1605" w:type="dxa"/>
            <w:shd w:val="clear" w:color="auto" w:fill="auto"/>
            <w:hideMark/>
          </w:tcPr>
          <w:p w:rsidR="00AF2BBC" w:rsidRPr="00332680" w:rsidRDefault="00AF2BBC" w:rsidP="00983717">
            <w:pPr>
              <w:jc w:val="left"/>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Жетісу</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w:t>
            </w:r>
          </w:p>
        </w:tc>
        <w:tc>
          <w:tcPr>
            <w:tcW w:w="606"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w:t>
            </w:r>
          </w:p>
        </w:tc>
        <w:tc>
          <w:tcPr>
            <w:tcW w:w="606"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w:t>
            </w:r>
          </w:p>
        </w:tc>
        <w:tc>
          <w:tcPr>
            <w:tcW w:w="606"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w:t>
            </w:r>
          </w:p>
        </w:tc>
        <w:tc>
          <w:tcPr>
            <w:tcW w:w="747"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5,7</w:t>
            </w:r>
          </w:p>
        </w:tc>
        <w:tc>
          <w:tcPr>
            <w:tcW w:w="642" w:type="dxa"/>
            <w:shd w:val="clear" w:color="auto" w:fill="auto"/>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5,5</w:t>
            </w:r>
          </w:p>
        </w:tc>
        <w:tc>
          <w:tcPr>
            <w:tcW w:w="901" w:type="dxa"/>
            <w:shd w:val="clear" w:color="auto" w:fill="auto"/>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-0,2</w:t>
            </w:r>
          </w:p>
        </w:tc>
      </w:tr>
      <w:tr w:rsidR="006C1516" w:rsidRPr="00332680" w:rsidTr="002B635B">
        <w:trPr>
          <w:trHeight w:val="251"/>
        </w:trPr>
        <w:tc>
          <w:tcPr>
            <w:tcW w:w="1605" w:type="dxa"/>
            <w:shd w:val="clear" w:color="auto" w:fill="auto"/>
            <w:hideMark/>
          </w:tcPr>
          <w:p w:rsidR="00AF2BBC" w:rsidRPr="00332680" w:rsidRDefault="00AF2BBC" w:rsidP="00983717">
            <w:pPr>
              <w:jc w:val="left"/>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Қарағанды</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2,8</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2,0</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1,4</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1,5</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1,3</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1,6</w:t>
            </w:r>
          </w:p>
        </w:tc>
        <w:tc>
          <w:tcPr>
            <w:tcW w:w="606"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2,3</w:t>
            </w:r>
          </w:p>
        </w:tc>
        <w:tc>
          <w:tcPr>
            <w:tcW w:w="606"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2,5</w:t>
            </w:r>
          </w:p>
        </w:tc>
        <w:tc>
          <w:tcPr>
            <w:tcW w:w="606"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3,0</w:t>
            </w:r>
          </w:p>
        </w:tc>
        <w:tc>
          <w:tcPr>
            <w:tcW w:w="747"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3,7</w:t>
            </w:r>
          </w:p>
        </w:tc>
        <w:tc>
          <w:tcPr>
            <w:tcW w:w="642" w:type="dxa"/>
            <w:shd w:val="clear" w:color="auto" w:fill="auto"/>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3,8</w:t>
            </w:r>
          </w:p>
        </w:tc>
        <w:tc>
          <w:tcPr>
            <w:tcW w:w="901" w:type="dxa"/>
            <w:shd w:val="clear" w:color="auto" w:fill="auto"/>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0,1</w:t>
            </w:r>
          </w:p>
        </w:tc>
      </w:tr>
      <w:tr w:rsidR="006C1516" w:rsidRPr="00332680" w:rsidTr="002B635B">
        <w:trPr>
          <w:trHeight w:val="251"/>
        </w:trPr>
        <w:tc>
          <w:tcPr>
            <w:tcW w:w="1605" w:type="dxa"/>
            <w:shd w:val="clear" w:color="auto" w:fill="auto"/>
            <w:hideMark/>
          </w:tcPr>
          <w:p w:rsidR="00AF2BBC" w:rsidRPr="00332680" w:rsidRDefault="00AF2BBC" w:rsidP="00983717">
            <w:pPr>
              <w:jc w:val="left"/>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Қостанай</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3,3</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2,6</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2,5</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2,7</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2,6</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2,4</w:t>
            </w:r>
          </w:p>
        </w:tc>
        <w:tc>
          <w:tcPr>
            <w:tcW w:w="606"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4,1</w:t>
            </w:r>
          </w:p>
        </w:tc>
        <w:tc>
          <w:tcPr>
            <w:tcW w:w="606"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3,4</w:t>
            </w:r>
          </w:p>
        </w:tc>
        <w:tc>
          <w:tcPr>
            <w:tcW w:w="606"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3,5</w:t>
            </w:r>
          </w:p>
        </w:tc>
        <w:tc>
          <w:tcPr>
            <w:tcW w:w="747"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3,4</w:t>
            </w:r>
          </w:p>
        </w:tc>
        <w:tc>
          <w:tcPr>
            <w:tcW w:w="642" w:type="dxa"/>
            <w:shd w:val="clear" w:color="auto" w:fill="auto"/>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5,0</w:t>
            </w:r>
          </w:p>
        </w:tc>
        <w:tc>
          <w:tcPr>
            <w:tcW w:w="901" w:type="dxa"/>
            <w:shd w:val="clear" w:color="auto" w:fill="auto"/>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1,6</w:t>
            </w:r>
          </w:p>
        </w:tc>
      </w:tr>
      <w:tr w:rsidR="006C1516" w:rsidRPr="00332680" w:rsidTr="002B635B">
        <w:trPr>
          <w:trHeight w:val="251"/>
        </w:trPr>
        <w:tc>
          <w:tcPr>
            <w:tcW w:w="1605" w:type="dxa"/>
            <w:shd w:val="clear" w:color="auto" w:fill="auto"/>
            <w:hideMark/>
          </w:tcPr>
          <w:p w:rsidR="00AF2BBC" w:rsidRPr="00332680" w:rsidRDefault="00AF2BBC" w:rsidP="00983717">
            <w:pPr>
              <w:jc w:val="left"/>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Қызылорда</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3,8</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3,6</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3,2</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3,5</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3,1</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3,0</w:t>
            </w:r>
          </w:p>
        </w:tc>
        <w:tc>
          <w:tcPr>
            <w:tcW w:w="606"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4,9</w:t>
            </w:r>
          </w:p>
        </w:tc>
        <w:tc>
          <w:tcPr>
            <w:tcW w:w="606"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4,9</w:t>
            </w:r>
          </w:p>
        </w:tc>
        <w:tc>
          <w:tcPr>
            <w:tcW w:w="606"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5,8</w:t>
            </w:r>
          </w:p>
        </w:tc>
        <w:tc>
          <w:tcPr>
            <w:tcW w:w="747"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5,5</w:t>
            </w:r>
          </w:p>
        </w:tc>
        <w:tc>
          <w:tcPr>
            <w:tcW w:w="642" w:type="dxa"/>
            <w:shd w:val="clear" w:color="auto" w:fill="auto"/>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5,0</w:t>
            </w:r>
          </w:p>
        </w:tc>
        <w:tc>
          <w:tcPr>
            <w:tcW w:w="901" w:type="dxa"/>
            <w:shd w:val="clear" w:color="auto" w:fill="auto"/>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-0,5</w:t>
            </w:r>
          </w:p>
        </w:tc>
      </w:tr>
      <w:tr w:rsidR="006C1516" w:rsidRPr="00332680" w:rsidTr="002B635B">
        <w:trPr>
          <w:trHeight w:val="251"/>
        </w:trPr>
        <w:tc>
          <w:tcPr>
            <w:tcW w:w="1605" w:type="dxa"/>
            <w:shd w:val="clear" w:color="auto" w:fill="auto"/>
            <w:hideMark/>
          </w:tcPr>
          <w:p w:rsidR="00AF2BBC" w:rsidRPr="00332680" w:rsidRDefault="00AF2BBC" w:rsidP="00983717">
            <w:pPr>
              <w:jc w:val="left"/>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Маңғыстау</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3,3</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2,6</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3,0</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2,6</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2,8</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3,3</w:t>
            </w:r>
          </w:p>
        </w:tc>
        <w:tc>
          <w:tcPr>
            <w:tcW w:w="606"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4,9</w:t>
            </w:r>
          </w:p>
        </w:tc>
        <w:tc>
          <w:tcPr>
            <w:tcW w:w="606"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4,3</w:t>
            </w:r>
          </w:p>
        </w:tc>
        <w:tc>
          <w:tcPr>
            <w:tcW w:w="606"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5,7</w:t>
            </w:r>
          </w:p>
        </w:tc>
        <w:tc>
          <w:tcPr>
            <w:tcW w:w="747"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8,6</w:t>
            </w:r>
          </w:p>
        </w:tc>
        <w:tc>
          <w:tcPr>
            <w:tcW w:w="642" w:type="dxa"/>
            <w:shd w:val="clear" w:color="auto" w:fill="auto"/>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8,1</w:t>
            </w:r>
          </w:p>
        </w:tc>
        <w:tc>
          <w:tcPr>
            <w:tcW w:w="901" w:type="dxa"/>
            <w:shd w:val="clear" w:color="auto" w:fill="auto"/>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-0,5</w:t>
            </w:r>
          </w:p>
        </w:tc>
      </w:tr>
      <w:tr w:rsidR="006C1516" w:rsidRPr="00332680" w:rsidTr="002B635B">
        <w:trPr>
          <w:trHeight w:val="251"/>
        </w:trPr>
        <w:tc>
          <w:tcPr>
            <w:tcW w:w="1605" w:type="dxa"/>
            <w:shd w:val="clear" w:color="auto" w:fill="auto"/>
            <w:hideMark/>
          </w:tcPr>
          <w:p w:rsidR="00AF2BBC" w:rsidRPr="00332680" w:rsidRDefault="00AF2BBC" w:rsidP="00983717">
            <w:pPr>
              <w:jc w:val="left"/>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Оңтүстік Қазақстан</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7,9</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5,9</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6,1</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5,3</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5,1</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5,0</w:t>
            </w:r>
          </w:p>
        </w:tc>
        <w:tc>
          <w:tcPr>
            <w:tcW w:w="606"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w:t>
            </w:r>
          </w:p>
        </w:tc>
        <w:tc>
          <w:tcPr>
            <w:tcW w:w="606"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w:t>
            </w:r>
          </w:p>
        </w:tc>
        <w:tc>
          <w:tcPr>
            <w:tcW w:w="606"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w:t>
            </w:r>
          </w:p>
        </w:tc>
        <w:tc>
          <w:tcPr>
            <w:tcW w:w="747"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w:t>
            </w:r>
          </w:p>
        </w:tc>
        <w:tc>
          <w:tcPr>
            <w:tcW w:w="901" w:type="dxa"/>
            <w:shd w:val="clear" w:color="auto" w:fill="auto"/>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w:t>
            </w:r>
          </w:p>
        </w:tc>
      </w:tr>
      <w:tr w:rsidR="006C1516" w:rsidRPr="00332680" w:rsidTr="002B635B">
        <w:trPr>
          <w:trHeight w:val="251"/>
        </w:trPr>
        <w:tc>
          <w:tcPr>
            <w:tcW w:w="1605" w:type="dxa"/>
            <w:shd w:val="clear" w:color="auto" w:fill="auto"/>
            <w:hideMark/>
          </w:tcPr>
          <w:p w:rsidR="00AF2BBC" w:rsidRPr="00332680" w:rsidRDefault="00AF2BBC" w:rsidP="00983717">
            <w:pPr>
              <w:jc w:val="left"/>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Павлодар</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2,9</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1,5</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1,5</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1,6</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1,9</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1,7</w:t>
            </w:r>
          </w:p>
        </w:tc>
        <w:tc>
          <w:tcPr>
            <w:tcW w:w="606"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3,1</w:t>
            </w:r>
          </w:p>
        </w:tc>
        <w:tc>
          <w:tcPr>
            <w:tcW w:w="606"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3,8</w:t>
            </w:r>
          </w:p>
        </w:tc>
        <w:tc>
          <w:tcPr>
            <w:tcW w:w="606"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3,9</w:t>
            </w:r>
          </w:p>
        </w:tc>
        <w:tc>
          <w:tcPr>
            <w:tcW w:w="747"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3,9</w:t>
            </w:r>
          </w:p>
        </w:tc>
        <w:tc>
          <w:tcPr>
            <w:tcW w:w="642" w:type="dxa"/>
            <w:shd w:val="clear" w:color="auto" w:fill="auto"/>
            <w:noWrap/>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3,9</w:t>
            </w:r>
          </w:p>
        </w:tc>
        <w:tc>
          <w:tcPr>
            <w:tcW w:w="901" w:type="dxa"/>
            <w:shd w:val="clear" w:color="auto" w:fill="auto"/>
          </w:tcPr>
          <w:p w:rsidR="00AF2BBC" w:rsidRPr="00332680" w:rsidRDefault="00AF2BBC" w:rsidP="00983717">
            <w:pPr>
              <w:jc w:val="center"/>
              <w:rPr>
                <w:rFonts w:ascii="Times New Roman" w:eastAsia="Times New Roman" w:hAnsi="Times New Roman"/>
                <w:noProof/>
                <w:sz w:val="16"/>
                <w:szCs w:val="16"/>
                <w:lang w:val="ru-RU" w:eastAsia="ru-RU"/>
              </w:rPr>
            </w:pPr>
            <w:r w:rsidRPr="00332680">
              <w:rPr>
                <w:rFonts w:ascii="Times New Roman" w:eastAsia="Times New Roman" w:hAnsi="Times New Roman"/>
                <w:noProof/>
                <w:sz w:val="16"/>
                <w:szCs w:val="16"/>
                <w:lang w:val="ru-RU" w:eastAsia="ru-RU"/>
              </w:rPr>
              <w:t>-</w:t>
            </w:r>
          </w:p>
        </w:tc>
      </w:tr>
      <w:tr w:rsidR="006C1516" w:rsidRPr="00332680" w:rsidTr="002B635B">
        <w:trPr>
          <w:trHeight w:val="251"/>
        </w:trPr>
        <w:tc>
          <w:tcPr>
            <w:tcW w:w="1605" w:type="dxa"/>
            <w:shd w:val="clear" w:color="auto" w:fill="auto"/>
            <w:hideMark/>
          </w:tcPr>
          <w:p w:rsidR="00AF2BBC" w:rsidRPr="00332680" w:rsidRDefault="00AF2BBC" w:rsidP="00983717">
            <w:pPr>
              <w:jc w:val="left"/>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Солтүстік Қазақстан</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5,7</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4,8</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4,2</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3,7</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3,4</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3,3</w:t>
            </w:r>
          </w:p>
        </w:tc>
        <w:tc>
          <w:tcPr>
            <w:tcW w:w="606"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4,7</w:t>
            </w:r>
          </w:p>
        </w:tc>
        <w:tc>
          <w:tcPr>
            <w:tcW w:w="606"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5,6</w:t>
            </w:r>
          </w:p>
        </w:tc>
        <w:tc>
          <w:tcPr>
            <w:tcW w:w="606"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6,7</w:t>
            </w:r>
          </w:p>
        </w:tc>
        <w:tc>
          <w:tcPr>
            <w:tcW w:w="747"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5,5</w:t>
            </w:r>
          </w:p>
        </w:tc>
        <w:tc>
          <w:tcPr>
            <w:tcW w:w="642" w:type="dxa"/>
            <w:shd w:val="clear" w:color="auto" w:fill="auto"/>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5,7</w:t>
            </w:r>
          </w:p>
        </w:tc>
        <w:tc>
          <w:tcPr>
            <w:tcW w:w="901" w:type="dxa"/>
            <w:shd w:val="clear" w:color="auto" w:fill="auto"/>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0,2</w:t>
            </w:r>
          </w:p>
        </w:tc>
      </w:tr>
      <w:tr w:rsidR="006C1516" w:rsidRPr="00332680" w:rsidTr="002B635B">
        <w:trPr>
          <w:trHeight w:val="251"/>
        </w:trPr>
        <w:tc>
          <w:tcPr>
            <w:tcW w:w="1605" w:type="dxa"/>
            <w:shd w:val="clear" w:color="auto" w:fill="auto"/>
            <w:hideMark/>
          </w:tcPr>
          <w:p w:rsidR="00AF2BBC" w:rsidRPr="00332680" w:rsidRDefault="00AF2BBC" w:rsidP="00983717">
            <w:pPr>
              <w:jc w:val="left"/>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Түркістан</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7,7</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6,3</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5,7</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6,6</w:t>
            </w:r>
          </w:p>
        </w:tc>
        <w:tc>
          <w:tcPr>
            <w:tcW w:w="606"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10,6</w:t>
            </w:r>
          </w:p>
        </w:tc>
        <w:tc>
          <w:tcPr>
            <w:tcW w:w="606"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10,8</w:t>
            </w:r>
          </w:p>
        </w:tc>
        <w:tc>
          <w:tcPr>
            <w:tcW w:w="606"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12,2</w:t>
            </w:r>
          </w:p>
        </w:tc>
        <w:tc>
          <w:tcPr>
            <w:tcW w:w="747"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9,8</w:t>
            </w:r>
          </w:p>
        </w:tc>
        <w:tc>
          <w:tcPr>
            <w:tcW w:w="642" w:type="dxa"/>
            <w:shd w:val="clear" w:color="auto" w:fill="auto"/>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9,7</w:t>
            </w:r>
          </w:p>
        </w:tc>
        <w:tc>
          <w:tcPr>
            <w:tcW w:w="901" w:type="dxa"/>
            <w:shd w:val="clear" w:color="auto" w:fill="auto"/>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-0,1</w:t>
            </w:r>
          </w:p>
        </w:tc>
      </w:tr>
      <w:tr w:rsidR="006C1516" w:rsidRPr="00332680" w:rsidTr="002B635B">
        <w:trPr>
          <w:trHeight w:val="251"/>
        </w:trPr>
        <w:tc>
          <w:tcPr>
            <w:tcW w:w="1605" w:type="dxa"/>
            <w:shd w:val="clear" w:color="auto" w:fill="auto"/>
            <w:hideMark/>
          </w:tcPr>
          <w:p w:rsidR="00AF2BBC" w:rsidRPr="00332680" w:rsidRDefault="00AF2BBC" w:rsidP="00983717">
            <w:pPr>
              <w:jc w:val="left"/>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Ұлытау</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w:t>
            </w:r>
          </w:p>
        </w:tc>
        <w:tc>
          <w:tcPr>
            <w:tcW w:w="606"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w:t>
            </w:r>
          </w:p>
        </w:tc>
        <w:tc>
          <w:tcPr>
            <w:tcW w:w="606"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w:t>
            </w:r>
          </w:p>
        </w:tc>
        <w:tc>
          <w:tcPr>
            <w:tcW w:w="606"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w:t>
            </w:r>
          </w:p>
        </w:tc>
        <w:tc>
          <w:tcPr>
            <w:tcW w:w="747"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1,1</w:t>
            </w:r>
          </w:p>
        </w:tc>
        <w:tc>
          <w:tcPr>
            <w:tcW w:w="642" w:type="dxa"/>
            <w:shd w:val="clear" w:color="auto" w:fill="auto"/>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2,2</w:t>
            </w:r>
          </w:p>
        </w:tc>
        <w:tc>
          <w:tcPr>
            <w:tcW w:w="901" w:type="dxa"/>
            <w:shd w:val="clear" w:color="auto" w:fill="auto"/>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1,1</w:t>
            </w:r>
          </w:p>
        </w:tc>
      </w:tr>
      <w:tr w:rsidR="006C1516" w:rsidRPr="00332680" w:rsidTr="002B635B">
        <w:trPr>
          <w:trHeight w:val="251"/>
        </w:trPr>
        <w:tc>
          <w:tcPr>
            <w:tcW w:w="1605" w:type="dxa"/>
            <w:shd w:val="clear" w:color="auto" w:fill="auto"/>
            <w:hideMark/>
          </w:tcPr>
          <w:p w:rsidR="00AF2BBC" w:rsidRPr="00332680" w:rsidRDefault="00AF2BBC" w:rsidP="00983717">
            <w:pPr>
              <w:jc w:val="left"/>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Шығыс Қазақстан</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3,4</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2,4</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2,5</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2,0</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1,8</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1,8</w:t>
            </w:r>
          </w:p>
        </w:tc>
        <w:tc>
          <w:tcPr>
            <w:tcW w:w="606"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6,3</w:t>
            </w:r>
          </w:p>
        </w:tc>
        <w:tc>
          <w:tcPr>
            <w:tcW w:w="606"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6,2</w:t>
            </w:r>
          </w:p>
        </w:tc>
        <w:tc>
          <w:tcPr>
            <w:tcW w:w="606"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6,5</w:t>
            </w:r>
          </w:p>
        </w:tc>
        <w:tc>
          <w:tcPr>
            <w:tcW w:w="747"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4,6</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4,8</w:t>
            </w:r>
          </w:p>
        </w:tc>
        <w:tc>
          <w:tcPr>
            <w:tcW w:w="901" w:type="dxa"/>
            <w:shd w:val="clear" w:color="auto" w:fill="auto"/>
          </w:tcPr>
          <w:p w:rsidR="00AF2BBC" w:rsidRPr="00332680" w:rsidRDefault="00DB6E47"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0,2</w:t>
            </w:r>
          </w:p>
        </w:tc>
      </w:tr>
      <w:tr w:rsidR="006C1516" w:rsidRPr="00332680" w:rsidTr="002B635B">
        <w:trPr>
          <w:trHeight w:val="251"/>
        </w:trPr>
        <w:tc>
          <w:tcPr>
            <w:tcW w:w="1605" w:type="dxa"/>
            <w:shd w:val="clear" w:color="auto" w:fill="auto"/>
            <w:hideMark/>
          </w:tcPr>
          <w:p w:rsidR="00AF2BBC" w:rsidRPr="00332680" w:rsidRDefault="00AF2BBC" w:rsidP="00983717">
            <w:pPr>
              <w:jc w:val="left"/>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Астана қ.</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1,0</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0,5</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0,4</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0,6</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0,7</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0,8</w:t>
            </w:r>
          </w:p>
        </w:tc>
        <w:tc>
          <w:tcPr>
            <w:tcW w:w="606"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0,9</w:t>
            </w:r>
          </w:p>
        </w:tc>
        <w:tc>
          <w:tcPr>
            <w:tcW w:w="606"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1,1</w:t>
            </w:r>
          </w:p>
        </w:tc>
        <w:tc>
          <w:tcPr>
            <w:tcW w:w="606"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1,5</w:t>
            </w:r>
          </w:p>
        </w:tc>
        <w:tc>
          <w:tcPr>
            <w:tcW w:w="747"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2,2</w:t>
            </w:r>
          </w:p>
        </w:tc>
        <w:tc>
          <w:tcPr>
            <w:tcW w:w="642" w:type="dxa"/>
            <w:shd w:val="clear" w:color="auto" w:fill="auto"/>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1,9</w:t>
            </w:r>
          </w:p>
        </w:tc>
        <w:tc>
          <w:tcPr>
            <w:tcW w:w="901" w:type="dxa"/>
            <w:shd w:val="clear" w:color="auto" w:fill="auto"/>
          </w:tcPr>
          <w:p w:rsidR="00AF2BBC" w:rsidRPr="00332680" w:rsidRDefault="00DB6E47"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-0,3</w:t>
            </w:r>
          </w:p>
        </w:tc>
      </w:tr>
      <w:tr w:rsidR="006C1516" w:rsidRPr="00332680" w:rsidTr="002B635B">
        <w:trPr>
          <w:trHeight w:val="251"/>
        </w:trPr>
        <w:tc>
          <w:tcPr>
            <w:tcW w:w="1605" w:type="dxa"/>
            <w:shd w:val="clear" w:color="auto" w:fill="auto"/>
            <w:hideMark/>
          </w:tcPr>
          <w:p w:rsidR="00AF2BBC" w:rsidRPr="00332680" w:rsidRDefault="00AF2BBC" w:rsidP="00983717">
            <w:pPr>
              <w:jc w:val="left"/>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Алматы қ.</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0,4</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0,6</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0,6</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0,6</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0,8</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1,0</w:t>
            </w:r>
          </w:p>
        </w:tc>
        <w:tc>
          <w:tcPr>
            <w:tcW w:w="606"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2,8</w:t>
            </w:r>
          </w:p>
        </w:tc>
        <w:tc>
          <w:tcPr>
            <w:tcW w:w="606"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2,8</w:t>
            </w:r>
          </w:p>
        </w:tc>
        <w:tc>
          <w:tcPr>
            <w:tcW w:w="606"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4,9</w:t>
            </w:r>
          </w:p>
        </w:tc>
        <w:tc>
          <w:tcPr>
            <w:tcW w:w="747"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5,2</w:t>
            </w:r>
          </w:p>
        </w:tc>
        <w:tc>
          <w:tcPr>
            <w:tcW w:w="642" w:type="dxa"/>
            <w:shd w:val="clear" w:color="auto" w:fill="auto"/>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4,8</w:t>
            </w:r>
          </w:p>
        </w:tc>
        <w:tc>
          <w:tcPr>
            <w:tcW w:w="901" w:type="dxa"/>
            <w:shd w:val="clear" w:color="auto" w:fill="auto"/>
          </w:tcPr>
          <w:p w:rsidR="00AF2BBC" w:rsidRPr="00332680" w:rsidRDefault="00DB6E47"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-0,4</w:t>
            </w:r>
          </w:p>
        </w:tc>
      </w:tr>
      <w:tr w:rsidR="006C1516" w:rsidRPr="00332680" w:rsidTr="002B635B">
        <w:trPr>
          <w:trHeight w:val="251"/>
        </w:trPr>
        <w:tc>
          <w:tcPr>
            <w:tcW w:w="1605" w:type="dxa"/>
            <w:shd w:val="clear" w:color="auto" w:fill="auto"/>
            <w:hideMark/>
          </w:tcPr>
          <w:p w:rsidR="00AF2BBC" w:rsidRPr="00332680" w:rsidRDefault="00AF2BBC" w:rsidP="00983717">
            <w:pPr>
              <w:jc w:val="left"/>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Шымкент қ.</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1,0</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1,1</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0,5</w:t>
            </w:r>
          </w:p>
        </w:tc>
        <w:tc>
          <w:tcPr>
            <w:tcW w:w="642"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0,2</w:t>
            </w:r>
          </w:p>
        </w:tc>
        <w:tc>
          <w:tcPr>
            <w:tcW w:w="606"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2,5</w:t>
            </w:r>
          </w:p>
        </w:tc>
        <w:tc>
          <w:tcPr>
            <w:tcW w:w="606"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2,8</w:t>
            </w:r>
          </w:p>
        </w:tc>
        <w:tc>
          <w:tcPr>
            <w:tcW w:w="606"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5,0</w:t>
            </w:r>
          </w:p>
        </w:tc>
        <w:tc>
          <w:tcPr>
            <w:tcW w:w="747" w:type="dxa"/>
            <w:shd w:val="clear" w:color="auto" w:fill="auto"/>
            <w:noWrap/>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5,5</w:t>
            </w:r>
          </w:p>
        </w:tc>
        <w:tc>
          <w:tcPr>
            <w:tcW w:w="642" w:type="dxa"/>
            <w:shd w:val="clear" w:color="auto" w:fill="auto"/>
            <w:hideMark/>
          </w:tcPr>
          <w:p w:rsidR="00AF2BBC" w:rsidRPr="00332680" w:rsidRDefault="00AF2BBC"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6,6</w:t>
            </w:r>
          </w:p>
        </w:tc>
        <w:tc>
          <w:tcPr>
            <w:tcW w:w="901" w:type="dxa"/>
            <w:shd w:val="clear" w:color="auto" w:fill="auto"/>
          </w:tcPr>
          <w:p w:rsidR="00AF2BBC" w:rsidRPr="00332680" w:rsidRDefault="00DB6E47" w:rsidP="00983717">
            <w:pPr>
              <w:jc w:val="center"/>
              <w:rPr>
                <w:rFonts w:ascii="Times New Roman" w:eastAsia="Times New Roman" w:hAnsi="Times New Roman"/>
                <w:sz w:val="16"/>
                <w:szCs w:val="16"/>
                <w:lang w:val="ru-RU" w:eastAsia="ru-RU"/>
              </w:rPr>
            </w:pPr>
            <w:r w:rsidRPr="00332680">
              <w:rPr>
                <w:rFonts w:ascii="Times New Roman" w:eastAsia="Times New Roman" w:hAnsi="Times New Roman"/>
                <w:sz w:val="16"/>
                <w:szCs w:val="16"/>
                <w:lang w:val="ru-RU" w:eastAsia="ru-RU"/>
              </w:rPr>
              <w:t>1,1</w:t>
            </w:r>
          </w:p>
        </w:tc>
      </w:tr>
      <w:tr w:rsidR="00E41A4A" w:rsidRPr="00332680" w:rsidTr="002B635B">
        <w:trPr>
          <w:trHeight w:val="251"/>
        </w:trPr>
        <w:tc>
          <w:tcPr>
            <w:tcW w:w="9565" w:type="dxa"/>
            <w:gridSpan w:val="13"/>
            <w:shd w:val="clear" w:color="auto" w:fill="auto"/>
          </w:tcPr>
          <w:p w:rsidR="002B635B" w:rsidRPr="00332680" w:rsidRDefault="002B635B">
            <w:pPr>
              <w:rPr>
                <w:rFonts w:ascii="Times New Roman" w:hAnsi="Times New Roman"/>
                <w:sz w:val="16"/>
                <w:szCs w:val="16"/>
              </w:rPr>
            </w:pPr>
            <w:r w:rsidRPr="00332680">
              <w:rPr>
                <w:rFonts w:ascii="Times New Roman" w:hAnsi="Times New Roman"/>
                <w:sz w:val="16"/>
                <w:szCs w:val="16"/>
                <w:shd w:val="clear" w:color="auto" w:fill="FFFFFF"/>
              </w:rPr>
              <w:t xml:space="preserve">Дереккөз: </w:t>
            </w:r>
            <w:r w:rsidR="00EA171B" w:rsidRPr="00332680">
              <w:rPr>
                <w:rFonts w:ascii="Times New Roman" w:hAnsi="Times New Roman"/>
                <w:sz w:val="16"/>
                <w:szCs w:val="16"/>
                <w:shd w:val="clear" w:color="auto" w:fill="FFFFFF"/>
              </w:rPr>
              <w:t>Қазақстан Республикасы Стратегиялық жоспарлау және реформалар агенттігі Ұлттық статистика бюросы</w:t>
            </w:r>
          </w:p>
        </w:tc>
      </w:tr>
    </w:tbl>
    <w:p w:rsidR="00932852" w:rsidRPr="00332680" w:rsidRDefault="00932852" w:rsidP="00983717">
      <w:pPr>
        <w:shd w:val="clear" w:color="auto" w:fill="FFFFFF"/>
        <w:ind w:firstLine="567"/>
        <w:rPr>
          <w:rFonts w:ascii="Times New Roman" w:hAnsi="Times New Roman"/>
          <w:sz w:val="28"/>
          <w:szCs w:val="28"/>
          <w:shd w:val="clear" w:color="auto" w:fill="FFFFFF"/>
        </w:rPr>
      </w:pPr>
    </w:p>
    <w:p w:rsidR="008E2F69" w:rsidRPr="00332680" w:rsidRDefault="008E2F69" w:rsidP="00983717">
      <w:pPr>
        <w:shd w:val="clear" w:color="auto" w:fill="FFFFFF"/>
        <w:ind w:firstLine="567"/>
        <w:rPr>
          <w:rFonts w:ascii="Times New Roman" w:hAnsi="Times New Roman"/>
          <w:sz w:val="28"/>
          <w:szCs w:val="28"/>
          <w:shd w:val="clear" w:color="auto" w:fill="FFFFFF"/>
        </w:rPr>
      </w:pPr>
      <w:r w:rsidRPr="00332680">
        <w:rPr>
          <w:rFonts w:ascii="Times New Roman" w:hAnsi="Times New Roman"/>
          <w:sz w:val="28"/>
          <w:szCs w:val="28"/>
          <w:shd w:val="clear" w:color="auto" w:fill="FFFFFF"/>
        </w:rPr>
        <w:t>Әлеуметтік қамсыздандыруда мүгедектерді қолдау ерекше орын алады. Мәселен, елімізде мүгедектерге арналған объектілердің қолжетімділік картасы есту қабілеті, көру қабілеті бұзылған және тірек-қозғалыс аппараты бұзылған адамдар үшін қолжетімді нысандардың аз екендігін көрсетеді (қолжетімді – 5850 нысан, жартылай қолжетімді – 28 480 нысан). Бүгінгі таңда аудандар мен ауылдардағы нысандардың қолжетімділігін қамтамасыз ету мәселелері ашық күйінде қалып отыр.</w:t>
      </w:r>
    </w:p>
    <w:p w:rsidR="008E2F69" w:rsidRPr="00332680" w:rsidRDefault="008E2F69" w:rsidP="00983717">
      <w:pPr>
        <w:shd w:val="clear" w:color="auto" w:fill="FFFFFF"/>
        <w:ind w:firstLine="567"/>
        <w:rPr>
          <w:rFonts w:ascii="Times New Roman" w:hAnsi="Times New Roman"/>
          <w:sz w:val="28"/>
          <w:szCs w:val="28"/>
        </w:rPr>
      </w:pPr>
      <w:r w:rsidRPr="00332680">
        <w:rPr>
          <w:rFonts w:ascii="Times New Roman" w:hAnsi="Times New Roman"/>
          <w:sz w:val="28"/>
          <w:szCs w:val="28"/>
          <w:shd w:val="clear" w:color="auto" w:fill="FFFFFF"/>
        </w:rPr>
        <w:t xml:space="preserve">Халықтың табысына көптеген факторлар, соның ішінде соңғы кездегі пандемия салдары </w:t>
      </w:r>
      <w:r w:rsidRPr="00332680">
        <w:rPr>
          <w:rFonts w:ascii="Times New Roman" w:hAnsi="Times New Roman"/>
          <w:sz w:val="28"/>
          <w:szCs w:val="28"/>
        </w:rPr>
        <w:t xml:space="preserve">және мемлекеттік шығындарды қысқарту немесе қайта құрылымдау қысымының күшеюі және жеке сектордың жоғары кірістер алу мүмкіндігі </w:t>
      </w:r>
      <w:r w:rsidRPr="00332680">
        <w:rPr>
          <w:rFonts w:ascii="Times New Roman" w:hAnsi="Times New Roman"/>
          <w:sz w:val="28"/>
          <w:szCs w:val="28"/>
          <w:shd w:val="clear" w:color="auto" w:fill="FFFFFF"/>
        </w:rPr>
        <w:t>әсер етеді</w:t>
      </w:r>
      <w:r w:rsidRPr="00332680">
        <w:rPr>
          <w:rFonts w:ascii="Times New Roman" w:hAnsi="Times New Roman"/>
          <w:sz w:val="28"/>
          <w:szCs w:val="28"/>
        </w:rPr>
        <w:t>.</w:t>
      </w:r>
    </w:p>
    <w:p w:rsidR="008E2F69" w:rsidRPr="00332680" w:rsidRDefault="008E2F69" w:rsidP="00983717">
      <w:pPr>
        <w:shd w:val="clear" w:color="auto" w:fill="FFFFFF"/>
        <w:ind w:firstLine="567"/>
        <w:rPr>
          <w:rFonts w:ascii="Times New Roman" w:hAnsi="Times New Roman"/>
          <w:sz w:val="28"/>
          <w:szCs w:val="28"/>
          <w:shd w:val="clear" w:color="auto" w:fill="FFFFFF"/>
        </w:rPr>
      </w:pPr>
      <w:r w:rsidRPr="00332680">
        <w:rPr>
          <w:rFonts w:ascii="Times New Roman" w:hAnsi="Times New Roman"/>
          <w:sz w:val="28"/>
          <w:szCs w:val="28"/>
          <w:shd w:val="clear" w:color="auto" w:fill="FFFFFF"/>
        </w:rPr>
        <w:t xml:space="preserve">Жағдайды тұрақтандыру және халықтың табысын </w:t>
      </w:r>
      <w:r w:rsidR="00383809" w:rsidRPr="00332680">
        <w:rPr>
          <w:rFonts w:ascii="Times New Roman" w:hAnsi="Times New Roman"/>
          <w:sz w:val="28"/>
          <w:szCs w:val="28"/>
          <w:shd w:val="clear" w:color="auto" w:fill="FFFFFF"/>
        </w:rPr>
        <w:t xml:space="preserve">арттыру мақсатында атаулы көмек </w:t>
      </w:r>
      <w:r w:rsidRPr="00332680">
        <w:rPr>
          <w:rFonts w:ascii="Times New Roman" w:hAnsi="Times New Roman"/>
          <w:sz w:val="28"/>
          <w:szCs w:val="28"/>
          <w:shd w:val="clear" w:color="auto" w:fill="FFFFFF"/>
        </w:rPr>
        <w:t>механизм</w:t>
      </w:r>
      <w:r w:rsidR="00383809" w:rsidRPr="00332680">
        <w:rPr>
          <w:rFonts w:ascii="Times New Roman" w:hAnsi="Times New Roman"/>
          <w:sz w:val="28"/>
          <w:szCs w:val="28"/>
          <w:shd w:val="clear" w:color="auto" w:fill="FFFFFF"/>
        </w:rPr>
        <w:t>і</w:t>
      </w:r>
      <w:r w:rsidRPr="00332680">
        <w:rPr>
          <w:rFonts w:ascii="Times New Roman" w:hAnsi="Times New Roman"/>
          <w:sz w:val="28"/>
          <w:szCs w:val="28"/>
          <w:shd w:val="clear" w:color="auto" w:fill="FFFFFF"/>
        </w:rPr>
        <w:t xml:space="preserve"> іске асырылды. Мәселен, 2021 жылғы </w:t>
      </w:r>
      <w:r w:rsidR="00457D25" w:rsidRPr="00332680">
        <w:rPr>
          <w:rFonts w:ascii="Times New Roman" w:hAnsi="Times New Roman"/>
          <w:sz w:val="28"/>
          <w:szCs w:val="28"/>
          <w:shd w:val="clear" w:color="auto" w:fill="FFFFFF"/>
        </w:rPr>
        <w:t xml:space="preserve">                                                  </w:t>
      </w:r>
      <w:r w:rsidRPr="00332680">
        <w:rPr>
          <w:rFonts w:ascii="Times New Roman" w:hAnsi="Times New Roman"/>
          <w:sz w:val="28"/>
          <w:szCs w:val="28"/>
          <w:shd w:val="clear" w:color="auto" w:fill="FFFFFF"/>
        </w:rPr>
        <w:t xml:space="preserve">1 желтоқсандағы жағдай бойынша атаулы әлеуметтік көмек (бұдан әрі – АӘК) 198,1 мың отбасындағы 988,8 мың адамға тағайындалды. 2021 жылы бұл </w:t>
      </w:r>
      <w:r w:rsidRPr="00332680">
        <w:rPr>
          <w:rFonts w:ascii="Times New Roman" w:hAnsi="Times New Roman"/>
          <w:sz w:val="28"/>
          <w:szCs w:val="28"/>
          <w:shd w:val="clear" w:color="auto" w:fill="FFFFFF"/>
        </w:rPr>
        <w:lastRenderedPageBreak/>
        <w:t xml:space="preserve">мақсаттарға ҚР Еңбек және халықты әлеуметтік қорғау министрлігінің деректері бойынша қазақстандықтарға бюджеттен 68,5 млрд теңге бөлінген.  </w:t>
      </w:r>
    </w:p>
    <w:p w:rsidR="008E2F69" w:rsidRPr="00332680" w:rsidRDefault="008E2F69" w:rsidP="00983717">
      <w:pPr>
        <w:shd w:val="clear" w:color="auto" w:fill="FFFFFF"/>
        <w:ind w:firstLine="567"/>
        <w:rPr>
          <w:rFonts w:ascii="Times New Roman" w:hAnsi="Times New Roman"/>
          <w:sz w:val="28"/>
          <w:szCs w:val="28"/>
          <w:shd w:val="clear" w:color="auto" w:fill="FFFFFF"/>
        </w:rPr>
      </w:pPr>
      <w:r w:rsidRPr="00332680">
        <w:rPr>
          <w:rFonts w:ascii="Times New Roman" w:hAnsi="Times New Roman"/>
          <w:sz w:val="28"/>
          <w:szCs w:val="28"/>
          <w:shd w:val="clear" w:color="auto" w:fill="FFFFFF"/>
        </w:rPr>
        <w:t>Айта кету керек, АӘК жан басына шаққандағы орташа табысы жан басына шаққандағы отбасының әрбір мүшесіне өңірлік ең төменгі күнкөріс деңгейінің 70 %-нан төмен болатын азаматтарға тағайындалады.</w:t>
      </w:r>
    </w:p>
    <w:p w:rsidR="008E2F69" w:rsidRPr="00332680" w:rsidRDefault="008E2F69" w:rsidP="00983717">
      <w:pPr>
        <w:shd w:val="clear" w:color="auto" w:fill="FFFFFF"/>
        <w:ind w:firstLine="567"/>
        <w:rPr>
          <w:rFonts w:ascii="Times New Roman" w:hAnsi="Times New Roman"/>
          <w:sz w:val="28"/>
          <w:szCs w:val="28"/>
          <w:shd w:val="clear" w:color="auto" w:fill="FFFFFF"/>
        </w:rPr>
      </w:pPr>
      <w:r w:rsidRPr="00332680">
        <w:rPr>
          <w:rFonts w:ascii="Times New Roman" w:hAnsi="Times New Roman"/>
          <w:sz w:val="28"/>
          <w:szCs w:val="28"/>
          <w:shd w:val="clear" w:color="auto" w:fill="FFFFFF"/>
        </w:rPr>
        <w:t xml:space="preserve">Еліміздің барлық өңірлерінде АӘК-пен қамтамасыз етудің жаңа </w:t>
      </w:r>
      <w:r w:rsidR="007E166F" w:rsidRPr="00332680">
        <w:rPr>
          <w:rFonts w:ascii="Times New Roman" w:hAnsi="Times New Roman"/>
          <w:sz w:val="28"/>
          <w:szCs w:val="28"/>
          <w:shd w:val="clear" w:color="auto" w:fill="FFFFFF"/>
        </w:rPr>
        <w:t>механизмін</w:t>
      </w:r>
      <w:r w:rsidRPr="00332680">
        <w:rPr>
          <w:rFonts w:ascii="Times New Roman" w:hAnsi="Times New Roman"/>
          <w:sz w:val="28"/>
          <w:szCs w:val="28"/>
          <w:shd w:val="clear" w:color="auto" w:fill="FFFFFF"/>
        </w:rPr>
        <w:t xml:space="preserve"> іске асыру шеңберінде аз қамтылған отбасылардағы мектеп жасына дейінгі балаларды кепілдендірілген әлеуметтік пакетпен (КӘП) қамтамасыз ету жұмыстары жүргізілуде. 2021 жылғы 1 желтоқсандағы жағдай бойынша 1 жастан 6 жасқа дейінгі АӘК алушылардың арасынан 265,1 мың балаға азық-түлік және тұрмыстық тазалау жинақтары түріндегі КӘП тағайындалды.</w:t>
      </w:r>
    </w:p>
    <w:p w:rsidR="008E2F69" w:rsidRPr="00332680" w:rsidRDefault="008E2F69" w:rsidP="00983717">
      <w:pPr>
        <w:shd w:val="clear" w:color="auto" w:fill="FFFFFF"/>
        <w:ind w:firstLine="567"/>
        <w:rPr>
          <w:rFonts w:ascii="Times New Roman" w:hAnsi="Times New Roman"/>
          <w:sz w:val="28"/>
          <w:szCs w:val="28"/>
          <w:shd w:val="clear" w:color="auto" w:fill="FFFFFF"/>
        </w:rPr>
      </w:pPr>
      <w:r w:rsidRPr="00332680">
        <w:rPr>
          <w:rFonts w:ascii="Times New Roman" w:hAnsi="Times New Roman"/>
          <w:sz w:val="28"/>
          <w:szCs w:val="28"/>
          <w:shd w:val="clear" w:color="auto" w:fill="FFFFFF"/>
        </w:rPr>
        <w:t xml:space="preserve">2021 жылы Қазақстанда ең төменгі күнкөріс деңгейі 34 302 теңге болса, 2022 жылы ол 36 018 теңгені құрайды. Мәселен, кедейлік шегі 2021 жылы </w:t>
      </w:r>
      <w:r w:rsidR="005371FA" w:rsidRPr="00332680">
        <w:rPr>
          <w:rFonts w:ascii="Times New Roman" w:hAnsi="Times New Roman"/>
          <w:sz w:val="28"/>
          <w:szCs w:val="28"/>
          <w:shd w:val="clear" w:color="auto" w:fill="FFFFFF"/>
        </w:rPr>
        <w:t xml:space="preserve">                      </w:t>
      </w:r>
      <w:r w:rsidRPr="00332680">
        <w:rPr>
          <w:rFonts w:ascii="Times New Roman" w:hAnsi="Times New Roman"/>
          <w:sz w:val="28"/>
          <w:szCs w:val="28"/>
          <w:shd w:val="clear" w:color="auto" w:fill="FFFFFF"/>
        </w:rPr>
        <w:t>24 011 теңге болса, 2022 жылы бір адамға айына 25 212 теңгені құрады.</w:t>
      </w:r>
    </w:p>
    <w:p w:rsidR="008E2F69" w:rsidRPr="00332680" w:rsidRDefault="008E2F69" w:rsidP="00983717">
      <w:pPr>
        <w:shd w:val="clear" w:color="auto" w:fill="FFFFFF"/>
        <w:ind w:firstLine="567"/>
        <w:rPr>
          <w:rFonts w:ascii="Times New Roman" w:hAnsi="Times New Roman"/>
          <w:sz w:val="28"/>
          <w:szCs w:val="28"/>
          <w:shd w:val="clear" w:color="auto" w:fill="FFFFFF"/>
        </w:rPr>
      </w:pPr>
      <w:r w:rsidRPr="00332680">
        <w:rPr>
          <w:rFonts w:ascii="Times New Roman" w:hAnsi="Times New Roman"/>
          <w:sz w:val="28"/>
          <w:szCs w:val="28"/>
          <w:shd w:val="clear" w:color="auto" w:fill="FFFFFF"/>
        </w:rPr>
        <w:t>Егер 2022 жылы отбасының табысы бір адамға айына 25 212 теңгеден аз болса, онда мұндай отбасы осы отбасының барлық мүшелері үшін АӘК алуға өтініш бере алады.</w:t>
      </w:r>
    </w:p>
    <w:p w:rsidR="008E2F69" w:rsidRPr="00332680" w:rsidRDefault="008E2F69" w:rsidP="00983717">
      <w:pPr>
        <w:shd w:val="clear" w:color="auto" w:fill="FFFFFF"/>
        <w:ind w:firstLine="567"/>
        <w:rPr>
          <w:rFonts w:ascii="Times New Roman" w:hAnsi="Times New Roman"/>
          <w:sz w:val="28"/>
          <w:szCs w:val="28"/>
          <w:shd w:val="clear" w:color="auto" w:fill="FFFFFF"/>
        </w:rPr>
      </w:pPr>
      <w:r w:rsidRPr="00332680">
        <w:rPr>
          <w:rFonts w:ascii="Times New Roman" w:hAnsi="Times New Roman"/>
          <w:sz w:val="28"/>
          <w:szCs w:val="28"/>
          <w:shd w:val="clear" w:color="auto" w:fill="FFFFFF"/>
        </w:rPr>
        <w:t>Отбасының орташа табысын есептеу кезінде мүгедек балаларға арналған жәрдемақы есепке алынбайды. АӘК өлшемі жеке есептеледі. Атаулы әлеуметтік көмектің мөлшері кедейлік шегі мен жан басына шаққандағы отбасының орташа табысының арасындағы айырма болып табылады.</w:t>
      </w:r>
    </w:p>
    <w:p w:rsidR="008E2F69" w:rsidRPr="00332680" w:rsidRDefault="008E2F69" w:rsidP="00983717">
      <w:pPr>
        <w:shd w:val="clear" w:color="auto" w:fill="FFFFFF"/>
        <w:ind w:firstLine="567"/>
        <w:rPr>
          <w:rFonts w:ascii="Times New Roman" w:hAnsi="Times New Roman"/>
          <w:sz w:val="28"/>
          <w:szCs w:val="28"/>
          <w:shd w:val="clear" w:color="auto" w:fill="FFFFFF"/>
        </w:rPr>
      </w:pPr>
      <w:r w:rsidRPr="00332680">
        <w:rPr>
          <w:rFonts w:ascii="Times New Roman" w:hAnsi="Times New Roman"/>
          <w:sz w:val="28"/>
          <w:szCs w:val="28"/>
          <w:shd w:val="clear" w:color="auto" w:fill="FFFFFF"/>
        </w:rPr>
        <w:t>Қазіргі уақытта қазақстандықтар АӘК тағайындау үшін тұрғылықты жері бойынша халықты жұмыспен қамту орталығына, сондай-ақ электрондық үкімет порталы (egov.kz) арқылы хабарласа алады.</w:t>
      </w:r>
    </w:p>
    <w:p w:rsidR="00054B65" w:rsidRPr="00332680" w:rsidRDefault="00054B65" w:rsidP="00983717">
      <w:pPr>
        <w:shd w:val="clear" w:color="auto" w:fill="FFFFFF"/>
        <w:ind w:firstLine="567"/>
        <w:rPr>
          <w:rFonts w:ascii="Times New Roman" w:hAnsi="Times New Roman"/>
          <w:sz w:val="28"/>
          <w:szCs w:val="28"/>
          <w:shd w:val="clear" w:color="auto" w:fill="FFFFFF"/>
        </w:rPr>
      </w:pPr>
      <w:r w:rsidRPr="00332680">
        <w:rPr>
          <w:rFonts w:ascii="Times New Roman" w:hAnsi="Times New Roman"/>
          <w:sz w:val="28"/>
          <w:szCs w:val="28"/>
          <w:shd w:val="clear" w:color="auto" w:fill="FFFFFF"/>
        </w:rPr>
        <w:t>Еңбек және халықты әлеуметтік қорғау министрлігінің мәліметінше, 2023 жылғы 1 ақпандағы жағдай  бойынша 67,1 мың отбасындағы 350,4 мың адамға атаулы әлеуметтік көмек тағайындалды. Биыл осы мақсаттарға бюджеттен 73,9 млрд теңге бөлінді. АӘК отбасының әрбір мүшесіне жан басына шаққандағы орташа табысы өңірлік ең төменгі күнкөріс деңгейінің 70 пайызынан төмен азаматтарға беріледі. </w:t>
      </w:r>
    </w:p>
    <w:p w:rsidR="000E0832" w:rsidRPr="00332680" w:rsidRDefault="00054B65" w:rsidP="00983717">
      <w:pPr>
        <w:shd w:val="clear" w:color="auto" w:fill="FFFFFF"/>
        <w:ind w:firstLine="567"/>
        <w:rPr>
          <w:rFonts w:ascii="Times New Roman" w:hAnsi="Times New Roman"/>
          <w:sz w:val="28"/>
          <w:szCs w:val="28"/>
          <w:shd w:val="clear" w:color="auto" w:fill="FFFFFF"/>
        </w:rPr>
      </w:pPr>
      <w:r w:rsidRPr="00332680">
        <w:rPr>
          <w:rFonts w:ascii="Times New Roman" w:hAnsi="Times New Roman"/>
          <w:sz w:val="28"/>
          <w:szCs w:val="28"/>
          <w:shd w:val="clear" w:color="auto" w:fill="FFFFFF"/>
        </w:rPr>
        <w:t xml:space="preserve">Биылдан бастап аз қамтылған отбасылардан шыққан мектеп жасына дейінгі балаларға берілетін кепілдендірілген әлеуметтік топтама көмектің табиғи нысанынан, монетизациялау форматына, қосымша төлем түріне </w:t>
      </w:r>
      <w:r w:rsidR="00AB48BD" w:rsidRPr="00332680">
        <w:rPr>
          <w:rFonts w:ascii="Times New Roman" w:hAnsi="Times New Roman"/>
          <w:sz w:val="28"/>
          <w:szCs w:val="28"/>
          <w:shd w:val="clear" w:color="auto" w:fill="FFFFFF"/>
        </w:rPr>
        <w:t xml:space="preserve">                         </w:t>
      </w:r>
      <w:r w:rsidRPr="00332680">
        <w:rPr>
          <w:rFonts w:ascii="Times New Roman" w:hAnsi="Times New Roman"/>
          <w:sz w:val="28"/>
          <w:szCs w:val="28"/>
          <w:shd w:val="clear" w:color="auto" w:fill="FFFFFF"/>
        </w:rPr>
        <w:t xml:space="preserve">1 жастан 6 жасқа дейінгі балаларды қоса алғанда 1,5 АЕК мөлшеріне (2023 жылы – 5175 теңге) ауыстырылды. Осылайша, АӘК алушылар қатарындағы 1 жастан 6 жасқа дейінгі балаларды қоса алғанда 106,4 мың балаға қосымша төлем тағайындалды. Елдегі атаулы әлеуметтк көмек жағдайы </w:t>
      </w:r>
      <w:r w:rsidR="00EB2771" w:rsidRPr="00332680">
        <w:rPr>
          <w:rFonts w:ascii="Times New Roman" w:hAnsi="Times New Roman"/>
          <w:sz w:val="28"/>
          <w:szCs w:val="28"/>
          <w:shd w:val="clear" w:color="auto" w:fill="FFFFFF"/>
        </w:rPr>
        <w:t>8</w:t>
      </w:r>
      <w:r w:rsidR="008E2F69" w:rsidRPr="00332680">
        <w:rPr>
          <w:rFonts w:ascii="Times New Roman" w:hAnsi="Times New Roman"/>
          <w:sz w:val="28"/>
          <w:szCs w:val="28"/>
          <w:shd w:val="clear" w:color="auto" w:fill="FFFFFF"/>
        </w:rPr>
        <w:t>-кестеде келтірілген.</w:t>
      </w:r>
    </w:p>
    <w:p w:rsidR="00C50278" w:rsidRPr="00332680" w:rsidRDefault="00C50278" w:rsidP="00C50278">
      <w:pPr>
        <w:shd w:val="clear" w:color="auto" w:fill="FFFFFF"/>
        <w:ind w:firstLine="567"/>
        <w:rPr>
          <w:rFonts w:ascii="Times New Roman" w:hAnsi="Times New Roman"/>
          <w:sz w:val="28"/>
          <w:szCs w:val="28"/>
          <w:shd w:val="clear" w:color="auto" w:fill="FFFFFF"/>
        </w:rPr>
      </w:pPr>
      <w:r w:rsidRPr="00332680">
        <w:rPr>
          <w:rFonts w:ascii="Times New Roman" w:hAnsi="Times New Roman"/>
          <w:sz w:val="28"/>
          <w:szCs w:val="28"/>
          <w:shd w:val="clear" w:color="auto" w:fill="FFFFFF"/>
        </w:rPr>
        <w:t xml:space="preserve">Кесте деректеріне сәйкес атаулы әлеуметтік көмек соңғы он жылға талданды. Әрбір отбасы мүшесінің табысы ең төменгі күнкөріс деңгейінің 70%-інен төмен адамдарға тағайындалады. 2021 жылы Қазақстанда АӘК алушылар 990539 адамды құраса, бұл көрсеткіш 2022 жылы 262539 адамға азайған. Өңірлік бөліністе өткен жылдың қорытындысы бойынша АӘК </w:t>
      </w:r>
      <w:r w:rsidRPr="00332680">
        <w:rPr>
          <w:rFonts w:ascii="Times New Roman" w:hAnsi="Times New Roman"/>
          <w:sz w:val="28"/>
          <w:szCs w:val="28"/>
          <w:shd w:val="clear" w:color="auto" w:fill="FFFFFF"/>
        </w:rPr>
        <w:lastRenderedPageBreak/>
        <w:t>алушылардың ең көп саны Түркістан облысында – 34,9 мың отбасы немесе 24,7%, Шымкент қаласында – 16,5 мың отбасы немесе 11,7%, Қызылорда облысында – 12,1 мың отбасы немесе 8,6%, Алматы облысында – 10,7 мың отбасы немесе 7,5%, Жамбыл облысында – 9,2 мың отбасы немесе 6,5%, Жетісу облысында – 8 мың отбасы немесе 5,6% тіркелген.</w:t>
      </w:r>
    </w:p>
    <w:p w:rsidR="00C50278" w:rsidRPr="00332680" w:rsidRDefault="00C50278">
      <w:pPr>
        <w:jc w:val="left"/>
        <w:rPr>
          <w:rFonts w:ascii="Times New Roman" w:hAnsi="Times New Roman"/>
          <w:sz w:val="28"/>
          <w:szCs w:val="28"/>
          <w:shd w:val="clear" w:color="auto" w:fill="FFFFFF"/>
        </w:rPr>
      </w:pPr>
    </w:p>
    <w:p w:rsidR="008E2F69" w:rsidRPr="00332680" w:rsidRDefault="00EB2771" w:rsidP="00983717">
      <w:pPr>
        <w:shd w:val="clear" w:color="auto" w:fill="FFFFFF"/>
        <w:ind w:firstLine="567"/>
        <w:rPr>
          <w:rFonts w:ascii="Times New Roman" w:hAnsi="Times New Roman"/>
          <w:sz w:val="28"/>
          <w:szCs w:val="28"/>
          <w:shd w:val="clear" w:color="auto" w:fill="FFFFFF"/>
        </w:rPr>
      </w:pPr>
      <w:r w:rsidRPr="00332680">
        <w:rPr>
          <w:rFonts w:ascii="Times New Roman" w:hAnsi="Times New Roman"/>
          <w:sz w:val="28"/>
          <w:szCs w:val="28"/>
          <w:shd w:val="clear" w:color="auto" w:fill="FFFFFF"/>
        </w:rPr>
        <w:t>8</w:t>
      </w:r>
      <w:r w:rsidR="008E2F69" w:rsidRPr="00332680">
        <w:rPr>
          <w:rFonts w:ascii="Times New Roman" w:hAnsi="Times New Roman"/>
          <w:sz w:val="28"/>
          <w:szCs w:val="28"/>
          <w:shd w:val="clear" w:color="auto" w:fill="FFFFFF"/>
        </w:rPr>
        <w:t xml:space="preserve">-кесте </w:t>
      </w:r>
      <w:r w:rsidR="0019268C" w:rsidRPr="00332680">
        <w:rPr>
          <w:rFonts w:ascii="Times New Roman" w:hAnsi="Times New Roman"/>
          <w:sz w:val="28"/>
          <w:szCs w:val="28"/>
          <w:shd w:val="clear" w:color="auto" w:fill="FFFFFF"/>
        </w:rPr>
        <w:t>–</w:t>
      </w:r>
      <w:r w:rsidR="008E2F69" w:rsidRPr="00332680">
        <w:rPr>
          <w:rFonts w:ascii="Times New Roman" w:hAnsi="Times New Roman"/>
          <w:sz w:val="28"/>
          <w:szCs w:val="28"/>
          <w:shd w:val="clear" w:color="auto" w:fill="FFFFFF"/>
        </w:rPr>
        <w:t xml:space="preserve"> </w:t>
      </w:r>
      <w:r w:rsidR="0019268C" w:rsidRPr="00332680">
        <w:rPr>
          <w:rFonts w:ascii="Times New Roman" w:hAnsi="Times New Roman"/>
          <w:sz w:val="28"/>
          <w:szCs w:val="28"/>
          <w:shd w:val="clear" w:color="auto" w:fill="FFFFFF"/>
        </w:rPr>
        <w:t xml:space="preserve">Қазақстан Республикасының </w:t>
      </w:r>
      <w:r w:rsidR="00054B65" w:rsidRPr="00332680">
        <w:rPr>
          <w:rFonts w:ascii="Times New Roman" w:hAnsi="Times New Roman"/>
          <w:sz w:val="28"/>
          <w:szCs w:val="28"/>
          <w:shd w:val="clear" w:color="auto" w:fill="FFFFFF"/>
        </w:rPr>
        <w:t>2012</w:t>
      </w:r>
      <w:r w:rsidR="008E2F69" w:rsidRPr="00332680">
        <w:rPr>
          <w:rFonts w:ascii="Times New Roman" w:hAnsi="Times New Roman"/>
          <w:sz w:val="28"/>
          <w:szCs w:val="28"/>
          <w:shd w:val="clear" w:color="auto" w:fill="FFFFFF"/>
        </w:rPr>
        <w:t xml:space="preserve"> - 202</w:t>
      </w:r>
      <w:r w:rsidR="00054B65" w:rsidRPr="00332680">
        <w:rPr>
          <w:rFonts w:ascii="Times New Roman" w:hAnsi="Times New Roman"/>
          <w:sz w:val="28"/>
          <w:szCs w:val="28"/>
          <w:shd w:val="clear" w:color="auto" w:fill="FFFFFF"/>
        </w:rPr>
        <w:t>2</w:t>
      </w:r>
      <w:r w:rsidR="008E2F69" w:rsidRPr="00332680">
        <w:rPr>
          <w:rFonts w:ascii="Times New Roman" w:hAnsi="Times New Roman"/>
          <w:sz w:val="28"/>
          <w:szCs w:val="28"/>
          <w:shd w:val="clear" w:color="auto" w:fill="FFFFFF"/>
        </w:rPr>
        <w:t xml:space="preserve"> жылдарға берілген АӘК туралы ақпарат</w:t>
      </w:r>
    </w:p>
    <w:p w:rsidR="0083516A" w:rsidRPr="00332680" w:rsidRDefault="0083516A" w:rsidP="00983717">
      <w:pPr>
        <w:shd w:val="clear" w:color="auto" w:fill="FFFFFF"/>
        <w:ind w:firstLine="567"/>
        <w:rPr>
          <w:rFonts w:ascii="Times New Roman" w:hAnsi="Times New Roman"/>
          <w:sz w:val="28"/>
          <w:szCs w:val="28"/>
          <w:shd w:val="clear" w:color="auto" w:fill="FFFFFF"/>
        </w:rPr>
      </w:pPr>
    </w:p>
    <w:tbl>
      <w:tblPr>
        <w:tblW w:w="94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3"/>
        <w:gridCol w:w="643"/>
        <w:gridCol w:w="643"/>
        <w:gridCol w:w="643"/>
        <w:gridCol w:w="643"/>
        <w:gridCol w:w="643"/>
        <w:gridCol w:w="643"/>
        <w:gridCol w:w="643"/>
        <w:gridCol w:w="742"/>
        <w:gridCol w:w="643"/>
        <w:gridCol w:w="643"/>
        <w:gridCol w:w="643"/>
        <w:gridCol w:w="804"/>
      </w:tblGrid>
      <w:tr w:rsidR="00567E36" w:rsidRPr="00332680" w:rsidTr="00D4661C">
        <w:trPr>
          <w:trHeight w:val="256"/>
        </w:trPr>
        <w:tc>
          <w:tcPr>
            <w:tcW w:w="1463" w:type="dxa"/>
            <w:shd w:val="clear" w:color="auto" w:fill="auto"/>
            <w:noWrap/>
            <w:vAlign w:val="bottom"/>
            <w:hideMark/>
          </w:tcPr>
          <w:p w:rsidR="00F90CA2" w:rsidRPr="00332680" w:rsidRDefault="00F90CA2" w:rsidP="00983717">
            <w:pPr>
              <w:shd w:val="clear" w:color="auto" w:fill="FFFFFF"/>
              <w:jc w:val="center"/>
              <w:rPr>
                <w:rFonts w:ascii="Times New Roman" w:eastAsia="Times New Roman" w:hAnsi="Times New Roman"/>
                <w:sz w:val="16"/>
                <w:szCs w:val="16"/>
                <w:lang w:eastAsia="ru-RU"/>
              </w:rPr>
            </w:pPr>
          </w:p>
        </w:tc>
        <w:tc>
          <w:tcPr>
            <w:tcW w:w="643" w:type="dxa"/>
            <w:shd w:val="clear" w:color="auto" w:fill="auto"/>
            <w:vAlign w:val="center"/>
            <w:hideMark/>
          </w:tcPr>
          <w:p w:rsidR="00F90CA2" w:rsidRPr="00332680" w:rsidRDefault="00F90CA2" w:rsidP="00983717">
            <w:pPr>
              <w:shd w:val="clear" w:color="auto" w:fill="FFFFFF"/>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2012</w:t>
            </w:r>
          </w:p>
        </w:tc>
        <w:tc>
          <w:tcPr>
            <w:tcW w:w="643" w:type="dxa"/>
            <w:shd w:val="clear" w:color="auto" w:fill="auto"/>
            <w:vAlign w:val="center"/>
            <w:hideMark/>
          </w:tcPr>
          <w:p w:rsidR="00F90CA2" w:rsidRPr="00332680" w:rsidRDefault="00F90CA2" w:rsidP="00983717">
            <w:pPr>
              <w:shd w:val="clear" w:color="auto" w:fill="FFFFFF"/>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2013</w:t>
            </w:r>
          </w:p>
        </w:tc>
        <w:tc>
          <w:tcPr>
            <w:tcW w:w="643" w:type="dxa"/>
            <w:shd w:val="clear" w:color="auto" w:fill="auto"/>
            <w:vAlign w:val="center"/>
            <w:hideMark/>
          </w:tcPr>
          <w:p w:rsidR="00F90CA2" w:rsidRPr="00332680" w:rsidRDefault="00F90CA2" w:rsidP="00983717">
            <w:pPr>
              <w:shd w:val="clear" w:color="auto" w:fill="FFFFFF"/>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2014</w:t>
            </w:r>
          </w:p>
        </w:tc>
        <w:tc>
          <w:tcPr>
            <w:tcW w:w="643" w:type="dxa"/>
            <w:shd w:val="clear" w:color="auto" w:fill="auto"/>
            <w:vAlign w:val="center"/>
            <w:hideMark/>
          </w:tcPr>
          <w:p w:rsidR="00F90CA2" w:rsidRPr="00332680" w:rsidRDefault="00F90CA2" w:rsidP="00983717">
            <w:pPr>
              <w:shd w:val="clear" w:color="auto" w:fill="FFFFFF"/>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2015</w:t>
            </w:r>
          </w:p>
        </w:tc>
        <w:tc>
          <w:tcPr>
            <w:tcW w:w="643" w:type="dxa"/>
            <w:shd w:val="clear" w:color="auto" w:fill="auto"/>
            <w:vAlign w:val="center"/>
            <w:hideMark/>
          </w:tcPr>
          <w:p w:rsidR="00F90CA2" w:rsidRPr="00332680" w:rsidRDefault="00F90CA2" w:rsidP="00983717">
            <w:pPr>
              <w:shd w:val="clear" w:color="auto" w:fill="FFFFFF"/>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2016</w:t>
            </w:r>
          </w:p>
        </w:tc>
        <w:tc>
          <w:tcPr>
            <w:tcW w:w="643" w:type="dxa"/>
            <w:shd w:val="clear" w:color="auto" w:fill="auto"/>
            <w:vAlign w:val="center"/>
            <w:hideMark/>
          </w:tcPr>
          <w:p w:rsidR="00F90CA2" w:rsidRPr="00332680" w:rsidRDefault="00F90CA2" w:rsidP="00983717">
            <w:pPr>
              <w:shd w:val="clear" w:color="auto" w:fill="FFFFFF"/>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2017</w:t>
            </w:r>
          </w:p>
        </w:tc>
        <w:tc>
          <w:tcPr>
            <w:tcW w:w="643" w:type="dxa"/>
            <w:vAlign w:val="center"/>
          </w:tcPr>
          <w:p w:rsidR="00F90CA2" w:rsidRPr="00332680" w:rsidRDefault="00F90CA2" w:rsidP="00983717">
            <w:pPr>
              <w:shd w:val="clear" w:color="auto" w:fill="FFFFFF"/>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2018</w:t>
            </w:r>
          </w:p>
        </w:tc>
        <w:tc>
          <w:tcPr>
            <w:tcW w:w="742" w:type="dxa"/>
            <w:vAlign w:val="center"/>
          </w:tcPr>
          <w:p w:rsidR="00F90CA2" w:rsidRPr="00332680" w:rsidRDefault="00F90CA2" w:rsidP="00983717">
            <w:pPr>
              <w:shd w:val="clear" w:color="auto" w:fill="FFFFFF"/>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2019</w:t>
            </w:r>
          </w:p>
        </w:tc>
        <w:tc>
          <w:tcPr>
            <w:tcW w:w="643" w:type="dxa"/>
            <w:vAlign w:val="center"/>
          </w:tcPr>
          <w:p w:rsidR="00F90CA2" w:rsidRPr="00332680" w:rsidRDefault="00F90CA2" w:rsidP="00983717">
            <w:pPr>
              <w:shd w:val="clear" w:color="auto" w:fill="FFFFFF"/>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2020</w:t>
            </w:r>
          </w:p>
        </w:tc>
        <w:tc>
          <w:tcPr>
            <w:tcW w:w="643" w:type="dxa"/>
            <w:vAlign w:val="center"/>
          </w:tcPr>
          <w:p w:rsidR="00F90CA2" w:rsidRPr="00332680" w:rsidRDefault="00F90CA2" w:rsidP="00983717">
            <w:pPr>
              <w:shd w:val="clear" w:color="auto" w:fill="FFFFFF"/>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2021</w:t>
            </w:r>
          </w:p>
        </w:tc>
        <w:tc>
          <w:tcPr>
            <w:tcW w:w="643" w:type="dxa"/>
            <w:vAlign w:val="center"/>
          </w:tcPr>
          <w:p w:rsidR="00F90CA2" w:rsidRPr="00332680" w:rsidRDefault="00F90CA2" w:rsidP="00983717">
            <w:pPr>
              <w:shd w:val="clear" w:color="auto" w:fill="FFFFFF"/>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2022</w:t>
            </w:r>
          </w:p>
        </w:tc>
        <w:tc>
          <w:tcPr>
            <w:tcW w:w="804" w:type="dxa"/>
          </w:tcPr>
          <w:p w:rsidR="00F90CA2" w:rsidRPr="00332680" w:rsidRDefault="00054B65" w:rsidP="00983717">
            <w:pPr>
              <w:shd w:val="clear" w:color="auto" w:fill="FFFFFF"/>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 xml:space="preserve">Ауытқу </w:t>
            </w:r>
            <w:r w:rsidR="00F90CA2" w:rsidRPr="00332680">
              <w:rPr>
                <w:rFonts w:ascii="Times New Roman" w:eastAsia="Times New Roman" w:hAnsi="Times New Roman"/>
                <w:sz w:val="16"/>
                <w:szCs w:val="16"/>
                <w:lang w:eastAsia="ru-RU"/>
              </w:rPr>
              <w:t>2022/</w:t>
            </w:r>
          </w:p>
          <w:p w:rsidR="00F90CA2" w:rsidRPr="00332680" w:rsidRDefault="00F90CA2" w:rsidP="00983717">
            <w:pPr>
              <w:shd w:val="clear" w:color="auto" w:fill="FFFFFF"/>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 xml:space="preserve">2022 </w:t>
            </w:r>
          </w:p>
        </w:tc>
      </w:tr>
      <w:tr w:rsidR="00567E36" w:rsidRPr="00332680" w:rsidTr="00D4661C">
        <w:trPr>
          <w:trHeight w:val="256"/>
        </w:trPr>
        <w:tc>
          <w:tcPr>
            <w:tcW w:w="1463" w:type="dxa"/>
            <w:shd w:val="clear" w:color="auto" w:fill="auto"/>
            <w:noWrap/>
            <w:vAlign w:val="bottom"/>
            <w:hideMark/>
          </w:tcPr>
          <w:p w:rsidR="00054B65" w:rsidRPr="00332680" w:rsidRDefault="00054B65" w:rsidP="00983717">
            <w:pPr>
              <w:shd w:val="clear" w:color="auto" w:fill="FFFFFF"/>
              <w:rPr>
                <w:rFonts w:ascii="Times New Roman" w:eastAsia="Times New Roman" w:hAnsi="Times New Roman"/>
                <w:bCs/>
                <w:sz w:val="16"/>
                <w:szCs w:val="16"/>
                <w:lang w:eastAsia="ru-RU"/>
              </w:rPr>
            </w:pPr>
            <w:r w:rsidRPr="00332680">
              <w:rPr>
                <w:rFonts w:ascii="Times New Roman" w:eastAsia="Times New Roman" w:hAnsi="Times New Roman"/>
                <w:bCs/>
                <w:sz w:val="16"/>
                <w:szCs w:val="16"/>
                <w:lang w:eastAsia="ru-RU"/>
              </w:rPr>
              <w:t>Атаулы әлеуметтік көмектің орташа айлық мөлшері, теңге</w:t>
            </w:r>
          </w:p>
        </w:tc>
        <w:tc>
          <w:tcPr>
            <w:tcW w:w="643" w:type="dxa"/>
            <w:shd w:val="clear" w:color="auto" w:fill="auto"/>
            <w:noWrap/>
            <w:vAlign w:val="center"/>
            <w:hideMark/>
          </w:tcPr>
          <w:p w:rsidR="00054B65" w:rsidRPr="00332680" w:rsidRDefault="00054B65" w:rsidP="000940FD">
            <w:pPr>
              <w:ind w:hanging="109"/>
              <w:jc w:val="center"/>
              <w:rPr>
                <w:rFonts w:ascii="Times New Roman" w:hAnsi="Times New Roman"/>
                <w:sz w:val="16"/>
                <w:szCs w:val="16"/>
              </w:rPr>
            </w:pPr>
            <w:r w:rsidRPr="00332680">
              <w:rPr>
                <w:rFonts w:ascii="Times New Roman" w:hAnsi="Times New Roman"/>
                <w:sz w:val="16"/>
                <w:szCs w:val="16"/>
              </w:rPr>
              <w:t>1503,61</w:t>
            </w:r>
          </w:p>
        </w:tc>
        <w:tc>
          <w:tcPr>
            <w:tcW w:w="643" w:type="dxa"/>
            <w:shd w:val="clear" w:color="auto" w:fill="auto"/>
            <w:noWrap/>
            <w:vAlign w:val="center"/>
            <w:hideMark/>
          </w:tcPr>
          <w:p w:rsidR="00054B65" w:rsidRPr="00332680" w:rsidRDefault="00054B65" w:rsidP="000940FD">
            <w:pPr>
              <w:ind w:hanging="109"/>
              <w:jc w:val="center"/>
              <w:rPr>
                <w:rFonts w:ascii="Times New Roman" w:hAnsi="Times New Roman"/>
                <w:sz w:val="16"/>
                <w:szCs w:val="16"/>
              </w:rPr>
            </w:pPr>
            <w:r w:rsidRPr="00332680">
              <w:rPr>
                <w:rFonts w:ascii="Times New Roman" w:hAnsi="Times New Roman"/>
                <w:sz w:val="16"/>
                <w:szCs w:val="16"/>
              </w:rPr>
              <w:t>1932,0</w:t>
            </w:r>
          </w:p>
        </w:tc>
        <w:tc>
          <w:tcPr>
            <w:tcW w:w="643" w:type="dxa"/>
            <w:shd w:val="clear" w:color="auto" w:fill="auto"/>
            <w:noWrap/>
            <w:vAlign w:val="center"/>
            <w:hideMark/>
          </w:tcPr>
          <w:p w:rsidR="00054B65" w:rsidRPr="00332680" w:rsidRDefault="00054B65" w:rsidP="000940FD">
            <w:pPr>
              <w:ind w:hanging="109"/>
              <w:jc w:val="center"/>
              <w:rPr>
                <w:rFonts w:ascii="Times New Roman" w:hAnsi="Times New Roman"/>
                <w:sz w:val="16"/>
                <w:szCs w:val="16"/>
              </w:rPr>
            </w:pPr>
            <w:r w:rsidRPr="00332680">
              <w:rPr>
                <w:rFonts w:ascii="Times New Roman" w:hAnsi="Times New Roman"/>
                <w:sz w:val="16"/>
                <w:szCs w:val="16"/>
              </w:rPr>
              <w:t>1970,7</w:t>
            </w:r>
          </w:p>
        </w:tc>
        <w:tc>
          <w:tcPr>
            <w:tcW w:w="643" w:type="dxa"/>
            <w:shd w:val="clear" w:color="auto" w:fill="auto"/>
            <w:noWrap/>
            <w:vAlign w:val="center"/>
            <w:hideMark/>
          </w:tcPr>
          <w:p w:rsidR="00054B65" w:rsidRPr="00332680" w:rsidRDefault="00054B65" w:rsidP="000940FD">
            <w:pPr>
              <w:ind w:hanging="109"/>
              <w:jc w:val="center"/>
              <w:rPr>
                <w:rFonts w:ascii="Times New Roman" w:hAnsi="Times New Roman"/>
                <w:sz w:val="16"/>
                <w:szCs w:val="16"/>
              </w:rPr>
            </w:pPr>
            <w:r w:rsidRPr="00332680">
              <w:rPr>
                <w:rFonts w:ascii="Times New Roman" w:hAnsi="Times New Roman"/>
                <w:sz w:val="16"/>
                <w:szCs w:val="16"/>
              </w:rPr>
              <w:t>2 179,0</w:t>
            </w:r>
          </w:p>
        </w:tc>
        <w:tc>
          <w:tcPr>
            <w:tcW w:w="643" w:type="dxa"/>
            <w:shd w:val="clear" w:color="auto" w:fill="auto"/>
            <w:noWrap/>
            <w:vAlign w:val="center"/>
            <w:hideMark/>
          </w:tcPr>
          <w:p w:rsidR="00054B65" w:rsidRPr="00332680" w:rsidRDefault="00054B65" w:rsidP="000940FD">
            <w:pPr>
              <w:ind w:hanging="109"/>
              <w:jc w:val="center"/>
              <w:rPr>
                <w:rFonts w:ascii="Times New Roman" w:hAnsi="Times New Roman"/>
                <w:sz w:val="16"/>
                <w:szCs w:val="16"/>
              </w:rPr>
            </w:pPr>
            <w:r w:rsidRPr="00332680">
              <w:rPr>
                <w:rFonts w:ascii="Times New Roman" w:hAnsi="Times New Roman"/>
                <w:sz w:val="16"/>
                <w:szCs w:val="16"/>
              </w:rPr>
              <w:t>2 438,5</w:t>
            </w:r>
          </w:p>
        </w:tc>
        <w:tc>
          <w:tcPr>
            <w:tcW w:w="643" w:type="dxa"/>
            <w:shd w:val="clear" w:color="auto" w:fill="auto"/>
            <w:noWrap/>
            <w:vAlign w:val="center"/>
            <w:hideMark/>
          </w:tcPr>
          <w:p w:rsidR="00054B65" w:rsidRPr="00332680" w:rsidRDefault="00054B65" w:rsidP="00D4661C">
            <w:pPr>
              <w:ind w:hanging="109"/>
              <w:jc w:val="center"/>
              <w:rPr>
                <w:rFonts w:ascii="Times New Roman" w:hAnsi="Times New Roman"/>
                <w:sz w:val="16"/>
                <w:szCs w:val="16"/>
              </w:rPr>
            </w:pPr>
            <w:r w:rsidRPr="00332680">
              <w:rPr>
                <w:rFonts w:ascii="Times New Roman" w:hAnsi="Times New Roman"/>
                <w:sz w:val="16"/>
                <w:szCs w:val="16"/>
              </w:rPr>
              <w:t>2692,4</w:t>
            </w:r>
          </w:p>
        </w:tc>
        <w:tc>
          <w:tcPr>
            <w:tcW w:w="643" w:type="dxa"/>
            <w:vAlign w:val="center"/>
          </w:tcPr>
          <w:p w:rsidR="00054B65" w:rsidRPr="00332680" w:rsidRDefault="00054B65" w:rsidP="00D4661C">
            <w:pPr>
              <w:ind w:hanging="109"/>
              <w:jc w:val="center"/>
              <w:rPr>
                <w:rFonts w:ascii="Times New Roman" w:hAnsi="Times New Roman"/>
                <w:sz w:val="16"/>
                <w:szCs w:val="16"/>
              </w:rPr>
            </w:pPr>
            <w:r w:rsidRPr="00332680">
              <w:rPr>
                <w:rFonts w:ascii="Times New Roman" w:hAnsi="Times New Roman"/>
                <w:sz w:val="16"/>
                <w:szCs w:val="16"/>
              </w:rPr>
              <w:t>4834,4</w:t>
            </w:r>
          </w:p>
        </w:tc>
        <w:tc>
          <w:tcPr>
            <w:tcW w:w="742" w:type="dxa"/>
            <w:vAlign w:val="center"/>
          </w:tcPr>
          <w:p w:rsidR="00054B65" w:rsidRPr="00332680" w:rsidRDefault="00054B65" w:rsidP="00D4661C">
            <w:pPr>
              <w:ind w:hanging="109"/>
              <w:jc w:val="center"/>
              <w:rPr>
                <w:rFonts w:ascii="Times New Roman" w:hAnsi="Times New Roman"/>
                <w:sz w:val="16"/>
                <w:szCs w:val="16"/>
              </w:rPr>
            </w:pPr>
            <w:r w:rsidRPr="00332680">
              <w:rPr>
                <w:rFonts w:ascii="Times New Roman" w:hAnsi="Times New Roman"/>
                <w:sz w:val="16"/>
                <w:szCs w:val="16"/>
              </w:rPr>
              <w:t>12188,0</w:t>
            </w:r>
          </w:p>
        </w:tc>
        <w:tc>
          <w:tcPr>
            <w:tcW w:w="643" w:type="dxa"/>
            <w:vAlign w:val="center"/>
          </w:tcPr>
          <w:p w:rsidR="00054B65" w:rsidRPr="00332680" w:rsidRDefault="00054B65" w:rsidP="000940FD">
            <w:pPr>
              <w:ind w:hanging="109"/>
              <w:jc w:val="center"/>
              <w:rPr>
                <w:rFonts w:ascii="Times New Roman" w:hAnsi="Times New Roman"/>
                <w:sz w:val="16"/>
                <w:szCs w:val="16"/>
              </w:rPr>
            </w:pPr>
            <w:r w:rsidRPr="00332680">
              <w:rPr>
                <w:rFonts w:ascii="Times New Roman" w:hAnsi="Times New Roman"/>
                <w:sz w:val="16"/>
                <w:szCs w:val="16"/>
              </w:rPr>
              <w:t>6 602,5</w:t>
            </w:r>
          </w:p>
        </w:tc>
        <w:tc>
          <w:tcPr>
            <w:tcW w:w="643" w:type="dxa"/>
            <w:vAlign w:val="center"/>
          </w:tcPr>
          <w:p w:rsidR="00054B65" w:rsidRPr="00332680" w:rsidRDefault="00054B65" w:rsidP="000940FD">
            <w:pPr>
              <w:ind w:hanging="109"/>
              <w:jc w:val="center"/>
              <w:rPr>
                <w:rFonts w:ascii="Times New Roman" w:hAnsi="Times New Roman"/>
                <w:sz w:val="16"/>
                <w:szCs w:val="16"/>
              </w:rPr>
            </w:pPr>
            <w:r w:rsidRPr="00332680">
              <w:rPr>
                <w:rFonts w:ascii="Times New Roman" w:hAnsi="Times New Roman"/>
                <w:sz w:val="16"/>
                <w:szCs w:val="16"/>
              </w:rPr>
              <w:t>6 736,2</w:t>
            </w:r>
          </w:p>
        </w:tc>
        <w:tc>
          <w:tcPr>
            <w:tcW w:w="643" w:type="dxa"/>
            <w:vAlign w:val="center"/>
          </w:tcPr>
          <w:p w:rsidR="00054B65" w:rsidRPr="00332680" w:rsidRDefault="00054B65" w:rsidP="000940FD">
            <w:pPr>
              <w:ind w:hanging="109"/>
              <w:jc w:val="center"/>
              <w:rPr>
                <w:rFonts w:ascii="Times New Roman" w:hAnsi="Times New Roman"/>
                <w:sz w:val="16"/>
                <w:szCs w:val="16"/>
              </w:rPr>
            </w:pPr>
            <w:r w:rsidRPr="00332680">
              <w:rPr>
                <w:rFonts w:ascii="Times New Roman" w:hAnsi="Times New Roman"/>
                <w:sz w:val="16"/>
                <w:szCs w:val="16"/>
              </w:rPr>
              <w:t>6 712</w:t>
            </w:r>
          </w:p>
        </w:tc>
        <w:tc>
          <w:tcPr>
            <w:tcW w:w="804" w:type="dxa"/>
            <w:vAlign w:val="center"/>
          </w:tcPr>
          <w:p w:rsidR="00054B65" w:rsidRPr="00332680" w:rsidRDefault="00054B65" w:rsidP="000940FD">
            <w:pPr>
              <w:shd w:val="clear" w:color="auto" w:fill="FFFFFF"/>
              <w:ind w:left="-108" w:right="-61" w:hanging="109"/>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-24,2</w:t>
            </w:r>
          </w:p>
        </w:tc>
      </w:tr>
      <w:tr w:rsidR="00567E36" w:rsidRPr="00332680" w:rsidTr="00D4661C">
        <w:trPr>
          <w:trHeight w:val="256"/>
        </w:trPr>
        <w:tc>
          <w:tcPr>
            <w:tcW w:w="1463" w:type="dxa"/>
            <w:shd w:val="clear" w:color="auto" w:fill="auto"/>
            <w:noWrap/>
            <w:vAlign w:val="bottom"/>
            <w:hideMark/>
          </w:tcPr>
          <w:p w:rsidR="00F90CA2" w:rsidRPr="00332680" w:rsidRDefault="00F90CA2" w:rsidP="00983717">
            <w:pPr>
              <w:shd w:val="clear" w:color="auto" w:fill="FFFFFF"/>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Атаулы әлеуметтік көмек алушылардың саны, адам</w:t>
            </w:r>
          </w:p>
        </w:tc>
        <w:tc>
          <w:tcPr>
            <w:tcW w:w="643" w:type="dxa"/>
            <w:shd w:val="clear" w:color="auto" w:fill="auto"/>
            <w:noWrap/>
            <w:vAlign w:val="center"/>
            <w:hideMark/>
          </w:tcPr>
          <w:p w:rsidR="00F90CA2" w:rsidRPr="00332680" w:rsidRDefault="00F90CA2" w:rsidP="00D4661C">
            <w:pPr>
              <w:ind w:left="-109" w:right="-172"/>
              <w:jc w:val="center"/>
              <w:rPr>
                <w:rFonts w:ascii="Times New Roman" w:hAnsi="Times New Roman"/>
                <w:sz w:val="16"/>
                <w:szCs w:val="16"/>
              </w:rPr>
            </w:pPr>
            <w:r w:rsidRPr="00332680">
              <w:rPr>
                <w:rFonts w:ascii="Times New Roman" w:hAnsi="Times New Roman"/>
                <w:sz w:val="16"/>
                <w:szCs w:val="16"/>
              </w:rPr>
              <w:t>97280</w:t>
            </w:r>
          </w:p>
        </w:tc>
        <w:tc>
          <w:tcPr>
            <w:tcW w:w="643" w:type="dxa"/>
            <w:shd w:val="clear" w:color="auto" w:fill="auto"/>
            <w:noWrap/>
            <w:vAlign w:val="center"/>
            <w:hideMark/>
          </w:tcPr>
          <w:p w:rsidR="00F90CA2" w:rsidRPr="00332680" w:rsidRDefault="00F90CA2" w:rsidP="00D4661C">
            <w:pPr>
              <w:ind w:left="-109" w:right="-172"/>
              <w:jc w:val="center"/>
              <w:rPr>
                <w:rFonts w:ascii="Times New Roman" w:hAnsi="Times New Roman"/>
                <w:sz w:val="16"/>
                <w:szCs w:val="16"/>
              </w:rPr>
            </w:pPr>
            <w:r w:rsidRPr="00332680">
              <w:rPr>
                <w:rFonts w:ascii="Times New Roman" w:hAnsi="Times New Roman"/>
                <w:sz w:val="16"/>
                <w:szCs w:val="16"/>
              </w:rPr>
              <w:t>60705</w:t>
            </w:r>
          </w:p>
        </w:tc>
        <w:tc>
          <w:tcPr>
            <w:tcW w:w="643" w:type="dxa"/>
            <w:shd w:val="clear" w:color="auto" w:fill="auto"/>
            <w:noWrap/>
            <w:vAlign w:val="center"/>
            <w:hideMark/>
          </w:tcPr>
          <w:p w:rsidR="00F90CA2" w:rsidRPr="00332680" w:rsidRDefault="00F90CA2" w:rsidP="00D4661C">
            <w:pPr>
              <w:ind w:hanging="109"/>
              <w:jc w:val="center"/>
              <w:rPr>
                <w:rFonts w:ascii="Times New Roman" w:hAnsi="Times New Roman"/>
                <w:sz w:val="16"/>
                <w:szCs w:val="16"/>
              </w:rPr>
            </w:pPr>
            <w:r w:rsidRPr="00332680">
              <w:rPr>
                <w:rFonts w:ascii="Times New Roman" w:hAnsi="Times New Roman"/>
                <w:sz w:val="16"/>
                <w:szCs w:val="16"/>
              </w:rPr>
              <w:t>56108</w:t>
            </w:r>
          </w:p>
        </w:tc>
        <w:tc>
          <w:tcPr>
            <w:tcW w:w="643" w:type="dxa"/>
            <w:shd w:val="clear" w:color="auto" w:fill="auto"/>
            <w:noWrap/>
            <w:vAlign w:val="center"/>
            <w:hideMark/>
          </w:tcPr>
          <w:p w:rsidR="00F90CA2" w:rsidRPr="00332680" w:rsidRDefault="00F90CA2" w:rsidP="00D4661C">
            <w:pPr>
              <w:ind w:hanging="109"/>
              <w:jc w:val="center"/>
              <w:rPr>
                <w:rFonts w:ascii="Times New Roman" w:hAnsi="Times New Roman"/>
                <w:sz w:val="16"/>
                <w:szCs w:val="16"/>
              </w:rPr>
            </w:pPr>
            <w:r w:rsidRPr="00332680">
              <w:rPr>
                <w:rFonts w:ascii="Times New Roman" w:hAnsi="Times New Roman"/>
                <w:sz w:val="16"/>
                <w:szCs w:val="16"/>
              </w:rPr>
              <w:t>38244</w:t>
            </w:r>
          </w:p>
        </w:tc>
        <w:tc>
          <w:tcPr>
            <w:tcW w:w="643" w:type="dxa"/>
            <w:shd w:val="clear" w:color="auto" w:fill="auto"/>
            <w:noWrap/>
            <w:vAlign w:val="center"/>
            <w:hideMark/>
          </w:tcPr>
          <w:p w:rsidR="00F90CA2" w:rsidRPr="00332680" w:rsidRDefault="00F90CA2" w:rsidP="00D4661C">
            <w:pPr>
              <w:ind w:hanging="109"/>
              <w:jc w:val="center"/>
              <w:rPr>
                <w:rFonts w:ascii="Times New Roman" w:hAnsi="Times New Roman"/>
                <w:sz w:val="16"/>
                <w:szCs w:val="16"/>
              </w:rPr>
            </w:pPr>
            <w:r w:rsidRPr="00332680">
              <w:rPr>
                <w:rFonts w:ascii="Times New Roman" w:hAnsi="Times New Roman"/>
                <w:sz w:val="16"/>
                <w:szCs w:val="16"/>
              </w:rPr>
              <w:t>28786</w:t>
            </w:r>
          </w:p>
        </w:tc>
        <w:tc>
          <w:tcPr>
            <w:tcW w:w="643" w:type="dxa"/>
            <w:shd w:val="clear" w:color="auto" w:fill="auto"/>
            <w:noWrap/>
            <w:vAlign w:val="center"/>
            <w:hideMark/>
          </w:tcPr>
          <w:p w:rsidR="00F90CA2" w:rsidRPr="00332680" w:rsidRDefault="00F90CA2" w:rsidP="00D4661C">
            <w:pPr>
              <w:ind w:hanging="109"/>
              <w:jc w:val="center"/>
              <w:rPr>
                <w:rFonts w:ascii="Times New Roman" w:hAnsi="Times New Roman"/>
                <w:sz w:val="16"/>
                <w:szCs w:val="16"/>
              </w:rPr>
            </w:pPr>
            <w:r w:rsidRPr="00332680">
              <w:rPr>
                <w:rFonts w:ascii="Times New Roman" w:hAnsi="Times New Roman"/>
                <w:sz w:val="16"/>
                <w:szCs w:val="16"/>
              </w:rPr>
              <w:t>23267</w:t>
            </w:r>
          </w:p>
        </w:tc>
        <w:tc>
          <w:tcPr>
            <w:tcW w:w="643" w:type="dxa"/>
            <w:vAlign w:val="center"/>
          </w:tcPr>
          <w:p w:rsidR="00F90CA2" w:rsidRPr="00332680" w:rsidRDefault="00F90CA2" w:rsidP="00D4661C">
            <w:pPr>
              <w:ind w:hanging="109"/>
              <w:jc w:val="center"/>
              <w:rPr>
                <w:rFonts w:ascii="Times New Roman" w:hAnsi="Times New Roman"/>
                <w:sz w:val="16"/>
                <w:szCs w:val="16"/>
              </w:rPr>
            </w:pPr>
            <w:r w:rsidRPr="00332680">
              <w:rPr>
                <w:rFonts w:ascii="Times New Roman" w:hAnsi="Times New Roman"/>
                <w:sz w:val="16"/>
                <w:szCs w:val="16"/>
              </w:rPr>
              <w:t>571584</w:t>
            </w:r>
          </w:p>
        </w:tc>
        <w:tc>
          <w:tcPr>
            <w:tcW w:w="742" w:type="dxa"/>
            <w:vAlign w:val="center"/>
          </w:tcPr>
          <w:p w:rsidR="00F90CA2" w:rsidRPr="00332680" w:rsidRDefault="00F90CA2" w:rsidP="00D4661C">
            <w:pPr>
              <w:ind w:hanging="109"/>
              <w:jc w:val="center"/>
              <w:rPr>
                <w:rFonts w:ascii="Times New Roman" w:hAnsi="Times New Roman"/>
                <w:sz w:val="16"/>
                <w:szCs w:val="16"/>
              </w:rPr>
            </w:pPr>
            <w:r w:rsidRPr="00332680">
              <w:rPr>
                <w:rFonts w:ascii="Times New Roman" w:hAnsi="Times New Roman"/>
                <w:sz w:val="16"/>
                <w:szCs w:val="16"/>
              </w:rPr>
              <w:t>2 177176</w:t>
            </w:r>
          </w:p>
        </w:tc>
        <w:tc>
          <w:tcPr>
            <w:tcW w:w="643" w:type="dxa"/>
            <w:vAlign w:val="center"/>
          </w:tcPr>
          <w:p w:rsidR="00F90CA2" w:rsidRPr="00332680" w:rsidRDefault="00F90CA2" w:rsidP="00D4661C">
            <w:pPr>
              <w:ind w:hanging="109"/>
              <w:jc w:val="center"/>
              <w:rPr>
                <w:rFonts w:ascii="Times New Roman" w:hAnsi="Times New Roman"/>
                <w:sz w:val="16"/>
                <w:szCs w:val="16"/>
              </w:rPr>
            </w:pPr>
            <w:r w:rsidRPr="00332680">
              <w:rPr>
                <w:rFonts w:ascii="Times New Roman" w:hAnsi="Times New Roman"/>
                <w:sz w:val="16"/>
                <w:szCs w:val="16"/>
              </w:rPr>
              <w:t>936189</w:t>
            </w:r>
          </w:p>
        </w:tc>
        <w:tc>
          <w:tcPr>
            <w:tcW w:w="643" w:type="dxa"/>
            <w:vAlign w:val="center"/>
          </w:tcPr>
          <w:p w:rsidR="00F90CA2" w:rsidRPr="00332680" w:rsidRDefault="00F90CA2" w:rsidP="00D4661C">
            <w:pPr>
              <w:ind w:hanging="109"/>
              <w:jc w:val="center"/>
              <w:rPr>
                <w:rFonts w:ascii="Times New Roman" w:hAnsi="Times New Roman"/>
                <w:sz w:val="16"/>
                <w:szCs w:val="16"/>
              </w:rPr>
            </w:pPr>
            <w:r w:rsidRPr="00332680">
              <w:rPr>
                <w:rFonts w:ascii="Times New Roman" w:hAnsi="Times New Roman"/>
                <w:sz w:val="16"/>
                <w:szCs w:val="16"/>
              </w:rPr>
              <w:t>990539</w:t>
            </w:r>
          </w:p>
        </w:tc>
        <w:tc>
          <w:tcPr>
            <w:tcW w:w="643" w:type="dxa"/>
            <w:vAlign w:val="center"/>
          </w:tcPr>
          <w:p w:rsidR="00F90CA2" w:rsidRPr="00332680" w:rsidRDefault="00054B65" w:rsidP="00D4661C">
            <w:pPr>
              <w:ind w:hanging="109"/>
              <w:jc w:val="center"/>
              <w:rPr>
                <w:rFonts w:ascii="Times New Roman" w:hAnsi="Times New Roman"/>
                <w:sz w:val="16"/>
                <w:szCs w:val="16"/>
              </w:rPr>
            </w:pPr>
            <w:r w:rsidRPr="00332680">
              <w:rPr>
                <w:rFonts w:ascii="Times New Roman" w:hAnsi="Times New Roman"/>
                <w:sz w:val="16"/>
                <w:szCs w:val="16"/>
              </w:rPr>
              <w:t>728000</w:t>
            </w:r>
          </w:p>
        </w:tc>
        <w:tc>
          <w:tcPr>
            <w:tcW w:w="804" w:type="dxa"/>
            <w:vAlign w:val="center"/>
          </w:tcPr>
          <w:p w:rsidR="00F90CA2" w:rsidRPr="00332680" w:rsidRDefault="00F90CA2" w:rsidP="000940FD">
            <w:pPr>
              <w:shd w:val="clear" w:color="auto" w:fill="FFFFFF"/>
              <w:ind w:left="-108" w:right="-61" w:hanging="109"/>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105.8</w:t>
            </w:r>
          </w:p>
        </w:tc>
      </w:tr>
      <w:tr w:rsidR="00E41A4A" w:rsidRPr="00332680" w:rsidTr="00D4661C">
        <w:trPr>
          <w:trHeight w:val="256"/>
        </w:trPr>
        <w:tc>
          <w:tcPr>
            <w:tcW w:w="9439" w:type="dxa"/>
            <w:gridSpan w:val="13"/>
            <w:shd w:val="clear" w:color="auto" w:fill="auto"/>
            <w:noWrap/>
            <w:vAlign w:val="bottom"/>
          </w:tcPr>
          <w:p w:rsidR="00355CB8" w:rsidRPr="00332680" w:rsidRDefault="00355CB8" w:rsidP="00983717">
            <w:pPr>
              <w:shd w:val="clear" w:color="auto" w:fill="FFFFFF"/>
              <w:ind w:left="-108" w:right="-61" w:hanging="108"/>
              <w:jc w:val="cente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Дереккөз:Қазақстан Республикасы Стратегиялық жоспарлау және реформалар агенттігі Ұлттық статистика бюросы</w:t>
            </w:r>
          </w:p>
        </w:tc>
      </w:tr>
    </w:tbl>
    <w:p w:rsidR="000E0832" w:rsidRPr="00332680" w:rsidRDefault="000E0832" w:rsidP="00983717">
      <w:pPr>
        <w:shd w:val="clear" w:color="auto" w:fill="FFFFFF"/>
        <w:rPr>
          <w:rFonts w:ascii="Times New Roman" w:hAnsi="Times New Roman"/>
          <w:sz w:val="24"/>
          <w:szCs w:val="24"/>
          <w:shd w:val="clear" w:color="auto" w:fill="FFFFFF"/>
        </w:rPr>
      </w:pPr>
    </w:p>
    <w:p w:rsidR="00B43563" w:rsidRPr="00332680" w:rsidRDefault="00B43563" w:rsidP="00983717">
      <w:pPr>
        <w:shd w:val="clear" w:color="auto" w:fill="FFFFFF"/>
        <w:ind w:firstLine="567"/>
        <w:rPr>
          <w:rFonts w:ascii="Times New Roman" w:hAnsi="Times New Roman"/>
          <w:sz w:val="28"/>
          <w:szCs w:val="28"/>
          <w:shd w:val="clear" w:color="auto" w:fill="FFFFFF"/>
        </w:rPr>
      </w:pPr>
      <w:r w:rsidRPr="00332680">
        <w:rPr>
          <w:rFonts w:ascii="Times New Roman" w:hAnsi="Times New Roman"/>
          <w:sz w:val="28"/>
          <w:szCs w:val="28"/>
          <w:shd w:val="clear" w:color="auto" w:fill="FFFFFF"/>
        </w:rPr>
        <w:t>АӘК тағайындаудың ең азы Ұлытау облысында – 654 отбасы немесе 0,5%, Атырау облысында – 1,2 мың отбасы немесе 0,8%, Солтүстік Қазақстан облысында – 2 мың отбасы немесе 1,4%, Ақмола облысында – 2,6 мың отбасы немесе 1,8% тіркелген.</w:t>
      </w:r>
    </w:p>
    <w:p w:rsidR="00B43563" w:rsidRPr="00332680" w:rsidRDefault="00B43563" w:rsidP="00983717">
      <w:pPr>
        <w:shd w:val="clear" w:color="auto" w:fill="FFFFFF"/>
        <w:ind w:firstLine="567"/>
        <w:rPr>
          <w:rFonts w:ascii="Times New Roman" w:hAnsi="Times New Roman"/>
          <w:sz w:val="28"/>
          <w:szCs w:val="28"/>
          <w:shd w:val="clear" w:color="auto" w:fill="FFFFFF"/>
        </w:rPr>
      </w:pPr>
      <w:r w:rsidRPr="00332680">
        <w:rPr>
          <w:rFonts w:ascii="Times New Roman" w:hAnsi="Times New Roman"/>
          <w:sz w:val="28"/>
          <w:szCs w:val="28"/>
          <w:shd w:val="clear" w:color="auto" w:fill="FFFFFF"/>
        </w:rPr>
        <w:t>АӘК алушылардың құрылымында басым көпшілігі балалардың үлесінде – 64,2% немесе 468,1 мың адам. 16,4% немесе 119,3 мың адам – жұмыс істейтін азаматтар; 12,5% немесе 91 мың адам – балаларға, қарттарға, мүгедектігі бар адамдарға күтім жасайтын адамдар; қалған 6,9% – азаматтардың басқа санаттарына тиесілі.</w:t>
      </w:r>
    </w:p>
    <w:p w:rsidR="00B43563" w:rsidRPr="00332680" w:rsidRDefault="00B43563" w:rsidP="00983717">
      <w:pPr>
        <w:shd w:val="clear" w:color="auto" w:fill="FFFFFF"/>
        <w:ind w:firstLine="567"/>
        <w:rPr>
          <w:rFonts w:ascii="Times New Roman" w:hAnsi="Times New Roman"/>
          <w:sz w:val="28"/>
          <w:szCs w:val="28"/>
          <w:shd w:val="clear" w:color="auto" w:fill="FFFFFF"/>
        </w:rPr>
      </w:pPr>
      <w:r w:rsidRPr="00332680">
        <w:rPr>
          <w:rFonts w:ascii="Times New Roman" w:hAnsi="Times New Roman"/>
          <w:sz w:val="28"/>
          <w:szCs w:val="28"/>
          <w:shd w:val="clear" w:color="auto" w:fill="FFFFFF"/>
        </w:rPr>
        <w:t>Қабылданған шаралардың, әсіресе жұмыспен қамтуға жәрдемдесудің белсенді шараларына тартудың нәтижесінде 2022 жылы атаулы әлеуметтік көмек алған 141,5 мың отбасы өз өмірін қалыпқа келтіру үшін берілген мүмкіндікті сәтті пайдаланған 94,1 мың отбасы кедейлік жағдайынан шықты.</w:t>
      </w:r>
    </w:p>
    <w:p w:rsidR="00EC1DC5" w:rsidRPr="00332680" w:rsidRDefault="00EC1DC5" w:rsidP="00EC1DC5">
      <w:pPr>
        <w:ind w:firstLine="709"/>
        <w:rPr>
          <w:rFonts w:ascii="Times New Roman" w:hAnsi="Times New Roman"/>
          <w:sz w:val="28"/>
          <w:szCs w:val="28"/>
          <w:shd w:val="clear" w:color="auto" w:fill="FFFFFF"/>
        </w:rPr>
      </w:pPr>
      <w:r w:rsidRPr="00332680">
        <w:rPr>
          <w:rFonts w:ascii="Times New Roman" w:hAnsi="Times New Roman"/>
          <w:sz w:val="28"/>
          <w:szCs w:val="28"/>
          <w:shd w:val="clear" w:color="auto" w:fill="FFFFFF"/>
        </w:rPr>
        <w:t>Қазақстан Республикасының 2030 жылға дейінгі әлеуметтік даму тұжырымдамасында көзделген әлеуметтік жаңғыртуға арналған жоспарлар әлеуметтік қолдау моделі үш негізгі аспектіге негізделгенін білдіреді.</w:t>
      </w:r>
    </w:p>
    <w:p w:rsidR="00EC1DC5" w:rsidRPr="00332680" w:rsidRDefault="00EC1DC5" w:rsidP="00EC1DC5">
      <w:pPr>
        <w:ind w:firstLine="709"/>
        <w:rPr>
          <w:rFonts w:ascii="Times New Roman" w:hAnsi="Times New Roman"/>
          <w:sz w:val="28"/>
          <w:szCs w:val="28"/>
          <w:shd w:val="clear" w:color="auto" w:fill="FFFFFF"/>
        </w:rPr>
      </w:pPr>
      <w:r w:rsidRPr="00332680">
        <w:rPr>
          <w:rFonts w:ascii="Times New Roman" w:hAnsi="Times New Roman"/>
          <w:sz w:val="28"/>
          <w:szCs w:val="28"/>
          <w:shd w:val="clear" w:color="auto" w:fill="FFFFFF"/>
        </w:rPr>
        <w:t>Бірінші аспект-ең осал әлеуметтік топтарға жататын азаматтардың табысын қорғауға бағытталған, бұл оларға кепілдендірілген өмір сүру деңгейін сақтауға және олардың материалдық әл-ауқатын арттыру мүмкіндігін пайдалануға мүмкіндік береді.</w:t>
      </w:r>
    </w:p>
    <w:p w:rsidR="005D5449" w:rsidRPr="00332680" w:rsidRDefault="005D5449" w:rsidP="005D5449">
      <w:pPr>
        <w:shd w:val="clear" w:color="auto" w:fill="FFFFFF"/>
        <w:ind w:firstLine="567"/>
        <w:rPr>
          <w:rFonts w:ascii="Times New Roman" w:hAnsi="Times New Roman"/>
          <w:sz w:val="28"/>
          <w:szCs w:val="28"/>
          <w:shd w:val="clear" w:color="auto" w:fill="FFFFFF"/>
        </w:rPr>
      </w:pPr>
      <w:r w:rsidRPr="00332680">
        <w:rPr>
          <w:rFonts w:ascii="Times New Roman" w:hAnsi="Times New Roman"/>
          <w:sz w:val="28"/>
          <w:szCs w:val="28"/>
          <w:shd w:val="clear" w:color="auto" w:fill="FFFFFF"/>
        </w:rPr>
        <w:t xml:space="preserve">Қазақстан әлеуметтік мемлекет ретінде халықтың әлеуметтік осал топтарына мемлекеттік әлеуметтік жәрдемақылар төлеу арқылы кепілдік береді. </w:t>
      </w:r>
      <w:r w:rsidR="00EB2771" w:rsidRPr="00332680">
        <w:rPr>
          <w:rFonts w:ascii="Times New Roman" w:hAnsi="Times New Roman"/>
          <w:sz w:val="28"/>
          <w:szCs w:val="28"/>
          <w:shd w:val="clear" w:color="auto" w:fill="FFFFFF"/>
        </w:rPr>
        <w:t>9</w:t>
      </w:r>
      <w:r w:rsidRPr="00332680">
        <w:rPr>
          <w:rFonts w:ascii="Times New Roman" w:hAnsi="Times New Roman"/>
          <w:sz w:val="28"/>
          <w:szCs w:val="28"/>
          <w:shd w:val="clear" w:color="auto" w:fill="FFFFFF"/>
        </w:rPr>
        <w:t xml:space="preserve">-кестеде тағайындалған мемлекеттік жәрдемақылардың саны мен орташа айлық мөлшері туралы деректер келтірілген. </w:t>
      </w:r>
    </w:p>
    <w:p w:rsidR="0019268C" w:rsidRPr="00332680" w:rsidRDefault="0019268C" w:rsidP="005D5449">
      <w:pPr>
        <w:ind w:firstLine="709"/>
        <w:rPr>
          <w:rFonts w:ascii="Times New Roman" w:hAnsi="Times New Roman"/>
          <w:sz w:val="28"/>
          <w:szCs w:val="28"/>
          <w:shd w:val="clear" w:color="auto" w:fill="FFFFFF"/>
        </w:rPr>
      </w:pPr>
    </w:p>
    <w:p w:rsidR="005D5449" w:rsidRPr="00332680" w:rsidRDefault="00EB2771" w:rsidP="005D5449">
      <w:pPr>
        <w:ind w:firstLine="709"/>
        <w:rPr>
          <w:rFonts w:ascii="Times New Roman" w:hAnsi="Times New Roman"/>
          <w:sz w:val="28"/>
          <w:szCs w:val="28"/>
        </w:rPr>
      </w:pPr>
      <w:r w:rsidRPr="00332680">
        <w:rPr>
          <w:rFonts w:ascii="Times New Roman" w:hAnsi="Times New Roman"/>
          <w:sz w:val="28"/>
          <w:szCs w:val="28"/>
          <w:shd w:val="clear" w:color="auto" w:fill="FFFFFF"/>
        </w:rPr>
        <w:lastRenderedPageBreak/>
        <w:t>9</w:t>
      </w:r>
      <w:r w:rsidR="005D5449" w:rsidRPr="00332680">
        <w:rPr>
          <w:rFonts w:ascii="Times New Roman" w:hAnsi="Times New Roman"/>
          <w:sz w:val="28"/>
          <w:szCs w:val="28"/>
          <w:shd w:val="clear" w:color="auto" w:fill="FFFFFF"/>
        </w:rPr>
        <w:t>-кесте –</w:t>
      </w:r>
      <w:r w:rsidR="0019268C" w:rsidRPr="00332680">
        <w:t xml:space="preserve"> </w:t>
      </w:r>
      <w:r w:rsidR="0019268C" w:rsidRPr="00332680">
        <w:rPr>
          <w:rFonts w:ascii="Times New Roman" w:hAnsi="Times New Roman"/>
          <w:sz w:val="28"/>
          <w:szCs w:val="28"/>
          <w:shd w:val="clear" w:color="auto" w:fill="FFFFFF"/>
        </w:rPr>
        <w:t>Қазақстан Республикасының</w:t>
      </w:r>
      <w:r w:rsidR="005D5449" w:rsidRPr="00332680">
        <w:rPr>
          <w:rFonts w:ascii="Times New Roman" w:hAnsi="Times New Roman"/>
          <w:sz w:val="28"/>
          <w:szCs w:val="28"/>
          <w:shd w:val="clear" w:color="auto" w:fill="FFFFFF"/>
        </w:rPr>
        <w:t xml:space="preserve"> </w:t>
      </w:r>
      <w:r w:rsidR="0019268C" w:rsidRPr="00332680">
        <w:rPr>
          <w:rFonts w:ascii="Times New Roman" w:hAnsi="Times New Roman"/>
          <w:sz w:val="28"/>
          <w:szCs w:val="28"/>
        </w:rPr>
        <w:t>т</w:t>
      </w:r>
      <w:r w:rsidR="005D5449" w:rsidRPr="00332680">
        <w:rPr>
          <w:rFonts w:ascii="Times New Roman" w:hAnsi="Times New Roman"/>
          <w:sz w:val="28"/>
          <w:szCs w:val="28"/>
        </w:rPr>
        <w:t>ағайындалған әлеуметтік мемлекеттік жәрдемақыны алушылар саны, адам</w:t>
      </w:r>
    </w:p>
    <w:p w:rsidR="00C50278" w:rsidRPr="00332680" w:rsidRDefault="00C50278" w:rsidP="005D5449">
      <w:pPr>
        <w:ind w:firstLine="709"/>
        <w:rPr>
          <w:rFonts w:ascii="Times New Roman" w:hAnsi="Times New Roman"/>
          <w:sz w:val="28"/>
          <w:szCs w:val="28"/>
          <w:shd w:val="clear" w:color="auto" w:fill="FFFFFF"/>
        </w:rPr>
      </w:pPr>
    </w:p>
    <w:tbl>
      <w:tblPr>
        <w:tblW w:w="9459" w:type="dxa"/>
        <w:tblInd w:w="93" w:type="dxa"/>
        <w:tblLook w:val="04A0" w:firstRow="1" w:lastRow="0" w:firstColumn="1" w:lastColumn="0" w:noHBand="0" w:noVBand="1"/>
      </w:tblPr>
      <w:tblGrid>
        <w:gridCol w:w="2346"/>
        <w:gridCol w:w="832"/>
        <w:gridCol w:w="997"/>
        <w:gridCol w:w="832"/>
        <w:gridCol w:w="696"/>
        <w:gridCol w:w="730"/>
        <w:gridCol w:w="730"/>
        <w:gridCol w:w="853"/>
        <w:gridCol w:w="696"/>
        <w:gridCol w:w="747"/>
      </w:tblGrid>
      <w:tr w:rsidR="006C1516" w:rsidRPr="00332680" w:rsidTr="00355CB8">
        <w:trPr>
          <w:trHeight w:val="283"/>
        </w:trPr>
        <w:tc>
          <w:tcPr>
            <w:tcW w:w="23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5449" w:rsidRPr="00332680" w:rsidRDefault="005D5449" w:rsidP="009A4F08">
            <w:pP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 </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2015</w:t>
            </w:r>
          </w:p>
        </w:tc>
        <w:tc>
          <w:tcPr>
            <w:tcW w:w="997" w:type="dxa"/>
            <w:tcBorders>
              <w:top w:val="single" w:sz="4" w:space="0" w:color="auto"/>
              <w:left w:val="nil"/>
              <w:bottom w:val="single" w:sz="4" w:space="0" w:color="auto"/>
              <w:right w:val="single" w:sz="4" w:space="0" w:color="auto"/>
            </w:tcBorders>
            <w:shd w:val="clear" w:color="auto" w:fill="auto"/>
            <w:noWrap/>
            <w:vAlign w:val="center"/>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2016</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2017</w:t>
            </w:r>
          </w:p>
        </w:tc>
        <w:tc>
          <w:tcPr>
            <w:tcW w:w="696" w:type="dxa"/>
            <w:tcBorders>
              <w:top w:val="single" w:sz="4" w:space="0" w:color="auto"/>
              <w:left w:val="nil"/>
              <w:bottom w:val="single" w:sz="4" w:space="0" w:color="auto"/>
              <w:right w:val="single" w:sz="4" w:space="0" w:color="auto"/>
            </w:tcBorders>
            <w:shd w:val="clear" w:color="auto" w:fill="auto"/>
            <w:noWrap/>
            <w:vAlign w:val="center"/>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2018</w:t>
            </w:r>
          </w:p>
        </w:tc>
        <w:tc>
          <w:tcPr>
            <w:tcW w:w="730" w:type="dxa"/>
            <w:tcBorders>
              <w:top w:val="single" w:sz="4" w:space="0" w:color="auto"/>
              <w:left w:val="nil"/>
              <w:bottom w:val="single" w:sz="4" w:space="0" w:color="auto"/>
              <w:right w:val="single" w:sz="4" w:space="0" w:color="auto"/>
            </w:tcBorders>
            <w:shd w:val="clear" w:color="auto" w:fill="auto"/>
            <w:noWrap/>
            <w:vAlign w:val="center"/>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2019</w:t>
            </w:r>
          </w:p>
        </w:tc>
        <w:tc>
          <w:tcPr>
            <w:tcW w:w="730" w:type="dxa"/>
            <w:tcBorders>
              <w:top w:val="single" w:sz="4" w:space="0" w:color="auto"/>
              <w:left w:val="nil"/>
              <w:bottom w:val="single" w:sz="4" w:space="0" w:color="auto"/>
              <w:right w:val="single" w:sz="4" w:space="0" w:color="auto"/>
            </w:tcBorders>
            <w:shd w:val="clear" w:color="auto" w:fill="auto"/>
            <w:noWrap/>
            <w:vAlign w:val="center"/>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2020</w:t>
            </w:r>
          </w:p>
        </w:tc>
        <w:tc>
          <w:tcPr>
            <w:tcW w:w="853" w:type="dxa"/>
            <w:tcBorders>
              <w:top w:val="single" w:sz="4" w:space="0" w:color="auto"/>
              <w:left w:val="nil"/>
              <w:bottom w:val="single" w:sz="4" w:space="0" w:color="auto"/>
              <w:right w:val="single" w:sz="4" w:space="0" w:color="auto"/>
            </w:tcBorders>
            <w:shd w:val="clear" w:color="auto" w:fill="auto"/>
            <w:noWrap/>
            <w:vAlign w:val="center"/>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2021</w:t>
            </w:r>
          </w:p>
        </w:tc>
        <w:tc>
          <w:tcPr>
            <w:tcW w:w="696" w:type="dxa"/>
            <w:tcBorders>
              <w:top w:val="single" w:sz="4" w:space="0" w:color="auto"/>
              <w:left w:val="nil"/>
              <w:bottom w:val="single" w:sz="4" w:space="0" w:color="auto"/>
              <w:right w:val="single" w:sz="4" w:space="0" w:color="auto"/>
            </w:tcBorders>
            <w:shd w:val="clear" w:color="auto" w:fill="auto"/>
            <w:noWrap/>
            <w:vAlign w:val="center"/>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2022</w:t>
            </w:r>
          </w:p>
        </w:tc>
        <w:tc>
          <w:tcPr>
            <w:tcW w:w="747" w:type="dxa"/>
            <w:tcBorders>
              <w:top w:val="single" w:sz="4" w:space="0" w:color="auto"/>
              <w:left w:val="nil"/>
              <w:bottom w:val="single" w:sz="4" w:space="0" w:color="auto"/>
              <w:right w:val="single" w:sz="4" w:space="0" w:color="auto"/>
            </w:tcBorders>
            <w:vAlign w:val="center"/>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Ауытқу</w:t>
            </w:r>
          </w:p>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2022/</w:t>
            </w:r>
          </w:p>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2021</w:t>
            </w:r>
          </w:p>
        </w:tc>
      </w:tr>
      <w:tr w:rsidR="006C1516" w:rsidRPr="00332680" w:rsidTr="00355CB8">
        <w:trPr>
          <w:trHeight w:val="283"/>
        </w:trPr>
        <w:tc>
          <w:tcPr>
            <w:tcW w:w="2346" w:type="dxa"/>
            <w:tcBorders>
              <w:top w:val="nil"/>
              <w:left w:val="single" w:sz="4" w:space="0" w:color="auto"/>
              <w:bottom w:val="single" w:sz="4" w:space="0" w:color="auto"/>
              <w:right w:val="single" w:sz="4" w:space="0" w:color="auto"/>
            </w:tcBorders>
            <w:shd w:val="clear" w:color="auto" w:fill="auto"/>
            <w:vAlign w:val="bottom"/>
            <w:hideMark/>
          </w:tcPr>
          <w:p w:rsidR="005D5449" w:rsidRPr="00332680" w:rsidRDefault="005D5449" w:rsidP="009A4F08">
            <w:pP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Барлығы</w:t>
            </w:r>
          </w:p>
        </w:tc>
        <w:tc>
          <w:tcPr>
            <w:tcW w:w="832"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1319 108</w:t>
            </w:r>
          </w:p>
        </w:tc>
        <w:tc>
          <w:tcPr>
            <w:tcW w:w="997"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1 344 972</w:t>
            </w:r>
          </w:p>
        </w:tc>
        <w:tc>
          <w:tcPr>
            <w:tcW w:w="832"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1356 784</w:t>
            </w:r>
          </w:p>
        </w:tc>
        <w:tc>
          <w:tcPr>
            <w:tcW w:w="696"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794825</w:t>
            </w:r>
          </w:p>
        </w:tc>
        <w:tc>
          <w:tcPr>
            <w:tcW w:w="730"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764878</w:t>
            </w:r>
          </w:p>
        </w:tc>
        <w:tc>
          <w:tcPr>
            <w:tcW w:w="730"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903512</w:t>
            </w:r>
          </w:p>
        </w:tc>
        <w:tc>
          <w:tcPr>
            <w:tcW w:w="853"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246 333</w:t>
            </w:r>
          </w:p>
        </w:tc>
        <w:tc>
          <w:tcPr>
            <w:tcW w:w="696"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233928</w:t>
            </w:r>
          </w:p>
        </w:tc>
        <w:tc>
          <w:tcPr>
            <w:tcW w:w="747" w:type="dxa"/>
            <w:tcBorders>
              <w:top w:val="nil"/>
              <w:left w:val="nil"/>
              <w:bottom w:val="single" w:sz="4" w:space="0" w:color="auto"/>
              <w:right w:val="single" w:sz="4" w:space="0" w:color="auto"/>
            </w:tcBorders>
            <w:vAlign w:val="center"/>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-12405</w:t>
            </w:r>
          </w:p>
        </w:tc>
      </w:tr>
      <w:tr w:rsidR="006C1516" w:rsidRPr="00332680" w:rsidTr="00355CB8">
        <w:trPr>
          <w:trHeight w:val="283"/>
        </w:trPr>
        <w:tc>
          <w:tcPr>
            <w:tcW w:w="2346" w:type="dxa"/>
            <w:tcBorders>
              <w:top w:val="nil"/>
              <w:left w:val="single" w:sz="4" w:space="0" w:color="auto"/>
              <w:bottom w:val="single" w:sz="4" w:space="0" w:color="auto"/>
              <w:right w:val="single" w:sz="4" w:space="0" w:color="auto"/>
            </w:tcBorders>
            <w:shd w:val="clear" w:color="auto" w:fill="auto"/>
            <w:vAlign w:val="bottom"/>
            <w:hideMark/>
          </w:tcPr>
          <w:p w:rsidR="005D5449" w:rsidRPr="00332680" w:rsidRDefault="005D5449" w:rsidP="009A4F08">
            <w:pP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одан:</w:t>
            </w:r>
          </w:p>
        </w:tc>
        <w:tc>
          <w:tcPr>
            <w:tcW w:w="832" w:type="dxa"/>
            <w:tcBorders>
              <w:top w:val="nil"/>
              <w:left w:val="nil"/>
              <w:bottom w:val="single" w:sz="4" w:space="0" w:color="auto"/>
              <w:right w:val="single" w:sz="4" w:space="0" w:color="auto"/>
            </w:tcBorders>
            <w:shd w:val="clear" w:color="auto" w:fill="auto"/>
            <w:noWrap/>
            <w:vAlign w:val="center"/>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w:t>
            </w:r>
          </w:p>
        </w:tc>
        <w:tc>
          <w:tcPr>
            <w:tcW w:w="997" w:type="dxa"/>
            <w:tcBorders>
              <w:top w:val="nil"/>
              <w:left w:val="nil"/>
              <w:bottom w:val="single" w:sz="4" w:space="0" w:color="auto"/>
              <w:right w:val="single" w:sz="4" w:space="0" w:color="auto"/>
            </w:tcBorders>
            <w:shd w:val="clear" w:color="auto" w:fill="auto"/>
            <w:noWrap/>
            <w:vAlign w:val="center"/>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w:t>
            </w:r>
          </w:p>
        </w:tc>
        <w:tc>
          <w:tcPr>
            <w:tcW w:w="832" w:type="dxa"/>
            <w:tcBorders>
              <w:top w:val="nil"/>
              <w:left w:val="nil"/>
              <w:bottom w:val="single" w:sz="4" w:space="0" w:color="auto"/>
              <w:right w:val="single" w:sz="4" w:space="0" w:color="auto"/>
            </w:tcBorders>
            <w:shd w:val="clear" w:color="auto" w:fill="auto"/>
            <w:noWrap/>
            <w:vAlign w:val="center"/>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w:t>
            </w:r>
          </w:p>
        </w:tc>
        <w:tc>
          <w:tcPr>
            <w:tcW w:w="696" w:type="dxa"/>
            <w:tcBorders>
              <w:top w:val="nil"/>
              <w:left w:val="nil"/>
              <w:bottom w:val="single" w:sz="4" w:space="0" w:color="auto"/>
              <w:right w:val="single" w:sz="4" w:space="0" w:color="auto"/>
            </w:tcBorders>
            <w:shd w:val="clear" w:color="auto" w:fill="auto"/>
            <w:noWrap/>
            <w:vAlign w:val="center"/>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w:t>
            </w:r>
          </w:p>
        </w:tc>
        <w:tc>
          <w:tcPr>
            <w:tcW w:w="730" w:type="dxa"/>
            <w:tcBorders>
              <w:top w:val="nil"/>
              <w:left w:val="nil"/>
              <w:bottom w:val="single" w:sz="4" w:space="0" w:color="auto"/>
              <w:right w:val="single" w:sz="4" w:space="0" w:color="auto"/>
            </w:tcBorders>
            <w:shd w:val="clear" w:color="auto" w:fill="auto"/>
            <w:noWrap/>
            <w:vAlign w:val="center"/>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w:t>
            </w:r>
          </w:p>
        </w:tc>
        <w:tc>
          <w:tcPr>
            <w:tcW w:w="730" w:type="dxa"/>
            <w:tcBorders>
              <w:top w:val="nil"/>
              <w:left w:val="nil"/>
              <w:bottom w:val="single" w:sz="4" w:space="0" w:color="auto"/>
              <w:right w:val="single" w:sz="4" w:space="0" w:color="auto"/>
            </w:tcBorders>
            <w:shd w:val="clear" w:color="auto" w:fill="auto"/>
            <w:noWrap/>
            <w:vAlign w:val="center"/>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w:t>
            </w:r>
          </w:p>
        </w:tc>
        <w:tc>
          <w:tcPr>
            <w:tcW w:w="853" w:type="dxa"/>
            <w:tcBorders>
              <w:top w:val="nil"/>
              <w:left w:val="nil"/>
              <w:bottom w:val="single" w:sz="4" w:space="0" w:color="auto"/>
              <w:right w:val="single" w:sz="4" w:space="0" w:color="auto"/>
            </w:tcBorders>
            <w:shd w:val="clear" w:color="auto" w:fill="auto"/>
            <w:noWrap/>
            <w:vAlign w:val="center"/>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w:t>
            </w:r>
          </w:p>
        </w:tc>
        <w:tc>
          <w:tcPr>
            <w:tcW w:w="696" w:type="dxa"/>
            <w:tcBorders>
              <w:top w:val="nil"/>
              <w:left w:val="nil"/>
              <w:bottom w:val="single" w:sz="4" w:space="0" w:color="auto"/>
              <w:right w:val="single" w:sz="4" w:space="0" w:color="auto"/>
            </w:tcBorders>
            <w:shd w:val="clear" w:color="auto" w:fill="auto"/>
            <w:noWrap/>
            <w:vAlign w:val="center"/>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w:t>
            </w:r>
          </w:p>
        </w:tc>
        <w:tc>
          <w:tcPr>
            <w:tcW w:w="747" w:type="dxa"/>
            <w:tcBorders>
              <w:top w:val="nil"/>
              <w:left w:val="nil"/>
              <w:bottom w:val="single" w:sz="4" w:space="0" w:color="auto"/>
              <w:right w:val="single" w:sz="4" w:space="0" w:color="auto"/>
            </w:tcBorders>
            <w:vAlign w:val="center"/>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w:t>
            </w:r>
          </w:p>
        </w:tc>
      </w:tr>
      <w:tr w:rsidR="006C1516" w:rsidRPr="00332680" w:rsidTr="00355CB8">
        <w:trPr>
          <w:trHeight w:val="283"/>
        </w:trPr>
        <w:tc>
          <w:tcPr>
            <w:tcW w:w="2346" w:type="dxa"/>
            <w:tcBorders>
              <w:top w:val="nil"/>
              <w:left w:val="single" w:sz="4" w:space="0" w:color="auto"/>
              <w:bottom w:val="single" w:sz="4" w:space="0" w:color="auto"/>
              <w:right w:val="single" w:sz="4" w:space="0" w:color="auto"/>
            </w:tcBorders>
            <w:shd w:val="clear" w:color="auto" w:fill="auto"/>
            <w:vAlign w:val="bottom"/>
            <w:hideMark/>
          </w:tcPr>
          <w:p w:rsidR="005D5449" w:rsidRPr="00332680" w:rsidRDefault="005D5449" w:rsidP="009A4F08">
            <w:pP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Ұлы Отан соғысының мүгедектері</w:t>
            </w:r>
          </w:p>
        </w:tc>
        <w:tc>
          <w:tcPr>
            <w:tcW w:w="832"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1 100</w:t>
            </w:r>
          </w:p>
        </w:tc>
        <w:tc>
          <w:tcPr>
            <w:tcW w:w="997"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857</w:t>
            </w:r>
          </w:p>
        </w:tc>
        <w:tc>
          <w:tcPr>
            <w:tcW w:w="832"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638</w:t>
            </w:r>
          </w:p>
        </w:tc>
        <w:tc>
          <w:tcPr>
            <w:tcW w:w="696"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443</w:t>
            </w:r>
          </w:p>
        </w:tc>
        <w:tc>
          <w:tcPr>
            <w:tcW w:w="730"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312</w:t>
            </w:r>
          </w:p>
        </w:tc>
        <w:tc>
          <w:tcPr>
            <w:tcW w:w="730"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194</w:t>
            </w:r>
          </w:p>
        </w:tc>
        <w:tc>
          <w:tcPr>
            <w:tcW w:w="853"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110</w:t>
            </w:r>
          </w:p>
        </w:tc>
        <w:tc>
          <w:tcPr>
            <w:tcW w:w="696"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75</w:t>
            </w:r>
          </w:p>
        </w:tc>
        <w:tc>
          <w:tcPr>
            <w:tcW w:w="747" w:type="dxa"/>
            <w:tcBorders>
              <w:top w:val="nil"/>
              <w:left w:val="nil"/>
              <w:bottom w:val="single" w:sz="4" w:space="0" w:color="auto"/>
              <w:right w:val="single" w:sz="4" w:space="0" w:color="auto"/>
            </w:tcBorders>
            <w:vAlign w:val="center"/>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-35</w:t>
            </w:r>
          </w:p>
        </w:tc>
      </w:tr>
      <w:tr w:rsidR="006C1516" w:rsidRPr="00332680" w:rsidTr="00355CB8">
        <w:trPr>
          <w:trHeight w:val="283"/>
        </w:trPr>
        <w:tc>
          <w:tcPr>
            <w:tcW w:w="2346" w:type="dxa"/>
            <w:tcBorders>
              <w:top w:val="nil"/>
              <w:left w:val="single" w:sz="4" w:space="0" w:color="auto"/>
              <w:bottom w:val="single" w:sz="4" w:space="0" w:color="auto"/>
              <w:right w:val="single" w:sz="4" w:space="0" w:color="auto"/>
            </w:tcBorders>
            <w:shd w:val="clear" w:color="auto" w:fill="auto"/>
            <w:vAlign w:val="bottom"/>
            <w:hideMark/>
          </w:tcPr>
          <w:p w:rsidR="005D5449" w:rsidRPr="00332680" w:rsidRDefault="005D5449" w:rsidP="009A4F08">
            <w:pP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Ұлы Отан соғысына қатысушылар</w:t>
            </w:r>
          </w:p>
        </w:tc>
        <w:tc>
          <w:tcPr>
            <w:tcW w:w="832"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2 774</w:t>
            </w:r>
          </w:p>
        </w:tc>
        <w:tc>
          <w:tcPr>
            <w:tcW w:w="997"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2 155</w:t>
            </w:r>
          </w:p>
        </w:tc>
        <w:tc>
          <w:tcPr>
            <w:tcW w:w="832"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1 620</w:t>
            </w:r>
          </w:p>
        </w:tc>
        <w:tc>
          <w:tcPr>
            <w:tcW w:w="696"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1 193</w:t>
            </w:r>
          </w:p>
        </w:tc>
        <w:tc>
          <w:tcPr>
            <w:tcW w:w="730"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858</w:t>
            </w:r>
          </w:p>
        </w:tc>
        <w:tc>
          <w:tcPr>
            <w:tcW w:w="730"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563</w:t>
            </w:r>
          </w:p>
        </w:tc>
        <w:tc>
          <w:tcPr>
            <w:tcW w:w="853"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343</w:t>
            </w:r>
          </w:p>
        </w:tc>
        <w:tc>
          <w:tcPr>
            <w:tcW w:w="696"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218</w:t>
            </w:r>
          </w:p>
        </w:tc>
        <w:tc>
          <w:tcPr>
            <w:tcW w:w="747" w:type="dxa"/>
            <w:tcBorders>
              <w:top w:val="nil"/>
              <w:left w:val="nil"/>
              <w:bottom w:val="single" w:sz="4" w:space="0" w:color="auto"/>
              <w:right w:val="single" w:sz="4" w:space="0" w:color="auto"/>
            </w:tcBorders>
            <w:vAlign w:val="center"/>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-125</w:t>
            </w:r>
          </w:p>
        </w:tc>
      </w:tr>
      <w:tr w:rsidR="006C1516" w:rsidRPr="00332680" w:rsidTr="00355CB8">
        <w:trPr>
          <w:trHeight w:val="283"/>
        </w:trPr>
        <w:tc>
          <w:tcPr>
            <w:tcW w:w="2346" w:type="dxa"/>
            <w:tcBorders>
              <w:top w:val="nil"/>
              <w:left w:val="single" w:sz="4" w:space="0" w:color="auto"/>
              <w:bottom w:val="single" w:sz="4" w:space="0" w:color="auto"/>
              <w:right w:val="single" w:sz="4" w:space="0" w:color="auto"/>
            </w:tcBorders>
            <w:shd w:val="clear" w:color="auto" w:fill="auto"/>
            <w:vAlign w:val="bottom"/>
            <w:hideMark/>
          </w:tcPr>
          <w:p w:rsidR="005D5449" w:rsidRPr="00332680" w:rsidRDefault="005D5449" w:rsidP="009A4F08">
            <w:pP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Ауған соғысының қатысушылары</w:t>
            </w:r>
          </w:p>
        </w:tc>
        <w:tc>
          <w:tcPr>
            <w:tcW w:w="832" w:type="dxa"/>
            <w:tcBorders>
              <w:top w:val="nil"/>
              <w:left w:val="nil"/>
              <w:bottom w:val="single" w:sz="4" w:space="0" w:color="auto"/>
              <w:right w:val="single" w:sz="4" w:space="0" w:color="auto"/>
            </w:tcBorders>
            <w:shd w:val="clear" w:color="auto" w:fill="auto"/>
            <w:noWrap/>
            <w:vAlign w:val="center"/>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w:t>
            </w:r>
          </w:p>
        </w:tc>
        <w:tc>
          <w:tcPr>
            <w:tcW w:w="997" w:type="dxa"/>
            <w:tcBorders>
              <w:top w:val="nil"/>
              <w:left w:val="nil"/>
              <w:bottom w:val="single" w:sz="4" w:space="0" w:color="auto"/>
              <w:right w:val="single" w:sz="4" w:space="0" w:color="auto"/>
            </w:tcBorders>
            <w:shd w:val="clear" w:color="auto" w:fill="auto"/>
            <w:noWrap/>
            <w:vAlign w:val="center"/>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w:t>
            </w:r>
          </w:p>
        </w:tc>
        <w:tc>
          <w:tcPr>
            <w:tcW w:w="832" w:type="dxa"/>
            <w:tcBorders>
              <w:top w:val="nil"/>
              <w:left w:val="nil"/>
              <w:bottom w:val="single" w:sz="4" w:space="0" w:color="auto"/>
              <w:right w:val="single" w:sz="4" w:space="0" w:color="auto"/>
            </w:tcBorders>
            <w:shd w:val="clear" w:color="auto" w:fill="auto"/>
            <w:noWrap/>
            <w:vAlign w:val="center"/>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w:t>
            </w:r>
          </w:p>
        </w:tc>
        <w:tc>
          <w:tcPr>
            <w:tcW w:w="696" w:type="dxa"/>
            <w:tcBorders>
              <w:top w:val="nil"/>
              <w:left w:val="nil"/>
              <w:bottom w:val="single" w:sz="4" w:space="0" w:color="auto"/>
              <w:right w:val="single" w:sz="4" w:space="0" w:color="auto"/>
            </w:tcBorders>
            <w:shd w:val="clear" w:color="auto" w:fill="auto"/>
            <w:noWrap/>
            <w:vAlign w:val="center"/>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w:t>
            </w:r>
          </w:p>
        </w:tc>
        <w:tc>
          <w:tcPr>
            <w:tcW w:w="730" w:type="dxa"/>
            <w:tcBorders>
              <w:top w:val="nil"/>
              <w:left w:val="nil"/>
              <w:bottom w:val="single" w:sz="4" w:space="0" w:color="auto"/>
              <w:right w:val="single" w:sz="4" w:space="0" w:color="auto"/>
            </w:tcBorders>
            <w:shd w:val="clear" w:color="auto" w:fill="auto"/>
            <w:noWrap/>
            <w:vAlign w:val="center"/>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w:t>
            </w:r>
          </w:p>
        </w:tc>
        <w:tc>
          <w:tcPr>
            <w:tcW w:w="730" w:type="dxa"/>
            <w:tcBorders>
              <w:top w:val="nil"/>
              <w:left w:val="nil"/>
              <w:bottom w:val="single" w:sz="4" w:space="0" w:color="auto"/>
              <w:right w:val="single" w:sz="4" w:space="0" w:color="auto"/>
            </w:tcBorders>
            <w:shd w:val="clear" w:color="auto" w:fill="auto"/>
            <w:noWrap/>
            <w:vAlign w:val="center"/>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w:t>
            </w:r>
          </w:p>
        </w:tc>
        <w:tc>
          <w:tcPr>
            <w:tcW w:w="853"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16 601</w:t>
            </w:r>
          </w:p>
        </w:tc>
        <w:tc>
          <w:tcPr>
            <w:tcW w:w="696"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16 325</w:t>
            </w:r>
          </w:p>
        </w:tc>
        <w:tc>
          <w:tcPr>
            <w:tcW w:w="747" w:type="dxa"/>
            <w:tcBorders>
              <w:top w:val="nil"/>
              <w:left w:val="nil"/>
              <w:bottom w:val="single" w:sz="4" w:space="0" w:color="auto"/>
              <w:right w:val="single" w:sz="4" w:space="0" w:color="auto"/>
            </w:tcBorders>
            <w:vAlign w:val="center"/>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-276</w:t>
            </w:r>
          </w:p>
        </w:tc>
      </w:tr>
      <w:tr w:rsidR="006C1516" w:rsidRPr="00332680" w:rsidTr="00355CB8">
        <w:trPr>
          <w:trHeight w:val="495"/>
        </w:trPr>
        <w:tc>
          <w:tcPr>
            <w:tcW w:w="2346" w:type="dxa"/>
            <w:tcBorders>
              <w:top w:val="nil"/>
              <w:left w:val="single" w:sz="4" w:space="0" w:color="auto"/>
              <w:bottom w:val="single" w:sz="4" w:space="0" w:color="auto"/>
              <w:right w:val="single" w:sz="4" w:space="0" w:color="auto"/>
            </w:tcBorders>
            <w:shd w:val="clear" w:color="auto" w:fill="auto"/>
            <w:vAlign w:val="bottom"/>
            <w:hideMark/>
          </w:tcPr>
          <w:p w:rsidR="005D5449" w:rsidRPr="00332680" w:rsidRDefault="005D5449" w:rsidP="009A4F08">
            <w:pP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Ұлы Отан соғысының мүгедектеріне теңестірілген азаматтар</w:t>
            </w:r>
          </w:p>
        </w:tc>
        <w:tc>
          <w:tcPr>
            <w:tcW w:w="832"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18 032</w:t>
            </w:r>
          </w:p>
        </w:tc>
        <w:tc>
          <w:tcPr>
            <w:tcW w:w="997"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17 824</w:t>
            </w:r>
          </w:p>
        </w:tc>
        <w:tc>
          <w:tcPr>
            <w:tcW w:w="832"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17 340</w:t>
            </w:r>
          </w:p>
        </w:tc>
        <w:tc>
          <w:tcPr>
            <w:tcW w:w="696"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16 900</w:t>
            </w:r>
          </w:p>
        </w:tc>
        <w:tc>
          <w:tcPr>
            <w:tcW w:w="730"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16 274</w:t>
            </w:r>
          </w:p>
        </w:tc>
        <w:tc>
          <w:tcPr>
            <w:tcW w:w="730"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15 614</w:t>
            </w:r>
          </w:p>
        </w:tc>
        <w:tc>
          <w:tcPr>
            <w:tcW w:w="853"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14 954</w:t>
            </w:r>
          </w:p>
        </w:tc>
        <w:tc>
          <w:tcPr>
            <w:tcW w:w="696"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14 596</w:t>
            </w:r>
          </w:p>
        </w:tc>
        <w:tc>
          <w:tcPr>
            <w:tcW w:w="747" w:type="dxa"/>
            <w:tcBorders>
              <w:top w:val="nil"/>
              <w:left w:val="nil"/>
              <w:bottom w:val="single" w:sz="4" w:space="0" w:color="auto"/>
              <w:right w:val="single" w:sz="4" w:space="0" w:color="auto"/>
            </w:tcBorders>
            <w:vAlign w:val="center"/>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-358</w:t>
            </w:r>
          </w:p>
        </w:tc>
      </w:tr>
      <w:tr w:rsidR="006C1516" w:rsidRPr="00332680" w:rsidTr="00355CB8">
        <w:trPr>
          <w:trHeight w:val="622"/>
        </w:trPr>
        <w:tc>
          <w:tcPr>
            <w:tcW w:w="2346" w:type="dxa"/>
            <w:tcBorders>
              <w:top w:val="nil"/>
              <w:left w:val="single" w:sz="4" w:space="0" w:color="auto"/>
              <w:bottom w:val="single" w:sz="4" w:space="0" w:color="auto"/>
              <w:right w:val="single" w:sz="4" w:space="0" w:color="auto"/>
            </w:tcBorders>
            <w:shd w:val="clear" w:color="auto" w:fill="auto"/>
            <w:vAlign w:val="bottom"/>
            <w:hideMark/>
          </w:tcPr>
          <w:p w:rsidR="005D5449" w:rsidRPr="00332680" w:rsidRDefault="005D5449" w:rsidP="009A4F08">
            <w:pP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Ұлы Отан соғысының қатысушыларына теңестірілген азаматтар</w:t>
            </w:r>
          </w:p>
        </w:tc>
        <w:tc>
          <w:tcPr>
            <w:tcW w:w="832"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23 683</w:t>
            </w:r>
          </w:p>
        </w:tc>
        <w:tc>
          <w:tcPr>
            <w:tcW w:w="997"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23 770</w:t>
            </w:r>
          </w:p>
        </w:tc>
        <w:tc>
          <w:tcPr>
            <w:tcW w:w="832"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22 807</w:t>
            </w:r>
          </w:p>
        </w:tc>
        <w:tc>
          <w:tcPr>
            <w:tcW w:w="696"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22 315</w:t>
            </w:r>
          </w:p>
        </w:tc>
        <w:tc>
          <w:tcPr>
            <w:tcW w:w="730"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21 867</w:t>
            </w:r>
          </w:p>
        </w:tc>
        <w:tc>
          <w:tcPr>
            <w:tcW w:w="730"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4 530</w:t>
            </w:r>
          </w:p>
        </w:tc>
        <w:tc>
          <w:tcPr>
            <w:tcW w:w="853"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3 965</w:t>
            </w:r>
          </w:p>
        </w:tc>
        <w:tc>
          <w:tcPr>
            <w:tcW w:w="696"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3 714</w:t>
            </w:r>
          </w:p>
        </w:tc>
        <w:tc>
          <w:tcPr>
            <w:tcW w:w="747" w:type="dxa"/>
            <w:tcBorders>
              <w:top w:val="nil"/>
              <w:left w:val="nil"/>
              <w:bottom w:val="single" w:sz="4" w:space="0" w:color="auto"/>
              <w:right w:val="single" w:sz="4" w:space="0" w:color="auto"/>
            </w:tcBorders>
            <w:vAlign w:val="center"/>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-251</w:t>
            </w:r>
          </w:p>
        </w:tc>
      </w:tr>
      <w:tr w:rsidR="006C1516" w:rsidRPr="00332680" w:rsidTr="00355CB8">
        <w:trPr>
          <w:trHeight w:val="283"/>
        </w:trPr>
        <w:tc>
          <w:tcPr>
            <w:tcW w:w="2346" w:type="dxa"/>
            <w:tcBorders>
              <w:top w:val="nil"/>
              <w:left w:val="single" w:sz="4" w:space="0" w:color="auto"/>
              <w:bottom w:val="single" w:sz="4" w:space="0" w:color="auto"/>
              <w:right w:val="single" w:sz="4" w:space="0" w:color="auto"/>
            </w:tcBorders>
            <w:shd w:val="clear" w:color="auto" w:fill="auto"/>
            <w:vAlign w:val="bottom"/>
            <w:hideMark/>
          </w:tcPr>
          <w:p w:rsidR="005D5449" w:rsidRPr="00332680" w:rsidRDefault="005D5449" w:rsidP="009A4F08">
            <w:pP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Ұлы Отан соғысының жесірлері</w:t>
            </w:r>
          </w:p>
        </w:tc>
        <w:tc>
          <w:tcPr>
            <w:tcW w:w="832"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121</w:t>
            </w:r>
          </w:p>
        </w:tc>
        <w:tc>
          <w:tcPr>
            <w:tcW w:w="997"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83</w:t>
            </w:r>
          </w:p>
        </w:tc>
        <w:tc>
          <w:tcPr>
            <w:tcW w:w="832"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54</w:t>
            </w:r>
          </w:p>
        </w:tc>
        <w:tc>
          <w:tcPr>
            <w:tcW w:w="696"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33</w:t>
            </w:r>
          </w:p>
        </w:tc>
        <w:tc>
          <w:tcPr>
            <w:tcW w:w="730"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19</w:t>
            </w:r>
          </w:p>
        </w:tc>
        <w:tc>
          <w:tcPr>
            <w:tcW w:w="730"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11</w:t>
            </w:r>
          </w:p>
        </w:tc>
        <w:tc>
          <w:tcPr>
            <w:tcW w:w="853"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6</w:t>
            </w:r>
          </w:p>
        </w:tc>
        <w:tc>
          <w:tcPr>
            <w:tcW w:w="696"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5</w:t>
            </w:r>
          </w:p>
        </w:tc>
        <w:tc>
          <w:tcPr>
            <w:tcW w:w="747" w:type="dxa"/>
            <w:tcBorders>
              <w:top w:val="nil"/>
              <w:left w:val="nil"/>
              <w:bottom w:val="single" w:sz="4" w:space="0" w:color="auto"/>
              <w:right w:val="single" w:sz="4" w:space="0" w:color="auto"/>
            </w:tcBorders>
            <w:vAlign w:val="center"/>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w:t>
            </w:r>
          </w:p>
        </w:tc>
      </w:tr>
      <w:tr w:rsidR="006C1516" w:rsidRPr="00332680" w:rsidTr="00355CB8">
        <w:trPr>
          <w:trHeight w:val="509"/>
        </w:trPr>
        <w:tc>
          <w:tcPr>
            <w:tcW w:w="2346" w:type="dxa"/>
            <w:tcBorders>
              <w:top w:val="nil"/>
              <w:left w:val="single" w:sz="4" w:space="0" w:color="auto"/>
              <w:bottom w:val="single" w:sz="4" w:space="0" w:color="auto"/>
              <w:right w:val="single" w:sz="4" w:space="0" w:color="auto"/>
            </w:tcBorders>
            <w:shd w:val="clear" w:color="auto" w:fill="auto"/>
            <w:vAlign w:val="bottom"/>
            <w:hideMark/>
          </w:tcPr>
          <w:p w:rsidR="005D5449" w:rsidRPr="00332680" w:rsidRDefault="005D5449" w:rsidP="009A4F08">
            <w:pP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Ұлы Отан соғысында қайтыс болған мүгедектердің әйелдері</w:t>
            </w:r>
          </w:p>
        </w:tc>
        <w:tc>
          <w:tcPr>
            <w:tcW w:w="832"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8 685</w:t>
            </w:r>
          </w:p>
        </w:tc>
        <w:tc>
          <w:tcPr>
            <w:tcW w:w="997"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7 615</w:t>
            </w:r>
          </w:p>
        </w:tc>
        <w:tc>
          <w:tcPr>
            <w:tcW w:w="832"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6 498</w:t>
            </w:r>
          </w:p>
        </w:tc>
        <w:tc>
          <w:tcPr>
            <w:tcW w:w="696"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5 907</w:t>
            </w:r>
          </w:p>
        </w:tc>
        <w:tc>
          <w:tcPr>
            <w:tcW w:w="730"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5 211</w:t>
            </w:r>
          </w:p>
        </w:tc>
        <w:tc>
          <w:tcPr>
            <w:tcW w:w="730"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4 326</w:t>
            </w:r>
          </w:p>
        </w:tc>
        <w:tc>
          <w:tcPr>
            <w:tcW w:w="853"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3 464</w:t>
            </w:r>
          </w:p>
        </w:tc>
        <w:tc>
          <w:tcPr>
            <w:tcW w:w="696"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2 917</w:t>
            </w:r>
          </w:p>
        </w:tc>
        <w:tc>
          <w:tcPr>
            <w:tcW w:w="747" w:type="dxa"/>
            <w:tcBorders>
              <w:top w:val="nil"/>
              <w:left w:val="nil"/>
              <w:bottom w:val="single" w:sz="4" w:space="0" w:color="auto"/>
              <w:right w:val="single" w:sz="4" w:space="0" w:color="auto"/>
            </w:tcBorders>
            <w:vAlign w:val="center"/>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-550</w:t>
            </w:r>
          </w:p>
          <w:p w:rsidR="005D5449" w:rsidRPr="00332680" w:rsidRDefault="005D5449" w:rsidP="009A4F08">
            <w:pPr>
              <w:jc w:val="center"/>
              <w:rPr>
                <w:rFonts w:ascii="Times New Roman" w:eastAsia="Times New Roman" w:hAnsi="Times New Roman"/>
                <w:sz w:val="16"/>
                <w:szCs w:val="16"/>
                <w:lang w:eastAsia="ru-RU"/>
              </w:rPr>
            </w:pPr>
          </w:p>
        </w:tc>
      </w:tr>
      <w:tr w:rsidR="006C1516" w:rsidRPr="00332680" w:rsidTr="00355CB8">
        <w:trPr>
          <w:trHeight w:val="283"/>
        </w:trPr>
        <w:tc>
          <w:tcPr>
            <w:tcW w:w="2346" w:type="dxa"/>
            <w:tcBorders>
              <w:top w:val="nil"/>
              <w:left w:val="single" w:sz="4" w:space="0" w:color="auto"/>
              <w:bottom w:val="single" w:sz="4" w:space="0" w:color="auto"/>
              <w:right w:val="single" w:sz="4" w:space="0" w:color="auto"/>
            </w:tcBorders>
            <w:shd w:val="clear" w:color="auto" w:fill="auto"/>
            <w:vAlign w:val="bottom"/>
            <w:hideMark/>
          </w:tcPr>
          <w:p w:rsidR="005D5449" w:rsidRPr="00332680" w:rsidRDefault="005D5449" w:rsidP="009A4F08">
            <w:pP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Қаһармандар</w:t>
            </w:r>
          </w:p>
        </w:tc>
        <w:tc>
          <w:tcPr>
            <w:tcW w:w="832"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115</w:t>
            </w:r>
          </w:p>
        </w:tc>
        <w:tc>
          <w:tcPr>
            <w:tcW w:w="997"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97</w:t>
            </w:r>
          </w:p>
        </w:tc>
        <w:tc>
          <w:tcPr>
            <w:tcW w:w="832"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87</w:t>
            </w:r>
          </w:p>
        </w:tc>
        <w:tc>
          <w:tcPr>
            <w:tcW w:w="696"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75</w:t>
            </w:r>
          </w:p>
        </w:tc>
        <w:tc>
          <w:tcPr>
            <w:tcW w:w="730"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66</w:t>
            </w:r>
          </w:p>
        </w:tc>
        <w:tc>
          <w:tcPr>
            <w:tcW w:w="730"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41</w:t>
            </w:r>
          </w:p>
        </w:tc>
        <w:tc>
          <w:tcPr>
            <w:tcW w:w="853" w:type="dxa"/>
            <w:tcBorders>
              <w:top w:val="nil"/>
              <w:left w:val="nil"/>
              <w:bottom w:val="single" w:sz="4" w:space="0" w:color="auto"/>
              <w:right w:val="single" w:sz="4" w:space="0" w:color="auto"/>
            </w:tcBorders>
            <w:shd w:val="clear" w:color="auto" w:fill="auto"/>
            <w:noWrap/>
            <w:vAlign w:val="center"/>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w:t>
            </w:r>
          </w:p>
        </w:tc>
        <w:tc>
          <w:tcPr>
            <w:tcW w:w="696"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w:t>
            </w:r>
          </w:p>
        </w:tc>
        <w:tc>
          <w:tcPr>
            <w:tcW w:w="747" w:type="dxa"/>
            <w:tcBorders>
              <w:top w:val="nil"/>
              <w:left w:val="nil"/>
              <w:bottom w:val="single" w:sz="4" w:space="0" w:color="auto"/>
              <w:right w:val="single" w:sz="4" w:space="0" w:color="auto"/>
            </w:tcBorders>
            <w:vAlign w:val="center"/>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w:t>
            </w:r>
          </w:p>
        </w:tc>
      </w:tr>
      <w:tr w:rsidR="006C1516" w:rsidRPr="00332680" w:rsidTr="00355CB8">
        <w:trPr>
          <w:trHeight w:val="523"/>
        </w:trPr>
        <w:tc>
          <w:tcPr>
            <w:tcW w:w="2346" w:type="dxa"/>
            <w:tcBorders>
              <w:top w:val="nil"/>
              <w:left w:val="single" w:sz="4" w:space="0" w:color="auto"/>
              <w:bottom w:val="single" w:sz="4" w:space="0" w:color="auto"/>
              <w:right w:val="single" w:sz="4" w:space="0" w:color="auto"/>
            </w:tcBorders>
            <w:shd w:val="clear" w:color="auto" w:fill="auto"/>
            <w:vAlign w:val="bottom"/>
            <w:hideMark/>
          </w:tcPr>
          <w:p w:rsidR="005D5449" w:rsidRPr="00332680" w:rsidRDefault="005D5449" w:rsidP="009A4F08">
            <w:pP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Қаза тапқан әскери қызметшілердің отбасылары</w:t>
            </w:r>
          </w:p>
        </w:tc>
        <w:tc>
          <w:tcPr>
            <w:tcW w:w="832"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18 024</w:t>
            </w:r>
          </w:p>
        </w:tc>
        <w:tc>
          <w:tcPr>
            <w:tcW w:w="997"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18 021</w:t>
            </w:r>
          </w:p>
        </w:tc>
        <w:tc>
          <w:tcPr>
            <w:tcW w:w="832"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17 848</w:t>
            </w:r>
          </w:p>
        </w:tc>
        <w:tc>
          <w:tcPr>
            <w:tcW w:w="696"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18 324</w:t>
            </w:r>
          </w:p>
        </w:tc>
        <w:tc>
          <w:tcPr>
            <w:tcW w:w="730"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18 044</w:t>
            </w:r>
          </w:p>
        </w:tc>
        <w:tc>
          <w:tcPr>
            <w:tcW w:w="730"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17 597</w:t>
            </w:r>
          </w:p>
        </w:tc>
        <w:tc>
          <w:tcPr>
            <w:tcW w:w="853"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16 971</w:t>
            </w:r>
          </w:p>
        </w:tc>
        <w:tc>
          <w:tcPr>
            <w:tcW w:w="696"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16 547</w:t>
            </w:r>
          </w:p>
        </w:tc>
        <w:tc>
          <w:tcPr>
            <w:tcW w:w="747" w:type="dxa"/>
            <w:tcBorders>
              <w:top w:val="nil"/>
              <w:left w:val="nil"/>
              <w:bottom w:val="single" w:sz="4" w:space="0" w:color="auto"/>
              <w:right w:val="single" w:sz="4" w:space="0" w:color="auto"/>
            </w:tcBorders>
            <w:vAlign w:val="center"/>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-424</w:t>
            </w:r>
          </w:p>
        </w:tc>
      </w:tr>
      <w:tr w:rsidR="006C1516" w:rsidRPr="00332680" w:rsidTr="00355CB8">
        <w:trPr>
          <w:trHeight w:val="283"/>
        </w:trPr>
        <w:tc>
          <w:tcPr>
            <w:tcW w:w="2346" w:type="dxa"/>
            <w:tcBorders>
              <w:top w:val="nil"/>
              <w:left w:val="single" w:sz="4" w:space="0" w:color="auto"/>
              <w:bottom w:val="single" w:sz="4" w:space="0" w:color="auto"/>
              <w:right w:val="single" w:sz="4" w:space="0" w:color="auto"/>
            </w:tcBorders>
            <w:shd w:val="clear" w:color="auto" w:fill="auto"/>
            <w:vAlign w:val="bottom"/>
            <w:hideMark/>
          </w:tcPr>
          <w:p w:rsidR="005D5449" w:rsidRPr="00332680" w:rsidRDefault="005D5449" w:rsidP="009A4F08">
            <w:pP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Тылдың марапатталған еңбеккерлері</w:t>
            </w:r>
          </w:p>
        </w:tc>
        <w:tc>
          <w:tcPr>
            <w:tcW w:w="832"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160 382</w:t>
            </w:r>
          </w:p>
        </w:tc>
        <w:tc>
          <w:tcPr>
            <w:tcW w:w="997"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144 359</w:t>
            </w:r>
          </w:p>
        </w:tc>
        <w:tc>
          <w:tcPr>
            <w:tcW w:w="832"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128 884</w:t>
            </w:r>
          </w:p>
        </w:tc>
        <w:tc>
          <w:tcPr>
            <w:tcW w:w="696"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123 175</w:t>
            </w:r>
          </w:p>
        </w:tc>
        <w:tc>
          <w:tcPr>
            <w:tcW w:w="730"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111 711</w:t>
            </w:r>
          </w:p>
        </w:tc>
        <w:tc>
          <w:tcPr>
            <w:tcW w:w="730"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93 941</w:t>
            </w:r>
          </w:p>
        </w:tc>
        <w:tc>
          <w:tcPr>
            <w:tcW w:w="853"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74 927</w:t>
            </w:r>
          </w:p>
        </w:tc>
        <w:tc>
          <w:tcPr>
            <w:tcW w:w="696"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61 872</w:t>
            </w:r>
          </w:p>
        </w:tc>
        <w:tc>
          <w:tcPr>
            <w:tcW w:w="747" w:type="dxa"/>
            <w:tcBorders>
              <w:top w:val="nil"/>
              <w:left w:val="nil"/>
              <w:bottom w:val="single" w:sz="4" w:space="0" w:color="auto"/>
              <w:right w:val="single" w:sz="4" w:space="0" w:color="auto"/>
            </w:tcBorders>
            <w:vAlign w:val="center"/>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-13055</w:t>
            </w:r>
          </w:p>
        </w:tc>
      </w:tr>
      <w:tr w:rsidR="006C1516" w:rsidRPr="00332680" w:rsidTr="00355CB8">
        <w:trPr>
          <w:trHeight w:val="283"/>
        </w:trPr>
        <w:tc>
          <w:tcPr>
            <w:tcW w:w="2346" w:type="dxa"/>
            <w:tcBorders>
              <w:top w:val="nil"/>
              <w:left w:val="single" w:sz="4" w:space="0" w:color="auto"/>
              <w:bottom w:val="single" w:sz="4" w:space="0" w:color="auto"/>
              <w:right w:val="single" w:sz="4" w:space="0" w:color="auto"/>
            </w:tcBorders>
            <w:shd w:val="clear" w:color="auto" w:fill="auto"/>
            <w:vAlign w:val="bottom"/>
            <w:hideMark/>
          </w:tcPr>
          <w:p w:rsidR="005D5449" w:rsidRPr="00332680" w:rsidRDefault="005D5449" w:rsidP="009A4F08">
            <w:pP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Апаттар салдарын жоюшылар</w:t>
            </w:r>
          </w:p>
        </w:tc>
        <w:tc>
          <w:tcPr>
            <w:tcW w:w="832"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976</w:t>
            </w:r>
          </w:p>
        </w:tc>
        <w:tc>
          <w:tcPr>
            <w:tcW w:w="997"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966</w:t>
            </w:r>
          </w:p>
        </w:tc>
        <w:tc>
          <w:tcPr>
            <w:tcW w:w="832"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959</w:t>
            </w:r>
          </w:p>
        </w:tc>
        <w:tc>
          <w:tcPr>
            <w:tcW w:w="696"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940</w:t>
            </w:r>
          </w:p>
        </w:tc>
        <w:tc>
          <w:tcPr>
            <w:tcW w:w="730"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917</w:t>
            </w:r>
          </w:p>
        </w:tc>
        <w:tc>
          <w:tcPr>
            <w:tcW w:w="730"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888</w:t>
            </w:r>
          </w:p>
        </w:tc>
        <w:tc>
          <w:tcPr>
            <w:tcW w:w="853"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849</w:t>
            </w:r>
          </w:p>
        </w:tc>
        <w:tc>
          <w:tcPr>
            <w:tcW w:w="696"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826</w:t>
            </w:r>
          </w:p>
        </w:tc>
        <w:tc>
          <w:tcPr>
            <w:tcW w:w="747" w:type="dxa"/>
            <w:tcBorders>
              <w:top w:val="nil"/>
              <w:left w:val="nil"/>
              <w:bottom w:val="single" w:sz="4" w:space="0" w:color="auto"/>
              <w:right w:val="single" w:sz="4" w:space="0" w:color="auto"/>
            </w:tcBorders>
            <w:vAlign w:val="center"/>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-23</w:t>
            </w:r>
          </w:p>
        </w:tc>
      </w:tr>
      <w:tr w:rsidR="006C1516" w:rsidRPr="00332680" w:rsidTr="00355CB8">
        <w:trPr>
          <w:trHeight w:val="283"/>
        </w:trPr>
        <w:tc>
          <w:tcPr>
            <w:tcW w:w="2346" w:type="dxa"/>
            <w:tcBorders>
              <w:top w:val="nil"/>
              <w:left w:val="single" w:sz="4" w:space="0" w:color="auto"/>
              <w:bottom w:val="single" w:sz="4" w:space="0" w:color="auto"/>
              <w:right w:val="single" w:sz="4" w:space="0" w:color="auto"/>
            </w:tcBorders>
            <w:shd w:val="clear" w:color="auto" w:fill="auto"/>
            <w:vAlign w:val="bottom"/>
            <w:hideMark/>
          </w:tcPr>
          <w:p w:rsidR="005D5449" w:rsidRPr="00332680" w:rsidRDefault="005D5449" w:rsidP="009A4F08">
            <w:pP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 xml:space="preserve"> І және ІІ топтағы мүгедектер</w:t>
            </w:r>
          </w:p>
        </w:tc>
        <w:tc>
          <w:tcPr>
            <w:tcW w:w="832"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291 229</w:t>
            </w:r>
          </w:p>
        </w:tc>
        <w:tc>
          <w:tcPr>
            <w:tcW w:w="997"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301 622</w:t>
            </w:r>
          </w:p>
        </w:tc>
        <w:tc>
          <w:tcPr>
            <w:tcW w:w="832"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305 866</w:t>
            </w:r>
          </w:p>
        </w:tc>
        <w:tc>
          <w:tcPr>
            <w:tcW w:w="696"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26 353</w:t>
            </w:r>
          </w:p>
        </w:tc>
        <w:tc>
          <w:tcPr>
            <w:tcW w:w="730"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26 939</w:t>
            </w:r>
          </w:p>
        </w:tc>
        <w:tc>
          <w:tcPr>
            <w:tcW w:w="730"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26 411</w:t>
            </w:r>
          </w:p>
        </w:tc>
        <w:tc>
          <w:tcPr>
            <w:tcW w:w="853"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25 984</w:t>
            </w:r>
          </w:p>
        </w:tc>
        <w:tc>
          <w:tcPr>
            <w:tcW w:w="696"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26 855</w:t>
            </w:r>
          </w:p>
        </w:tc>
        <w:tc>
          <w:tcPr>
            <w:tcW w:w="747" w:type="dxa"/>
            <w:tcBorders>
              <w:top w:val="nil"/>
              <w:left w:val="nil"/>
              <w:bottom w:val="single" w:sz="4" w:space="0" w:color="auto"/>
              <w:right w:val="single" w:sz="4" w:space="0" w:color="auto"/>
            </w:tcBorders>
            <w:vAlign w:val="center"/>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871</w:t>
            </w:r>
          </w:p>
        </w:tc>
      </w:tr>
      <w:tr w:rsidR="006C1516" w:rsidRPr="00332680" w:rsidTr="00355CB8">
        <w:trPr>
          <w:trHeight w:val="283"/>
        </w:trPr>
        <w:tc>
          <w:tcPr>
            <w:tcW w:w="2346" w:type="dxa"/>
            <w:tcBorders>
              <w:top w:val="nil"/>
              <w:left w:val="single" w:sz="4" w:space="0" w:color="auto"/>
              <w:bottom w:val="single" w:sz="4" w:space="0" w:color="auto"/>
              <w:right w:val="single" w:sz="4" w:space="0" w:color="auto"/>
            </w:tcBorders>
            <w:shd w:val="clear" w:color="auto" w:fill="auto"/>
            <w:vAlign w:val="bottom"/>
            <w:hideMark/>
          </w:tcPr>
          <w:p w:rsidR="005D5449" w:rsidRPr="00332680" w:rsidRDefault="005D5449" w:rsidP="009A4F08">
            <w:pP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ІІІ топтағы мүгедектер</w:t>
            </w:r>
          </w:p>
        </w:tc>
        <w:tc>
          <w:tcPr>
            <w:tcW w:w="832"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206 012</w:t>
            </w:r>
          </w:p>
        </w:tc>
        <w:tc>
          <w:tcPr>
            <w:tcW w:w="997"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216 483</w:t>
            </w:r>
          </w:p>
        </w:tc>
        <w:tc>
          <w:tcPr>
            <w:tcW w:w="832"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223 241</w:t>
            </w:r>
          </w:p>
        </w:tc>
        <w:tc>
          <w:tcPr>
            <w:tcW w:w="696"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42 561</w:t>
            </w:r>
          </w:p>
        </w:tc>
        <w:tc>
          <w:tcPr>
            <w:tcW w:w="730"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46 133</w:t>
            </w:r>
          </w:p>
        </w:tc>
        <w:tc>
          <w:tcPr>
            <w:tcW w:w="730"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47 148</w:t>
            </w:r>
          </w:p>
        </w:tc>
        <w:tc>
          <w:tcPr>
            <w:tcW w:w="853"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49 288</w:t>
            </w:r>
          </w:p>
        </w:tc>
        <w:tc>
          <w:tcPr>
            <w:tcW w:w="696"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51 725</w:t>
            </w:r>
          </w:p>
        </w:tc>
        <w:tc>
          <w:tcPr>
            <w:tcW w:w="747" w:type="dxa"/>
            <w:tcBorders>
              <w:top w:val="nil"/>
              <w:left w:val="nil"/>
              <w:bottom w:val="single" w:sz="4" w:space="0" w:color="auto"/>
              <w:right w:val="single" w:sz="4" w:space="0" w:color="auto"/>
            </w:tcBorders>
            <w:vAlign w:val="center"/>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2437</w:t>
            </w:r>
          </w:p>
        </w:tc>
      </w:tr>
      <w:tr w:rsidR="006C1516" w:rsidRPr="00332680" w:rsidTr="00355CB8">
        <w:trPr>
          <w:trHeight w:val="283"/>
        </w:trPr>
        <w:tc>
          <w:tcPr>
            <w:tcW w:w="2346" w:type="dxa"/>
            <w:tcBorders>
              <w:top w:val="nil"/>
              <w:left w:val="single" w:sz="4" w:space="0" w:color="auto"/>
              <w:bottom w:val="single" w:sz="4" w:space="0" w:color="auto"/>
              <w:right w:val="single" w:sz="4" w:space="0" w:color="auto"/>
            </w:tcBorders>
            <w:shd w:val="clear" w:color="auto" w:fill="auto"/>
            <w:vAlign w:val="bottom"/>
            <w:hideMark/>
          </w:tcPr>
          <w:p w:rsidR="005D5449" w:rsidRPr="00332680" w:rsidRDefault="005D5449" w:rsidP="009A4F08">
            <w:pP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16 жасқа дейінгі мүгедек балалар</w:t>
            </w:r>
          </w:p>
        </w:tc>
        <w:tc>
          <w:tcPr>
            <w:tcW w:w="832"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65 056</w:t>
            </w:r>
          </w:p>
        </w:tc>
        <w:tc>
          <w:tcPr>
            <w:tcW w:w="997"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70 397</w:t>
            </w:r>
          </w:p>
        </w:tc>
        <w:tc>
          <w:tcPr>
            <w:tcW w:w="832"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74 095</w:t>
            </w:r>
          </w:p>
        </w:tc>
        <w:tc>
          <w:tcPr>
            <w:tcW w:w="696"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189</w:t>
            </w:r>
          </w:p>
        </w:tc>
        <w:tc>
          <w:tcPr>
            <w:tcW w:w="730"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197</w:t>
            </w:r>
          </w:p>
        </w:tc>
        <w:tc>
          <w:tcPr>
            <w:tcW w:w="730"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204</w:t>
            </w:r>
          </w:p>
        </w:tc>
        <w:tc>
          <w:tcPr>
            <w:tcW w:w="853"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86</w:t>
            </w:r>
          </w:p>
        </w:tc>
        <w:tc>
          <w:tcPr>
            <w:tcW w:w="696"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63</w:t>
            </w:r>
          </w:p>
        </w:tc>
        <w:tc>
          <w:tcPr>
            <w:tcW w:w="747" w:type="dxa"/>
            <w:tcBorders>
              <w:top w:val="nil"/>
              <w:left w:val="nil"/>
              <w:bottom w:val="single" w:sz="4" w:space="0" w:color="auto"/>
              <w:right w:val="single" w:sz="4" w:space="0" w:color="auto"/>
            </w:tcBorders>
            <w:vAlign w:val="center"/>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-23</w:t>
            </w:r>
          </w:p>
        </w:tc>
      </w:tr>
      <w:tr w:rsidR="006C1516" w:rsidRPr="00332680" w:rsidTr="00355CB8">
        <w:trPr>
          <w:trHeight w:val="495"/>
        </w:trPr>
        <w:tc>
          <w:tcPr>
            <w:tcW w:w="2346" w:type="dxa"/>
            <w:tcBorders>
              <w:top w:val="nil"/>
              <w:left w:val="single" w:sz="4" w:space="0" w:color="auto"/>
              <w:bottom w:val="single" w:sz="4" w:space="0" w:color="auto"/>
              <w:right w:val="single" w:sz="4" w:space="0" w:color="auto"/>
            </w:tcBorders>
            <w:shd w:val="clear" w:color="auto" w:fill="auto"/>
            <w:vAlign w:val="bottom"/>
            <w:hideMark/>
          </w:tcPr>
          <w:p w:rsidR="005D5449" w:rsidRPr="00332680" w:rsidRDefault="005D5449" w:rsidP="009A4F08">
            <w:pP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«Алтын Алқамен», «Күміс алқамен» марапатталған көп балалы аналар</w:t>
            </w:r>
          </w:p>
        </w:tc>
        <w:tc>
          <w:tcPr>
            <w:tcW w:w="832"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242 996</w:t>
            </w:r>
          </w:p>
        </w:tc>
        <w:tc>
          <w:tcPr>
            <w:tcW w:w="997"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241 239</w:t>
            </w:r>
          </w:p>
        </w:tc>
        <w:tc>
          <w:tcPr>
            <w:tcW w:w="832"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238 132</w:t>
            </w:r>
          </w:p>
        </w:tc>
        <w:tc>
          <w:tcPr>
            <w:tcW w:w="696"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236 256</w:t>
            </w:r>
          </w:p>
        </w:tc>
        <w:tc>
          <w:tcPr>
            <w:tcW w:w="730"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234 918</w:t>
            </w:r>
          </w:p>
        </w:tc>
        <w:tc>
          <w:tcPr>
            <w:tcW w:w="730"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230 765</w:t>
            </w:r>
          </w:p>
        </w:tc>
        <w:tc>
          <w:tcPr>
            <w:tcW w:w="853" w:type="dxa"/>
            <w:tcBorders>
              <w:top w:val="nil"/>
              <w:left w:val="nil"/>
              <w:bottom w:val="single" w:sz="4" w:space="0" w:color="auto"/>
              <w:right w:val="single" w:sz="4" w:space="0" w:color="auto"/>
            </w:tcBorders>
            <w:shd w:val="clear" w:color="auto" w:fill="auto"/>
            <w:noWrap/>
            <w:vAlign w:val="center"/>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w:t>
            </w:r>
          </w:p>
        </w:tc>
        <w:tc>
          <w:tcPr>
            <w:tcW w:w="696" w:type="dxa"/>
            <w:tcBorders>
              <w:top w:val="nil"/>
              <w:left w:val="nil"/>
              <w:bottom w:val="single" w:sz="4" w:space="0" w:color="auto"/>
              <w:right w:val="single" w:sz="4" w:space="0" w:color="auto"/>
            </w:tcBorders>
            <w:shd w:val="clear" w:color="auto" w:fill="auto"/>
            <w:noWrap/>
            <w:vAlign w:val="center"/>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w:t>
            </w:r>
          </w:p>
        </w:tc>
        <w:tc>
          <w:tcPr>
            <w:tcW w:w="747" w:type="dxa"/>
            <w:tcBorders>
              <w:top w:val="nil"/>
              <w:left w:val="nil"/>
              <w:bottom w:val="single" w:sz="4" w:space="0" w:color="auto"/>
              <w:right w:val="single" w:sz="4" w:space="0" w:color="auto"/>
            </w:tcBorders>
            <w:vAlign w:val="center"/>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w:t>
            </w:r>
          </w:p>
        </w:tc>
      </w:tr>
      <w:tr w:rsidR="006C1516" w:rsidRPr="00332680" w:rsidTr="00355CB8">
        <w:trPr>
          <w:trHeight w:val="791"/>
        </w:trPr>
        <w:tc>
          <w:tcPr>
            <w:tcW w:w="2346" w:type="dxa"/>
            <w:tcBorders>
              <w:top w:val="nil"/>
              <w:left w:val="single" w:sz="4" w:space="0" w:color="auto"/>
              <w:bottom w:val="single" w:sz="4" w:space="0" w:color="auto"/>
              <w:right w:val="single" w:sz="4" w:space="0" w:color="auto"/>
            </w:tcBorders>
            <w:shd w:val="clear" w:color="auto" w:fill="auto"/>
            <w:vAlign w:val="bottom"/>
            <w:hideMark/>
          </w:tcPr>
          <w:p w:rsidR="005D5449" w:rsidRPr="00332680" w:rsidRDefault="005D5449" w:rsidP="009A4F08">
            <w:pP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Бірге тұратын 4 және одан да көп кәмелетке толмаған балалары бар көп балалы отбасылар</w:t>
            </w:r>
          </w:p>
        </w:tc>
        <w:tc>
          <w:tcPr>
            <w:tcW w:w="832"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244 122</w:t>
            </w:r>
          </w:p>
        </w:tc>
        <w:tc>
          <w:tcPr>
            <w:tcW w:w="997"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263 931</w:t>
            </w:r>
          </w:p>
        </w:tc>
        <w:tc>
          <w:tcPr>
            <w:tcW w:w="832"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283 509</w:t>
            </w:r>
          </w:p>
        </w:tc>
        <w:tc>
          <w:tcPr>
            <w:tcW w:w="696"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264 984</w:t>
            </w:r>
          </w:p>
        </w:tc>
        <w:tc>
          <w:tcPr>
            <w:tcW w:w="730"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246 972</w:t>
            </w:r>
          </w:p>
        </w:tc>
        <w:tc>
          <w:tcPr>
            <w:tcW w:w="730"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428 381</w:t>
            </w:r>
          </w:p>
        </w:tc>
        <w:tc>
          <w:tcPr>
            <w:tcW w:w="853" w:type="dxa"/>
            <w:tcBorders>
              <w:top w:val="nil"/>
              <w:left w:val="nil"/>
              <w:bottom w:val="single" w:sz="4" w:space="0" w:color="auto"/>
              <w:right w:val="single" w:sz="4" w:space="0" w:color="auto"/>
            </w:tcBorders>
            <w:shd w:val="clear" w:color="auto" w:fill="auto"/>
            <w:noWrap/>
            <w:vAlign w:val="center"/>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w:t>
            </w:r>
          </w:p>
        </w:tc>
        <w:tc>
          <w:tcPr>
            <w:tcW w:w="696" w:type="dxa"/>
            <w:tcBorders>
              <w:top w:val="nil"/>
              <w:left w:val="nil"/>
              <w:bottom w:val="single" w:sz="4" w:space="0" w:color="auto"/>
              <w:right w:val="single" w:sz="4" w:space="0" w:color="auto"/>
            </w:tcBorders>
            <w:shd w:val="clear" w:color="auto" w:fill="auto"/>
            <w:noWrap/>
            <w:vAlign w:val="center"/>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w:t>
            </w:r>
          </w:p>
        </w:tc>
        <w:tc>
          <w:tcPr>
            <w:tcW w:w="747" w:type="dxa"/>
            <w:tcBorders>
              <w:top w:val="nil"/>
              <w:left w:val="nil"/>
              <w:bottom w:val="single" w:sz="4" w:space="0" w:color="auto"/>
              <w:right w:val="single" w:sz="4" w:space="0" w:color="auto"/>
            </w:tcBorders>
            <w:vAlign w:val="center"/>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w:t>
            </w:r>
          </w:p>
        </w:tc>
      </w:tr>
      <w:tr w:rsidR="006C1516" w:rsidRPr="00332680" w:rsidTr="00355CB8">
        <w:trPr>
          <w:trHeight w:val="283"/>
        </w:trPr>
        <w:tc>
          <w:tcPr>
            <w:tcW w:w="2346" w:type="dxa"/>
            <w:tcBorders>
              <w:top w:val="nil"/>
              <w:left w:val="single" w:sz="4" w:space="0" w:color="auto"/>
              <w:bottom w:val="single" w:sz="4" w:space="0" w:color="auto"/>
              <w:right w:val="single" w:sz="4" w:space="0" w:color="auto"/>
            </w:tcBorders>
            <w:shd w:val="clear" w:color="auto" w:fill="auto"/>
            <w:vAlign w:val="bottom"/>
            <w:hideMark/>
          </w:tcPr>
          <w:p w:rsidR="005D5449" w:rsidRPr="00332680" w:rsidRDefault="005D5449" w:rsidP="009A4F08">
            <w:pP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Ақталған азаматтар</w:t>
            </w:r>
          </w:p>
        </w:tc>
        <w:tc>
          <w:tcPr>
            <w:tcW w:w="832"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35 444</w:t>
            </w:r>
          </w:p>
        </w:tc>
        <w:tc>
          <w:tcPr>
            <w:tcW w:w="997"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35 225</w:t>
            </w:r>
          </w:p>
        </w:tc>
        <w:tc>
          <w:tcPr>
            <w:tcW w:w="832"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34 905</w:t>
            </w:r>
          </w:p>
        </w:tc>
        <w:tc>
          <w:tcPr>
            <w:tcW w:w="696"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34 919</w:t>
            </w:r>
          </w:p>
        </w:tc>
        <w:tc>
          <w:tcPr>
            <w:tcW w:w="730"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34 202</w:t>
            </w:r>
          </w:p>
        </w:tc>
        <w:tc>
          <w:tcPr>
            <w:tcW w:w="730"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32 684</w:t>
            </w:r>
          </w:p>
        </w:tc>
        <w:tc>
          <w:tcPr>
            <w:tcW w:w="853"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30 398</w:t>
            </w:r>
          </w:p>
        </w:tc>
        <w:tc>
          <w:tcPr>
            <w:tcW w:w="696"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28 676</w:t>
            </w:r>
          </w:p>
        </w:tc>
        <w:tc>
          <w:tcPr>
            <w:tcW w:w="747" w:type="dxa"/>
            <w:tcBorders>
              <w:top w:val="nil"/>
              <w:left w:val="nil"/>
              <w:bottom w:val="single" w:sz="4" w:space="0" w:color="auto"/>
              <w:right w:val="single" w:sz="4" w:space="0" w:color="auto"/>
            </w:tcBorders>
            <w:vAlign w:val="center"/>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-1722</w:t>
            </w:r>
          </w:p>
        </w:tc>
      </w:tr>
      <w:tr w:rsidR="006C1516" w:rsidRPr="00332680" w:rsidTr="00355CB8">
        <w:trPr>
          <w:trHeight w:val="495"/>
        </w:trPr>
        <w:tc>
          <w:tcPr>
            <w:tcW w:w="2346" w:type="dxa"/>
            <w:tcBorders>
              <w:top w:val="nil"/>
              <w:left w:val="single" w:sz="4" w:space="0" w:color="auto"/>
              <w:bottom w:val="single" w:sz="4" w:space="0" w:color="auto"/>
              <w:right w:val="single" w:sz="4" w:space="0" w:color="auto"/>
            </w:tcBorders>
            <w:shd w:val="clear" w:color="auto" w:fill="auto"/>
            <w:vAlign w:val="bottom"/>
            <w:hideMark/>
          </w:tcPr>
          <w:p w:rsidR="005D5449" w:rsidRPr="00332680" w:rsidRDefault="005D5449" w:rsidP="009A4F08">
            <w:pP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Ерекше сіңірген еңбегі үшін зейнетақы тағайындалған азаматтар</w:t>
            </w:r>
          </w:p>
        </w:tc>
        <w:tc>
          <w:tcPr>
            <w:tcW w:w="832"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357</w:t>
            </w:r>
          </w:p>
        </w:tc>
        <w:tc>
          <w:tcPr>
            <w:tcW w:w="997"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328</w:t>
            </w:r>
          </w:p>
        </w:tc>
        <w:tc>
          <w:tcPr>
            <w:tcW w:w="832"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301</w:t>
            </w:r>
          </w:p>
        </w:tc>
        <w:tc>
          <w:tcPr>
            <w:tcW w:w="696"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258</w:t>
            </w:r>
          </w:p>
        </w:tc>
        <w:tc>
          <w:tcPr>
            <w:tcW w:w="730"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238</w:t>
            </w:r>
          </w:p>
        </w:tc>
        <w:tc>
          <w:tcPr>
            <w:tcW w:w="730"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214</w:t>
            </w:r>
          </w:p>
        </w:tc>
        <w:tc>
          <w:tcPr>
            <w:tcW w:w="853"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181</w:t>
            </w:r>
          </w:p>
        </w:tc>
        <w:tc>
          <w:tcPr>
            <w:tcW w:w="696" w:type="dxa"/>
            <w:tcBorders>
              <w:top w:val="nil"/>
              <w:left w:val="nil"/>
              <w:bottom w:val="single" w:sz="4" w:space="0" w:color="auto"/>
              <w:right w:val="single" w:sz="4" w:space="0" w:color="auto"/>
            </w:tcBorders>
            <w:shd w:val="clear" w:color="auto" w:fill="auto"/>
            <w:noWrap/>
            <w:vAlign w:val="bottom"/>
            <w:hideMark/>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164</w:t>
            </w:r>
          </w:p>
        </w:tc>
        <w:tc>
          <w:tcPr>
            <w:tcW w:w="747" w:type="dxa"/>
            <w:tcBorders>
              <w:top w:val="nil"/>
              <w:left w:val="nil"/>
              <w:bottom w:val="single" w:sz="4" w:space="0" w:color="auto"/>
              <w:right w:val="single" w:sz="4" w:space="0" w:color="auto"/>
            </w:tcBorders>
            <w:vAlign w:val="center"/>
          </w:tcPr>
          <w:p w:rsidR="005D5449" w:rsidRPr="00332680" w:rsidRDefault="005D5449" w:rsidP="009A4F08">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-17</w:t>
            </w:r>
          </w:p>
        </w:tc>
      </w:tr>
      <w:tr w:rsidR="00E41A4A" w:rsidRPr="00332680" w:rsidTr="00355CB8">
        <w:trPr>
          <w:trHeight w:val="495"/>
        </w:trPr>
        <w:tc>
          <w:tcPr>
            <w:tcW w:w="9459" w:type="dxa"/>
            <w:gridSpan w:val="10"/>
            <w:tcBorders>
              <w:top w:val="single" w:sz="4" w:space="0" w:color="auto"/>
              <w:left w:val="single" w:sz="4" w:space="0" w:color="auto"/>
              <w:bottom w:val="single" w:sz="4" w:space="0" w:color="auto"/>
              <w:right w:val="single" w:sz="4" w:space="0" w:color="auto"/>
            </w:tcBorders>
            <w:shd w:val="clear" w:color="auto" w:fill="auto"/>
            <w:vAlign w:val="bottom"/>
          </w:tcPr>
          <w:p w:rsidR="00355CB8" w:rsidRPr="00332680" w:rsidRDefault="00355CB8" w:rsidP="00355CB8">
            <w:pPr>
              <w:shd w:val="clear" w:color="auto" w:fill="FFFFFF"/>
              <w:rPr>
                <w:rFonts w:ascii="Times New Roman" w:hAnsi="Times New Roman"/>
                <w:sz w:val="20"/>
                <w:szCs w:val="20"/>
                <w:shd w:val="clear" w:color="auto" w:fill="FFFFFF"/>
              </w:rPr>
            </w:pPr>
            <w:r w:rsidRPr="00332680">
              <w:rPr>
                <w:rFonts w:ascii="Times New Roman" w:hAnsi="Times New Roman"/>
                <w:sz w:val="20"/>
                <w:szCs w:val="20"/>
                <w:shd w:val="clear" w:color="auto" w:fill="FFFFFF"/>
              </w:rPr>
              <w:t>Дереккөз: Қазақстан Республикасы Стратегиялық жоспарлау және реформалар агенттігі Ұлттық статистика бюросы</w:t>
            </w:r>
          </w:p>
          <w:p w:rsidR="00355CB8" w:rsidRPr="00332680" w:rsidRDefault="00355CB8" w:rsidP="00355CB8">
            <w:pPr>
              <w:rPr>
                <w:rFonts w:ascii="Times New Roman" w:eastAsia="Times New Roman" w:hAnsi="Times New Roman"/>
                <w:sz w:val="16"/>
                <w:szCs w:val="16"/>
                <w:lang w:eastAsia="ru-RU"/>
              </w:rPr>
            </w:pPr>
          </w:p>
        </w:tc>
      </w:tr>
    </w:tbl>
    <w:p w:rsidR="005D5449" w:rsidRPr="00332680" w:rsidRDefault="005D5449" w:rsidP="005D5449">
      <w:pPr>
        <w:shd w:val="clear" w:color="auto" w:fill="FFFFFF"/>
        <w:ind w:firstLine="567"/>
        <w:rPr>
          <w:rFonts w:ascii="Times New Roman" w:hAnsi="Times New Roman"/>
          <w:sz w:val="24"/>
          <w:szCs w:val="24"/>
          <w:shd w:val="clear" w:color="auto" w:fill="FFFFFF"/>
        </w:rPr>
      </w:pPr>
    </w:p>
    <w:p w:rsidR="00EA171B" w:rsidRPr="00332680" w:rsidRDefault="00EA171B" w:rsidP="005D5449">
      <w:pPr>
        <w:shd w:val="clear" w:color="auto" w:fill="FFFFFF"/>
        <w:ind w:firstLine="567"/>
        <w:rPr>
          <w:rFonts w:ascii="Times New Roman" w:hAnsi="Times New Roman"/>
          <w:sz w:val="24"/>
          <w:szCs w:val="24"/>
          <w:shd w:val="clear" w:color="auto" w:fill="FFFFFF"/>
        </w:rPr>
      </w:pPr>
    </w:p>
    <w:p w:rsidR="005D5449" w:rsidRPr="00332680" w:rsidRDefault="005D5449" w:rsidP="005D5449">
      <w:pPr>
        <w:shd w:val="clear" w:color="auto" w:fill="FFFFFF"/>
        <w:ind w:firstLine="567"/>
        <w:rPr>
          <w:rFonts w:ascii="Times New Roman" w:hAnsi="Times New Roman"/>
          <w:sz w:val="28"/>
          <w:szCs w:val="28"/>
          <w:shd w:val="clear" w:color="auto" w:fill="FFFFFF"/>
        </w:rPr>
      </w:pPr>
      <w:r w:rsidRPr="00332680">
        <w:rPr>
          <w:rFonts w:ascii="Times New Roman" w:hAnsi="Times New Roman"/>
          <w:sz w:val="28"/>
          <w:szCs w:val="28"/>
          <w:shd w:val="clear" w:color="auto" w:fill="FFFFFF"/>
        </w:rPr>
        <w:t>Кесте деректерінен тағайындалған мемлекеттік әлеуметтік жәрдемақы алушылар санының 2022 жылдың қорытындысы бойынша 2015  жылмен салыстырғанда 12405 адамға азайғандығы байқалады. Бұл төлемдерді есептеу кезінде елдегі ең төменгі күнкөріс деңгейі ескерілді.</w:t>
      </w:r>
    </w:p>
    <w:p w:rsidR="00EC1DC5" w:rsidRPr="00332680" w:rsidRDefault="00EC1DC5" w:rsidP="00EC1DC5">
      <w:pPr>
        <w:ind w:firstLine="709"/>
        <w:rPr>
          <w:rFonts w:ascii="Times New Roman" w:hAnsi="Times New Roman"/>
          <w:sz w:val="28"/>
          <w:szCs w:val="28"/>
          <w:shd w:val="clear" w:color="auto" w:fill="FFFFFF"/>
        </w:rPr>
      </w:pPr>
      <w:r w:rsidRPr="00332680">
        <w:rPr>
          <w:rFonts w:ascii="Times New Roman" w:hAnsi="Times New Roman"/>
          <w:sz w:val="28"/>
          <w:szCs w:val="28"/>
          <w:shd w:val="clear" w:color="auto" w:fill="FFFFFF"/>
        </w:rPr>
        <w:t>Екінші аспект-мемлекет пен азамат өзара міндеттемелерін реттеу үшін жаса</w:t>
      </w:r>
      <w:r w:rsidR="00EA1CD8" w:rsidRPr="00332680">
        <w:rPr>
          <w:rFonts w:ascii="Times New Roman" w:hAnsi="Times New Roman"/>
          <w:sz w:val="28"/>
          <w:szCs w:val="28"/>
          <w:shd w:val="clear" w:color="auto" w:fill="FFFFFF"/>
        </w:rPr>
        <w:t>йтын</w:t>
      </w:r>
      <w:r w:rsidRPr="00332680">
        <w:rPr>
          <w:rFonts w:ascii="Times New Roman" w:hAnsi="Times New Roman"/>
          <w:sz w:val="28"/>
          <w:szCs w:val="28"/>
          <w:shd w:val="clear" w:color="auto" w:fill="FFFFFF"/>
        </w:rPr>
        <w:t xml:space="preserve"> әлеуметтік келісім</w:t>
      </w:r>
      <w:r w:rsidR="00B90705" w:rsidRPr="00332680">
        <w:rPr>
          <w:rFonts w:ascii="Times New Roman" w:hAnsi="Times New Roman"/>
          <w:sz w:val="28"/>
          <w:szCs w:val="28"/>
          <w:shd w:val="clear" w:color="auto" w:fill="FFFFFF"/>
        </w:rPr>
        <w:t>-</w:t>
      </w:r>
      <w:r w:rsidRPr="00332680">
        <w:rPr>
          <w:rFonts w:ascii="Times New Roman" w:hAnsi="Times New Roman"/>
          <w:sz w:val="28"/>
          <w:szCs w:val="28"/>
          <w:shd w:val="clear" w:color="auto" w:fill="FFFFFF"/>
        </w:rPr>
        <w:t>шарт жасау арқылы адамның әлеуметтік белсенділігін ынталандыру жоспарлануда. Бұл әлеуметтік жоспардағы азаматқа көмектесу, оның ішінде табысын қорғау</w:t>
      </w:r>
      <w:r w:rsidR="00D6691C" w:rsidRPr="00332680">
        <w:rPr>
          <w:rFonts w:ascii="Times New Roman" w:hAnsi="Times New Roman"/>
          <w:sz w:val="28"/>
          <w:szCs w:val="28"/>
          <w:shd w:val="clear" w:color="auto" w:fill="FFFFFF"/>
        </w:rPr>
        <w:t xml:space="preserve">, </w:t>
      </w:r>
      <w:r w:rsidRPr="00332680">
        <w:rPr>
          <w:rFonts w:ascii="Times New Roman" w:hAnsi="Times New Roman"/>
          <w:sz w:val="28"/>
          <w:szCs w:val="28"/>
          <w:shd w:val="clear" w:color="auto" w:fill="FFFFFF"/>
        </w:rPr>
        <w:t xml:space="preserve">кәсіби практикалық дағдылардың жеткіліксіздігі мен зиянды өмір салтын қоса алғанда, қиын </w:t>
      </w:r>
      <w:r w:rsidRPr="00332680">
        <w:rPr>
          <w:rFonts w:ascii="Times New Roman" w:hAnsi="Times New Roman"/>
          <w:sz w:val="28"/>
          <w:szCs w:val="28"/>
          <w:shd w:val="clear" w:color="auto" w:fill="FFFFFF"/>
        </w:rPr>
        <w:lastRenderedPageBreak/>
        <w:t>өмірлік жағдайларды жеңуге деген ұмтылысына байланысты болады деп көздейді.</w:t>
      </w:r>
    </w:p>
    <w:p w:rsidR="00EC1DC5" w:rsidRPr="00332680" w:rsidRDefault="00EC1DC5" w:rsidP="00EC1DC5">
      <w:pPr>
        <w:ind w:firstLine="709"/>
        <w:rPr>
          <w:rFonts w:ascii="Times New Roman" w:hAnsi="Times New Roman"/>
          <w:sz w:val="28"/>
          <w:szCs w:val="28"/>
          <w:shd w:val="clear" w:color="auto" w:fill="FFFFFF"/>
        </w:rPr>
      </w:pPr>
      <w:r w:rsidRPr="00332680">
        <w:rPr>
          <w:rFonts w:ascii="Times New Roman" w:hAnsi="Times New Roman"/>
          <w:sz w:val="28"/>
          <w:szCs w:val="28"/>
          <w:shd w:val="clear" w:color="auto" w:fill="FFFFFF"/>
        </w:rPr>
        <w:t>Үшінші аспект-әлеуметтік қызметтер кешенді, интеграцияланған түрде ұсынылатын болады, бұл "бір терезе"</w:t>
      </w:r>
      <w:r w:rsidR="00CE2E4A" w:rsidRPr="00332680">
        <w:rPr>
          <w:rFonts w:ascii="Times New Roman" w:hAnsi="Times New Roman"/>
          <w:sz w:val="28"/>
          <w:szCs w:val="28"/>
          <w:shd w:val="clear" w:color="auto" w:fill="FFFFFF"/>
        </w:rPr>
        <w:t xml:space="preserve"> </w:t>
      </w:r>
      <w:r w:rsidRPr="00332680">
        <w:rPr>
          <w:rFonts w:ascii="Times New Roman" w:hAnsi="Times New Roman"/>
          <w:sz w:val="28"/>
          <w:szCs w:val="28"/>
          <w:shd w:val="clear" w:color="auto" w:fill="FFFFFF"/>
        </w:rPr>
        <w:t>қағидаты бойынша әлеуметтік қызметтер көрсетуге уәкілетті мемлекеттік билік органдарының тығыз өзара іс-қимылын үйлестіруге мүмкіндік береді.</w:t>
      </w:r>
    </w:p>
    <w:p w:rsidR="00EC1DC5" w:rsidRPr="00332680" w:rsidRDefault="00EC1DC5" w:rsidP="00EC1DC5">
      <w:pPr>
        <w:ind w:firstLine="709"/>
        <w:rPr>
          <w:rFonts w:ascii="Times New Roman" w:hAnsi="Times New Roman"/>
          <w:sz w:val="28"/>
          <w:szCs w:val="28"/>
          <w:shd w:val="clear" w:color="auto" w:fill="FFFFFF"/>
        </w:rPr>
      </w:pPr>
      <w:r w:rsidRPr="00332680">
        <w:rPr>
          <w:rFonts w:ascii="Times New Roman" w:hAnsi="Times New Roman"/>
          <w:sz w:val="28"/>
          <w:szCs w:val="28"/>
          <w:shd w:val="clear" w:color="auto" w:fill="FFFFFF"/>
        </w:rPr>
        <w:t xml:space="preserve">Зейнеткерлерді әлеуметтік қорғау деңгейін арттыру үшін зейнетақымен қамсыздандыру жүйесі жетілдірілуде, жалпы зейнетақымен қамсыздандырудың жинақтаушы жүйесінің қаржылық тұрақтылығына кепілдік беруге және оның ұйымдастырушылық негізін одан әрі дамытуға бағытталған шаралар әзірленуде. Зейнетақымен қамсыздандыру саясатын іске асыру Қазақстан Республикасы Президентінің 2014 жылғы 18 маусымдағы №841 Жарлығымен бекітілген Қазақстан Республикасының зейнетақы жүйесін одан әрі жаңғыртудың 2030 жылға дейінгі тұжырымдамасына сәйкес жүзеге </w:t>
      </w:r>
      <w:r w:rsidR="000A170B" w:rsidRPr="00332680">
        <w:rPr>
          <w:rFonts w:ascii="Times New Roman" w:hAnsi="Times New Roman"/>
          <w:sz w:val="28"/>
          <w:szCs w:val="28"/>
          <w:shd w:val="clear" w:color="auto" w:fill="FFFFFF"/>
        </w:rPr>
        <w:t>асырылады [</w:t>
      </w:r>
      <w:r w:rsidR="00DD7EE1" w:rsidRPr="00332680">
        <w:rPr>
          <w:rFonts w:ascii="Times New Roman" w:hAnsi="Times New Roman"/>
          <w:sz w:val="28"/>
          <w:szCs w:val="28"/>
          <w:shd w:val="clear" w:color="auto" w:fill="FFFFFF"/>
        </w:rPr>
        <w:fldChar w:fldCharType="begin"/>
      </w:r>
      <w:r w:rsidR="00DD7EE1" w:rsidRPr="00332680">
        <w:rPr>
          <w:rFonts w:ascii="Times New Roman" w:hAnsi="Times New Roman"/>
          <w:sz w:val="28"/>
          <w:szCs w:val="28"/>
          <w:shd w:val="clear" w:color="auto" w:fill="FFFFFF"/>
        </w:rPr>
        <w:instrText xml:space="preserve"> REF Егорова \r \h </w:instrText>
      </w:r>
      <w:r w:rsidR="00EA3D9D" w:rsidRPr="00332680">
        <w:rPr>
          <w:rFonts w:ascii="Times New Roman" w:hAnsi="Times New Roman"/>
          <w:sz w:val="28"/>
          <w:szCs w:val="28"/>
          <w:shd w:val="clear" w:color="auto" w:fill="FFFFFF"/>
        </w:rPr>
        <w:instrText xml:space="preserve"> \* MERGEFORMAT </w:instrText>
      </w:r>
      <w:r w:rsidR="00DD7EE1" w:rsidRPr="00332680">
        <w:rPr>
          <w:rFonts w:ascii="Times New Roman" w:hAnsi="Times New Roman"/>
          <w:sz w:val="28"/>
          <w:szCs w:val="28"/>
          <w:shd w:val="clear" w:color="auto" w:fill="FFFFFF"/>
        </w:rPr>
      </w:r>
      <w:r w:rsidR="00DD7EE1" w:rsidRPr="00332680">
        <w:rPr>
          <w:rFonts w:ascii="Times New Roman" w:hAnsi="Times New Roman"/>
          <w:sz w:val="28"/>
          <w:szCs w:val="28"/>
          <w:shd w:val="clear" w:color="auto" w:fill="FFFFFF"/>
        </w:rPr>
        <w:fldChar w:fldCharType="separate"/>
      </w:r>
      <w:r w:rsidR="00DA0792">
        <w:rPr>
          <w:rFonts w:ascii="Times New Roman" w:hAnsi="Times New Roman"/>
          <w:sz w:val="28"/>
          <w:szCs w:val="28"/>
          <w:shd w:val="clear" w:color="auto" w:fill="FFFFFF"/>
        </w:rPr>
        <w:t>115</w:t>
      </w:r>
      <w:r w:rsidR="00DD7EE1" w:rsidRPr="00332680">
        <w:rPr>
          <w:rFonts w:ascii="Times New Roman" w:hAnsi="Times New Roman"/>
          <w:sz w:val="28"/>
          <w:szCs w:val="28"/>
          <w:shd w:val="clear" w:color="auto" w:fill="FFFFFF"/>
        </w:rPr>
        <w:fldChar w:fldCharType="end"/>
      </w:r>
      <w:r w:rsidRPr="00332680">
        <w:rPr>
          <w:rFonts w:ascii="Times New Roman" w:hAnsi="Times New Roman"/>
          <w:sz w:val="28"/>
          <w:szCs w:val="28"/>
          <w:shd w:val="clear" w:color="auto" w:fill="FFFFFF"/>
        </w:rPr>
        <w:t>]. Бұл тұжырымдама зейнетақымен қамсыздандыру төлемдерінің пропорционалдығын, зейнетақы жүйесін қаржыландырудың тұрақтылығын және мемлекеттің, жұмыс берушінің және қызметкердің зейнетақымен қамсыздандыру жауапкершілігін бөлу жөніндегі күш-жігерінің келісімділігін қамтамасыз етуге бағытталған. Осы мақсатта зейнетақымен қамсыздандыру жүйесін үш деңгейде жетілдіру көзделеді: Базалық, міндетті және ерікті.</w:t>
      </w:r>
    </w:p>
    <w:p w:rsidR="00380698" w:rsidRPr="00332680" w:rsidRDefault="00EC1DC5" w:rsidP="00EC1DC5">
      <w:pPr>
        <w:ind w:firstLine="709"/>
        <w:rPr>
          <w:rFonts w:ascii="Times New Roman" w:hAnsi="Times New Roman"/>
          <w:sz w:val="28"/>
          <w:szCs w:val="28"/>
          <w:shd w:val="clear" w:color="auto" w:fill="FFFFFF"/>
        </w:rPr>
      </w:pPr>
      <w:r w:rsidRPr="00332680">
        <w:rPr>
          <w:rFonts w:ascii="Times New Roman" w:hAnsi="Times New Roman"/>
          <w:sz w:val="28"/>
          <w:szCs w:val="28"/>
          <w:shd w:val="clear" w:color="auto" w:fill="FFFFFF"/>
        </w:rPr>
        <w:t>Зейнетақымен қамсыздандырудың базалық деңгейі зейнетақы</w:t>
      </w:r>
      <w:r w:rsidR="00CE3F0C" w:rsidRPr="00332680">
        <w:rPr>
          <w:rFonts w:ascii="Times New Roman" w:hAnsi="Times New Roman"/>
          <w:sz w:val="28"/>
          <w:szCs w:val="28"/>
          <w:shd w:val="clear" w:color="auto" w:fill="FFFFFF"/>
        </w:rPr>
        <w:t>ның базалық бөлігін тағайындау механизмін</w:t>
      </w:r>
      <w:r w:rsidRPr="00332680">
        <w:rPr>
          <w:rFonts w:ascii="Times New Roman" w:hAnsi="Times New Roman"/>
          <w:sz w:val="28"/>
          <w:szCs w:val="28"/>
          <w:shd w:val="clear" w:color="auto" w:fill="FFFFFF"/>
        </w:rPr>
        <w:t xml:space="preserve"> жетілдіру жолымен одан әрі дамыды. Мысалы, егер бұрын зейнетақының базалық бөлігі зейнеткерлік жасқа толған азаматтарға тең мөлшерде тағайындалса, онда қазіргі уақытта ол ынтымақты да, жинақтаушы да жүйелерге қатысу өтілі негізінде тағайындалады. Зейнетақымен қамсыздандырудың міндетті деңгейі жұмыс берушілер қызметкердің табысының 5% мөлшерінде жарналар төлеу арқылы қалыптастырылатын шартты-жинақтаушы қосымша компонентті енгізу арқылы да жетілдіріледі. Мұндай жарналар Бірыңғай жинақтаушы зейнетақы қорының шотына түседі. Шартты-жинақтаушы компоненттен Зейнетақы төлеу зейнеткерлік жасқа толған кезде, сондай-ақ осы жүйеге қатысу өтілі кемінде 5 жыл болған кезде жүзеге асырылады. Зейнетақы жүйесін қамтамасыз етудің ерікті деңгейі қызметкерлердің және (немесе) жұмыс берушілердің ерікті негізде зейнетақы жарналарын төлеу жолымен қалыптастырылады. Демек, зейнетақы жүйесіне қатысы бар әрбір адам өзінің табыс деңгейі мәселесіне жауапкершілікпен қарау керек, өйткені зейнетақымен қамсыздандыру бойынша төлемдердің көзі оның жеке зейнетақы шотына салған жинақтары болады. Әрбір азамат өз жинақтарын ерікті зейнетақы жарналары арқылы арттыруға мүмкіндік алады, бұл кейіннен зейнетақымен қамсыздандырудың неғұрлым жоғары мөлшерін қамтамасыз етеді (</w:t>
      </w:r>
      <w:r w:rsidR="00E1478D" w:rsidRPr="00332680">
        <w:rPr>
          <w:rFonts w:ascii="Times New Roman" w:hAnsi="Times New Roman"/>
          <w:sz w:val="28"/>
          <w:szCs w:val="28"/>
          <w:shd w:val="clear" w:color="auto" w:fill="FFFFFF"/>
        </w:rPr>
        <w:t>10</w:t>
      </w:r>
      <w:r w:rsidR="00EB2771" w:rsidRPr="00332680">
        <w:rPr>
          <w:rFonts w:ascii="Times New Roman" w:hAnsi="Times New Roman"/>
          <w:sz w:val="28"/>
          <w:szCs w:val="28"/>
          <w:shd w:val="clear" w:color="auto" w:fill="FFFFFF"/>
        </w:rPr>
        <w:t xml:space="preserve"> </w:t>
      </w:r>
      <w:r w:rsidRPr="00332680">
        <w:rPr>
          <w:rFonts w:ascii="Times New Roman" w:hAnsi="Times New Roman"/>
          <w:sz w:val="28"/>
          <w:szCs w:val="28"/>
          <w:shd w:val="clear" w:color="auto" w:fill="FFFFFF"/>
        </w:rPr>
        <w:t>сурет).</w:t>
      </w:r>
    </w:p>
    <w:p w:rsidR="00EC1DC5" w:rsidRPr="00332680" w:rsidRDefault="00EC1DC5" w:rsidP="00EC1DC5">
      <w:pPr>
        <w:ind w:firstLine="709"/>
        <w:rPr>
          <w:rFonts w:ascii="Times New Roman" w:hAnsi="Times New Roman"/>
          <w:sz w:val="28"/>
          <w:szCs w:val="28"/>
        </w:rPr>
      </w:pPr>
    </w:p>
    <w:p w:rsidR="00FF2451" w:rsidRPr="00332680" w:rsidRDefault="006A1480" w:rsidP="0048663F">
      <w:pPr>
        <w:rPr>
          <w:rFonts w:ascii="Times New Roman" w:hAnsi="Times New Roman"/>
          <w:sz w:val="28"/>
          <w:szCs w:val="28"/>
        </w:rPr>
      </w:pPr>
      <w:r w:rsidRPr="00332680">
        <w:rPr>
          <w:rFonts w:ascii="Times New Roman" w:hAnsi="Times New Roman"/>
          <w:noProof/>
          <w:lang w:val="ru-RU" w:eastAsia="ru-RU"/>
        </w:rPr>
        <w:lastRenderedPageBreak/>
        <w:drawing>
          <wp:inline distT="0" distB="0" distL="0" distR="0" wp14:anchorId="128958B8" wp14:editId="3A1D3EEB">
            <wp:extent cx="5882005" cy="3215005"/>
            <wp:effectExtent l="0" t="0" r="0" b="0"/>
            <wp:docPr id="12" name="Диаграмма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82005" cy="3215005"/>
                    </a:xfrm>
                    <a:prstGeom prst="rect">
                      <a:avLst/>
                    </a:prstGeom>
                    <a:noFill/>
                    <a:ln>
                      <a:noFill/>
                    </a:ln>
                  </pic:spPr>
                </pic:pic>
              </a:graphicData>
            </a:graphic>
          </wp:inline>
        </w:drawing>
      </w:r>
    </w:p>
    <w:p w:rsidR="00E1478D" w:rsidRPr="00332680" w:rsidRDefault="00E1478D" w:rsidP="00380698">
      <w:pPr>
        <w:ind w:firstLine="709"/>
        <w:rPr>
          <w:rFonts w:ascii="Times New Roman" w:hAnsi="Times New Roman"/>
          <w:sz w:val="28"/>
          <w:szCs w:val="28"/>
        </w:rPr>
      </w:pPr>
    </w:p>
    <w:p w:rsidR="00380698" w:rsidRPr="00332680" w:rsidRDefault="00E1478D" w:rsidP="00380698">
      <w:pPr>
        <w:ind w:firstLine="709"/>
        <w:rPr>
          <w:rFonts w:ascii="Times New Roman" w:hAnsi="Times New Roman"/>
          <w:sz w:val="28"/>
          <w:szCs w:val="28"/>
        </w:rPr>
      </w:pPr>
      <w:r w:rsidRPr="00332680">
        <w:rPr>
          <w:rFonts w:ascii="Times New Roman" w:hAnsi="Times New Roman"/>
          <w:sz w:val="28"/>
          <w:szCs w:val="28"/>
        </w:rPr>
        <w:t>10</w:t>
      </w:r>
      <w:r w:rsidR="00380698" w:rsidRPr="00332680">
        <w:rPr>
          <w:rFonts w:ascii="Times New Roman" w:hAnsi="Times New Roman"/>
          <w:sz w:val="28"/>
          <w:szCs w:val="28"/>
        </w:rPr>
        <w:t xml:space="preserve"> суре</w:t>
      </w:r>
      <w:r w:rsidR="00EB2771" w:rsidRPr="00332680">
        <w:rPr>
          <w:rFonts w:ascii="Times New Roman" w:hAnsi="Times New Roman"/>
          <w:sz w:val="28"/>
          <w:szCs w:val="28"/>
        </w:rPr>
        <w:t>т -</w:t>
      </w:r>
      <w:r w:rsidR="00380698" w:rsidRPr="00332680">
        <w:rPr>
          <w:rFonts w:ascii="Times New Roman" w:hAnsi="Times New Roman"/>
          <w:sz w:val="28"/>
          <w:szCs w:val="28"/>
        </w:rPr>
        <w:t xml:space="preserve"> Тағайындалған зейнетақының орташа айлық мөлшері, тенге</w:t>
      </w:r>
    </w:p>
    <w:p w:rsidR="00C81141" w:rsidRPr="00332680" w:rsidRDefault="00C81141" w:rsidP="00983717">
      <w:pPr>
        <w:shd w:val="clear" w:color="auto" w:fill="FFFFFF"/>
        <w:rPr>
          <w:rFonts w:ascii="Times New Roman" w:hAnsi="Times New Roman"/>
          <w:sz w:val="24"/>
          <w:szCs w:val="24"/>
          <w:shd w:val="clear" w:color="auto" w:fill="FFFFFF"/>
        </w:rPr>
      </w:pPr>
    </w:p>
    <w:p w:rsidR="00B905CE" w:rsidRPr="00332680" w:rsidRDefault="00C81141" w:rsidP="00C50278">
      <w:pPr>
        <w:shd w:val="clear" w:color="auto" w:fill="FFFFFF"/>
        <w:jc w:val="center"/>
        <w:rPr>
          <w:rFonts w:ascii="Times New Roman" w:hAnsi="Times New Roman"/>
          <w:sz w:val="20"/>
          <w:szCs w:val="20"/>
          <w:shd w:val="clear" w:color="auto" w:fill="FFFFFF"/>
        </w:rPr>
      </w:pPr>
      <w:r w:rsidRPr="00332680">
        <w:rPr>
          <w:rFonts w:ascii="Times New Roman" w:hAnsi="Times New Roman"/>
          <w:sz w:val="24"/>
          <w:szCs w:val="24"/>
          <w:shd w:val="clear" w:color="auto" w:fill="FFFFFF"/>
        </w:rPr>
        <w:t xml:space="preserve">Дереккөз: </w:t>
      </w:r>
      <w:r w:rsidR="00B905CE" w:rsidRPr="00332680">
        <w:rPr>
          <w:rFonts w:ascii="Times New Roman" w:hAnsi="Times New Roman"/>
          <w:sz w:val="20"/>
          <w:szCs w:val="20"/>
          <w:shd w:val="clear" w:color="auto" w:fill="FFFFFF"/>
        </w:rPr>
        <w:t>Қазақстан Республикасы Стратегиялық жоспарлау және реформалар агенттігі Ұлттық статистика бюросы</w:t>
      </w:r>
    </w:p>
    <w:p w:rsidR="00C50278" w:rsidRPr="00332680" w:rsidRDefault="00C50278" w:rsidP="00C50278">
      <w:pPr>
        <w:shd w:val="clear" w:color="auto" w:fill="FFFFFF"/>
        <w:jc w:val="center"/>
        <w:rPr>
          <w:rFonts w:ascii="Times New Roman" w:hAnsi="Times New Roman"/>
          <w:sz w:val="20"/>
          <w:szCs w:val="20"/>
          <w:shd w:val="clear" w:color="auto" w:fill="FFFFFF"/>
        </w:rPr>
      </w:pPr>
    </w:p>
    <w:p w:rsidR="008E2F69" w:rsidRPr="00332680" w:rsidRDefault="0048663F" w:rsidP="00983717">
      <w:pPr>
        <w:shd w:val="clear" w:color="auto" w:fill="FFFFFF"/>
        <w:ind w:firstLine="567"/>
        <w:rPr>
          <w:rFonts w:ascii="Times New Roman" w:hAnsi="Times New Roman"/>
          <w:sz w:val="28"/>
          <w:szCs w:val="28"/>
          <w:shd w:val="clear" w:color="auto" w:fill="FFFFFF"/>
        </w:rPr>
      </w:pPr>
      <w:r w:rsidRPr="00332680">
        <w:rPr>
          <w:rFonts w:ascii="Times New Roman" w:hAnsi="Times New Roman"/>
          <w:sz w:val="28"/>
          <w:szCs w:val="28"/>
          <w:shd w:val="clear" w:color="auto" w:fill="FFFFFF"/>
        </w:rPr>
        <w:t>Сурете</w:t>
      </w:r>
      <w:r w:rsidR="00145672" w:rsidRPr="00332680">
        <w:rPr>
          <w:rFonts w:ascii="Times New Roman" w:hAnsi="Times New Roman"/>
          <w:sz w:val="28"/>
          <w:szCs w:val="28"/>
          <w:shd w:val="clear" w:color="auto" w:fill="FFFFFF"/>
        </w:rPr>
        <w:t xml:space="preserve"> сәйкес</w:t>
      </w:r>
      <w:r w:rsidR="008E2F69" w:rsidRPr="00332680">
        <w:rPr>
          <w:rFonts w:ascii="Times New Roman" w:hAnsi="Times New Roman"/>
          <w:sz w:val="28"/>
          <w:szCs w:val="28"/>
          <w:shd w:val="clear" w:color="auto" w:fill="FFFFFF"/>
        </w:rPr>
        <w:t xml:space="preserve"> 202</w:t>
      </w:r>
      <w:r w:rsidRPr="00332680">
        <w:rPr>
          <w:rFonts w:ascii="Times New Roman" w:hAnsi="Times New Roman"/>
          <w:sz w:val="28"/>
          <w:szCs w:val="28"/>
          <w:shd w:val="clear" w:color="auto" w:fill="FFFFFF"/>
        </w:rPr>
        <w:t>2</w:t>
      </w:r>
      <w:r w:rsidR="008E2F69" w:rsidRPr="00332680">
        <w:rPr>
          <w:rFonts w:ascii="Times New Roman" w:hAnsi="Times New Roman"/>
          <w:sz w:val="28"/>
          <w:szCs w:val="28"/>
          <w:shd w:val="clear" w:color="auto" w:fill="FFFFFF"/>
        </w:rPr>
        <w:t xml:space="preserve"> жылы зейнетақы мөлшері 20</w:t>
      </w:r>
      <w:r w:rsidRPr="00332680">
        <w:rPr>
          <w:rFonts w:ascii="Times New Roman" w:hAnsi="Times New Roman"/>
          <w:sz w:val="28"/>
          <w:szCs w:val="28"/>
          <w:shd w:val="clear" w:color="auto" w:fill="FFFFFF"/>
        </w:rPr>
        <w:t>12</w:t>
      </w:r>
      <w:r w:rsidR="008E2F69" w:rsidRPr="00332680">
        <w:rPr>
          <w:rFonts w:ascii="Times New Roman" w:hAnsi="Times New Roman"/>
          <w:sz w:val="28"/>
          <w:szCs w:val="28"/>
          <w:shd w:val="clear" w:color="auto" w:fill="FFFFFF"/>
        </w:rPr>
        <w:t xml:space="preserve"> жылмен салыстырғанда 16 есеге жуық өсті, бұл ретте зейнетақы алушылар саны да 26%-ға өсті. Ең төменгі зейнетақы мөлшері 2000 жылмен салыстырғанда 2021 жылы 12 есеге өсті. Тағайындалған зейнетақының нақты мөлшерінің индексіне келетін болсақ, ол 2021 жылы төмендеді, бұл тұтыну бағасының өскенін көрсетеді. Өйткені бұл көрсеткіш тағайындалған зейнетақының атаулы сомасын тиісті уақыт кезеңіндегі тұтыну бағасының индексіне бөлу арқылы есептеледі. Демек, 202</w:t>
      </w:r>
      <w:r w:rsidRPr="00332680">
        <w:rPr>
          <w:rFonts w:ascii="Times New Roman" w:hAnsi="Times New Roman"/>
          <w:sz w:val="28"/>
          <w:szCs w:val="28"/>
          <w:shd w:val="clear" w:color="auto" w:fill="FFFFFF"/>
        </w:rPr>
        <w:t>3</w:t>
      </w:r>
      <w:r w:rsidR="008E2F69" w:rsidRPr="00332680">
        <w:rPr>
          <w:rFonts w:ascii="Times New Roman" w:hAnsi="Times New Roman"/>
          <w:sz w:val="28"/>
          <w:szCs w:val="28"/>
          <w:shd w:val="clear" w:color="auto" w:fill="FFFFFF"/>
        </w:rPr>
        <w:t xml:space="preserve"> жылы тұтыну бағасының өсуі де бұл көрсеткішті төмендетуі мүмкін. Осылайша, 2022 жылғы маусымда инфляция жылдық есепте 14,5%, бір айда 1,6%-ды құраған. 2022 жылғы маусымда азық-түлік тауарларының бағасы 2021 жылғы маусыммен салыстырғанда 19,2%-ға, азық-түлік емес тауарларға – 13,2%-ға, ақылы қызметтерге – 9,2%-ға өскен. 2022 жылғы маусымда бағаның өсуін көбірек деңгейде түйіршіктелген қант (78,7%), қырыққабат (72,4), пияз (69,3), ұн (33,1%), макарон өнімдері (30,1%) құрады.</w:t>
      </w:r>
    </w:p>
    <w:p w:rsidR="00F92405" w:rsidRPr="00332680" w:rsidRDefault="008E2F69" w:rsidP="00983717">
      <w:pPr>
        <w:shd w:val="clear" w:color="auto" w:fill="FFFFFF"/>
        <w:ind w:firstLine="567"/>
        <w:rPr>
          <w:rFonts w:ascii="Times New Roman" w:hAnsi="Times New Roman"/>
          <w:sz w:val="28"/>
          <w:szCs w:val="28"/>
        </w:rPr>
      </w:pPr>
      <w:r w:rsidRPr="00332680">
        <w:rPr>
          <w:rFonts w:ascii="Times New Roman" w:hAnsi="Times New Roman"/>
          <w:sz w:val="28"/>
          <w:szCs w:val="28"/>
        </w:rPr>
        <w:t>Әлеуметтік саясаттың мақсаты</w:t>
      </w:r>
      <w:r w:rsidR="005D5449" w:rsidRPr="00332680">
        <w:rPr>
          <w:rFonts w:ascii="Times New Roman" w:hAnsi="Times New Roman"/>
          <w:sz w:val="28"/>
          <w:szCs w:val="28"/>
        </w:rPr>
        <w:t xml:space="preserve"> </w:t>
      </w:r>
      <w:r w:rsidRPr="00332680">
        <w:rPr>
          <w:rFonts w:ascii="Times New Roman" w:hAnsi="Times New Roman"/>
          <w:sz w:val="28"/>
          <w:szCs w:val="28"/>
        </w:rPr>
        <w:t xml:space="preserve">азаматтардың мүдделері мен қажеттіліктерін қанағаттандыру, ел халқының өмір сүру сапасын жақсарту, өндірісті дамытуға жағдай жасау, сондай-ақ адамдардың әлеуметтік теңсіздігімен байланысты мәселелерді азайту, мемлекет   азаматтардың әл-ауқатының қажетті деңгейін қамтамасыз ету жөніндегі міндеттемелерді қабылдауға дайын, яғни әлеуметтік саясат бүгінде Қазақстан дамуының басым бағыты болып табылады. Соңғы жеті жылдағы Қазақстан Республикасындағы әлеуметтік төлемдердің жалпы көлемі </w:t>
      </w:r>
      <w:r w:rsidR="0011542E" w:rsidRPr="00332680">
        <w:rPr>
          <w:rFonts w:ascii="Times New Roman" w:hAnsi="Times New Roman"/>
          <w:sz w:val="28"/>
          <w:szCs w:val="28"/>
        </w:rPr>
        <w:t>9</w:t>
      </w:r>
      <w:r w:rsidRPr="00332680">
        <w:rPr>
          <w:rFonts w:ascii="Times New Roman" w:hAnsi="Times New Roman"/>
          <w:sz w:val="28"/>
          <w:szCs w:val="28"/>
        </w:rPr>
        <w:t>-кестеде көрсетілген.</w:t>
      </w:r>
    </w:p>
    <w:p w:rsidR="00835A6D" w:rsidRPr="00332680" w:rsidRDefault="005D5449" w:rsidP="00983717">
      <w:pPr>
        <w:shd w:val="clear" w:color="auto" w:fill="FFFFFF"/>
        <w:ind w:firstLine="567"/>
        <w:rPr>
          <w:rFonts w:ascii="Times New Roman" w:hAnsi="Times New Roman"/>
          <w:sz w:val="28"/>
          <w:szCs w:val="28"/>
          <w:shd w:val="clear" w:color="auto" w:fill="FFFFFF"/>
        </w:rPr>
      </w:pPr>
      <w:r w:rsidRPr="00332680">
        <w:rPr>
          <w:rFonts w:ascii="Times New Roman" w:hAnsi="Times New Roman"/>
          <w:sz w:val="28"/>
          <w:szCs w:val="28"/>
          <w:shd w:val="clear" w:color="auto" w:fill="FFFFFF"/>
        </w:rPr>
        <w:lastRenderedPageBreak/>
        <w:t>Мемлекеттің лайықты тұрғын үймен қамтамасыз ету мәселелерін шешудегі рөлі тұрғын үй салу және пайдалануға беру ғана емес, сонымен қатар халықтың аз қамтылған топтары, жетім балалар, мүмкіндігі шектеулі адамдар және жас отбасылар үшін тұрғын үйге қолжетімділікті қамтамасыз ету болып табылады. Тұрғын үй саясатын әзірлеу кезінде мемлекет функцияларын салықтармен, өнімдермен және қызметтермен қамтамасыз ететін қоғамның мүдделерін ескеруі керек. Бұл уақыт талабы, өйткені көптеген елдер және жалпы әлемдік қоғамдастық әлеуметтік нарықтық экономика құруды жариялайды, онда бизнес қоғамның әл-ауқатына жауап береді. Елдің әл-ауқатын қамтамасыз ету үшін азаматтарды лайықты тұрғын үймен қамтамасыз етуге, отандық өндірісті дамытуға, аға буыннан кіші ұрпаққа тәжірибе беру мүдделерін қорғауға және бүкіл мемлекет халқының мүдделерін нақты қорғауға күш салу керек.</w:t>
      </w:r>
      <w:r w:rsidR="007076AD" w:rsidRPr="00332680">
        <w:rPr>
          <w:rFonts w:ascii="Times New Roman" w:hAnsi="Times New Roman"/>
          <w:sz w:val="28"/>
          <w:szCs w:val="28"/>
          <w:shd w:val="clear" w:color="auto" w:fill="FFFFFF"/>
        </w:rPr>
        <w:t xml:space="preserve"> </w:t>
      </w:r>
      <w:r w:rsidR="008E2F69" w:rsidRPr="00332680">
        <w:rPr>
          <w:rFonts w:ascii="Times New Roman" w:hAnsi="Times New Roman"/>
          <w:sz w:val="28"/>
          <w:szCs w:val="28"/>
          <w:shd w:val="clear" w:color="auto" w:fill="FFFFFF"/>
        </w:rPr>
        <w:t>Қазақстандықтардың келе</w:t>
      </w:r>
      <w:r w:rsidR="00024A30" w:rsidRPr="00332680">
        <w:rPr>
          <w:rFonts w:ascii="Times New Roman" w:hAnsi="Times New Roman"/>
          <w:sz w:val="28"/>
          <w:szCs w:val="28"/>
          <w:shd w:val="clear" w:color="auto" w:fill="FFFFFF"/>
        </w:rPr>
        <w:t>с</w:t>
      </w:r>
      <w:r w:rsidR="008E2F69" w:rsidRPr="00332680">
        <w:rPr>
          <w:rFonts w:ascii="Times New Roman" w:hAnsi="Times New Roman"/>
          <w:sz w:val="28"/>
          <w:szCs w:val="28"/>
          <w:shd w:val="clear" w:color="auto" w:fill="FFFFFF"/>
        </w:rPr>
        <w:t>і  мәселелерінің бірі – тұрғын үй мәселесі (</w:t>
      </w:r>
      <w:r w:rsidR="00E1478D" w:rsidRPr="00332680">
        <w:rPr>
          <w:rFonts w:ascii="Times New Roman" w:hAnsi="Times New Roman"/>
          <w:sz w:val="28"/>
          <w:szCs w:val="28"/>
          <w:shd w:val="clear" w:color="auto" w:fill="FFFFFF"/>
        </w:rPr>
        <w:t>10</w:t>
      </w:r>
      <w:r w:rsidR="008E2F69" w:rsidRPr="00332680">
        <w:rPr>
          <w:rFonts w:ascii="Times New Roman" w:hAnsi="Times New Roman"/>
          <w:sz w:val="28"/>
          <w:szCs w:val="28"/>
          <w:shd w:val="clear" w:color="auto" w:fill="FFFFFF"/>
        </w:rPr>
        <w:t>-кесте).</w:t>
      </w:r>
    </w:p>
    <w:p w:rsidR="006073BF" w:rsidRPr="00332680" w:rsidRDefault="006073BF" w:rsidP="00983717">
      <w:pPr>
        <w:shd w:val="clear" w:color="auto" w:fill="FFFFFF"/>
        <w:ind w:firstLine="567"/>
        <w:rPr>
          <w:rFonts w:ascii="Times New Roman" w:hAnsi="Times New Roman"/>
          <w:sz w:val="28"/>
          <w:szCs w:val="28"/>
          <w:shd w:val="clear" w:color="auto" w:fill="FFFFFF"/>
        </w:rPr>
      </w:pPr>
    </w:p>
    <w:p w:rsidR="00FF2451" w:rsidRPr="00332680" w:rsidRDefault="00E1478D" w:rsidP="00FF2451">
      <w:pPr>
        <w:ind w:firstLine="709"/>
        <w:rPr>
          <w:rFonts w:ascii="Times New Roman" w:hAnsi="Times New Roman"/>
          <w:sz w:val="28"/>
          <w:szCs w:val="28"/>
        </w:rPr>
      </w:pPr>
      <w:r w:rsidRPr="00332680">
        <w:rPr>
          <w:rFonts w:ascii="Times New Roman" w:hAnsi="Times New Roman"/>
          <w:sz w:val="28"/>
          <w:szCs w:val="28"/>
          <w:shd w:val="clear" w:color="auto" w:fill="FFFFFF"/>
        </w:rPr>
        <w:t>10</w:t>
      </w:r>
      <w:r w:rsidR="00835A6D" w:rsidRPr="00332680">
        <w:rPr>
          <w:rFonts w:ascii="Times New Roman" w:hAnsi="Times New Roman"/>
          <w:sz w:val="28"/>
          <w:szCs w:val="28"/>
          <w:shd w:val="clear" w:color="auto" w:fill="FFFFFF"/>
        </w:rPr>
        <w:t xml:space="preserve">-кесте – </w:t>
      </w:r>
      <w:r w:rsidR="00FB76FA" w:rsidRPr="00332680">
        <w:rPr>
          <w:rFonts w:ascii="Times New Roman" w:hAnsi="Times New Roman"/>
          <w:sz w:val="28"/>
          <w:szCs w:val="28"/>
        </w:rPr>
        <w:t>Қазақстандықтарға т</w:t>
      </w:r>
      <w:r w:rsidR="00FF2451" w:rsidRPr="00332680">
        <w:rPr>
          <w:rFonts w:ascii="Times New Roman" w:hAnsi="Times New Roman"/>
          <w:sz w:val="28"/>
          <w:szCs w:val="28"/>
        </w:rPr>
        <w:t>ағайындалған мемлекеттік тұрғын үй көмегі, бірлік</w:t>
      </w:r>
    </w:p>
    <w:p w:rsidR="00E1478D" w:rsidRPr="00332680" w:rsidRDefault="00E1478D" w:rsidP="00FF2451">
      <w:pPr>
        <w:ind w:firstLine="709"/>
        <w:rPr>
          <w:rFonts w:ascii="Times New Roman" w:hAnsi="Times New Roman"/>
          <w:sz w:val="28"/>
          <w:szCs w:val="28"/>
        </w:rPr>
      </w:pPr>
    </w:p>
    <w:tbl>
      <w:tblPr>
        <w:tblW w:w="9320" w:type="dxa"/>
        <w:tblInd w:w="93" w:type="dxa"/>
        <w:tblLook w:val="04A0" w:firstRow="1" w:lastRow="0" w:firstColumn="1" w:lastColumn="0" w:noHBand="0" w:noVBand="1"/>
      </w:tblPr>
      <w:tblGrid>
        <w:gridCol w:w="1835"/>
        <w:gridCol w:w="826"/>
        <w:gridCol w:w="826"/>
        <w:gridCol w:w="825"/>
        <w:gridCol w:w="826"/>
        <w:gridCol w:w="826"/>
        <w:gridCol w:w="826"/>
        <w:gridCol w:w="842"/>
        <w:gridCol w:w="808"/>
        <w:gridCol w:w="880"/>
      </w:tblGrid>
      <w:tr w:rsidR="006C1516" w:rsidRPr="00332680" w:rsidTr="00B9312D">
        <w:trPr>
          <w:trHeight w:val="443"/>
        </w:trPr>
        <w:tc>
          <w:tcPr>
            <w:tcW w:w="1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2451" w:rsidRPr="00332680" w:rsidRDefault="00FF2451"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 </w:t>
            </w:r>
          </w:p>
        </w:tc>
        <w:tc>
          <w:tcPr>
            <w:tcW w:w="826" w:type="dxa"/>
            <w:tcBorders>
              <w:top w:val="single" w:sz="4" w:space="0" w:color="auto"/>
              <w:left w:val="nil"/>
              <w:bottom w:val="single" w:sz="4" w:space="0" w:color="auto"/>
              <w:right w:val="single" w:sz="4" w:space="0" w:color="auto"/>
            </w:tcBorders>
            <w:shd w:val="clear" w:color="auto" w:fill="auto"/>
            <w:noWrap/>
            <w:vAlign w:val="center"/>
            <w:hideMark/>
          </w:tcPr>
          <w:p w:rsidR="00FF2451" w:rsidRPr="00332680" w:rsidRDefault="00FF2451" w:rsidP="000419B1">
            <w:pPr>
              <w:jc w:val="cente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2015</w:t>
            </w:r>
          </w:p>
        </w:tc>
        <w:tc>
          <w:tcPr>
            <w:tcW w:w="826" w:type="dxa"/>
            <w:tcBorders>
              <w:top w:val="single" w:sz="4" w:space="0" w:color="auto"/>
              <w:left w:val="nil"/>
              <w:bottom w:val="single" w:sz="4" w:space="0" w:color="auto"/>
              <w:right w:val="single" w:sz="4" w:space="0" w:color="auto"/>
            </w:tcBorders>
            <w:shd w:val="clear" w:color="auto" w:fill="auto"/>
            <w:noWrap/>
            <w:vAlign w:val="center"/>
            <w:hideMark/>
          </w:tcPr>
          <w:p w:rsidR="00FF2451" w:rsidRPr="00332680" w:rsidRDefault="00FF2451" w:rsidP="000419B1">
            <w:pPr>
              <w:jc w:val="cente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2016</w:t>
            </w:r>
          </w:p>
        </w:tc>
        <w:tc>
          <w:tcPr>
            <w:tcW w:w="825" w:type="dxa"/>
            <w:tcBorders>
              <w:top w:val="single" w:sz="4" w:space="0" w:color="auto"/>
              <w:left w:val="nil"/>
              <w:bottom w:val="single" w:sz="4" w:space="0" w:color="auto"/>
              <w:right w:val="single" w:sz="4" w:space="0" w:color="auto"/>
            </w:tcBorders>
            <w:shd w:val="clear" w:color="auto" w:fill="auto"/>
            <w:noWrap/>
            <w:vAlign w:val="center"/>
            <w:hideMark/>
          </w:tcPr>
          <w:p w:rsidR="00FF2451" w:rsidRPr="00332680" w:rsidRDefault="00FF2451" w:rsidP="000419B1">
            <w:pPr>
              <w:jc w:val="cente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2017</w:t>
            </w:r>
          </w:p>
        </w:tc>
        <w:tc>
          <w:tcPr>
            <w:tcW w:w="826" w:type="dxa"/>
            <w:tcBorders>
              <w:top w:val="single" w:sz="4" w:space="0" w:color="auto"/>
              <w:left w:val="nil"/>
              <w:bottom w:val="single" w:sz="4" w:space="0" w:color="auto"/>
              <w:right w:val="single" w:sz="4" w:space="0" w:color="auto"/>
            </w:tcBorders>
            <w:shd w:val="clear" w:color="auto" w:fill="auto"/>
            <w:noWrap/>
            <w:vAlign w:val="center"/>
            <w:hideMark/>
          </w:tcPr>
          <w:p w:rsidR="00FF2451" w:rsidRPr="00332680" w:rsidRDefault="00FF2451" w:rsidP="000419B1">
            <w:pPr>
              <w:jc w:val="cente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2018</w:t>
            </w:r>
          </w:p>
        </w:tc>
        <w:tc>
          <w:tcPr>
            <w:tcW w:w="826" w:type="dxa"/>
            <w:tcBorders>
              <w:top w:val="single" w:sz="4" w:space="0" w:color="auto"/>
              <w:left w:val="nil"/>
              <w:bottom w:val="single" w:sz="4" w:space="0" w:color="auto"/>
              <w:right w:val="single" w:sz="4" w:space="0" w:color="auto"/>
            </w:tcBorders>
            <w:shd w:val="clear" w:color="auto" w:fill="auto"/>
            <w:noWrap/>
            <w:vAlign w:val="center"/>
            <w:hideMark/>
          </w:tcPr>
          <w:p w:rsidR="00FF2451" w:rsidRPr="00332680" w:rsidRDefault="00FF2451" w:rsidP="000419B1">
            <w:pPr>
              <w:jc w:val="cente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2019</w:t>
            </w:r>
          </w:p>
        </w:tc>
        <w:tc>
          <w:tcPr>
            <w:tcW w:w="826" w:type="dxa"/>
            <w:tcBorders>
              <w:top w:val="single" w:sz="4" w:space="0" w:color="auto"/>
              <w:left w:val="nil"/>
              <w:bottom w:val="single" w:sz="4" w:space="0" w:color="auto"/>
              <w:right w:val="single" w:sz="4" w:space="0" w:color="auto"/>
            </w:tcBorders>
            <w:shd w:val="clear" w:color="auto" w:fill="auto"/>
            <w:noWrap/>
            <w:vAlign w:val="center"/>
            <w:hideMark/>
          </w:tcPr>
          <w:p w:rsidR="00FF2451" w:rsidRPr="00332680" w:rsidRDefault="00FF2451"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2020</w:t>
            </w:r>
          </w:p>
        </w:tc>
        <w:tc>
          <w:tcPr>
            <w:tcW w:w="842" w:type="dxa"/>
            <w:tcBorders>
              <w:top w:val="single" w:sz="4" w:space="0" w:color="auto"/>
              <w:left w:val="nil"/>
              <w:bottom w:val="single" w:sz="4" w:space="0" w:color="auto"/>
              <w:right w:val="single" w:sz="4" w:space="0" w:color="auto"/>
            </w:tcBorders>
            <w:shd w:val="clear" w:color="auto" w:fill="auto"/>
            <w:noWrap/>
            <w:vAlign w:val="center"/>
            <w:hideMark/>
          </w:tcPr>
          <w:p w:rsidR="00FF2451" w:rsidRPr="00332680" w:rsidRDefault="00FF2451"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2021</w:t>
            </w:r>
          </w:p>
        </w:tc>
        <w:tc>
          <w:tcPr>
            <w:tcW w:w="808" w:type="dxa"/>
            <w:tcBorders>
              <w:top w:val="single" w:sz="4" w:space="0" w:color="auto"/>
              <w:left w:val="nil"/>
              <w:bottom w:val="single" w:sz="4" w:space="0" w:color="auto"/>
              <w:right w:val="single" w:sz="4" w:space="0" w:color="auto"/>
            </w:tcBorders>
            <w:shd w:val="clear" w:color="auto" w:fill="auto"/>
            <w:noWrap/>
            <w:vAlign w:val="center"/>
            <w:hideMark/>
          </w:tcPr>
          <w:p w:rsidR="00FF2451" w:rsidRPr="00332680" w:rsidRDefault="00FF2451"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2022</w:t>
            </w:r>
          </w:p>
        </w:tc>
        <w:tc>
          <w:tcPr>
            <w:tcW w:w="880" w:type="dxa"/>
            <w:tcBorders>
              <w:top w:val="single" w:sz="4" w:space="0" w:color="auto"/>
              <w:left w:val="nil"/>
              <w:bottom w:val="single" w:sz="4" w:space="0" w:color="auto"/>
              <w:right w:val="single" w:sz="4" w:space="0" w:color="auto"/>
            </w:tcBorders>
          </w:tcPr>
          <w:p w:rsidR="00B9312D" w:rsidRPr="00332680" w:rsidRDefault="00B9312D" w:rsidP="00B9312D">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Ауытқу</w:t>
            </w:r>
          </w:p>
          <w:p w:rsidR="00B9312D" w:rsidRPr="00332680" w:rsidRDefault="00B9312D" w:rsidP="00B9312D">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2022/</w:t>
            </w:r>
          </w:p>
          <w:p w:rsidR="00FF2451" w:rsidRPr="00332680" w:rsidRDefault="00B9312D" w:rsidP="00B9312D">
            <w:pPr>
              <w:rPr>
                <w:rFonts w:ascii="Times New Roman" w:eastAsia="Times New Roman" w:hAnsi="Times New Roman"/>
                <w:sz w:val="20"/>
                <w:szCs w:val="20"/>
                <w:lang w:eastAsia="ru-RU"/>
              </w:rPr>
            </w:pPr>
            <w:r w:rsidRPr="00332680">
              <w:rPr>
                <w:rFonts w:ascii="Times New Roman" w:eastAsia="Times New Roman" w:hAnsi="Times New Roman"/>
                <w:sz w:val="16"/>
                <w:szCs w:val="16"/>
                <w:lang w:eastAsia="ru-RU"/>
              </w:rPr>
              <w:t>2021</w:t>
            </w:r>
          </w:p>
        </w:tc>
      </w:tr>
      <w:tr w:rsidR="006C1516" w:rsidRPr="00332680" w:rsidTr="00355CB8">
        <w:trPr>
          <w:trHeight w:val="148"/>
        </w:trPr>
        <w:tc>
          <w:tcPr>
            <w:tcW w:w="1835" w:type="dxa"/>
            <w:tcBorders>
              <w:top w:val="nil"/>
              <w:left w:val="single" w:sz="4" w:space="0" w:color="auto"/>
              <w:bottom w:val="single" w:sz="4" w:space="0" w:color="auto"/>
              <w:right w:val="single" w:sz="4" w:space="0" w:color="auto"/>
            </w:tcBorders>
            <w:shd w:val="clear" w:color="auto" w:fill="auto"/>
            <w:vAlign w:val="bottom"/>
            <w:hideMark/>
          </w:tcPr>
          <w:p w:rsidR="00FF2451" w:rsidRPr="00332680" w:rsidRDefault="00FF2451"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Қазақстан Республикасы</w:t>
            </w:r>
          </w:p>
        </w:tc>
        <w:tc>
          <w:tcPr>
            <w:tcW w:w="826"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93 868</w:t>
            </w:r>
          </w:p>
        </w:tc>
        <w:tc>
          <w:tcPr>
            <w:tcW w:w="826"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97 074</w:t>
            </w:r>
          </w:p>
        </w:tc>
        <w:tc>
          <w:tcPr>
            <w:tcW w:w="825"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76 623</w:t>
            </w:r>
          </w:p>
        </w:tc>
        <w:tc>
          <w:tcPr>
            <w:tcW w:w="826"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68 389</w:t>
            </w:r>
          </w:p>
        </w:tc>
        <w:tc>
          <w:tcPr>
            <w:tcW w:w="826"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54 476</w:t>
            </w:r>
          </w:p>
        </w:tc>
        <w:tc>
          <w:tcPr>
            <w:tcW w:w="826"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37 368</w:t>
            </w:r>
          </w:p>
        </w:tc>
        <w:tc>
          <w:tcPr>
            <w:tcW w:w="842"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32237</w:t>
            </w:r>
          </w:p>
        </w:tc>
        <w:tc>
          <w:tcPr>
            <w:tcW w:w="808"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28 170</w:t>
            </w:r>
          </w:p>
        </w:tc>
        <w:tc>
          <w:tcPr>
            <w:tcW w:w="880" w:type="dxa"/>
            <w:tcBorders>
              <w:top w:val="nil"/>
              <w:left w:val="nil"/>
              <w:bottom w:val="single" w:sz="4" w:space="0" w:color="auto"/>
              <w:right w:val="single" w:sz="4" w:space="0" w:color="auto"/>
            </w:tcBorders>
          </w:tcPr>
          <w:p w:rsidR="00FF2451" w:rsidRPr="00332680" w:rsidRDefault="00BD57C9"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-4067</w:t>
            </w:r>
          </w:p>
        </w:tc>
      </w:tr>
      <w:tr w:rsidR="006C1516" w:rsidRPr="00332680" w:rsidTr="00355CB8">
        <w:trPr>
          <w:trHeight w:val="148"/>
        </w:trPr>
        <w:tc>
          <w:tcPr>
            <w:tcW w:w="1835" w:type="dxa"/>
            <w:tcBorders>
              <w:top w:val="nil"/>
              <w:left w:val="single" w:sz="4" w:space="0" w:color="auto"/>
              <w:bottom w:val="single" w:sz="4" w:space="0" w:color="auto"/>
              <w:right w:val="single" w:sz="4" w:space="0" w:color="auto"/>
            </w:tcBorders>
            <w:shd w:val="clear" w:color="auto" w:fill="auto"/>
            <w:vAlign w:val="bottom"/>
            <w:hideMark/>
          </w:tcPr>
          <w:p w:rsidR="00FF2451" w:rsidRPr="00332680" w:rsidRDefault="00FF2451"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Абай</w:t>
            </w:r>
          </w:p>
        </w:tc>
        <w:tc>
          <w:tcPr>
            <w:tcW w:w="826"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w:t>
            </w:r>
          </w:p>
        </w:tc>
        <w:tc>
          <w:tcPr>
            <w:tcW w:w="826"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w:t>
            </w:r>
          </w:p>
        </w:tc>
        <w:tc>
          <w:tcPr>
            <w:tcW w:w="825"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w:t>
            </w:r>
          </w:p>
        </w:tc>
        <w:tc>
          <w:tcPr>
            <w:tcW w:w="826"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w:t>
            </w:r>
          </w:p>
        </w:tc>
        <w:tc>
          <w:tcPr>
            <w:tcW w:w="826"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w:t>
            </w:r>
          </w:p>
        </w:tc>
        <w:tc>
          <w:tcPr>
            <w:tcW w:w="826"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w:t>
            </w:r>
          </w:p>
        </w:tc>
        <w:tc>
          <w:tcPr>
            <w:tcW w:w="842"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w:t>
            </w:r>
          </w:p>
        </w:tc>
        <w:tc>
          <w:tcPr>
            <w:tcW w:w="808"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2 549</w:t>
            </w:r>
          </w:p>
        </w:tc>
        <w:tc>
          <w:tcPr>
            <w:tcW w:w="880" w:type="dxa"/>
            <w:tcBorders>
              <w:top w:val="nil"/>
              <w:left w:val="nil"/>
              <w:bottom w:val="single" w:sz="4" w:space="0" w:color="auto"/>
              <w:right w:val="single" w:sz="4" w:space="0" w:color="auto"/>
            </w:tcBorders>
          </w:tcPr>
          <w:p w:rsidR="00FF2451" w:rsidRPr="00332680" w:rsidRDefault="00BD57C9"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w:t>
            </w:r>
          </w:p>
        </w:tc>
      </w:tr>
      <w:tr w:rsidR="006C1516" w:rsidRPr="00332680" w:rsidTr="00355CB8">
        <w:trPr>
          <w:trHeight w:val="148"/>
        </w:trPr>
        <w:tc>
          <w:tcPr>
            <w:tcW w:w="1835" w:type="dxa"/>
            <w:tcBorders>
              <w:top w:val="nil"/>
              <w:left w:val="single" w:sz="4" w:space="0" w:color="auto"/>
              <w:bottom w:val="single" w:sz="4" w:space="0" w:color="auto"/>
              <w:right w:val="single" w:sz="4" w:space="0" w:color="auto"/>
            </w:tcBorders>
            <w:shd w:val="clear" w:color="auto" w:fill="auto"/>
            <w:vAlign w:val="bottom"/>
            <w:hideMark/>
          </w:tcPr>
          <w:p w:rsidR="00FF2451" w:rsidRPr="00332680" w:rsidRDefault="00FF2451"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Ақмола</w:t>
            </w:r>
          </w:p>
        </w:tc>
        <w:tc>
          <w:tcPr>
            <w:tcW w:w="826"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2 749</w:t>
            </w:r>
          </w:p>
        </w:tc>
        <w:tc>
          <w:tcPr>
            <w:tcW w:w="826"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2 469</w:t>
            </w:r>
          </w:p>
        </w:tc>
        <w:tc>
          <w:tcPr>
            <w:tcW w:w="825"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2 060</w:t>
            </w:r>
          </w:p>
        </w:tc>
        <w:tc>
          <w:tcPr>
            <w:tcW w:w="826"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1 871</w:t>
            </w:r>
          </w:p>
        </w:tc>
        <w:tc>
          <w:tcPr>
            <w:tcW w:w="826"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1 315</w:t>
            </w:r>
          </w:p>
        </w:tc>
        <w:tc>
          <w:tcPr>
            <w:tcW w:w="826"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753</w:t>
            </w:r>
          </w:p>
        </w:tc>
        <w:tc>
          <w:tcPr>
            <w:tcW w:w="842"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688</w:t>
            </w:r>
          </w:p>
        </w:tc>
        <w:tc>
          <w:tcPr>
            <w:tcW w:w="808"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553</w:t>
            </w:r>
          </w:p>
        </w:tc>
        <w:tc>
          <w:tcPr>
            <w:tcW w:w="880" w:type="dxa"/>
            <w:tcBorders>
              <w:top w:val="nil"/>
              <w:left w:val="nil"/>
              <w:bottom w:val="single" w:sz="4" w:space="0" w:color="auto"/>
              <w:right w:val="single" w:sz="4" w:space="0" w:color="auto"/>
            </w:tcBorders>
          </w:tcPr>
          <w:p w:rsidR="00FF2451" w:rsidRPr="00332680" w:rsidRDefault="00BD57C9"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-135</w:t>
            </w:r>
          </w:p>
        </w:tc>
      </w:tr>
      <w:tr w:rsidR="006C1516" w:rsidRPr="00332680" w:rsidTr="00355CB8">
        <w:trPr>
          <w:trHeight w:val="148"/>
        </w:trPr>
        <w:tc>
          <w:tcPr>
            <w:tcW w:w="1835" w:type="dxa"/>
            <w:tcBorders>
              <w:top w:val="nil"/>
              <w:left w:val="single" w:sz="4" w:space="0" w:color="auto"/>
              <w:bottom w:val="single" w:sz="4" w:space="0" w:color="auto"/>
              <w:right w:val="single" w:sz="4" w:space="0" w:color="auto"/>
            </w:tcBorders>
            <w:shd w:val="clear" w:color="auto" w:fill="auto"/>
            <w:vAlign w:val="bottom"/>
            <w:hideMark/>
          </w:tcPr>
          <w:p w:rsidR="00FF2451" w:rsidRPr="00332680" w:rsidRDefault="00FF2451"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Ақтөбе</w:t>
            </w:r>
          </w:p>
        </w:tc>
        <w:tc>
          <w:tcPr>
            <w:tcW w:w="826"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3 364</w:t>
            </w:r>
          </w:p>
        </w:tc>
        <w:tc>
          <w:tcPr>
            <w:tcW w:w="826"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2 753</w:t>
            </w:r>
          </w:p>
        </w:tc>
        <w:tc>
          <w:tcPr>
            <w:tcW w:w="825"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2 203</w:t>
            </w:r>
          </w:p>
        </w:tc>
        <w:tc>
          <w:tcPr>
            <w:tcW w:w="826"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1 934</w:t>
            </w:r>
          </w:p>
        </w:tc>
        <w:tc>
          <w:tcPr>
            <w:tcW w:w="826"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1 263</w:t>
            </w:r>
          </w:p>
        </w:tc>
        <w:tc>
          <w:tcPr>
            <w:tcW w:w="826"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693</w:t>
            </w:r>
          </w:p>
        </w:tc>
        <w:tc>
          <w:tcPr>
            <w:tcW w:w="842"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705</w:t>
            </w:r>
          </w:p>
        </w:tc>
        <w:tc>
          <w:tcPr>
            <w:tcW w:w="808"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458</w:t>
            </w:r>
          </w:p>
        </w:tc>
        <w:tc>
          <w:tcPr>
            <w:tcW w:w="880" w:type="dxa"/>
            <w:tcBorders>
              <w:top w:val="nil"/>
              <w:left w:val="nil"/>
              <w:bottom w:val="single" w:sz="4" w:space="0" w:color="auto"/>
              <w:right w:val="single" w:sz="4" w:space="0" w:color="auto"/>
            </w:tcBorders>
          </w:tcPr>
          <w:p w:rsidR="00FF2451" w:rsidRPr="00332680" w:rsidRDefault="00BD57C9"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-247</w:t>
            </w:r>
          </w:p>
        </w:tc>
      </w:tr>
      <w:tr w:rsidR="006C1516" w:rsidRPr="00332680" w:rsidTr="00355CB8">
        <w:trPr>
          <w:trHeight w:val="148"/>
        </w:trPr>
        <w:tc>
          <w:tcPr>
            <w:tcW w:w="1835" w:type="dxa"/>
            <w:tcBorders>
              <w:top w:val="nil"/>
              <w:left w:val="single" w:sz="4" w:space="0" w:color="auto"/>
              <w:bottom w:val="single" w:sz="4" w:space="0" w:color="auto"/>
              <w:right w:val="single" w:sz="4" w:space="0" w:color="auto"/>
            </w:tcBorders>
            <w:shd w:val="clear" w:color="auto" w:fill="auto"/>
            <w:vAlign w:val="bottom"/>
            <w:hideMark/>
          </w:tcPr>
          <w:p w:rsidR="00FF2451" w:rsidRPr="00332680" w:rsidRDefault="00FF2451"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Алматы</w:t>
            </w:r>
          </w:p>
        </w:tc>
        <w:tc>
          <w:tcPr>
            <w:tcW w:w="826"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9 823</w:t>
            </w:r>
          </w:p>
        </w:tc>
        <w:tc>
          <w:tcPr>
            <w:tcW w:w="826"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9 677</w:t>
            </w:r>
          </w:p>
        </w:tc>
        <w:tc>
          <w:tcPr>
            <w:tcW w:w="825"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8 868</w:t>
            </w:r>
          </w:p>
        </w:tc>
        <w:tc>
          <w:tcPr>
            <w:tcW w:w="826"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8 491</w:t>
            </w:r>
          </w:p>
        </w:tc>
        <w:tc>
          <w:tcPr>
            <w:tcW w:w="826"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7 441</w:t>
            </w:r>
          </w:p>
        </w:tc>
        <w:tc>
          <w:tcPr>
            <w:tcW w:w="826"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4 278</w:t>
            </w:r>
          </w:p>
        </w:tc>
        <w:tc>
          <w:tcPr>
            <w:tcW w:w="842"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3956</w:t>
            </w:r>
          </w:p>
        </w:tc>
        <w:tc>
          <w:tcPr>
            <w:tcW w:w="808"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1 502</w:t>
            </w:r>
          </w:p>
        </w:tc>
        <w:tc>
          <w:tcPr>
            <w:tcW w:w="880" w:type="dxa"/>
            <w:tcBorders>
              <w:top w:val="nil"/>
              <w:left w:val="nil"/>
              <w:bottom w:val="single" w:sz="4" w:space="0" w:color="auto"/>
              <w:right w:val="single" w:sz="4" w:space="0" w:color="auto"/>
            </w:tcBorders>
          </w:tcPr>
          <w:p w:rsidR="00FF2451" w:rsidRPr="00332680" w:rsidRDefault="00BD57C9"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-2454</w:t>
            </w:r>
          </w:p>
        </w:tc>
      </w:tr>
      <w:tr w:rsidR="006C1516" w:rsidRPr="00332680" w:rsidTr="00355CB8">
        <w:trPr>
          <w:trHeight w:val="148"/>
        </w:trPr>
        <w:tc>
          <w:tcPr>
            <w:tcW w:w="1835" w:type="dxa"/>
            <w:tcBorders>
              <w:top w:val="nil"/>
              <w:left w:val="single" w:sz="4" w:space="0" w:color="auto"/>
              <w:bottom w:val="single" w:sz="4" w:space="0" w:color="auto"/>
              <w:right w:val="single" w:sz="4" w:space="0" w:color="auto"/>
            </w:tcBorders>
            <w:shd w:val="clear" w:color="auto" w:fill="auto"/>
            <w:vAlign w:val="bottom"/>
            <w:hideMark/>
          </w:tcPr>
          <w:p w:rsidR="00FF2451" w:rsidRPr="00332680" w:rsidRDefault="00FF2451"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Атырау</w:t>
            </w:r>
          </w:p>
        </w:tc>
        <w:tc>
          <w:tcPr>
            <w:tcW w:w="826"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811</w:t>
            </w:r>
          </w:p>
        </w:tc>
        <w:tc>
          <w:tcPr>
            <w:tcW w:w="826"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868</w:t>
            </w:r>
          </w:p>
        </w:tc>
        <w:tc>
          <w:tcPr>
            <w:tcW w:w="825"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775</w:t>
            </w:r>
          </w:p>
        </w:tc>
        <w:tc>
          <w:tcPr>
            <w:tcW w:w="826"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797</w:t>
            </w:r>
          </w:p>
        </w:tc>
        <w:tc>
          <w:tcPr>
            <w:tcW w:w="826"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779</w:t>
            </w:r>
          </w:p>
        </w:tc>
        <w:tc>
          <w:tcPr>
            <w:tcW w:w="826"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290</w:t>
            </w:r>
          </w:p>
        </w:tc>
        <w:tc>
          <w:tcPr>
            <w:tcW w:w="842"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340</w:t>
            </w:r>
          </w:p>
        </w:tc>
        <w:tc>
          <w:tcPr>
            <w:tcW w:w="808"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319</w:t>
            </w:r>
          </w:p>
        </w:tc>
        <w:tc>
          <w:tcPr>
            <w:tcW w:w="880" w:type="dxa"/>
            <w:tcBorders>
              <w:top w:val="nil"/>
              <w:left w:val="nil"/>
              <w:bottom w:val="single" w:sz="4" w:space="0" w:color="auto"/>
              <w:right w:val="single" w:sz="4" w:space="0" w:color="auto"/>
            </w:tcBorders>
          </w:tcPr>
          <w:p w:rsidR="00FF2451" w:rsidRPr="00332680" w:rsidRDefault="00BD57C9"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-21</w:t>
            </w:r>
          </w:p>
        </w:tc>
      </w:tr>
      <w:tr w:rsidR="006C1516" w:rsidRPr="00332680" w:rsidTr="00355CB8">
        <w:trPr>
          <w:trHeight w:val="148"/>
        </w:trPr>
        <w:tc>
          <w:tcPr>
            <w:tcW w:w="1835" w:type="dxa"/>
            <w:tcBorders>
              <w:top w:val="nil"/>
              <w:left w:val="single" w:sz="4" w:space="0" w:color="auto"/>
              <w:bottom w:val="single" w:sz="4" w:space="0" w:color="auto"/>
              <w:right w:val="single" w:sz="4" w:space="0" w:color="auto"/>
            </w:tcBorders>
            <w:shd w:val="clear" w:color="auto" w:fill="auto"/>
            <w:vAlign w:val="bottom"/>
            <w:hideMark/>
          </w:tcPr>
          <w:p w:rsidR="00FF2451" w:rsidRPr="00332680" w:rsidRDefault="00FF2451"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Батыс Қазақстан</w:t>
            </w:r>
          </w:p>
        </w:tc>
        <w:tc>
          <w:tcPr>
            <w:tcW w:w="826"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4 623</w:t>
            </w:r>
          </w:p>
        </w:tc>
        <w:tc>
          <w:tcPr>
            <w:tcW w:w="826"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4 669</w:t>
            </w:r>
          </w:p>
        </w:tc>
        <w:tc>
          <w:tcPr>
            <w:tcW w:w="825"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4 510</w:t>
            </w:r>
          </w:p>
        </w:tc>
        <w:tc>
          <w:tcPr>
            <w:tcW w:w="826"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3 979</w:t>
            </w:r>
          </w:p>
        </w:tc>
        <w:tc>
          <w:tcPr>
            <w:tcW w:w="826"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2 950</w:t>
            </w:r>
          </w:p>
        </w:tc>
        <w:tc>
          <w:tcPr>
            <w:tcW w:w="826"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2 044</w:t>
            </w:r>
          </w:p>
        </w:tc>
        <w:tc>
          <w:tcPr>
            <w:tcW w:w="842"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1425</w:t>
            </w:r>
          </w:p>
        </w:tc>
        <w:tc>
          <w:tcPr>
            <w:tcW w:w="808"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1 175</w:t>
            </w:r>
          </w:p>
        </w:tc>
        <w:tc>
          <w:tcPr>
            <w:tcW w:w="880" w:type="dxa"/>
            <w:tcBorders>
              <w:top w:val="nil"/>
              <w:left w:val="nil"/>
              <w:bottom w:val="single" w:sz="4" w:space="0" w:color="auto"/>
              <w:right w:val="single" w:sz="4" w:space="0" w:color="auto"/>
            </w:tcBorders>
          </w:tcPr>
          <w:p w:rsidR="00FF2451" w:rsidRPr="00332680" w:rsidRDefault="00BD57C9"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-250</w:t>
            </w:r>
          </w:p>
        </w:tc>
      </w:tr>
      <w:tr w:rsidR="006C1516" w:rsidRPr="00332680" w:rsidTr="00355CB8">
        <w:trPr>
          <w:trHeight w:val="148"/>
        </w:trPr>
        <w:tc>
          <w:tcPr>
            <w:tcW w:w="1835" w:type="dxa"/>
            <w:tcBorders>
              <w:top w:val="nil"/>
              <w:left w:val="single" w:sz="4" w:space="0" w:color="auto"/>
              <w:bottom w:val="single" w:sz="4" w:space="0" w:color="auto"/>
              <w:right w:val="single" w:sz="4" w:space="0" w:color="auto"/>
            </w:tcBorders>
            <w:shd w:val="clear" w:color="auto" w:fill="auto"/>
            <w:vAlign w:val="bottom"/>
            <w:hideMark/>
          </w:tcPr>
          <w:p w:rsidR="00FF2451" w:rsidRPr="00332680" w:rsidRDefault="00FF2451"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Жамбыл</w:t>
            </w:r>
          </w:p>
        </w:tc>
        <w:tc>
          <w:tcPr>
            <w:tcW w:w="826"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15 362</w:t>
            </w:r>
          </w:p>
        </w:tc>
        <w:tc>
          <w:tcPr>
            <w:tcW w:w="826"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19 389</w:t>
            </w:r>
          </w:p>
        </w:tc>
        <w:tc>
          <w:tcPr>
            <w:tcW w:w="825"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7 493</w:t>
            </w:r>
          </w:p>
        </w:tc>
        <w:tc>
          <w:tcPr>
            <w:tcW w:w="826"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6 540</w:t>
            </w:r>
          </w:p>
        </w:tc>
        <w:tc>
          <w:tcPr>
            <w:tcW w:w="826"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5 107</w:t>
            </w:r>
          </w:p>
        </w:tc>
        <w:tc>
          <w:tcPr>
            <w:tcW w:w="826"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4 676</w:t>
            </w:r>
          </w:p>
        </w:tc>
        <w:tc>
          <w:tcPr>
            <w:tcW w:w="842"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4029</w:t>
            </w:r>
          </w:p>
        </w:tc>
        <w:tc>
          <w:tcPr>
            <w:tcW w:w="808"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3 618</w:t>
            </w:r>
          </w:p>
        </w:tc>
        <w:tc>
          <w:tcPr>
            <w:tcW w:w="880" w:type="dxa"/>
            <w:tcBorders>
              <w:top w:val="nil"/>
              <w:left w:val="nil"/>
              <w:bottom w:val="single" w:sz="4" w:space="0" w:color="auto"/>
              <w:right w:val="single" w:sz="4" w:space="0" w:color="auto"/>
            </w:tcBorders>
          </w:tcPr>
          <w:p w:rsidR="00FF2451" w:rsidRPr="00332680" w:rsidRDefault="00BD57C9"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-411</w:t>
            </w:r>
          </w:p>
        </w:tc>
      </w:tr>
      <w:tr w:rsidR="006C1516" w:rsidRPr="00332680" w:rsidTr="00355CB8">
        <w:trPr>
          <w:trHeight w:val="148"/>
        </w:trPr>
        <w:tc>
          <w:tcPr>
            <w:tcW w:w="1835" w:type="dxa"/>
            <w:tcBorders>
              <w:top w:val="nil"/>
              <w:left w:val="single" w:sz="4" w:space="0" w:color="auto"/>
              <w:bottom w:val="single" w:sz="4" w:space="0" w:color="auto"/>
              <w:right w:val="single" w:sz="4" w:space="0" w:color="auto"/>
            </w:tcBorders>
            <w:shd w:val="clear" w:color="auto" w:fill="auto"/>
            <w:vAlign w:val="bottom"/>
            <w:hideMark/>
          </w:tcPr>
          <w:p w:rsidR="00FF2451" w:rsidRPr="00332680" w:rsidRDefault="00FF2451"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Жетісу</w:t>
            </w:r>
          </w:p>
        </w:tc>
        <w:tc>
          <w:tcPr>
            <w:tcW w:w="826"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w:t>
            </w:r>
          </w:p>
        </w:tc>
        <w:tc>
          <w:tcPr>
            <w:tcW w:w="826"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w:t>
            </w:r>
          </w:p>
        </w:tc>
        <w:tc>
          <w:tcPr>
            <w:tcW w:w="825"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w:t>
            </w:r>
          </w:p>
        </w:tc>
        <w:tc>
          <w:tcPr>
            <w:tcW w:w="826"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w:t>
            </w:r>
          </w:p>
        </w:tc>
        <w:tc>
          <w:tcPr>
            <w:tcW w:w="826"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w:t>
            </w:r>
          </w:p>
        </w:tc>
        <w:tc>
          <w:tcPr>
            <w:tcW w:w="826"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w:t>
            </w:r>
          </w:p>
        </w:tc>
        <w:tc>
          <w:tcPr>
            <w:tcW w:w="842"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w:t>
            </w:r>
          </w:p>
        </w:tc>
        <w:tc>
          <w:tcPr>
            <w:tcW w:w="808"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1 273</w:t>
            </w:r>
          </w:p>
        </w:tc>
        <w:tc>
          <w:tcPr>
            <w:tcW w:w="880" w:type="dxa"/>
            <w:tcBorders>
              <w:top w:val="nil"/>
              <w:left w:val="nil"/>
              <w:bottom w:val="single" w:sz="4" w:space="0" w:color="auto"/>
              <w:right w:val="single" w:sz="4" w:space="0" w:color="auto"/>
            </w:tcBorders>
          </w:tcPr>
          <w:p w:rsidR="00FF2451" w:rsidRPr="00332680" w:rsidRDefault="00BD57C9"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w:t>
            </w:r>
          </w:p>
        </w:tc>
      </w:tr>
      <w:tr w:rsidR="006C1516" w:rsidRPr="00332680" w:rsidTr="00355CB8">
        <w:trPr>
          <w:trHeight w:val="148"/>
        </w:trPr>
        <w:tc>
          <w:tcPr>
            <w:tcW w:w="1835" w:type="dxa"/>
            <w:tcBorders>
              <w:top w:val="nil"/>
              <w:left w:val="single" w:sz="4" w:space="0" w:color="auto"/>
              <w:bottom w:val="single" w:sz="4" w:space="0" w:color="auto"/>
              <w:right w:val="single" w:sz="4" w:space="0" w:color="auto"/>
            </w:tcBorders>
            <w:shd w:val="clear" w:color="auto" w:fill="auto"/>
            <w:vAlign w:val="bottom"/>
            <w:hideMark/>
          </w:tcPr>
          <w:p w:rsidR="00FF2451" w:rsidRPr="00332680" w:rsidRDefault="00FF2451"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Қарағанды</w:t>
            </w:r>
          </w:p>
        </w:tc>
        <w:tc>
          <w:tcPr>
            <w:tcW w:w="826"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5 998</w:t>
            </w:r>
          </w:p>
        </w:tc>
        <w:tc>
          <w:tcPr>
            <w:tcW w:w="826"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5 861</w:t>
            </w:r>
          </w:p>
        </w:tc>
        <w:tc>
          <w:tcPr>
            <w:tcW w:w="825"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5 463</w:t>
            </w:r>
          </w:p>
        </w:tc>
        <w:tc>
          <w:tcPr>
            <w:tcW w:w="826"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4 937</w:t>
            </w:r>
          </w:p>
        </w:tc>
        <w:tc>
          <w:tcPr>
            <w:tcW w:w="826"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4 031</w:t>
            </w:r>
          </w:p>
        </w:tc>
        <w:tc>
          <w:tcPr>
            <w:tcW w:w="826"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2 700</w:t>
            </w:r>
          </w:p>
        </w:tc>
        <w:tc>
          <w:tcPr>
            <w:tcW w:w="842"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2324</w:t>
            </w:r>
          </w:p>
        </w:tc>
        <w:tc>
          <w:tcPr>
            <w:tcW w:w="808"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2 055</w:t>
            </w:r>
          </w:p>
        </w:tc>
        <w:tc>
          <w:tcPr>
            <w:tcW w:w="880" w:type="dxa"/>
            <w:tcBorders>
              <w:top w:val="nil"/>
              <w:left w:val="nil"/>
              <w:bottom w:val="single" w:sz="4" w:space="0" w:color="auto"/>
              <w:right w:val="single" w:sz="4" w:space="0" w:color="auto"/>
            </w:tcBorders>
          </w:tcPr>
          <w:p w:rsidR="00FF2451" w:rsidRPr="00332680" w:rsidRDefault="00BD57C9"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-269</w:t>
            </w:r>
          </w:p>
        </w:tc>
      </w:tr>
      <w:tr w:rsidR="006C1516" w:rsidRPr="00332680" w:rsidTr="00355CB8">
        <w:trPr>
          <w:trHeight w:val="148"/>
        </w:trPr>
        <w:tc>
          <w:tcPr>
            <w:tcW w:w="1835" w:type="dxa"/>
            <w:tcBorders>
              <w:top w:val="nil"/>
              <w:left w:val="single" w:sz="4" w:space="0" w:color="auto"/>
              <w:bottom w:val="single" w:sz="4" w:space="0" w:color="auto"/>
              <w:right w:val="single" w:sz="4" w:space="0" w:color="auto"/>
            </w:tcBorders>
            <w:shd w:val="clear" w:color="auto" w:fill="auto"/>
            <w:vAlign w:val="bottom"/>
            <w:hideMark/>
          </w:tcPr>
          <w:p w:rsidR="00FF2451" w:rsidRPr="00332680" w:rsidRDefault="00FF2451"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Қостанай</w:t>
            </w:r>
          </w:p>
        </w:tc>
        <w:tc>
          <w:tcPr>
            <w:tcW w:w="826"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14 008</w:t>
            </w:r>
          </w:p>
        </w:tc>
        <w:tc>
          <w:tcPr>
            <w:tcW w:w="826"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14 030</w:t>
            </w:r>
          </w:p>
        </w:tc>
        <w:tc>
          <w:tcPr>
            <w:tcW w:w="825"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12 295</w:t>
            </w:r>
          </w:p>
        </w:tc>
        <w:tc>
          <w:tcPr>
            <w:tcW w:w="826"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9 368</w:t>
            </w:r>
          </w:p>
        </w:tc>
        <w:tc>
          <w:tcPr>
            <w:tcW w:w="826"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6 536</w:t>
            </w:r>
          </w:p>
        </w:tc>
        <w:tc>
          <w:tcPr>
            <w:tcW w:w="826" w:type="dxa"/>
            <w:tcBorders>
              <w:top w:val="nil"/>
              <w:left w:val="nil"/>
              <w:bottom w:val="single" w:sz="4" w:space="0" w:color="auto"/>
              <w:right w:val="single" w:sz="4" w:space="0" w:color="auto"/>
            </w:tcBorders>
            <w:shd w:val="clear" w:color="auto" w:fill="auto"/>
            <w:noWrap/>
            <w:vAlign w:val="bottom"/>
            <w:hideMark/>
          </w:tcPr>
          <w:p w:rsidR="00B9312D" w:rsidRPr="00332680" w:rsidRDefault="00FF2451"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 xml:space="preserve">3 </w:t>
            </w:r>
          </w:p>
          <w:p w:rsidR="00FF2451" w:rsidRPr="00332680" w:rsidRDefault="00FF2451"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844</w:t>
            </w:r>
          </w:p>
        </w:tc>
        <w:tc>
          <w:tcPr>
            <w:tcW w:w="842"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2978</w:t>
            </w:r>
          </w:p>
        </w:tc>
        <w:tc>
          <w:tcPr>
            <w:tcW w:w="808"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2 924</w:t>
            </w:r>
          </w:p>
        </w:tc>
        <w:tc>
          <w:tcPr>
            <w:tcW w:w="880" w:type="dxa"/>
            <w:tcBorders>
              <w:top w:val="nil"/>
              <w:left w:val="nil"/>
              <w:bottom w:val="single" w:sz="4" w:space="0" w:color="auto"/>
              <w:right w:val="single" w:sz="4" w:space="0" w:color="auto"/>
            </w:tcBorders>
          </w:tcPr>
          <w:p w:rsidR="00FF2451" w:rsidRPr="00332680" w:rsidRDefault="00BD57C9"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-54</w:t>
            </w:r>
          </w:p>
        </w:tc>
      </w:tr>
      <w:tr w:rsidR="006C1516" w:rsidRPr="00332680" w:rsidTr="00355CB8">
        <w:trPr>
          <w:trHeight w:val="148"/>
        </w:trPr>
        <w:tc>
          <w:tcPr>
            <w:tcW w:w="1835" w:type="dxa"/>
            <w:tcBorders>
              <w:top w:val="nil"/>
              <w:left w:val="single" w:sz="4" w:space="0" w:color="auto"/>
              <w:bottom w:val="single" w:sz="4" w:space="0" w:color="auto"/>
              <w:right w:val="single" w:sz="4" w:space="0" w:color="auto"/>
            </w:tcBorders>
            <w:shd w:val="clear" w:color="auto" w:fill="auto"/>
            <w:vAlign w:val="bottom"/>
            <w:hideMark/>
          </w:tcPr>
          <w:p w:rsidR="00FF2451" w:rsidRPr="00332680" w:rsidRDefault="00FF2451"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Қызылорда</w:t>
            </w:r>
          </w:p>
        </w:tc>
        <w:tc>
          <w:tcPr>
            <w:tcW w:w="826"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8 811</w:t>
            </w:r>
          </w:p>
        </w:tc>
        <w:tc>
          <w:tcPr>
            <w:tcW w:w="826"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8 714</w:t>
            </w:r>
          </w:p>
        </w:tc>
        <w:tc>
          <w:tcPr>
            <w:tcW w:w="825"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8 946</w:t>
            </w:r>
          </w:p>
        </w:tc>
        <w:tc>
          <w:tcPr>
            <w:tcW w:w="826"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7 806</w:t>
            </w:r>
          </w:p>
        </w:tc>
        <w:tc>
          <w:tcPr>
            <w:tcW w:w="826"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6 818</w:t>
            </w:r>
          </w:p>
        </w:tc>
        <w:tc>
          <w:tcPr>
            <w:tcW w:w="826"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4 750</w:t>
            </w:r>
          </w:p>
        </w:tc>
        <w:tc>
          <w:tcPr>
            <w:tcW w:w="842"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4609</w:t>
            </w:r>
          </w:p>
        </w:tc>
        <w:tc>
          <w:tcPr>
            <w:tcW w:w="808"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3 945</w:t>
            </w:r>
          </w:p>
        </w:tc>
        <w:tc>
          <w:tcPr>
            <w:tcW w:w="880" w:type="dxa"/>
            <w:tcBorders>
              <w:top w:val="nil"/>
              <w:left w:val="nil"/>
              <w:bottom w:val="single" w:sz="4" w:space="0" w:color="auto"/>
              <w:right w:val="single" w:sz="4" w:space="0" w:color="auto"/>
            </w:tcBorders>
          </w:tcPr>
          <w:p w:rsidR="00FF2451" w:rsidRPr="00332680" w:rsidRDefault="00BD57C9"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-664</w:t>
            </w:r>
          </w:p>
        </w:tc>
      </w:tr>
      <w:tr w:rsidR="006C1516" w:rsidRPr="00332680" w:rsidTr="00355CB8">
        <w:trPr>
          <w:trHeight w:val="148"/>
        </w:trPr>
        <w:tc>
          <w:tcPr>
            <w:tcW w:w="1835" w:type="dxa"/>
            <w:tcBorders>
              <w:top w:val="nil"/>
              <w:left w:val="single" w:sz="4" w:space="0" w:color="auto"/>
              <w:bottom w:val="single" w:sz="4" w:space="0" w:color="auto"/>
              <w:right w:val="single" w:sz="4" w:space="0" w:color="auto"/>
            </w:tcBorders>
            <w:shd w:val="clear" w:color="auto" w:fill="auto"/>
            <w:vAlign w:val="bottom"/>
            <w:hideMark/>
          </w:tcPr>
          <w:p w:rsidR="00FF2451" w:rsidRPr="00332680" w:rsidRDefault="00FF2451"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Маңғыстау</w:t>
            </w:r>
          </w:p>
        </w:tc>
        <w:tc>
          <w:tcPr>
            <w:tcW w:w="826"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754</w:t>
            </w:r>
          </w:p>
        </w:tc>
        <w:tc>
          <w:tcPr>
            <w:tcW w:w="826"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897</w:t>
            </w:r>
          </w:p>
        </w:tc>
        <w:tc>
          <w:tcPr>
            <w:tcW w:w="825"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959</w:t>
            </w:r>
          </w:p>
        </w:tc>
        <w:tc>
          <w:tcPr>
            <w:tcW w:w="826"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1 129</w:t>
            </w:r>
          </w:p>
        </w:tc>
        <w:tc>
          <w:tcPr>
            <w:tcW w:w="826"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1 232</w:t>
            </w:r>
          </w:p>
        </w:tc>
        <w:tc>
          <w:tcPr>
            <w:tcW w:w="826"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1 527</w:t>
            </w:r>
          </w:p>
        </w:tc>
        <w:tc>
          <w:tcPr>
            <w:tcW w:w="842"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692</w:t>
            </w:r>
          </w:p>
        </w:tc>
        <w:tc>
          <w:tcPr>
            <w:tcW w:w="808"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841</w:t>
            </w:r>
          </w:p>
        </w:tc>
        <w:tc>
          <w:tcPr>
            <w:tcW w:w="880" w:type="dxa"/>
            <w:tcBorders>
              <w:top w:val="nil"/>
              <w:left w:val="nil"/>
              <w:bottom w:val="single" w:sz="4" w:space="0" w:color="auto"/>
              <w:right w:val="single" w:sz="4" w:space="0" w:color="auto"/>
            </w:tcBorders>
          </w:tcPr>
          <w:p w:rsidR="00FF2451" w:rsidRPr="00332680" w:rsidRDefault="00BD57C9"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149</w:t>
            </w:r>
          </w:p>
        </w:tc>
      </w:tr>
      <w:tr w:rsidR="006C1516" w:rsidRPr="00332680" w:rsidTr="00355CB8">
        <w:trPr>
          <w:trHeight w:val="148"/>
        </w:trPr>
        <w:tc>
          <w:tcPr>
            <w:tcW w:w="1835" w:type="dxa"/>
            <w:tcBorders>
              <w:top w:val="nil"/>
              <w:left w:val="single" w:sz="4" w:space="0" w:color="auto"/>
              <w:bottom w:val="single" w:sz="4" w:space="0" w:color="auto"/>
              <w:right w:val="single" w:sz="4" w:space="0" w:color="auto"/>
            </w:tcBorders>
            <w:shd w:val="clear" w:color="auto" w:fill="auto"/>
            <w:vAlign w:val="bottom"/>
            <w:hideMark/>
          </w:tcPr>
          <w:p w:rsidR="00FF2451" w:rsidRPr="00332680" w:rsidRDefault="00FF2451"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Павлодар</w:t>
            </w:r>
          </w:p>
        </w:tc>
        <w:tc>
          <w:tcPr>
            <w:tcW w:w="826"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5 809</w:t>
            </w:r>
          </w:p>
        </w:tc>
        <w:tc>
          <w:tcPr>
            <w:tcW w:w="826"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7 539</w:t>
            </w:r>
          </w:p>
        </w:tc>
        <w:tc>
          <w:tcPr>
            <w:tcW w:w="825"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4 783</w:t>
            </w:r>
          </w:p>
        </w:tc>
        <w:tc>
          <w:tcPr>
            <w:tcW w:w="826"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4 119</w:t>
            </w:r>
          </w:p>
        </w:tc>
        <w:tc>
          <w:tcPr>
            <w:tcW w:w="826"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3 129</w:t>
            </w:r>
          </w:p>
        </w:tc>
        <w:tc>
          <w:tcPr>
            <w:tcW w:w="826"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2 278</w:t>
            </w:r>
          </w:p>
        </w:tc>
        <w:tc>
          <w:tcPr>
            <w:tcW w:w="842"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1848</w:t>
            </w:r>
          </w:p>
        </w:tc>
        <w:tc>
          <w:tcPr>
            <w:tcW w:w="808"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1 569</w:t>
            </w:r>
          </w:p>
        </w:tc>
        <w:tc>
          <w:tcPr>
            <w:tcW w:w="880" w:type="dxa"/>
            <w:tcBorders>
              <w:top w:val="nil"/>
              <w:left w:val="nil"/>
              <w:bottom w:val="single" w:sz="4" w:space="0" w:color="auto"/>
              <w:right w:val="single" w:sz="4" w:space="0" w:color="auto"/>
            </w:tcBorders>
          </w:tcPr>
          <w:p w:rsidR="00FF2451" w:rsidRPr="00332680" w:rsidRDefault="00BD57C9"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-279</w:t>
            </w:r>
          </w:p>
        </w:tc>
      </w:tr>
      <w:tr w:rsidR="006C1516" w:rsidRPr="00332680" w:rsidTr="00355CB8">
        <w:trPr>
          <w:trHeight w:val="148"/>
        </w:trPr>
        <w:tc>
          <w:tcPr>
            <w:tcW w:w="1835" w:type="dxa"/>
            <w:tcBorders>
              <w:top w:val="nil"/>
              <w:left w:val="single" w:sz="4" w:space="0" w:color="auto"/>
              <w:bottom w:val="single" w:sz="4" w:space="0" w:color="auto"/>
              <w:right w:val="single" w:sz="4" w:space="0" w:color="auto"/>
            </w:tcBorders>
            <w:shd w:val="clear" w:color="auto" w:fill="auto"/>
            <w:vAlign w:val="bottom"/>
            <w:hideMark/>
          </w:tcPr>
          <w:p w:rsidR="00FF2451" w:rsidRPr="00332680" w:rsidRDefault="00FF2451"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Солтүстік Қазақстан</w:t>
            </w:r>
          </w:p>
        </w:tc>
        <w:tc>
          <w:tcPr>
            <w:tcW w:w="826"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1 914</w:t>
            </w:r>
          </w:p>
        </w:tc>
        <w:tc>
          <w:tcPr>
            <w:tcW w:w="826"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1 859</w:t>
            </w:r>
          </w:p>
        </w:tc>
        <w:tc>
          <w:tcPr>
            <w:tcW w:w="825"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1 540</w:t>
            </w:r>
          </w:p>
        </w:tc>
        <w:tc>
          <w:tcPr>
            <w:tcW w:w="826"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1 213</w:t>
            </w:r>
          </w:p>
        </w:tc>
        <w:tc>
          <w:tcPr>
            <w:tcW w:w="826"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838</w:t>
            </w:r>
          </w:p>
        </w:tc>
        <w:tc>
          <w:tcPr>
            <w:tcW w:w="826"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567</w:t>
            </w:r>
          </w:p>
        </w:tc>
        <w:tc>
          <w:tcPr>
            <w:tcW w:w="842"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420</w:t>
            </w:r>
          </w:p>
        </w:tc>
        <w:tc>
          <w:tcPr>
            <w:tcW w:w="808"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275</w:t>
            </w:r>
          </w:p>
        </w:tc>
        <w:tc>
          <w:tcPr>
            <w:tcW w:w="880" w:type="dxa"/>
            <w:tcBorders>
              <w:top w:val="nil"/>
              <w:left w:val="nil"/>
              <w:bottom w:val="single" w:sz="4" w:space="0" w:color="auto"/>
              <w:right w:val="single" w:sz="4" w:space="0" w:color="auto"/>
            </w:tcBorders>
          </w:tcPr>
          <w:p w:rsidR="00FF2451" w:rsidRPr="00332680" w:rsidRDefault="00BD57C9"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-141</w:t>
            </w:r>
          </w:p>
        </w:tc>
      </w:tr>
      <w:tr w:rsidR="006C1516" w:rsidRPr="00332680" w:rsidTr="00355CB8">
        <w:trPr>
          <w:trHeight w:val="148"/>
        </w:trPr>
        <w:tc>
          <w:tcPr>
            <w:tcW w:w="1835" w:type="dxa"/>
            <w:tcBorders>
              <w:top w:val="nil"/>
              <w:left w:val="single" w:sz="4" w:space="0" w:color="auto"/>
              <w:bottom w:val="single" w:sz="4" w:space="0" w:color="auto"/>
              <w:right w:val="single" w:sz="4" w:space="0" w:color="auto"/>
            </w:tcBorders>
            <w:shd w:val="clear" w:color="auto" w:fill="auto"/>
            <w:vAlign w:val="bottom"/>
            <w:hideMark/>
          </w:tcPr>
          <w:p w:rsidR="00FF2451" w:rsidRPr="00332680" w:rsidRDefault="00FF2451"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Түркістан **</w:t>
            </w:r>
          </w:p>
        </w:tc>
        <w:tc>
          <w:tcPr>
            <w:tcW w:w="826"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6 310</w:t>
            </w:r>
          </w:p>
        </w:tc>
        <w:tc>
          <w:tcPr>
            <w:tcW w:w="826"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6 020</w:t>
            </w:r>
          </w:p>
        </w:tc>
        <w:tc>
          <w:tcPr>
            <w:tcW w:w="825"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4 986</w:t>
            </w:r>
          </w:p>
        </w:tc>
        <w:tc>
          <w:tcPr>
            <w:tcW w:w="826"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4 367</w:t>
            </w:r>
          </w:p>
        </w:tc>
        <w:tc>
          <w:tcPr>
            <w:tcW w:w="826"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3 405</w:t>
            </w:r>
          </w:p>
        </w:tc>
        <w:tc>
          <w:tcPr>
            <w:tcW w:w="826"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1 683</w:t>
            </w:r>
          </w:p>
        </w:tc>
        <w:tc>
          <w:tcPr>
            <w:tcW w:w="842"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1652</w:t>
            </w:r>
          </w:p>
        </w:tc>
        <w:tc>
          <w:tcPr>
            <w:tcW w:w="808"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1 489</w:t>
            </w:r>
          </w:p>
        </w:tc>
        <w:tc>
          <w:tcPr>
            <w:tcW w:w="880" w:type="dxa"/>
            <w:tcBorders>
              <w:top w:val="nil"/>
              <w:left w:val="nil"/>
              <w:bottom w:val="single" w:sz="4" w:space="0" w:color="auto"/>
              <w:right w:val="single" w:sz="4" w:space="0" w:color="auto"/>
            </w:tcBorders>
          </w:tcPr>
          <w:p w:rsidR="00FF2451" w:rsidRPr="00332680" w:rsidRDefault="00BD57C9"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-163</w:t>
            </w:r>
          </w:p>
        </w:tc>
      </w:tr>
      <w:tr w:rsidR="006C1516" w:rsidRPr="00332680" w:rsidTr="00355CB8">
        <w:trPr>
          <w:trHeight w:val="148"/>
        </w:trPr>
        <w:tc>
          <w:tcPr>
            <w:tcW w:w="1835" w:type="dxa"/>
            <w:tcBorders>
              <w:top w:val="nil"/>
              <w:left w:val="single" w:sz="4" w:space="0" w:color="auto"/>
              <w:bottom w:val="single" w:sz="4" w:space="0" w:color="auto"/>
              <w:right w:val="single" w:sz="4" w:space="0" w:color="auto"/>
            </w:tcBorders>
            <w:shd w:val="clear" w:color="auto" w:fill="auto"/>
            <w:vAlign w:val="bottom"/>
            <w:hideMark/>
          </w:tcPr>
          <w:p w:rsidR="00FF2451" w:rsidRPr="00332680" w:rsidRDefault="00FF2451"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Ұлытау</w:t>
            </w:r>
          </w:p>
        </w:tc>
        <w:tc>
          <w:tcPr>
            <w:tcW w:w="826"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w:t>
            </w:r>
          </w:p>
        </w:tc>
        <w:tc>
          <w:tcPr>
            <w:tcW w:w="826"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w:t>
            </w:r>
          </w:p>
        </w:tc>
        <w:tc>
          <w:tcPr>
            <w:tcW w:w="825"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w:t>
            </w:r>
          </w:p>
        </w:tc>
        <w:tc>
          <w:tcPr>
            <w:tcW w:w="826"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w:t>
            </w:r>
          </w:p>
        </w:tc>
        <w:tc>
          <w:tcPr>
            <w:tcW w:w="826"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w:t>
            </w:r>
          </w:p>
        </w:tc>
        <w:tc>
          <w:tcPr>
            <w:tcW w:w="826"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w:t>
            </w:r>
          </w:p>
        </w:tc>
        <w:tc>
          <w:tcPr>
            <w:tcW w:w="842"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w:t>
            </w:r>
          </w:p>
        </w:tc>
        <w:tc>
          <w:tcPr>
            <w:tcW w:w="808"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164</w:t>
            </w:r>
          </w:p>
        </w:tc>
        <w:tc>
          <w:tcPr>
            <w:tcW w:w="880" w:type="dxa"/>
            <w:tcBorders>
              <w:top w:val="nil"/>
              <w:left w:val="nil"/>
              <w:bottom w:val="single" w:sz="4" w:space="0" w:color="auto"/>
              <w:right w:val="single" w:sz="4" w:space="0" w:color="auto"/>
            </w:tcBorders>
          </w:tcPr>
          <w:p w:rsidR="00FF2451" w:rsidRPr="00332680" w:rsidRDefault="00BD57C9"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w:t>
            </w:r>
          </w:p>
        </w:tc>
      </w:tr>
      <w:tr w:rsidR="006C1516" w:rsidRPr="00332680" w:rsidTr="00355CB8">
        <w:trPr>
          <w:trHeight w:val="148"/>
        </w:trPr>
        <w:tc>
          <w:tcPr>
            <w:tcW w:w="1835" w:type="dxa"/>
            <w:tcBorders>
              <w:top w:val="nil"/>
              <w:left w:val="single" w:sz="4" w:space="0" w:color="auto"/>
              <w:bottom w:val="single" w:sz="4" w:space="0" w:color="auto"/>
              <w:right w:val="single" w:sz="4" w:space="0" w:color="auto"/>
            </w:tcBorders>
            <w:shd w:val="clear" w:color="auto" w:fill="auto"/>
            <w:vAlign w:val="bottom"/>
            <w:hideMark/>
          </w:tcPr>
          <w:p w:rsidR="00FF2451" w:rsidRPr="00332680" w:rsidRDefault="00FF2451"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Шығыс  Қазақстан</w:t>
            </w:r>
          </w:p>
        </w:tc>
        <w:tc>
          <w:tcPr>
            <w:tcW w:w="826"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9 160</w:t>
            </w:r>
          </w:p>
        </w:tc>
        <w:tc>
          <w:tcPr>
            <w:tcW w:w="826"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8 424</w:t>
            </w:r>
          </w:p>
        </w:tc>
        <w:tc>
          <w:tcPr>
            <w:tcW w:w="825"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8 588</w:t>
            </w:r>
          </w:p>
        </w:tc>
        <w:tc>
          <w:tcPr>
            <w:tcW w:w="826"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7 381</w:t>
            </w:r>
          </w:p>
        </w:tc>
        <w:tc>
          <w:tcPr>
            <w:tcW w:w="826"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6 140</w:t>
            </w:r>
          </w:p>
        </w:tc>
        <w:tc>
          <w:tcPr>
            <w:tcW w:w="826"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4 618</w:t>
            </w:r>
          </w:p>
        </w:tc>
        <w:tc>
          <w:tcPr>
            <w:tcW w:w="842"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4075</w:t>
            </w:r>
          </w:p>
        </w:tc>
        <w:tc>
          <w:tcPr>
            <w:tcW w:w="808"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1 303</w:t>
            </w:r>
          </w:p>
        </w:tc>
        <w:tc>
          <w:tcPr>
            <w:tcW w:w="880" w:type="dxa"/>
            <w:tcBorders>
              <w:top w:val="nil"/>
              <w:left w:val="nil"/>
              <w:bottom w:val="single" w:sz="4" w:space="0" w:color="auto"/>
              <w:right w:val="single" w:sz="4" w:space="0" w:color="auto"/>
            </w:tcBorders>
          </w:tcPr>
          <w:p w:rsidR="00FF2451" w:rsidRPr="00332680" w:rsidRDefault="00BD57C9"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-2772</w:t>
            </w:r>
          </w:p>
        </w:tc>
      </w:tr>
      <w:tr w:rsidR="006C1516" w:rsidRPr="00332680" w:rsidTr="00355CB8">
        <w:trPr>
          <w:trHeight w:val="148"/>
        </w:trPr>
        <w:tc>
          <w:tcPr>
            <w:tcW w:w="1835" w:type="dxa"/>
            <w:tcBorders>
              <w:top w:val="nil"/>
              <w:left w:val="single" w:sz="4" w:space="0" w:color="auto"/>
              <w:bottom w:val="single" w:sz="4" w:space="0" w:color="auto"/>
              <w:right w:val="single" w:sz="4" w:space="0" w:color="auto"/>
            </w:tcBorders>
            <w:shd w:val="clear" w:color="auto" w:fill="auto"/>
            <w:vAlign w:val="bottom"/>
            <w:hideMark/>
          </w:tcPr>
          <w:p w:rsidR="00FF2451" w:rsidRPr="00332680" w:rsidRDefault="00FF2451"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Астана қаласы</w:t>
            </w:r>
          </w:p>
        </w:tc>
        <w:tc>
          <w:tcPr>
            <w:tcW w:w="826"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1 662</w:t>
            </w:r>
          </w:p>
        </w:tc>
        <w:tc>
          <w:tcPr>
            <w:tcW w:w="826"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1 456</w:t>
            </w:r>
          </w:p>
        </w:tc>
        <w:tc>
          <w:tcPr>
            <w:tcW w:w="825"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1 185</w:t>
            </w:r>
          </w:p>
        </w:tc>
        <w:tc>
          <w:tcPr>
            <w:tcW w:w="826"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994</w:t>
            </w:r>
          </w:p>
        </w:tc>
        <w:tc>
          <w:tcPr>
            <w:tcW w:w="826"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680</w:t>
            </w:r>
          </w:p>
        </w:tc>
        <w:tc>
          <w:tcPr>
            <w:tcW w:w="826"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534</w:t>
            </w:r>
          </w:p>
        </w:tc>
        <w:tc>
          <w:tcPr>
            <w:tcW w:w="842"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545</w:t>
            </w:r>
          </w:p>
        </w:tc>
        <w:tc>
          <w:tcPr>
            <w:tcW w:w="808"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531</w:t>
            </w:r>
          </w:p>
        </w:tc>
        <w:tc>
          <w:tcPr>
            <w:tcW w:w="880" w:type="dxa"/>
            <w:tcBorders>
              <w:top w:val="nil"/>
              <w:left w:val="nil"/>
              <w:bottom w:val="single" w:sz="4" w:space="0" w:color="auto"/>
              <w:right w:val="single" w:sz="4" w:space="0" w:color="auto"/>
            </w:tcBorders>
          </w:tcPr>
          <w:p w:rsidR="00FF2451" w:rsidRPr="00332680" w:rsidRDefault="00BD57C9"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-14</w:t>
            </w:r>
          </w:p>
        </w:tc>
      </w:tr>
      <w:tr w:rsidR="006C1516" w:rsidRPr="00332680" w:rsidTr="00355CB8">
        <w:trPr>
          <w:trHeight w:val="148"/>
        </w:trPr>
        <w:tc>
          <w:tcPr>
            <w:tcW w:w="1835" w:type="dxa"/>
            <w:tcBorders>
              <w:top w:val="nil"/>
              <w:left w:val="single" w:sz="4" w:space="0" w:color="auto"/>
              <w:bottom w:val="single" w:sz="4" w:space="0" w:color="auto"/>
              <w:right w:val="single" w:sz="4" w:space="0" w:color="auto"/>
            </w:tcBorders>
            <w:shd w:val="clear" w:color="auto" w:fill="auto"/>
            <w:vAlign w:val="bottom"/>
            <w:hideMark/>
          </w:tcPr>
          <w:p w:rsidR="00FF2451" w:rsidRPr="00332680" w:rsidRDefault="00FF2451"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Алматы қаласы</w:t>
            </w:r>
          </w:p>
        </w:tc>
        <w:tc>
          <w:tcPr>
            <w:tcW w:w="826"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2 710</w:t>
            </w:r>
          </w:p>
        </w:tc>
        <w:tc>
          <w:tcPr>
            <w:tcW w:w="826"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2 449</w:t>
            </w:r>
          </w:p>
        </w:tc>
        <w:tc>
          <w:tcPr>
            <w:tcW w:w="825"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1 969</w:t>
            </w:r>
          </w:p>
        </w:tc>
        <w:tc>
          <w:tcPr>
            <w:tcW w:w="826"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2 191</w:t>
            </w:r>
          </w:p>
        </w:tc>
        <w:tc>
          <w:tcPr>
            <w:tcW w:w="826"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1 738</w:t>
            </w:r>
          </w:p>
        </w:tc>
        <w:tc>
          <w:tcPr>
            <w:tcW w:w="826"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1 676</w:t>
            </w:r>
          </w:p>
        </w:tc>
        <w:tc>
          <w:tcPr>
            <w:tcW w:w="842"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1690</w:t>
            </w:r>
          </w:p>
        </w:tc>
        <w:tc>
          <w:tcPr>
            <w:tcW w:w="808"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1 434</w:t>
            </w:r>
          </w:p>
        </w:tc>
        <w:tc>
          <w:tcPr>
            <w:tcW w:w="880" w:type="dxa"/>
            <w:tcBorders>
              <w:top w:val="nil"/>
              <w:left w:val="nil"/>
              <w:bottom w:val="single" w:sz="4" w:space="0" w:color="auto"/>
              <w:right w:val="single" w:sz="4" w:space="0" w:color="auto"/>
            </w:tcBorders>
          </w:tcPr>
          <w:p w:rsidR="00FF2451" w:rsidRPr="00332680" w:rsidRDefault="00BD57C9"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-256</w:t>
            </w:r>
          </w:p>
        </w:tc>
      </w:tr>
      <w:tr w:rsidR="006C1516" w:rsidRPr="00332680" w:rsidTr="00355CB8">
        <w:trPr>
          <w:trHeight w:val="148"/>
        </w:trPr>
        <w:tc>
          <w:tcPr>
            <w:tcW w:w="1835" w:type="dxa"/>
            <w:tcBorders>
              <w:top w:val="nil"/>
              <w:left w:val="single" w:sz="4" w:space="0" w:color="auto"/>
              <w:bottom w:val="single" w:sz="4" w:space="0" w:color="auto"/>
              <w:right w:val="single" w:sz="4" w:space="0" w:color="auto"/>
            </w:tcBorders>
            <w:shd w:val="clear" w:color="auto" w:fill="auto"/>
            <w:vAlign w:val="bottom"/>
            <w:hideMark/>
          </w:tcPr>
          <w:p w:rsidR="00FF2451" w:rsidRPr="00332680" w:rsidRDefault="00FF2451"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Шымкент қаласы</w:t>
            </w:r>
          </w:p>
        </w:tc>
        <w:tc>
          <w:tcPr>
            <w:tcW w:w="826" w:type="dxa"/>
            <w:tcBorders>
              <w:top w:val="nil"/>
              <w:left w:val="nil"/>
              <w:bottom w:val="single" w:sz="4" w:space="0" w:color="auto"/>
              <w:right w:val="single" w:sz="4" w:space="0" w:color="auto"/>
            </w:tcBorders>
            <w:shd w:val="clear" w:color="auto" w:fill="auto"/>
            <w:vAlign w:val="center"/>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w:t>
            </w:r>
          </w:p>
        </w:tc>
        <w:tc>
          <w:tcPr>
            <w:tcW w:w="826" w:type="dxa"/>
            <w:tcBorders>
              <w:top w:val="nil"/>
              <w:left w:val="nil"/>
              <w:bottom w:val="single" w:sz="4" w:space="0" w:color="auto"/>
              <w:right w:val="single" w:sz="4" w:space="0" w:color="auto"/>
            </w:tcBorders>
            <w:shd w:val="clear" w:color="auto" w:fill="auto"/>
            <w:vAlign w:val="center"/>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w:t>
            </w:r>
          </w:p>
        </w:tc>
        <w:tc>
          <w:tcPr>
            <w:tcW w:w="825" w:type="dxa"/>
            <w:tcBorders>
              <w:top w:val="nil"/>
              <w:left w:val="nil"/>
              <w:bottom w:val="single" w:sz="4" w:space="0" w:color="auto"/>
              <w:right w:val="single" w:sz="4" w:space="0" w:color="auto"/>
            </w:tcBorders>
            <w:shd w:val="clear" w:color="auto" w:fill="auto"/>
            <w:vAlign w:val="center"/>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w:t>
            </w:r>
          </w:p>
        </w:tc>
        <w:tc>
          <w:tcPr>
            <w:tcW w:w="826"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1 272</w:t>
            </w:r>
          </w:p>
        </w:tc>
        <w:tc>
          <w:tcPr>
            <w:tcW w:w="826"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jc w:val="right"/>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1 074</w:t>
            </w:r>
          </w:p>
        </w:tc>
        <w:tc>
          <w:tcPr>
            <w:tcW w:w="826"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457</w:t>
            </w:r>
          </w:p>
        </w:tc>
        <w:tc>
          <w:tcPr>
            <w:tcW w:w="842"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261</w:t>
            </w:r>
          </w:p>
        </w:tc>
        <w:tc>
          <w:tcPr>
            <w:tcW w:w="808" w:type="dxa"/>
            <w:tcBorders>
              <w:top w:val="nil"/>
              <w:left w:val="nil"/>
              <w:bottom w:val="single" w:sz="4" w:space="0" w:color="auto"/>
              <w:right w:val="single" w:sz="4" w:space="0" w:color="auto"/>
            </w:tcBorders>
            <w:shd w:val="clear" w:color="auto" w:fill="auto"/>
            <w:noWrap/>
            <w:vAlign w:val="bottom"/>
            <w:hideMark/>
          </w:tcPr>
          <w:p w:rsidR="00FF2451" w:rsidRPr="00332680" w:rsidRDefault="00FF2451"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193</w:t>
            </w:r>
          </w:p>
        </w:tc>
        <w:tc>
          <w:tcPr>
            <w:tcW w:w="880" w:type="dxa"/>
            <w:tcBorders>
              <w:top w:val="nil"/>
              <w:left w:val="nil"/>
              <w:bottom w:val="single" w:sz="4" w:space="0" w:color="auto"/>
              <w:right w:val="single" w:sz="4" w:space="0" w:color="auto"/>
            </w:tcBorders>
          </w:tcPr>
          <w:p w:rsidR="00FF2451" w:rsidRPr="00332680" w:rsidRDefault="00BD57C9"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-68</w:t>
            </w:r>
          </w:p>
        </w:tc>
      </w:tr>
      <w:tr w:rsidR="00E41A4A" w:rsidRPr="00332680" w:rsidTr="00355CB8">
        <w:trPr>
          <w:trHeight w:val="148"/>
        </w:trPr>
        <w:tc>
          <w:tcPr>
            <w:tcW w:w="9320" w:type="dxa"/>
            <w:gridSpan w:val="10"/>
            <w:tcBorders>
              <w:top w:val="single" w:sz="4" w:space="0" w:color="auto"/>
              <w:left w:val="single" w:sz="4" w:space="0" w:color="auto"/>
              <w:bottom w:val="single" w:sz="4" w:space="0" w:color="auto"/>
              <w:right w:val="single" w:sz="4" w:space="0" w:color="auto"/>
            </w:tcBorders>
            <w:shd w:val="clear" w:color="auto" w:fill="auto"/>
            <w:vAlign w:val="bottom"/>
          </w:tcPr>
          <w:p w:rsidR="00355CB8" w:rsidRPr="00332680" w:rsidRDefault="00355CB8" w:rsidP="000419B1">
            <w:pPr>
              <w:rPr>
                <w:rFonts w:ascii="Times New Roman" w:eastAsia="Times New Roman" w:hAnsi="Times New Roman"/>
                <w:sz w:val="20"/>
                <w:szCs w:val="20"/>
                <w:lang w:eastAsia="ru-RU"/>
              </w:rPr>
            </w:pPr>
            <w:r w:rsidRPr="00332680">
              <w:rPr>
                <w:rFonts w:ascii="Times New Roman" w:eastAsia="Times New Roman" w:hAnsi="Times New Roman"/>
                <w:sz w:val="20"/>
                <w:szCs w:val="20"/>
                <w:lang w:eastAsia="ru-RU"/>
              </w:rPr>
              <w:t>Дереккөз: Қазақстан Республикасы Стратегиялық жоспарлау және реформалар агенттігі Ұлттық статистика бюросы</w:t>
            </w:r>
          </w:p>
        </w:tc>
      </w:tr>
    </w:tbl>
    <w:p w:rsidR="00C50278" w:rsidRPr="00332680" w:rsidRDefault="00C50278" w:rsidP="00EB2771">
      <w:pPr>
        <w:shd w:val="clear" w:color="auto" w:fill="FFFFFF"/>
        <w:ind w:firstLine="567"/>
        <w:rPr>
          <w:rFonts w:ascii="Times New Roman" w:hAnsi="Times New Roman"/>
          <w:sz w:val="28"/>
          <w:szCs w:val="28"/>
          <w:shd w:val="clear" w:color="auto" w:fill="FFFFFF"/>
        </w:rPr>
      </w:pPr>
    </w:p>
    <w:p w:rsidR="008E2F69" w:rsidRPr="00332680" w:rsidRDefault="00EB2771" w:rsidP="00EB2771">
      <w:pPr>
        <w:shd w:val="clear" w:color="auto" w:fill="FFFFFF"/>
        <w:ind w:firstLine="567"/>
        <w:rPr>
          <w:rFonts w:ascii="Times New Roman" w:hAnsi="Times New Roman"/>
          <w:sz w:val="28"/>
          <w:szCs w:val="28"/>
          <w:shd w:val="clear" w:color="auto" w:fill="FFFFFF"/>
        </w:rPr>
      </w:pPr>
      <w:r w:rsidRPr="00332680">
        <w:rPr>
          <w:rFonts w:ascii="Times New Roman" w:hAnsi="Times New Roman"/>
          <w:sz w:val="28"/>
          <w:szCs w:val="28"/>
          <w:shd w:val="clear" w:color="auto" w:fill="FFFFFF"/>
        </w:rPr>
        <w:t xml:space="preserve">10 </w:t>
      </w:r>
      <w:r w:rsidR="008E2F69" w:rsidRPr="00332680">
        <w:rPr>
          <w:rFonts w:ascii="Times New Roman" w:hAnsi="Times New Roman"/>
          <w:sz w:val="28"/>
          <w:szCs w:val="28"/>
          <w:shd w:val="clear" w:color="auto" w:fill="FFFFFF"/>
        </w:rPr>
        <w:t>кестеге сәйкес, 202</w:t>
      </w:r>
      <w:r w:rsidR="00FA1DD5" w:rsidRPr="00332680">
        <w:rPr>
          <w:rFonts w:ascii="Times New Roman" w:hAnsi="Times New Roman"/>
          <w:sz w:val="28"/>
          <w:szCs w:val="28"/>
          <w:shd w:val="clear" w:color="auto" w:fill="FFFFFF"/>
        </w:rPr>
        <w:t>2</w:t>
      </w:r>
      <w:r w:rsidR="008E2F69" w:rsidRPr="00332680">
        <w:rPr>
          <w:rFonts w:ascii="Times New Roman" w:hAnsi="Times New Roman"/>
          <w:sz w:val="28"/>
          <w:szCs w:val="28"/>
          <w:shd w:val="clear" w:color="auto" w:fill="FFFFFF"/>
        </w:rPr>
        <w:t xml:space="preserve"> жылы мемлекеттік тұрғын үй көмегі тағайындалған отбасылар саны 20</w:t>
      </w:r>
      <w:r w:rsidR="00FA1DD5" w:rsidRPr="00332680">
        <w:rPr>
          <w:rFonts w:ascii="Times New Roman" w:hAnsi="Times New Roman"/>
          <w:sz w:val="28"/>
          <w:szCs w:val="28"/>
          <w:shd w:val="clear" w:color="auto" w:fill="FFFFFF"/>
        </w:rPr>
        <w:t>21</w:t>
      </w:r>
      <w:r w:rsidR="008E2F69" w:rsidRPr="00332680">
        <w:rPr>
          <w:rFonts w:ascii="Times New Roman" w:hAnsi="Times New Roman"/>
          <w:sz w:val="28"/>
          <w:szCs w:val="28"/>
          <w:shd w:val="clear" w:color="auto" w:fill="FFFFFF"/>
        </w:rPr>
        <w:t xml:space="preserve"> жылмен салыстырғанда </w:t>
      </w:r>
      <w:r w:rsidR="00FA1DD5" w:rsidRPr="00332680">
        <w:rPr>
          <w:rFonts w:ascii="Times New Roman" w:hAnsi="Times New Roman"/>
          <w:sz w:val="28"/>
          <w:szCs w:val="28"/>
          <w:shd w:val="clear" w:color="auto" w:fill="FFFFFF"/>
        </w:rPr>
        <w:t>4067 бірлікке</w:t>
      </w:r>
      <w:r w:rsidR="008E2F69" w:rsidRPr="00332680">
        <w:rPr>
          <w:rFonts w:ascii="Times New Roman" w:hAnsi="Times New Roman"/>
          <w:sz w:val="28"/>
          <w:szCs w:val="28"/>
          <w:shd w:val="clear" w:color="auto" w:fill="FFFFFF"/>
        </w:rPr>
        <w:t xml:space="preserve"> азайды, сонымен қатар инфляция деңгейінің жыл сайынғы өсуімен және бір жылдық тұрғын үй бағасының өсуімен тағайындалған мемлекеттік тұрғын үй </w:t>
      </w:r>
      <w:r w:rsidR="008E2F69" w:rsidRPr="00332680">
        <w:rPr>
          <w:rFonts w:ascii="Times New Roman" w:hAnsi="Times New Roman"/>
          <w:sz w:val="28"/>
          <w:szCs w:val="28"/>
          <w:shd w:val="clear" w:color="auto" w:fill="FFFFFF"/>
        </w:rPr>
        <w:lastRenderedPageBreak/>
        <w:t>көмегінің орташа мөлшерінің және тұрғын үй шаршы метрі бағасының шамалы өсуі байқалады. Қазіргі кезде ел халқын баспанамен қамтамасыз ету ашық және шешімін таппаған мәселе күйінде қалып отыр. Осылайша, 202</w:t>
      </w:r>
      <w:r w:rsidR="00FA1DD5" w:rsidRPr="00332680">
        <w:rPr>
          <w:rFonts w:ascii="Times New Roman" w:hAnsi="Times New Roman"/>
          <w:sz w:val="28"/>
          <w:szCs w:val="28"/>
          <w:shd w:val="clear" w:color="auto" w:fill="FFFFFF"/>
        </w:rPr>
        <w:t>2</w:t>
      </w:r>
      <w:r w:rsidR="008E2F69" w:rsidRPr="00332680">
        <w:rPr>
          <w:rFonts w:ascii="Times New Roman" w:hAnsi="Times New Roman"/>
          <w:sz w:val="28"/>
          <w:szCs w:val="28"/>
          <w:shd w:val="clear" w:color="auto" w:fill="FFFFFF"/>
        </w:rPr>
        <w:t xml:space="preserve"> жылы Қазақстан Республикасындағы халықтың өмір сүру жағдайы өткен жылмен салыстырғанда бұрынғы деңгейде қалды. Орташа есеппен бір адамға 0,8 бөлмеден келеді, бұл ЭЫДҰ елдері бойынша  орташа 1,8 бөлмеден төмен.</w:t>
      </w:r>
    </w:p>
    <w:p w:rsidR="008E2F69" w:rsidRPr="00332680" w:rsidRDefault="007076AD" w:rsidP="007076AD">
      <w:pPr>
        <w:shd w:val="clear" w:color="auto" w:fill="FFFFFF"/>
        <w:ind w:firstLine="567"/>
        <w:rPr>
          <w:rFonts w:ascii="Times New Roman" w:hAnsi="Times New Roman"/>
          <w:sz w:val="28"/>
          <w:szCs w:val="28"/>
          <w:shd w:val="clear" w:color="auto" w:fill="FFFFFF"/>
        </w:rPr>
      </w:pPr>
      <w:r w:rsidRPr="00332680">
        <w:rPr>
          <w:rFonts w:ascii="Times New Roman" w:hAnsi="Times New Roman"/>
          <w:sz w:val="28"/>
          <w:szCs w:val="28"/>
          <w:shd w:val="clear" w:color="auto" w:fill="FFFFFF"/>
        </w:rPr>
        <w:t>Қорыта келгенде, Қазақстандағы және оның аймақтарындағы халықты әлеуметтік қолдауды экономикалық тұрғыда талдау нәтижелері отандық экономиканың даму тенденцияларына ерекше әсерін тигізетін бұл үрдіс жыл сайын жүйенің құрылымының жетіліп келе жатқанын көрсетеді. Жоғарыдағы талдау нәтижелері жыл өткен сайын әлеуметтік қолдау  құрамындағы қызмет түрлерінің аясы кеңейіп, республикадағы халықтың экономикалық жағдайының жақсаруына әсерін тигізгенін байқауға болады.</w:t>
      </w:r>
    </w:p>
    <w:p w:rsidR="007076AD" w:rsidRPr="00332680" w:rsidRDefault="007076AD" w:rsidP="007076AD">
      <w:pPr>
        <w:shd w:val="clear" w:color="auto" w:fill="FFFFFF"/>
        <w:ind w:firstLine="567"/>
        <w:rPr>
          <w:rFonts w:ascii="Times New Roman" w:hAnsi="Times New Roman"/>
          <w:sz w:val="28"/>
          <w:szCs w:val="28"/>
          <w:shd w:val="clear" w:color="auto" w:fill="FFFFFF"/>
        </w:rPr>
      </w:pPr>
    </w:p>
    <w:p w:rsidR="007076AD" w:rsidRPr="00332680" w:rsidRDefault="007076AD" w:rsidP="007076AD">
      <w:pPr>
        <w:shd w:val="clear" w:color="auto" w:fill="FFFFFF"/>
        <w:ind w:firstLine="567"/>
        <w:rPr>
          <w:rFonts w:ascii="Times New Roman" w:hAnsi="Times New Roman"/>
          <w:sz w:val="28"/>
          <w:szCs w:val="28"/>
          <w:shd w:val="clear" w:color="auto" w:fill="FFFFFF"/>
        </w:rPr>
      </w:pPr>
    </w:p>
    <w:p w:rsidR="008E2F69" w:rsidRPr="00332680" w:rsidRDefault="008E2F69" w:rsidP="00983717">
      <w:pPr>
        <w:shd w:val="clear" w:color="auto" w:fill="FFFFFF"/>
        <w:ind w:firstLine="567"/>
        <w:rPr>
          <w:rFonts w:ascii="Times New Roman" w:eastAsia="Times-Roman" w:hAnsi="Times New Roman"/>
          <w:b/>
          <w:sz w:val="28"/>
          <w:szCs w:val="28"/>
        </w:rPr>
      </w:pPr>
      <w:r w:rsidRPr="00332680">
        <w:rPr>
          <w:rFonts w:ascii="Times New Roman" w:hAnsi="Times New Roman"/>
          <w:b/>
          <w:sz w:val="28"/>
          <w:szCs w:val="28"/>
          <w:shd w:val="clear" w:color="auto" w:fill="FFFFFF"/>
        </w:rPr>
        <w:t xml:space="preserve">2.2 </w:t>
      </w:r>
      <w:r w:rsidRPr="00332680">
        <w:rPr>
          <w:rFonts w:ascii="Times New Roman" w:eastAsia="Times-Roman" w:hAnsi="Times New Roman"/>
          <w:b/>
          <w:sz w:val="28"/>
          <w:szCs w:val="28"/>
        </w:rPr>
        <w:t>Ақтөбе облысының халқын әлеуметтік қолдау саласындағы мәселелерді талдау</w:t>
      </w:r>
    </w:p>
    <w:p w:rsidR="00DC42B4" w:rsidRPr="00332680" w:rsidRDefault="00DC42B4" w:rsidP="00983717">
      <w:pPr>
        <w:shd w:val="clear" w:color="auto" w:fill="FFFFFF"/>
        <w:ind w:firstLine="567"/>
        <w:rPr>
          <w:rFonts w:ascii="Times New Roman" w:eastAsia="Times-Roman" w:hAnsi="Times New Roman"/>
          <w:b/>
          <w:sz w:val="28"/>
          <w:szCs w:val="28"/>
        </w:rPr>
      </w:pPr>
    </w:p>
    <w:p w:rsidR="008E2F69" w:rsidRPr="00332680" w:rsidRDefault="008E2F69" w:rsidP="00983717">
      <w:pPr>
        <w:shd w:val="clear" w:color="auto" w:fill="FFFFFF"/>
        <w:ind w:firstLine="567"/>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 xml:space="preserve">Ақтөбе облысы ұлттық экономикалық дамудың қозғалтқышы болып табылады және өңірлік тепе-теңдікке қол жеткізуде шешуші рөл атқарады. </w:t>
      </w:r>
    </w:p>
    <w:p w:rsidR="00692990" w:rsidRPr="00332680" w:rsidRDefault="008E2F69" w:rsidP="00692990">
      <w:pPr>
        <w:pStyle w:val="ae"/>
        <w:spacing w:before="0" w:beforeAutospacing="0" w:after="0" w:afterAutospacing="0"/>
        <w:ind w:firstLine="567"/>
        <w:rPr>
          <w:sz w:val="28"/>
          <w:szCs w:val="28"/>
          <w:lang w:val="kk-KZ"/>
        </w:rPr>
      </w:pPr>
      <w:r w:rsidRPr="00332680">
        <w:rPr>
          <w:bCs/>
          <w:sz w:val="28"/>
          <w:szCs w:val="28"/>
          <w:shd w:val="clear" w:color="auto" w:fill="FFFFFF"/>
          <w:lang w:val="kk-KZ"/>
        </w:rPr>
        <w:t xml:space="preserve">Статистикаға сүйенсек, Ақтөбе </w:t>
      </w:r>
      <w:r w:rsidRPr="00332680">
        <w:rPr>
          <w:sz w:val="28"/>
          <w:szCs w:val="28"/>
          <w:shd w:val="clear" w:color="auto" w:fill="FFFFFF"/>
          <w:lang w:val="kk-KZ"/>
        </w:rPr>
        <w:t xml:space="preserve">халқының саны бойынша Қазақстан қалаларының ішінде төртінші орында және Батыс Қазақстандағы ең ірі қала, Республиканың ірі облыс </w:t>
      </w:r>
      <w:r w:rsidRPr="00332680">
        <w:rPr>
          <w:sz w:val="28"/>
          <w:szCs w:val="28"/>
          <w:lang w:val="kk-KZ"/>
        </w:rPr>
        <w:t xml:space="preserve">орталығы болып табылады. </w:t>
      </w:r>
      <w:r w:rsidR="00692990" w:rsidRPr="00332680">
        <w:rPr>
          <w:sz w:val="28"/>
          <w:szCs w:val="28"/>
          <w:lang w:val="kk-KZ"/>
        </w:rPr>
        <w:t>2023 жылғы 1 маусымға облыс халқының саны 933,3 мың адамды құрады, оның ішінде қалалық жерде – 696,9 мың (74,7%), ауылдық жерде – 236,4 мың адам (25,3%). Халықтың табиғи өсімі 2023 жылғы қаңтар-мамырда 5483 адамды құрады (өткен жылдың сәйкес кезеңінде 5298 адам).</w:t>
      </w:r>
    </w:p>
    <w:p w:rsidR="00692990" w:rsidRPr="00332680" w:rsidRDefault="00692990" w:rsidP="00692990">
      <w:pPr>
        <w:pStyle w:val="ae"/>
        <w:spacing w:before="0" w:beforeAutospacing="0" w:after="0" w:afterAutospacing="0"/>
        <w:ind w:firstLine="567"/>
        <w:rPr>
          <w:sz w:val="28"/>
          <w:szCs w:val="28"/>
          <w:lang w:val="kk-KZ"/>
        </w:rPr>
      </w:pPr>
      <w:r w:rsidRPr="00332680">
        <w:rPr>
          <w:sz w:val="28"/>
          <w:szCs w:val="28"/>
          <w:lang w:val="kk-KZ"/>
        </w:rPr>
        <w:t>2023 жылғы қаңтар-мамырда туылган балалар саны 2022 жылдың қаңтар-мамырмен салыстырғанда 2% көп, қайтыс болғандар - 1,1% аз.</w:t>
      </w:r>
    </w:p>
    <w:p w:rsidR="008E2F69" w:rsidRPr="00332680" w:rsidRDefault="00692990" w:rsidP="00692990">
      <w:pPr>
        <w:pStyle w:val="ae"/>
        <w:spacing w:before="0" w:beforeAutospacing="0" w:after="0" w:afterAutospacing="0"/>
        <w:ind w:firstLine="567"/>
        <w:rPr>
          <w:sz w:val="28"/>
          <w:szCs w:val="28"/>
          <w:lang w:val="kk-KZ"/>
        </w:rPr>
      </w:pPr>
      <w:r w:rsidRPr="00332680">
        <w:rPr>
          <w:sz w:val="28"/>
          <w:szCs w:val="28"/>
          <w:lang w:val="kk-KZ"/>
        </w:rPr>
        <w:t xml:space="preserve">Көші-қон айырымы теріс мәнді -375 адамды құрады (2022 жылғы қаңтар-мамырда -1005 адам), соның ішінде сыртқы көші-қон айырымы 237 (-328), ішкі көші-қон айырымы - -612адам (-677 адам) </w:t>
      </w:r>
      <w:r w:rsidR="00721D14" w:rsidRPr="00332680">
        <w:rPr>
          <w:sz w:val="28"/>
          <w:szCs w:val="28"/>
          <w:lang w:val="kk-KZ"/>
        </w:rPr>
        <w:t>[</w:t>
      </w:r>
      <w:r w:rsidR="005333EE" w:rsidRPr="00332680">
        <w:rPr>
          <w:sz w:val="28"/>
          <w:szCs w:val="28"/>
          <w:lang w:val="kk-KZ"/>
        </w:rPr>
        <w:fldChar w:fldCharType="begin"/>
      </w:r>
      <w:r w:rsidR="005333EE" w:rsidRPr="00332680">
        <w:rPr>
          <w:sz w:val="28"/>
          <w:szCs w:val="28"/>
          <w:lang w:val="kk-KZ"/>
        </w:rPr>
        <w:instrText xml:space="preserve"> REF Демографическаястатистика \r \h </w:instrText>
      </w:r>
      <w:r w:rsidR="00EA3D9D" w:rsidRPr="00332680">
        <w:rPr>
          <w:sz w:val="28"/>
          <w:szCs w:val="28"/>
          <w:lang w:val="kk-KZ"/>
        </w:rPr>
        <w:instrText xml:space="preserve"> \* MERGEFORMAT </w:instrText>
      </w:r>
      <w:r w:rsidR="005333EE" w:rsidRPr="00332680">
        <w:rPr>
          <w:sz w:val="28"/>
          <w:szCs w:val="28"/>
          <w:lang w:val="kk-KZ"/>
        </w:rPr>
      </w:r>
      <w:r w:rsidR="005333EE" w:rsidRPr="00332680">
        <w:rPr>
          <w:sz w:val="28"/>
          <w:szCs w:val="28"/>
          <w:lang w:val="kk-KZ"/>
        </w:rPr>
        <w:fldChar w:fldCharType="separate"/>
      </w:r>
      <w:r w:rsidR="00DA0792">
        <w:rPr>
          <w:sz w:val="28"/>
          <w:szCs w:val="28"/>
          <w:lang w:val="kk-KZ"/>
        </w:rPr>
        <w:t>116</w:t>
      </w:r>
      <w:r w:rsidR="005333EE" w:rsidRPr="00332680">
        <w:rPr>
          <w:sz w:val="28"/>
          <w:szCs w:val="28"/>
          <w:lang w:val="kk-KZ"/>
        </w:rPr>
        <w:fldChar w:fldCharType="end"/>
      </w:r>
      <w:r w:rsidR="00721D14" w:rsidRPr="00332680">
        <w:rPr>
          <w:sz w:val="28"/>
          <w:szCs w:val="28"/>
          <w:lang w:val="kk-KZ"/>
        </w:rPr>
        <w:t>]</w:t>
      </w:r>
      <w:r w:rsidR="00C977D7" w:rsidRPr="00332680">
        <w:rPr>
          <w:sz w:val="28"/>
          <w:szCs w:val="28"/>
          <w:lang w:val="kk-KZ"/>
        </w:rPr>
        <w:t>.</w:t>
      </w:r>
    </w:p>
    <w:p w:rsidR="00A66E11" w:rsidRPr="00332680" w:rsidRDefault="00A66E11" w:rsidP="00692990">
      <w:pPr>
        <w:shd w:val="clear" w:color="auto" w:fill="FFFFFF"/>
        <w:ind w:firstLine="567"/>
        <w:rPr>
          <w:rFonts w:ascii="Times New Roman" w:hAnsi="Times New Roman"/>
          <w:sz w:val="28"/>
          <w:szCs w:val="28"/>
          <w:shd w:val="clear" w:color="auto" w:fill="FFFFFF"/>
        </w:rPr>
      </w:pPr>
      <w:r w:rsidRPr="00332680">
        <w:rPr>
          <w:rFonts w:ascii="Times New Roman" w:hAnsi="Times New Roman"/>
          <w:sz w:val="28"/>
          <w:szCs w:val="28"/>
          <w:shd w:val="clear" w:color="auto" w:fill="FFFFFF"/>
        </w:rPr>
        <w:t>2022 жылғы IV тоқсанда халықтың орташа жан басына атаулы ақшалай табыстары бағалау бойынша 142550 теңгені құрады. 2021 жылғы тиісті кезеңмен салыстырғанда атаулы ақшалай табыстар 11,1% өсті және нақты ақшалай табыстар 6,7% азайды.</w:t>
      </w:r>
    </w:p>
    <w:p w:rsidR="008E2F69" w:rsidRPr="00332680" w:rsidRDefault="003810B9" w:rsidP="00983717">
      <w:pPr>
        <w:shd w:val="clear" w:color="auto" w:fill="FFFFFF"/>
        <w:ind w:firstLine="567"/>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Айта кету керек</w:t>
      </w:r>
      <w:r w:rsidR="008E2F69" w:rsidRPr="00332680">
        <w:rPr>
          <w:rFonts w:ascii="Times New Roman" w:eastAsia="Times New Roman" w:hAnsi="Times New Roman"/>
          <w:sz w:val="28"/>
          <w:szCs w:val="28"/>
          <w:lang w:eastAsia="ru-RU"/>
        </w:rPr>
        <w:t>, Дүниежүзілік банк қаржыландыратын жалпыұлттық жобалар Ақтөбе облысының халқына денсаулық сақтау, білім беру және энергия тиімділігін арттыру салаларында айтарлықтай пайда әкелуде.</w:t>
      </w:r>
    </w:p>
    <w:p w:rsidR="008E2F69" w:rsidRPr="00332680" w:rsidRDefault="008E2F69" w:rsidP="00983717">
      <w:pPr>
        <w:shd w:val="clear" w:color="auto" w:fill="FFFFFF"/>
        <w:ind w:firstLine="567"/>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 xml:space="preserve">Дүниежүзілік банк Ақтөбе қаласы бойынша мемлекеттік қызметтерді жақсарту және экономиканы әртараптандыруды көздейтін «Стратегия мен іс-қимыл жоспарын» әзірлеуде жергілікті әкімшілікке қолдау көрсетуде. Қазақстан Республикасы мен Ақтөбе облысы бойынша әлеуметтік көмек пен </w:t>
      </w:r>
      <w:r w:rsidRPr="00332680">
        <w:rPr>
          <w:rFonts w:ascii="Times New Roman" w:eastAsia="Times New Roman" w:hAnsi="Times New Roman"/>
          <w:sz w:val="28"/>
          <w:szCs w:val="28"/>
          <w:lang w:eastAsia="ru-RU"/>
        </w:rPr>
        <w:lastRenderedPageBreak/>
        <w:t xml:space="preserve">әлеуметтік қамсыздандыруға шығыстардың динамикасы </w:t>
      </w:r>
      <w:r w:rsidR="00EB2771" w:rsidRPr="00332680">
        <w:rPr>
          <w:rFonts w:ascii="Times New Roman" w:eastAsia="Times New Roman" w:hAnsi="Times New Roman"/>
          <w:sz w:val="28"/>
          <w:szCs w:val="28"/>
          <w:lang w:eastAsia="ru-RU"/>
        </w:rPr>
        <w:t>11</w:t>
      </w:r>
      <w:r w:rsidRPr="00332680">
        <w:rPr>
          <w:rFonts w:ascii="Times New Roman" w:eastAsia="Times New Roman" w:hAnsi="Times New Roman"/>
          <w:sz w:val="28"/>
          <w:szCs w:val="28"/>
          <w:lang w:eastAsia="ru-RU"/>
        </w:rPr>
        <w:t>-кестеде көрсетілген.</w:t>
      </w:r>
      <w:r w:rsidR="006D3180" w:rsidRPr="00332680">
        <w:rPr>
          <w:rFonts w:ascii="Times New Roman" w:eastAsia="Times New Roman" w:hAnsi="Times New Roman"/>
          <w:sz w:val="28"/>
          <w:szCs w:val="28"/>
          <w:lang w:eastAsia="ru-RU"/>
        </w:rPr>
        <w:t xml:space="preserve"> </w:t>
      </w:r>
    </w:p>
    <w:p w:rsidR="00C50278" w:rsidRPr="00332680" w:rsidRDefault="00EB2771" w:rsidP="00983717">
      <w:pPr>
        <w:shd w:val="clear" w:color="auto" w:fill="FFFFFF"/>
        <w:ind w:firstLine="567"/>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 xml:space="preserve"> </w:t>
      </w:r>
    </w:p>
    <w:p w:rsidR="00CF346A" w:rsidRPr="00332680" w:rsidRDefault="00EB2771" w:rsidP="00983717">
      <w:pPr>
        <w:shd w:val="clear" w:color="auto" w:fill="FFFFFF"/>
        <w:ind w:firstLine="567"/>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11 кесте - Әлеуметтік көмек пен әлеуметтік қамсыздандыруға шығыстардың динамикасы</w:t>
      </w:r>
    </w:p>
    <w:tbl>
      <w:tblPr>
        <w:tblW w:w="9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971"/>
        <w:gridCol w:w="869"/>
        <w:gridCol w:w="836"/>
        <w:gridCol w:w="1075"/>
        <w:gridCol w:w="927"/>
        <w:gridCol w:w="1417"/>
        <w:gridCol w:w="740"/>
        <w:gridCol w:w="10"/>
      </w:tblGrid>
      <w:tr w:rsidR="00567E36" w:rsidRPr="00332680" w:rsidTr="00B27580">
        <w:tc>
          <w:tcPr>
            <w:tcW w:w="2547" w:type="dxa"/>
            <w:vMerge w:val="restart"/>
            <w:shd w:val="clear" w:color="auto" w:fill="auto"/>
          </w:tcPr>
          <w:p w:rsidR="004D7758" w:rsidRPr="00332680" w:rsidRDefault="004D7758" w:rsidP="00BF76F3">
            <w:pPr>
              <w:shd w:val="clear" w:color="auto" w:fill="FFFFFF"/>
              <w:rPr>
                <w:rFonts w:ascii="Times New Roman" w:eastAsia="Times New Roman" w:hAnsi="Times New Roman"/>
                <w:sz w:val="24"/>
                <w:szCs w:val="24"/>
                <w:lang w:eastAsia="ru-RU"/>
              </w:rPr>
            </w:pPr>
          </w:p>
          <w:p w:rsidR="00A5240F" w:rsidRPr="00332680" w:rsidRDefault="00A5240F" w:rsidP="004D7758">
            <w:pPr>
              <w:shd w:val="clear" w:color="auto" w:fill="FFFFFF"/>
              <w:jc w:val="center"/>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Шығыстар атауы</w:t>
            </w:r>
          </w:p>
        </w:tc>
        <w:tc>
          <w:tcPr>
            <w:tcW w:w="971" w:type="dxa"/>
            <w:vMerge w:val="restart"/>
            <w:shd w:val="clear" w:color="auto" w:fill="auto"/>
            <w:vAlign w:val="center"/>
          </w:tcPr>
          <w:p w:rsidR="00A5240F" w:rsidRPr="00332680" w:rsidRDefault="00A5240F" w:rsidP="00BF76F3">
            <w:pPr>
              <w:shd w:val="clear" w:color="auto" w:fill="FFFFFF"/>
              <w:jc w:val="center"/>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2018</w:t>
            </w:r>
          </w:p>
        </w:tc>
        <w:tc>
          <w:tcPr>
            <w:tcW w:w="869" w:type="dxa"/>
            <w:vMerge w:val="restart"/>
            <w:shd w:val="clear" w:color="auto" w:fill="auto"/>
            <w:vAlign w:val="center"/>
          </w:tcPr>
          <w:p w:rsidR="00A5240F" w:rsidRPr="00332680" w:rsidRDefault="00A5240F" w:rsidP="00BF76F3">
            <w:pPr>
              <w:shd w:val="clear" w:color="auto" w:fill="FFFFFF"/>
              <w:jc w:val="center"/>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2019</w:t>
            </w:r>
          </w:p>
        </w:tc>
        <w:tc>
          <w:tcPr>
            <w:tcW w:w="836" w:type="dxa"/>
            <w:vMerge w:val="restart"/>
            <w:shd w:val="clear" w:color="auto" w:fill="auto"/>
            <w:vAlign w:val="center"/>
          </w:tcPr>
          <w:p w:rsidR="00A5240F" w:rsidRPr="00332680" w:rsidRDefault="00A5240F" w:rsidP="00BF76F3">
            <w:pPr>
              <w:shd w:val="clear" w:color="auto" w:fill="FFFFFF"/>
              <w:jc w:val="center"/>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2020</w:t>
            </w:r>
          </w:p>
        </w:tc>
        <w:tc>
          <w:tcPr>
            <w:tcW w:w="1075" w:type="dxa"/>
            <w:vMerge w:val="restart"/>
            <w:shd w:val="clear" w:color="auto" w:fill="auto"/>
            <w:vAlign w:val="center"/>
          </w:tcPr>
          <w:p w:rsidR="00A5240F" w:rsidRPr="00332680" w:rsidRDefault="00A5240F" w:rsidP="00BF76F3">
            <w:pPr>
              <w:shd w:val="clear" w:color="auto" w:fill="FFFFFF"/>
              <w:jc w:val="center"/>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2021</w:t>
            </w:r>
          </w:p>
        </w:tc>
        <w:tc>
          <w:tcPr>
            <w:tcW w:w="927" w:type="dxa"/>
            <w:vMerge w:val="restart"/>
            <w:shd w:val="clear" w:color="auto" w:fill="auto"/>
            <w:vAlign w:val="center"/>
          </w:tcPr>
          <w:p w:rsidR="00A5240F" w:rsidRPr="00332680" w:rsidRDefault="00A5240F" w:rsidP="00BF76F3">
            <w:pPr>
              <w:shd w:val="clear" w:color="auto" w:fill="FFFFFF"/>
              <w:jc w:val="center"/>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2022</w:t>
            </w:r>
          </w:p>
        </w:tc>
        <w:tc>
          <w:tcPr>
            <w:tcW w:w="2167" w:type="dxa"/>
            <w:gridSpan w:val="3"/>
            <w:shd w:val="clear" w:color="auto" w:fill="auto"/>
            <w:vAlign w:val="center"/>
          </w:tcPr>
          <w:p w:rsidR="00A5240F" w:rsidRPr="00332680" w:rsidRDefault="00A5240F" w:rsidP="003F5B32">
            <w:pPr>
              <w:jc w:val="center"/>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Ауытқу</w:t>
            </w:r>
          </w:p>
          <w:p w:rsidR="00A5240F" w:rsidRPr="00332680" w:rsidRDefault="00A5240F" w:rsidP="008B1CC2">
            <w:pPr>
              <w:jc w:val="center"/>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2022</w:t>
            </w:r>
            <w:r w:rsidR="008B1CC2" w:rsidRPr="00332680">
              <w:rPr>
                <w:rFonts w:ascii="Times New Roman" w:eastAsia="Times New Roman" w:hAnsi="Times New Roman"/>
                <w:sz w:val="24"/>
                <w:szCs w:val="24"/>
                <w:lang w:val="en-US" w:eastAsia="ru-RU"/>
              </w:rPr>
              <w:t>/</w:t>
            </w:r>
            <w:r w:rsidRPr="00332680">
              <w:rPr>
                <w:rFonts w:ascii="Times New Roman" w:eastAsia="Times New Roman" w:hAnsi="Times New Roman"/>
                <w:sz w:val="24"/>
                <w:szCs w:val="24"/>
                <w:lang w:eastAsia="ru-RU"/>
              </w:rPr>
              <w:t>2021</w:t>
            </w:r>
          </w:p>
        </w:tc>
      </w:tr>
      <w:tr w:rsidR="00567E36" w:rsidRPr="00332680" w:rsidTr="00B27580">
        <w:trPr>
          <w:gridAfter w:val="1"/>
          <w:wAfter w:w="10" w:type="dxa"/>
        </w:trPr>
        <w:tc>
          <w:tcPr>
            <w:tcW w:w="2547" w:type="dxa"/>
            <w:vMerge/>
            <w:shd w:val="clear" w:color="auto" w:fill="auto"/>
          </w:tcPr>
          <w:p w:rsidR="00A5240F" w:rsidRPr="00332680" w:rsidRDefault="00A5240F" w:rsidP="00BF76F3">
            <w:pPr>
              <w:shd w:val="clear" w:color="auto" w:fill="FFFFFF"/>
              <w:rPr>
                <w:rFonts w:ascii="Times New Roman" w:eastAsia="Times New Roman" w:hAnsi="Times New Roman"/>
                <w:sz w:val="24"/>
                <w:szCs w:val="24"/>
                <w:lang w:eastAsia="ru-RU"/>
              </w:rPr>
            </w:pPr>
          </w:p>
        </w:tc>
        <w:tc>
          <w:tcPr>
            <w:tcW w:w="971" w:type="dxa"/>
            <w:vMerge/>
            <w:shd w:val="clear" w:color="auto" w:fill="auto"/>
            <w:vAlign w:val="center"/>
          </w:tcPr>
          <w:p w:rsidR="00A5240F" w:rsidRPr="00332680" w:rsidRDefault="00A5240F" w:rsidP="00BF76F3">
            <w:pPr>
              <w:shd w:val="clear" w:color="auto" w:fill="FFFFFF"/>
              <w:jc w:val="center"/>
              <w:rPr>
                <w:rFonts w:ascii="Times New Roman" w:eastAsia="Times New Roman" w:hAnsi="Times New Roman"/>
                <w:sz w:val="24"/>
                <w:szCs w:val="24"/>
                <w:lang w:eastAsia="ru-RU"/>
              </w:rPr>
            </w:pPr>
          </w:p>
        </w:tc>
        <w:tc>
          <w:tcPr>
            <w:tcW w:w="869" w:type="dxa"/>
            <w:vMerge/>
            <w:shd w:val="clear" w:color="auto" w:fill="auto"/>
            <w:vAlign w:val="center"/>
          </w:tcPr>
          <w:p w:rsidR="00A5240F" w:rsidRPr="00332680" w:rsidRDefault="00A5240F" w:rsidP="00BF76F3">
            <w:pPr>
              <w:shd w:val="clear" w:color="auto" w:fill="FFFFFF"/>
              <w:jc w:val="center"/>
              <w:rPr>
                <w:rFonts w:ascii="Times New Roman" w:eastAsia="Times New Roman" w:hAnsi="Times New Roman"/>
                <w:sz w:val="24"/>
                <w:szCs w:val="24"/>
                <w:lang w:eastAsia="ru-RU"/>
              </w:rPr>
            </w:pPr>
          </w:p>
        </w:tc>
        <w:tc>
          <w:tcPr>
            <w:tcW w:w="836" w:type="dxa"/>
            <w:vMerge/>
            <w:shd w:val="clear" w:color="auto" w:fill="auto"/>
            <w:vAlign w:val="center"/>
          </w:tcPr>
          <w:p w:rsidR="00A5240F" w:rsidRPr="00332680" w:rsidRDefault="00A5240F" w:rsidP="00BF76F3">
            <w:pPr>
              <w:shd w:val="clear" w:color="auto" w:fill="FFFFFF"/>
              <w:jc w:val="center"/>
              <w:rPr>
                <w:rFonts w:ascii="Times New Roman" w:eastAsia="Times New Roman" w:hAnsi="Times New Roman"/>
                <w:sz w:val="24"/>
                <w:szCs w:val="24"/>
                <w:lang w:eastAsia="ru-RU"/>
              </w:rPr>
            </w:pPr>
          </w:p>
        </w:tc>
        <w:tc>
          <w:tcPr>
            <w:tcW w:w="1075" w:type="dxa"/>
            <w:vMerge/>
            <w:shd w:val="clear" w:color="auto" w:fill="auto"/>
            <w:vAlign w:val="center"/>
          </w:tcPr>
          <w:p w:rsidR="00A5240F" w:rsidRPr="00332680" w:rsidRDefault="00A5240F" w:rsidP="00BF76F3">
            <w:pPr>
              <w:shd w:val="clear" w:color="auto" w:fill="FFFFFF"/>
              <w:jc w:val="center"/>
              <w:rPr>
                <w:rFonts w:ascii="Times New Roman" w:eastAsia="Times New Roman" w:hAnsi="Times New Roman"/>
                <w:sz w:val="24"/>
                <w:szCs w:val="24"/>
                <w:lang w:eastAsia="ru-RU"/>
              </w:rPr>
            </w:pPr>
          </w:p>
        </w:tc>
        <w:tc>
          <w:tcPr>
            <w:tcW w:w="927" w:type="dxa"/>
            <w:vMerge/>
            <w:shd w:val="clear" w:color="auto" w:fill="auto"/>
            <w:vAlign w:val="center"/>
          </w:tcPr>
          <w:p w:rsidR="00A5240F" w:rsidRPr="00332680" w:rsidRDefault="00A5240F" w:rsidP="00BF76F3">
            <w:pPr>
              <w:shd w:val="clear" w:color="auto" w:fill="FFFFFF"/>
              <w:jc w:val="center"/>
              <w:rPr>
                <w:rFonts w:ascii="Times New Roman" w:eastAsia="Times New Roman" w:hAnsi="Times New Roman"/>
                <w:sz w:val="24"/>
                <w:szCs w:val="24"/>
                <w:lang w:eastAsia="ru-RU"/>
              </w:rPr>
            </w:pPr>
          </w:p>
        </w:tc>
        <w:tc>
          <w:tcPr>
            <w:tcW w:w="1417" w:type="dxa"/>
            <w:shd w:val="clear" w:color="auto" w:fill="auto"/>
            <w:vAlign w:val="center"/>
          </w:tcPr>
          <w:p w:rsidR="00A5240F" w:rsidRPr="00332680" w:rsidRDefault="00A5240F" w:rsidP="00BF76F3">
            <w:pPr>
              <w:shd w:val="clear" w:color="auto" w:fill="FFFFFF"/>
              <w:jc w:val="center"/>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абсолютті</w:t>
            </w:r>
          </w:p>
        </w:tc>
        <w:tc>
          <w:tcPr>
            <w:tcW w:w="740" w:type="dxa"/>
          </w:tcPr>
          <w:p w:rsidR="00A5240F" w:rsidRPr="00332680" w:rsidRDefault="00A5240F" w:rsidP="00BF76F3">
            <w:pPr>
              <w:shd w:val="clear" w:color="auto" w:fill="FFFFFF"/>
              <w:jc w:val="center"/>
              <w:rPr>
                <w:rFonts w:ascii="Times New Roman" w:eastAsia="Times New Roman" w:hAnsi="Times New Roman"/>
                <w:sz w:val="24"/>
                <w:szCs w:val="24"/>
                <w:lang w:eastAsia="ru-RU"/>
              </w:rPr>
            </w:pPr>
            <w:r w:rsidRPr="00332680">
              <w:rPr>
                <w:rFonts w:ascii="Times New Roman" w:eastAsia="Times New Roman" w:hAnsi="Times New Roman"/>
                <w:sz w:val="24"/>
                <w:szCs w:val="24"/>
                <w:lang w:val="ru-RU" w:eastAsia="ru-RU"/>
              </w:rPr>
              <w:t>%</w:t>
            </w:r>
          </w:p>
        </w:tc>
      </w:tr>
      <w:tr w:rsidR="00567E36" w:rsidRPr="00332680" w:rsidTr="00B27580">
        <w:trPr>
          <w:gridAfter w:val="1"/>
          <w:wAfter w:w="10" w:type="dxa"/>
        </w:trPr>
        <w:tc>
          <w:tcPr>
            <w:tcW w:w="2547" w:type="dxa"/>
            <w:shd w:val="clear" w:color="auto" w:fill="auto"/>
          </w:tcPr>
          <w:p w:rsidR="00DF62F6" w:rsidRPr="00332680" w:rsidRDefault="00DF62F6" w:rsidP="00BF76F3">
            <w:pPr>
              <w:shd w:val="clear" w:color="auto" w:fill="FFFFFF"/>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Орташа айлық атаулы жалақы, теңге</w:t>
            </w:r>
          </w:p>
        </w:tc>
        <w:tc>
          <w:tcPr>
            <w:tcW w:w="971" w:type="dxa"/>
            <w:shd w:val="clear" w:color="auto" w:fill="auto"/>
            <w:vAlign w:val="center"/>
          </w:tcPr>
          <w:p w:rsidR="00DF62F6" w:rsidRPr="00332680" w:rsidRDefault="00DF62F6" w:rsidP="00AF7E26">
            <w:pPr>
              <w:shd w:val="clear" w:color="auto" w:fill="FFFFFF"/>
              <w:ind w:hanging="101"/>
              <w:jc w:val="center"/>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137 039</w:t>
            </w:r>
          </w:p>
        </w:tc>
        <w:tc>
          <w:tcPr>
            <w:tcW w:w="869" w:type="dxa"/>
            <w:shd w:val="clear" w:color="auto" w:fill="auto"/>
            <w:vAlign w:val="center"/>
          </w:tcPr>
          <w:p w:rsidR="00DF62F6" w:rsidRPr="00332680" w:rsidRDefault="00DF62F6" w:rsidP="00AF7E26">
            <w:pPr>
              <w:shd w:val="clear" w:color="auto" w:fill="FFFFFF"/>
              <w:ind w:right="-113" w:hanging="218"/>
              <w:jc w:val="center"/>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156 595</w:t>
            </w:r>
          </w:p>
        </w:tc>
        <w:tc>
          <w:tcPr>
            <w:tcW w:w="836" w:type="dxa"/>
            <w:shd w:val="clear" w:color="auto" w:fill="auto"/>
            <w:vAlign w:val="center"/>
          </w:tcPr>
          <w:p w:rsidR="00DF62F6" w:rsidRPr="00332680" w:rsidRDefault="00DF62F6" w:rsidP="00AF7E26">
            <w:pPr>
              <w:shd w:val="clear" w:color="auto" w:fill="FFFFFF"/>
              <w:ind w:right="-115" w:hanging="104"/>
              <w:jc w:val="center"/>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182 923</w:t>
            </w:r>
          </w:p>
        </w:tc>
        <w:tc>
          <w:tcPr>
            <w:tcW w:w="1075" w:type="dxa"/>
            <w:shd w:val="clear" w:color="auto" w:fill="auto"/>
            <w:vAlign w:val="center"/>
          </w:tcPr>
          <w:p w:rsidR="00DF62F6" w:rsidRPr="00332680" w:rsidRDefault="00DF62F6" w:rsidP="00BF76F3">
            <w:pPr>
              <w:shd w:val="clear" w:color="auto" w:fill="FFFFFF"/>
              <w:jc w:val="center"/>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214 599</w:t>
            </w:r>
          </w:p>
        </w:tc>
        <w:tc>
          <w:tcPr>
            <w:tcW w:w="927" w:type="dxa"/>
            <w:shd w:val="clear" w:color="auto" w:fill="auto"/>
            <w:vAlign w:val="center"/>
          </w:tcPr>
          <w:p w:rsidR="00DF62F6" w:rsidRPr="00332680" w:rsidRDefault="00D77FC6" w:rsidP="00D77FC6">
            <w:pPr>
              <w:shd w:val="clear" w:color="auto" w:fill="FFFFFF"/>
              <w:ind w:hanging="173"/>
              <w:jc w:val="center"/>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 xml:space="preserve"> </w:t>
            </w:r>
            <w:r w:rsidR="00DF62F6" w:rsidRPr="00332680">
              <w:rPr>
                <w:rFonts w:ascii="Times New Roman" w:eastAsia="Times New Roman" w:hAnsi="Times New Roman"/>
                <w:sz w:val="24"/>
                <w:szCs w:val="24"/>
                <w:lang w:eastAsia="ru-RU"/>
              </w:rPr>
              <w:t>272 768</w:t>
            </w:r>
          </w:p>
        </w:tc>
        <w:tc>
          <w:tcPr>
            <w:tcW w:w="1417" w:type="dxa"/>
            <w:shd w:val="clear" w:color="auto" w:fill="auto"/>
            <w:vAlign w:val="center"/>
          </w:tcPr>
          <w:p w:rsidR="00DF62F6" w:rsidRPr="00332680" w:rsidRDefault="00DF62F6" w:rsidP="00BF76F3">
            <w:pPr>
              <w:shd w:val="clear" w:color="auto" w:fill="FFFFFF"/>
              <w:jc w:val="center"/>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58</w:t>
            </w:r>
            <w:r w:rsidR="00345874" w:rsidRPr="00332680">
              <w:rPr>
                <w:rFonts w:ascii="Times New Roman" w:eastAsia="Times New Roman" w:hAnsi="Times New Roman"/>
                <w:sz w:val="24"/>
                <w:szCs w:val="24"/>
                <w:lang w:eastAsia="ru-RU"/>
              </w:rPr>
              <w:t> </w:t>
            </w:r>
            <w:r w:rsidRPr="00332680">
              <w:rPr>
                <w:rFonts w:ascii="Times New Roman" w:eastAsia="Times New Roman" w:hAnsi="Times New Roman"/>
                <w:sz w:val="24"/>
                <w:szCs w:val="24"/>
                <w:lang w:eastAsia="ru-RU"/>
              </w:rPr>
              <w:t>169</w:t>
            </w:r>
          </w:p>
        </w:tc>
        <w:tc>
          <w:tcPr>
            <w:tcW w:w="740" w:type="dxa"/>
          </w:tcPr>
          <w:p w:rsidR="00DF62F6" w:rsidRPr="00332680" w:rsidRDefault="009F719E" w:rsidP="00345874">
            <w:pPr>
              <w:shd w:val="clear" w:color="auto" w:fill="FFFFFF"/>
              <w:spacing w:line="276" w:lineRule="auto"/>
              <w:jc w:val="left"/>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21,3</w:t>
            </w:r>
          </w:p>
        </w:tc>
      </w:tr>
      <w:tr w:rsidR="00567E36" w:rsidRPr="00332680" w:rsidTr="00B27580">
        <w:trPr>
          <w:gridAfter w:val="1"/>
          <w:wAfter w:w="10" w:type="dxa"/>
        </w:trPr>
        <w:tc>
          <w:tcPr>
            <w:tcW w:w="2547" w:type="dxa"/>
            <w:shd w:val="clear" w:color="auto" w:fill="auto"/>
          </w:tcPr>
          <w:p w:rsidR="00DF62F6" w:rsidRPr="00332680" w:rsidRDefault="00DF62F6" w:rsidP="00BF76F3">
            <w:pPr>
              <w:shd w:val="clear" w:color="auto" w:fill="FFFFFF"/>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Халықтың орташа айлық ең төменгі күнкөріс деңгейінің шамасы, теңге</w:t>
            </w:r>
          </w:p>
        </w:tc>
        <w:tc>
          <w:tcPr>
            <w:tcW w:w="971" w:type="dxa"/>
            <w:shd w:val="clear" w:color="auto" w:fill="auto"/>
            <w:vAlign w:val="center"/>
          </w:tcPr>
          <w:p w:rsidR="00DF62F6" w:rsidRPr="00332680" w:rsidRDefault="00DF62F6" w:rsidP="00BF76F3">
            <w:pPr>
              <w:shd w:val="clear" w:color="auto" w:fill="FFFFFF"/>
              <w:jc w:val="center"/>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25 247</w:t>
            </w:r>
          </w:p>
        </w:tc>
        <w:tc>
          <w:tcPr>
            <w:tcW w:w="869" w:type="dxa"/>
            <w:shd w:val="clear" w:color="auto" w:fill="auto"/>
            <w:vAlign w:val="center"/>
          </w:tcPr>
          <w:p w:rsidR="00DF62F6" w:rsidRPr="00332680" w:rsidRDefault="00DF62F6" w:rsidP="003F5B32">
            <w:pPr>
              <w:shd w:val="clear" w:color="auto" w:fill="FFFFFF"/>
              <w:ind w:hanging="92"/>
              <w:jc w:val="center"/>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26 909</w:t>
            </w:r>
          </w:p>
        </w:tc>
        <w:tc>
          <w:tcPr>
            <w:tcW w:w="836" w:type="dxa"/>
            <w:shd w:val="clear" w:color="auto" w:fill="auto"/>
            <w:vAlign w:val="center"/>
          </w:tcPr>
          <w:p w:rsidR="00DF62F6" w:rsidRPr="00332680" w:rsidRDefault="00DF62F6" w:rsidP="00AF7E26">
            <w:pPr>
              <w:shd w:val="clear" w:color="auto" w:fill="FFFFFF"/>
              <w:ind w:hanging="133"/>
              <w:jc w:val="center"/>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30 086</w:t>
            </w:r>
          </w:p>
        </w:tc>
        <w:tc>
          <w:tcPr>
            <w:tcW w:w="1075" w:type="dxa"/>
            <w:shd w:val="clear" w:color="auto" w:fill="auto"/>
            <w:vAlign w:val="center"/>
          </w:tcPr>
          <w:p w:rsidR="00DF62F6" w:rsidRPr="00332680" w:rsidRDefault="00DF62F6" w:rsidP="00BF76F3">
            <w:pPr>
              <w:shd w:val="clear" w:color="auto" w:fill="FFFFFF"/>
              <w:jc w:val="center"/>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34 264</w:t>
            </w:r>
          </w:p>
        </w:tc>
        <w:tc>
          <w:tcPr>
            <w:tcW w:w="927" w:type="dxa"/>
            <w:shd w:val="clear" w:color="auto" w:fill="auto"/>
            <w:vAlign w:val="center"/>
          </w:tcPr>
          <w:p w:rsidR="00DF62F6" w:rsidRPr="00332680" w:rsidRDefault="00DF62F6" w:rsidP="00BF76F3">
            <w:pPr>
              <w:shd w:val="clear" w:color="auto" w:fill="FFFFFF"/>
              <w:jc w:val="center"/>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40 629</w:t>
            </w:r>
          </w:p>
        </w:tc>
        <w:tc>
          <w:tcPr>
            <w:tcW w:w="1417" w:type="dxa"/>
            <w:shd w:val="clear" w:color="auto" w:fill="auto"/>
            <w:vAlign w:val="center"/>
          </w:tcPr>
          <w:p w:rsidR="00DF62F6" w:rsidRPr="00332680" w:rsidRDefault="00DF62F6" w:rsidP="00BF76F3">
            <w:pPr>
              <w:shd w:val="clear" w:color="auto" w:fill="FFFFFF"/>
              <w:jc w:val="center"/>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6365</w:t>
            </w:r>
          </w:p>
          <w:p w:rsidR="00DF62F6" w:rsidRPr="00332680" w:rsidRDefault="00DF62F6" w:rsidP="00BF76F3">
            <w:pPr>
              <w:jc w:val="center"/>
              <w:rPr>
                <w:rFonts w:ascii="Times New Roman" w:eastAsia="Times New Roman" w:hAnsi="Times New Roman"/>
                <w:sz w:val="24"/>
                <w:szCs w:val="24"/>
                <w:lang w:eastAsia="ru-RU"/>
              </w:rPr>
            </w:pPr>
          </w:p>
        </w:tc>
        <w:tc>
          <w:tcPr>
            <w:tcW w:w="740" w:type="dxa"/>
          </w:tcPr>
          <w:p w:rsidR="002D144F" w:rsidRPr="00332680" w:rsidRDefault="002D144F" w:rsidP="00BF76F3">
            <w:pPr>
              <w:shd w:val="clear" w:color="auto" w:fill="FFFFFF"/>
              <w:jc w:val="center"/>
              <w:rPr>
                <w:rFonts w:ascii="Times New Roman" w:eastAsia="Times New Roman" w:hAnsi="Times New Roman"/>
                <w:sz w:val="24"/>
                <w:szCs w:val="24"/>
                <w:lang w:eastAsia="ru-RU"/>
              </w:rPr>
            </w:pPr>
          </w:p>
          <w:p w:rsidR="00DF62F6" w:rsidRPr="00332680" w:rsidRDefault="009F719E" w:rsidP="00BF76F3">
            <w:pPr>
              <w:shd w:val="clear" w:color="auto" w:fill="FFFFFF"/>
              <w:jc w:val="center"/>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15,6</w:t>
            </w:r>
          </w:p>
        </w:tc>
      </w:tr>
      <w:tr w:rsidR="00567E36" w:rsidRPr="00332680" w:rsidTr="00B27580">
        <w:trPr>
          <w:gridAfter w:val="1"/>
          <w:wAfter w:w="10" w:type="dxa"/>
        </w:trPr>
        <w:tc>
          <w:tcPr>
            <w:tcW w:w="2547" w:type="dxa"/>
            <w:shd w:val="clear" w:color="auto" w:fill="auto"/>
          </w:tcPr>
          <w:p w:rsidR="00DF62F6" w:rsidRPr="00332680" w:rsidRDefault="00DF62F6" w:rsidP="00BF76F3">
            <w:pPr>
              <w:shd w:val="clear" w:color="auto" w:fill="FFFFFF"/>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Тағайындалған зейнетақының орташа мөлшері, жыл соңына, теңге</w:t>
            </w:r>
          </w:p>
        </w:tc>
        <w:tc>
          <w:tcPr>
            <w:tcW w:w="971" w:type="dxa"/>
            <w:shd w:val="clear" w:color="auto" w:fill="auto"/>
            <w:vAlign w:val="center"/>
          </w:tcPr>
          <w:p w:rsidR="00DF62F6" w:rsidRPr="00332680" w:rsidRDefault="00DF62F6" w:rsidP="00BF76F3">
            <w:pPr>
              <w:shd w:val="clear" w:color="auto" w:fill="FFFFFF"/>
              <w:jc w:val="center"/>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52 669</w:t>
            </w:r>
          </w:p>
        </w:tc>
        <w:tc>
          <w:tcPr>
            <w:tcW w:w="869" w:type="dxa"/>
            <w:shd w:val="clear" w:color="auto" w:fill="auto"/>
            <w:vAlign w:val="center"/>
          </w:tcPr>
          <w:p w:rsidR="00DF62F6" w:rsidRPr="00332680" w:rsidRDefault="00DF62F6" w:rsidP="003F5B32">
            <w:pPr>
              <w:shd w:val="clear" w:color="auto" w:fill="FFFFFF"/>
              <w:ind w:hanging="92"/>
              <w:jc w:val="center"/>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55 852</w:t>
            </w:r>
          </w:p>
        </w:tc>
        <w:tc>
          <w:tcPr>
            <w:tcW w:w="836" w:type="dxa"/>
            <w:shd w:val="clear" w:color="auto" w:fill="auto"/>
            <w:vAlign w:val="center"/>
          </w:tcPr>
          <w:p w:rsidR="00DF62F6" w:rsidRPr="00332680" w:rsidRDefault="00DF62F6" w:rsidP="00AF7E26">
            <w:pPr>
              <w:shd w:val="clear" w:color="auto" w:fill="FFFFFF"/>
              <w:ind w:hanging="133"/>
              <w:jc w:val="center"/>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61 903</w:t>
            </w:r>
          </w:p>
        </w:tc>
        <w:tc>
          <w:tcPr>
            <w:tcW w:w="1075" w:type="dxa"/>
            <w:shd w:val="clear" w:color="auto" w:fill="auto"/>
            <w:vAlign w:val="center"/>
          </w:tcPr>
          <w:p w:rsidR="00DF62F6" w:rsidRPr="00332680" w:rsidRDefault="00DF62F6" w:rsidP="00BF76F3">
            <w:pPr>
              <w:shd w:val="clear" w:color="auto" w:fill="FFFFFF"/>
              <w:jc w:val="center"/>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65 233</w:t>
            </w:r>
          </w:p>
        </w:tc>
        <w:tc>
          <w:tcPr>
            <w:tcW w:w="927" w:type="dxa"/>
            <w:shd w:val="clear" w:color="auto" w:fill="auto"/>
            <w:vAlign w:val="center"/>
          </w:tcPr>
          <w:p w:rsidR="00DF62F6" w:rsidRPr="00332680" w:rsidRDefault="00DF62F6" w:rsidP="00BF76F3">
            <w:pPr>
              <w:shd w:val="clear" w:color="auto" w:fill="FFFFFF"/>
              <w:jc w:val="center"/>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71 962</w:t>
            </w:r>
          </w:p>
        </w:tc>
        <w:tc>
          <w:tcPr>
            <w:tcW w:w="1417" w:type="dxa"/>
            <w:shd w:val="clear" w:color="auto" w:fill="auto"/>
            <w:vAlign w:val="center"/>
          </w:tcPr>
          <w:p w:rsidR="00DF62F6" w:rsidRPr="00332680" w:rsidRDefault="00DF62F6" w:rsidP="00BF76F3">
            <w:pPr>
              <w:shd w:val="clear" w:color="auto" w:fill="FFFFFF"/>
              <w:jc w:val="center"/>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6729</w:t>
            </w:r>
          </w:p>
          <w:p w:rsidR="00DF62F6" w:rsidRPr="00332680" w:rsidRDefault="00DF62F6" w:rsidP="00BF76F3">
            <w:pPr>
              <w:jc w:val="center"/>
              <w:rPr>
                <w:rFonts w:ascii="Times New Roman" w:eastAsia="Times New Roman" w:hAnsi="Times New Roman"/>
                <w:sz w:val="24"/>
                <w:szCs w:val="24"/>
                <w:lang w:eastAsia="ru-RU"/>
              </w:rPr>
            </w:pPr>
          </w:p>
        </w:tc>
        <w:tc>
          <w:tcPr>
            <w:tcW w:w="740" w:type="dxa"/>
          </w:tcPr>
          <w:p w:rsidR="002D144F" w:rsidRPr="00332680" w:rsidRDefault="002D144F" w:rsidP="00BF76F3">
            <w:pPr>
              <w:shd w:val="clear" w:color="auto" w:fill="FFFFFF"/>
              <w:jc w:val="center"/>
              <w:rPr>
                <w:rFonts w:ascii="Times New Roman" w:eastAsia="Times New Roman" w:hAnsi="Times New Roman"/>
                <w:sz w:val="24"/>
                <w:szCs w:val="24"/>
                <w:lang w:eastAsia="ru-RU"/>
              </w:rPr>
            </w:pPr>
          </w:p>
          <w:p w:rsidR="00DF62F6" w:rsidRPr="00332680" w:rsidRDefault="009F719E" w:rsidP="00BF76F3">
            <w:pPr>
              <w:shd w:val="clear" w:color="auto" w:fill="FFFFFF"/>
              <w:jc w:val="center"/>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93,5</w:t>
            </w:r>
          </w:p>
        </w:tc>
      </w:tr>
      <w:tr w:rsidR="00567E36" w:rsidRPr="00332680" w:rsidTr="00B27580">
        <w:trPr>
          <w:gridAfter w:val="1"/>
          <w:wAfter w:w="10" w:type="dxa"/>
        </w:trPr>
        <w:tc>
          <w:tcPr>
            <w:tcW w:w="2547" w:type="dxa"/>
            <w:shd w:val="clear" w:color="auto" w:fill="auto"/>
          </w:tcPr>
          <w:p w:rsidR="00DF62F6" w:rsidRPr="00332680" w:rsidRDefault="00DF62F6" w:rsidP="00BF76F3">
            <w:pPr>
              <w:shd w:val="clear" w:color="auto" w:fill="FFFFFF"/>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Халықтың орта есеппен жан басына шаққандағы атаулы ақшалай табыстары, теңге</w:t>
            </w:r>
          </w:p>
        </w:tc>
        <w:tc>
          <w:tcPr>
            <w:tcW w:w="971" w:type="dxa"/>
            <w:shd w:val="clear" w:color="auto" w:fill="auto"/>
            <w:vAlign w:val="center"/>
          </w:tcPr>
          <w:p w:rsidR="00DF62F6" w:rsidRPr="00332680" w:rsidRDefault="00DF62F6" w:rsidP="00BF76F3">
            <w:pPr>
              <w:shd w:val="clear" w:color="auto" w:fill="FFFFFF"/>
              <w:jc w:val="center"/>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80 967</w:t>
            </w:r>
          </w:p>
        </w:tc>
        <w:tc>
          <w:tcPr>
            <w:tcW w:w="869" w:type="dxa"/>
            <w:shd w:val="clear" w:color="auto" w:fill="auto"/>
            <w:vAlign w:val="center"/>
          </w:tcPr>
          <w:p w:rsidR="00DF62F6" w:rsidRPr="00332680" w:rsidRDefault="00DF62F6" w:rsidP="003F5B32">
            <w:pPr>
              <w:shd w:val="clear" w:color="auto" w:fill="FFFFFF"/>
              <w:ind w:hanging="92"/>
              <w:jc w:val="center"/>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92 696</w:t>
            </w:r>
          </w:p>
        </w:tc>
        <w:tc>
          <w:tcPr>
            <w:tcW w:w="836" w:type="dxa"/>
            <w:shd w:val="clear" w:color="auto" w:fill="auto"/>
            <w:vAlign w:val="center"/>
          </w:tcPr>
          <w:p w:rsidR="00DF62F6" w:rsidRPr="00332680" w:rsidRDefault="00DF62F6" w:rsidP="00AF7E26">
            <w:pPr>
              <w:shd w:val="clear" w:color="auto" w:fill="FFFFFF"/>
              <w:ind w:hanging="133"/>
              <w:jc w:val="center"/>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98 360</w:t>
            </w:r>
          </w:p>
        </w:tc>
        <w:tc>
          <w:tcPr>
            <w:tcW w:w="1075" w:type="dxa"/>
            <w:shd w:val="clear" w:color="auto" w:fill="auto"/>
            <w:vAlign w:val="center"/>
          </w:tcPr>
          <w:p w:rsidR="00DF62F6" w:rsidRPr="00332680" w:rsidRDefault="00DF62F6" w:rsidP="00BF76F3">
            <w:pPr>
              <w:shd w:val="clear" w:color="auto" w:fill="FFFFFF"/>
              <w:jc w:val="center"/>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115 009</w:t>
            </w:r>
          </w:p>
        </w:tc>
        <w:tc>
          <w:tcPr>
            <w:tcW w:w="927" w:type="dxa"/>
            <w:shd w:val="clear" w:color="auto" w:fill="auto"/>
            <w:vAlign w:val="center"/>
          </w:tcPr>
          <w:p w:rsidR="00DF62F6" w:rsidRPr="00332680" w:rsidRDefault="00DF62F6" w:rsidP="009F719E">
            <w:pPr>
              <w:shd w:val="clear" w:color="auto" w:fill="FFFFFF"/>
              <w:ind w:right="-113" w:hanging="173"/>
              <w:jc w:val="center"/>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131 842</w:t>
            </w:r>
          </w:p>
        </w:tc>
        <w:tc>
          <w:tcPr>
            <w:tcW w:w="1417" w:type="dxa"/>
            <w:shd w:val="clear" w:color="auto" w:fill="auto"/>
            <w:vAlign w:val="center"/>
          </w:tcPr>
          <w:p w:rsidR="00DF62F6" w:rsidRPr="00332680" w:rsidRDefault="00DF62F6" w:rsidP="00BF76F3">
            <w:pPr>
              <w:shd w:val="clear" w:color="auto" w:fill="FFFFFF"/>
              <w:jc w:val="center"/>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16833</w:t>
            </w:r>
          </w:p>
        </w:tc>
        <w:tc>
          <w:tcPr>
            <w:tcW w:w="740" w:type="dxa"/>
          </w:tcPr>
          <w:p w:rsidR="002D144F" w:rsidRPr="00332680" w:rsidRDefault="002D144F" w:rsidP="00BF76F3">
            <w:pPr>
              <w:shd w:val="clear" w:color="auto" w:fill="FFFFFF"/>
              <w:jc w:val="center"/>
              <w:rPr>
                <w:rFonts w:ascii="Times New Roman" w:eastAsia="Times New Roman" w:hAnsi="Times New Roman"/>
                <w:sz w:val="24"/>
                <w:szCs w:val="24"/>
                <w:lang w:eastAsia="ru-RU"/>
              </w:rPr>
            </w:pPr>
          </w:p>
          <w:p w:rsidR="002D144F" w:rsidRPr="00332680" w:rsidRDefault="002D144F" w:rsidP="00BF76F3">
            <w:pPr>
              <w:shd w:val="clear" w:color="auto" w:fill="FFFFFF"/>
              <w:jc w:val="center"/>
              <w:rPr>
                <w:rFonts w:ascii="Times New Roman" w:eastAsia="Times New Roman" w:hAnsi="Times New Roman"/>
                <w:sz w:val="24"/>
                <w:szCs w:val="24"/>
                <w:lang w:eastAsia="ru-RU"/>
              </w:rPr>
            </w:pPr>
          </w:p>
          <w:p w:rsidR="00DF62F6" w:rsidRPr="00332680" w:rsidRDefault="009F719E" w:rsidP="00BF76F3">
            <w:pPr>
              <w:shd w:val="clear" w:color="auto" w:fill="FFFFFF"/>
              <w:jc w:val="center"/>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12,7</w:t>
            </w:r>
          </w:p>
        </w:tc>
      </w:tr>
      <w:tr w:rsidR="00567E36" w:rsidRPr="00332680" w:rsidTr="00B27580">
        <w:trPr>
          <w:gridAfter w:val="1"/>
          <w:wAfter w:w="10" w:type="dxa"/>
        </w:trPr>
        <w:tc>
          <w:tcPr>
            <w:tcW w:w="2547" w:type="dxa"/>
            <w:shd w:val="clear" w:color="auto" w:fill="auto"/>
          </w:tcPr>
          <w:p w:rsidR="00DF62F6" w:rsidRPr="00332680" w:rsidRDefault="00DF62F6" w:rsidP="00BF76F3">
            <w:pPr>
              <w:shd w:val="clear" w:color="auto" w:fill="FFFFFF"/>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Еңбек қызметінен түскен табыстар орташа жан басына шаққанда бір жылда, теңге</w:t>
            </w:r>
          </w:p>
        </w:tc>
        <w:tc>
          <w:tcPr>
            <w:tcW w:w="971" w:type="dxa"/>
            <w:shd w:val="clear" w:color="auto" w:fill="auto"/>
            <w:vAlign w:val="center"/>
          </w:tcPr>
          <w:p w:rsidR="00DF62F6" w:rsidRPr="00332680" w:rsidRDefault="00DF62F6" w:rsidP="00AF7E26">
            <w:pPr>
              <w:shd w:val="clear" w:color="auto" w:fill="FFFFFF"/>
              <w:ind w:hanging="101"/>
              <w:jc w:val="center"/>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462 877</w:t>
            </w:r>
          </w:p>
        </w:tc>
        <w:tc>
          <w:tcPr>
            <w:tcW w:w="869" w:type="dxa"/>
            <w:shd w:val="clear" w:color="auto" w:fill="auto"/>
            <w:vAlign w:val="center"/>
          </w:tcPr>
          <w:p w:rsidR="00DF62F6" w:rsidRPr="00332680" w:rsidRDefault="00DF62F6" w:rsidP="00AF7E26">
            <w:pPr>
              <w:shd w:val="clear" w:color="auto" w:fill="FFFFFF"/>
              <w:ind w:left="-113" w:right="-76"/>
              <w:jc w:val="center"/>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542 749</w:t>
            </w:r>
          </w:p>
        </w:tc>
        <w:tc>
          <w:tcPr>
            <w:tcW w:w="836" w:type="dxa"/>
            <w:shd w:val="clear" w:color="auto" w:fill="auto"/>
            <w:vAlign w:val="center"/>
          </w:tcPr>
          <w:p w:rsidR="00DF62F6" w:rsidRPr="00332680" w:rsidRDefault="00DF62F6" w:rsidP="00AF7E26">
            <w:pPr>
              <w:shd w:val="clear" w:color="auto" w:fill="FFFFFF"/>
              <w:ind w:right="-76" w:hanging="133"/>
              <w:jc w:val="center"/>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514 479</w:t>
            </w:r>
          </w:p>
        </w:tc>
        <w:tc>
          <w:tcPr>
            <w:tcW w:w="1075" w:type="dxa"/>
            <w:shd w:val="clear" w:color="auto" w:fill="auto"/>
            <w:vAlign w:val="center"/>
          </w:tcPr>
          <w:p w:rsidR="00DF62F6" w:rsidRPr="00332680" w:rsidRDefault="00DF62F6" w:rsidP="00BF76F3">
            <w:pPr>
              <w:shd w:val="clear" w:color="auto" w:fill="FFFFFF"/>
              <w:jc w:val="center"/>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615 882</w:t>
            </w:r>
          </w:p>
        </w:tc>
        <w:tc>
          <w:tcPr>
            <w:tcW w:w="927" w:type="dxa"/>
            <w:shd w:val="clear" w:color="auto" w:fill="auto"/>
            <w:vAlign w:val="center"/>
          </w:tcPr>
          <w:p w:rsidR="00DF62F6" w:rsidRPr="00332680" w:rsidRDefault="00DF62F6" w:rsidP="009F719E">
            <w:pPr>
              <w:shd w:val="clear" w:color="auto" w:fill="FFFFFF"/>
              <w:ind w:right="-113" w:hanging="173"/>
              <w:jc w:val="center"/>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755 667</w:t>
            </w:r>
          </w:p>
        </w:tc>
        <w:tc>
          <w:tcPr>
            <w:tcW w:w="1417" w:type="dxa"/>
            <w:shd w:val="clear" w:color="auto" w:fill="auto"/>
            <w:vAlign w:val="center"/>
          </w:tcPr>
          <w:p w:rsidR="00DF62F6" w:rsidRPr="00332680" w:rsidRDefault="00DF62F6" w:rsidP="00BF76F3">
            <w:pPr>
              <w:shd w:val="clear" w:color="auto" w:fill="FFFFFF"/>
              <w:jc w:val="center"/>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139</w:t>
            </w:r>
            <w:r w:rsidR="002D144F" w:rsidRPr="00332680">
              <w:rPr>
                <w:rFonts w:ascii="Times New Roman" w:eastAsia="Times New Roman" w:hAnsi="Times New Roman"/>
                <w:sz w:val="24"/>
                <w:szCs w:val="24"/>
                <w:lang w:eastAsia="ru-RU"/>
              </w:rPr>
              <w:t> </w:t>
            </w:r>
            <w:r w:rsidRPr="00332680">
              <w:rPr>
                <w:rFonts w:ascii="Times New Roman" w:eastAsia="Times New Roman" w:hAnsi="Times New Roman"/>
                <w:sz w:val="24"/>
                <w:szCs w:val="24"/>
                <w:lang w:eastAsia="ru-RU"/>
              </w:rPr>
              <w:t>785</w:t>
            </w:r>
          </w:p>
        </w:tc>
        <w:tc>
          <w:tcPr>
            <w:tcW w:w="740" w:type="dxa"/>
          </w:tcPr>
          <w:p w:rsidR="002D144F" w:rsidRPr="00332680" w:rsidRDefault="002D144F" w:rsidP="00BF76F3">
            <w:pPr>
              <w:shd w:val="clear" w:color="auto" w:fill="FFFFFF"/>
              <w:jc w:val="center"/>
              <w:rPr>
                <w:rFonts w:ascii="Times New Roman" w:eastAsia="Times New Roman" w:hAnsi="Times New Roman"/>
                <w:sz w:val="24"/>
                <w:szCs w:val="24"/>
                <w:lang w:eastAsia="ru-RU"/>
              </w:rPr>
            </w:pPr>
          </w:p>
          <w:p w:rsidR="002D144F" w:rsidRPr="00332680" w:rsidRDefault="002D144F" w:rsidP="00BF76F3">
            <w:pPr>
              <w:shd w:val="clear" w:color="auto" w:fill="FFFFFF"/>
              <w:jc w:val="center"/>
              <w:rPr>
                <w:rFonts w:ascii="Times New Roman" w:eastAsia="Times New Roman" w:hAnsi="Times New Roman"/>
                <w:sz w:val="24"/>
                <w:szCs w:val="24"/>
                <w:lang w:eastAsia="ru-RU"/>
              </w:rPr>
            </w:pPr>
          </w:p>
          <w:p w:rsidR="00DF62F6" w:rsidRPr="00332680" w:rsidRDefault="009F719E" w:rsidP="00BF76F3">
            <w:pPr>
              <w:shd w:val="clear" w:color="auto" w:fill="FFFFFF"/>
              <w:jc w:val="center"/>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18,1</w:t>
            </w:r>
          </w:p>
        </w:tc>
      </w:tr>
      <w:tr w:rsidR="00567E36" w:rsidRPr="00332680" w:rsidTr="00B27580">
        <w:trPr>
          <w:gridAfter w:val="1"/>
          <w:wAfter w:w="10" w:type="dxa"/>
        </w:trPr>
        <w:tc>
          <w:tcPr>
            <w:tcW w:w="2547" w:type="dxa"/>
            <w:shd w:val="clear" w:color="auto" w:fill="auto"/>
          </w:tcPr>
          <w:p w:rsidR="00DF62F6" w:rsidRPr="00332680" w:rsidRDefault="00DF62F6" w:rsidP="00BF76F3">
            <w:pPr>
              <w:shd w:val="clear" w:color="auto" w:fill="FFFFFF"/>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Халықтың ақшалай табысындағы еңбек табысының үлес салмағы, пайызбен</w:t>
            </w:r>
          </w:p>
        </w:tc>
        <w:tc>
          <w:tcPr>
            <w:tcW w:w="971" w:type="dxa"/>
            <w:shd w:val="clear" w:color="auto" w:fill="auto"/>
            <w:vAlign w:val="center"/>
          </w:tcPr>
          <w:p w:rsidR="00DF62F6" w:rsidRPr="00332680" w:rsidRDefault="00DF62F6" w:rsidP="00BF76F3">
            <w:pPr>
              <w:shd w:val="clear" w:color="auto" w:fill="FFFFFF"/>
              <w:jc w:val="center"/>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76</w:t>
            </w:r>
          </w:p>
        </w:tc>
        <w:tc>
          <w:tcPr>
            <w:tcW w:w="869" w:type="dxa"/>
            <w:shd w:val="clear" w:color="auto" w:fill="auto"/>
            <w:vAlign w:val="center"/>
          </w:tcPr>
          <w:p w:rsidR="00DF62F6" w:rsidRPr="00332680" w:rsidRDefault="00DF62F6" w:rsidP="00BF76F3">
            <w:pPr>
              <w:shd w:val="clear" w:color="auto" w:fill="FFFFFF"/>
              <w:jc w:val="center"/>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76</w:t>
            </w:r>
          </w:p>
        </w:tc>
        <w:tc>
          <w:tcPr>
            <w:tcW w:w="836" w:type="dxa"/>
            <w:shd w:val="clear" w:color="auto" w:fill="auto"/>
            <w:vAlign w:val="center"/>
          </w:tcPr>
          <w:p w:rsidR="00DF62F6" w:rsidRPr="00332680" w:rsidRDefault="00DF62F6" w:rsidP="00AF7E26">
            <w:pPr>
              <w:shd w:val="clear" w:color="auto" w:fill="FFFFFF"/>
              <w:ind w:hanging="133"/>
              <w:jc w:val="center"/>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70</w:t>
            </w:r>
          </w:p>
        </w:tc>
        <w:tc>
          <w:tcPr>
            <w:tcW w:w="1075" w:type="dxa"/>
            <w:shd w:val="clear" w:color="auto" w:fill="auto"/>
            <w:vAlign w:val="center"/>
          </w:tcPr>
          <w:p w:rsidR="00DF62F6" w:rsidRPr="00332680" w:rsidRDefault="00DF62F6" w:rsidP="00BF76F3">
            <w:pPr>
              <w:shd w:val="clear" w:color="auto" w:fill="FFFFFF"/>
              <w:jc w:val="center"/>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76</w:t>
            </w:r>
          </w:p>
        </w:tc>
        <w:tc>
          <w:tcPr>
            <w:tcW w:w="927" w:type="dxa"/>
            <w:shd w:val="clear" w:color="auto" w:fill="auto"/>
            <w:vAlign w:val="center"/>
          </w:tcPr>
          <w:p w:rsidR="00DF62F6" w:rsidRPr="00332680" w:rsidRDefault="00DF62F6" w:rsidP="00BF76F3">
            <w:pPr>
              <w:shd w:val="clear" w:color="auto" w:fill="FFFFFF"/>
              <w:jc w:val="center"/>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78</w:t>
            </w:r>
          </w:p>
        </w:tc>
        <w:tc>
          <w:tcPr>
            <w:tcW w:w="1417" w:type="dxa"/>
            <w:shd w:val="clear" w:color="auto" w:fill="auto"/>
            <w:vAlign w:val="center"/>
          </w:tcPr>
          <w:p w:rsidR="002D144F" w:rsidRPr="00332680" w:rsidRDefault="002D144F" w:rsidP="002D144F">
            <w:pPr>
              <w:shd w:val="clear" w:color="auto" w:fill="FFFFFF"/>
              <w:jc w:val="center"/>
              <w:rPr>
                <w:rFonts w:ascii="Times New Roman" w:eastAsia="Times New Roman" w:hAnsi="Times New Roman"/>
                <w:sz w:val="24"/>
                <w:szCs w:val="24"/>
                <w:lang w:eastAsia="ru-RU"/>
              </w:rPr>
            </w:pPr>
          </w:p>
          <w:p w:rsidR="00DF62F6" w:rsidRPr="00332680" w:rsidRDefault="00DF62F6" w:rsidP="002D144F">
            <w:pPr>
              <w:shd w:val="clear" w:color="auto" w:fill="FFFFFF"/>
              <w:jc w:val="center"/>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2</w:t>
            </w:r>
          </w:p>
          <w:p w:rsidR="00DF62F6" w:rsidRPr="00332680" w:rsidRDefault="00DF62F6" w:rsidP="002D144F">
            <w:pPr>
              <w:jc w:val="center"/>
              <w:rPr>
                <w:rFonts w:ascii="Times New Roman" w:eastAsia="Times New Roman" w:hAnsi="Times New Roman"/>
                <w:sz w:val="24"/>
                <w:szCs w:val="24"/>
                <w:lang w:eastAsia="ru-RU"/>
              </w:rPr>
            </w:pPr>
          </w:p>
          <w:p w:rsidR="00DF62F6" w:rsidRPr="00332680" w:rsidRDefault="00DF62F6" w:rsidP="002D144F">
            <w:pPr>
              <w:jc w:val="center"/>
              <w:rPr>
                <w:rFonts w:ascii="Times New Roman" w:eastAsia="Times New Roman" w:hAnsi="Times New Roman"/>
                <w:sz w:val="24"/>
                <w:szCs w:val="24"/>
                <w:lang w:eastAsia="ru-RU"/>
              </w:rPr>
            </w:pPr>
          </w:p>
        </w:tc>
        <w:tc>
          <w:tcPr>
            <w:tcW w:w="740" w:type="dxa"/>
          </w:tcPr>
          <w:p w:rsidR="002D144F" w:rsidRPr="00332680" w:rsidRDefault="002D144F" w:rsidP="002D144F">
            <w:pPr>
              <w:shd w:val="clear" w:color="auto" w:fill="FFFFFF"/>
              <w:jc w:val="center"/>
              <w:rPr>
                <w:rFonts w:ascii="Times New Roman" w:eastAsia="Times New Roman" w:hAnsi="Times New Roman"/>
                <w:sz w:val="24"/>
                <w:szCs w:val="24"/>
                <w:lang w:eastAsia="ru-RU"/>
              </w:rPr>
            </w:pPr>
          </w:p>
          <w:p w:rsidR="00DF62F6" w:rsidRPr="00332680" w:rsidRDefault="009F719E" w:rsidP="002D144F">
            <w:pPr>
              <w:shd w:val="clear" w:color="auto" w:fill="FFFFFF"/>
              <w:jc w:val="center"/>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2,5</w:t>
            </w:r>
          </w:p>
        </w:tc>
      </w:tr>
      <w:tr w:rsidR="00567E36" w:rsidRPr="00332680" w:rsidTr="00B27580">
        <w:trPr>
          <w:gridAfter w:val="1"/>
          <w:wAfter w:w="10" w:type="dxa"/>
        </w:trPr>
        <w:tc>
          <w:tcPr>
            <w:tcW w:w="2547" w:type="dxa"/>
            <w:shd w:val="clear" w:color="auto" w:fill="auto"/>
          </w:tcPr>
          <w:p w:rsidR="00DF62F6" w:rsidRPr="00332680" w:rsidRDefault="00DF62F6" w:rsidP="00BF76F3">
            <w:pPr>
              <w:shd w:val="clear" w:color="auto" w:fill="FFFFFF"/>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Жасы бойынша зейнетақының ең аз мөлшері, теңге</w:t>
            </w:r>
          </w:p>
        </w:tc>
        <w:tc>
          <w:tcPr>
            <w:tcW w:w="971" w:type="dxa"/>
            <w:shd w:val="clear" w:color="auto" w:fill="auto"/>
            <w:vAlign w:val="center"/>
          </w:tcPr>
          <w:p w:rsidR="00DF62F6" w:rsidRPr="00332680" w:rsidRDefault="00DF62F6" w:rsidP="00BF76F3">
            <w:pPr>
              <w:shd w:val="clear" w:color="auto" w:fill="FFFFFF"/>
              <w:jc w:val="center"/>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33 745</w:t>
            </w:r>
          </w:p>
        </w:tc>
        <w:tc>
          <w:tcPr>
            <w:tcW w:w="869" w:type="dxa"/>
            <w:shd w:val="clear" w:color="auto" w:fill="auto"/>
            <w:vAlign w:val="center"/>
          </w:tcPr>
          <w:p w:rsidR="00DF62F6" w:rsidRPr="00332680" w:rsidRDefault="00DF62F6" w:rsidP="003F5B32">
            <w:pPr>
              <w:shd w:val="clear" w:color="auto" w:fill="FFFFFF"/>
              <w:ind w:hanging="233"/>
              <w:jc w:val="center"/>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36 108</w:t>
            </w:r>
          </w:p>
        </w:tc>
        <w:tc>
          <w:tcPr>
            <w:tcW w:w="836" w:type="dxa"/>
            <w:shd w:val="clear" w:color="auto" w:fill="auto"/>
            <w:vAlign w:val="center"/>
          </w:tcPr>
          <w:p w:rsidR="00DF62F6" w:rsidRPr="00332680" w:rsidRDefault="00DF62F6" w:rsidP="00AF7E26">
            <w:pPr>
              <w:shd w:val="clear" w:color="auto" w:fill="FFFFFF"/>
              <w:ind w:hanging="133"/>
              <w:jc w:val="center"/>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40 441</w:t>
            </w:r>
          </w:p>
        </w:tc>
        <w:tc>
          <w:tcPr>
            <w:tcW w:w="1075" w:type="dxa"/>
            <w:shd w:val="clear" w:color="auto" w:fill="auto"/>
            <w:vAlign w:val="center"/>
          </w:tcPr>
          <w:p w:rsidR="00DF62F6" w:rsidRPr="00332680" w:rsidRDefault="00DF62F6" w:rsidP="00BF76F3">
            <w:pPr>
              <w:shd w:val="clear" w:color="auto" w:fill="FFFFFF"/>
              <w:jc w:val="center"/>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43 272</w:t>
            </w:r>
          </w:p>
        </w:tc>
        <w:tc>
          <w:tcPr>
            <w:tcW w:w="927" w:type="dxa"/>
            <w:shd w:val="clear" w:color="auto" w:fill="auto"/>
            <w:vAlign w:val="center"/>
          </w:tcPr>
          <w:p w:rsidR="00DF62F6" w:rsidRPr="00332680" w:rsidRDefault="00DF62F6" w:rsidP="00BF76F3">
            <w:pPr>
              <w:shd w:val="clear" w:color="auto" w:fill="FFFFFF"/>
              <w:jc w:val="center"/>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46 302</w:t>
            </w:r>
          </w:p>
        </w:tc>
        <w:tc>
          <w:tcPr>
            <w:tcW w:w="1417" w:type="dxa"/>
            <w:shd w:val="clear" w:color="auto" w:fill="auto"/>
            <w:vAlign w:val="center"/>
          </w:tcPr>
          <w:p w:rsidR="00DF62F6" w:rsidRPr="00332680" w:rsidRDefault="00DF62F6" w:rsidP="00BF76F3">
            <w:pPr>
              <w:shd w:val="clear" w:color="auto" w:fill="FFFFFF"/>
              <w:jc w:val="center"/>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3030</w:t>
            </w:r>
          </w:p>
        </w:tc>
        <w:tc>
          <w:tcPr>
            <w:tcW w:w="740" w:type="dxa"/>
          </w:tcPr>
          <w:p w:rsidR="002D144F" w:rsidRPr="00332680" w:rsidRDefault="002D144F" w:rsidP="00BF76F3">
            <w:pPr>
              <w:shd w:val="clear" w:color="auto" w:fill="FFFFFF"/>
              <w:jc w:val="center"/>
              <w:rPr>
                <w:rFonts w:ascii="Times New Roman" w:eastAsia="Times New Roman" w:hAnsi="Times New Roman"/>
                <w:sz w:val="24"/>
                <w:szCs w:val="24"/>
                <w:lang w:eastAsia="ru-RU"/>
              </w:rPr>
            </w:pPr>
          </w:p>
          <w:p w:rsidR="00DF62F6" w:rsidRPr="00332680" w:rsidRDefault="009F719E" w:rsidP="00BF76F3">
            <w:pPr>
              <w:shd w:val="clear" w:color="auto" w:fill="FFFFFF"/>
              <w:jc w:val="center"/>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6,4</w:t>
            </w:r>
          </w:p>
        </w:tc>
      </w:tr>
      <w:tr w:rsidR="00567E36" w:rsidRPr="00332680" w:rsidTr="00B27580">
        <w:trPr>
          <w:gridAfter w:val="1"/>
          <w:wAfter w:w="10" w:type="dxa"/>
        </w:trPr>
        <w:tc>
          <w:tcPr>
            <w:tcW w:w="2547" w:type="dxa"/>
            <w:shd w:val="clear" w:color="auto" w:fill="auto"/>
          </w:tcPr>
          <w:p w:rsidR="00DF62F6" w:rsidRPr="00332680" w:rsidRDefault="00DF62F6" w:rsidP="00BF76F3">
            <w:pPr>
              <w:shd w:val="clear" w:color="auto" w:fill="FFFFFF"/>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 xml:space="preserve">Джини коэффициенті (халықтың 20%-дық топтары бойынша) </w:t>
            </w:r>
          </w:p>
        </w:tc>
        <w:tc>
          <w:tcPr>
            <w:tcW w:w="971" w:type="dxa"/>
            <w:shd w:val="clear" w:color="auto" w:fill="auto"/>
            <w:vAlign w:val="center"/>
          </w:tcPr>
          <w:p w:rsidR="00DF62F6" w:rsidRPr="00332680" w:rsidRDefault="00DF62F6" w:rsidP="00BF76F3">
            <w:pPr>
              <w:shd w:val="clear" w:color="auto" w:fill="FFFFFF"/>
              <w:jc w:val="center"/>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0,236</w:t>
            </w:r>
          </w:p>
        </w:tc>
        <w:tc>
          <w:tcPr>
            <w:tcW w:w="869" w:type="dxa"/>
            <w:shd w:val="clear" w:color="auto" w:fill="auto"/>
            <w:vAlign w:val="center"/>
          </w:tcPr>
          <w:p w:rsidR="00DF62F6" w:rsidRPr="00332680" w:rsidRDefault="00DF62F6" w:rsidP="00BF76F3">
            <w:pPr>
              <w:shd w:val="clear" w:color="auto" w:fill="FFFFFF"/>
              <w:jc w:val="center"/>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0,243</w:t>
            </w:r>
          </w:p>
        </w:tc>
        <w:tc>
          <w:tcPr>
            <w:tcW w:w="836" w:type="dxa"/>
            <w:shd w:val="clear" w:color="auto" w:fill="auto"/>
            <w:vAlign w:val="center"/>
          </w:tcPr>
          <w:p w:rsidR="00DF62F6" w:rsidRPr="00332680" w:rsidRDefault="00DF62F6" w:rsidP="00AF7E26">
            <w:pPr>
              <w:shd w:val="clear" w:color="auto" w:fill="FFFFFF"/>
              <w:ind w:hanging="133"/>
              <w:jc w:val="center"/>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0,253</w:t>
            </w:r>
          </w:p>
        </w:tc>
        <w:tc>
          <w:tcPr>
            <w:tcW w:w="1075" w:type="dxa"/>
            <w:shd w:val="clear" w:color="auto" w:fill="auto"/>
            <w:vAlign w:val="center"/>
          </w:tcPr>
          <w:p w:rsidR="00DF62F6" w:rsidRPr="00332680" w:rsidRDefault="00DF62F6" w:rsidP="00BF76F3">
            <w:pPr>
              <w:shd w:val="clear" w:color="auto" w:fill="FFFFFF"/>
              <w:jc w:val="center"/>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0,271</w:t>
            </w:r>
          </w:p>
        </w:tc>
        <w:tc>
          <w:tcPr>
            <w:tcW w:w="927" w:type="dxa"/>
            <w:shd w:val="clear" w:color="auto" w:fill="auto"/>
            <w:vAlign w:val="center"/>
          </w:tcPr>
          <w:p w:rsidR="00DF62F6" w:rsidRPr="00332680" w:rsidRDefault="00DF62F6" w:rsidP="00BF76F3">
            <w:pPr>
              <w:shd w:val="clear" w:color="auto" w:fill="FFFFFF"/>
              <w:jc w:val="center"/>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0,279</w:t>
            </w:r>
          </w:p>
        </w:tc>
        <w:tc>
          <w:tcPr>
            <w:tcW w:w="1417" w:type="dxa"/>
            <w:shd w:val="clear" w:color="auto" w:fill="auto"/>
            <w:vAlign w:val="center"/>
          </w:tcPr>
          <w:p w:rsidR="00DF62F6" w:rsidRPr="00332680" w:rsidRDefault="00DF62F6" w:rsidP="00BF76F3">
            <w:pPr>
              <w:shd w:val="clear" w:color="auto" w:fill="FFFFFF"/>
              <w:jc w:val="center"/>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0,008</w:t>
            </w:r>
          </w:p>
        </w:tc>
        <w:tc>
          <w:tcPr>
            <w:tcW w:w="740" w:type="dxa"/>
          </w:tcPr>
          <w:p w:rsidR="002D144F" w:rsidRPr="00332680" w:rsidRDefault="002D144F" w:rsidP="00BF76F3">
            <w:pPr>
              <w:shd w:val="clear" w:color="auto" w:fill="FFFFFF"/>
              <w:jc w:val="center"/>
              <w:rPr>
                <w:rFonts w:ascii="Times New Roman" w:eastAsia="Times New Roman" w:hAnsi="Times New Roman"/>
                <w:sz w:val="24"/>
                <w:szCs w:val="24"/>
                <w:lang w:eastAsia="ru-RU"/>
              </w:rPr>
            </w:pPr>
          </w:p>
          <w:p w:rsidR="00DF62F6" w:rsidRPr="00332680" w:rsidRDefault="009F719E" w:rsidP="00BF76F3">
            <w:pPr>
              <w:shd w:val="clear" w:color="auto" w:fill="FFFFFF"/>
              <w:jc w:val="center"/>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2,86</w:t>
            </w:r>
          </w:p>
        </w:tc>
      </w:tr>
      <w:tr w:rsidR="00E41A4A" w:rsidRPr="00332680" w:rsidTr="00B27580">
        <w:tc>
          <w:tcPr>
            <w:tcW w:w="9392" w:type="dxa"/>
            <w:gridSpan w:val="9"/>
          </w:tcPr>
          <w:p w:rsidR="003F5B32" w:rsidRPr="00332680" w:rsidRDefault="003F5B32" w:rsidP="002B635B">
            <w:pPr>
              <w:shd w:val="clear" w:color="auto" w:fill="FFFFFF"/>
              <w:rPr>
                <w:rFonts w:ascii="Times New Roman" w:eastAsia="Times New Roman" w:hAnsi="Times New Roman"/>
                <w:sz w:val="20"/>
                <w:szCs w:val="20"/>
                <w:lang w:eastAsia="ru-RU"/>
              </w:rPr>
            </w:pPr>
            <w:r w:rsidRPr="00332680">
              <w:rPr>
                <w:rFonts w:ascii="Times New Roman" w:hAnsi="Times New Roman"/>
                <w:sz w:val="20"/>
                <w:szCs w:val="20"/>
                <w:shd w:val="clear" w:color="auto" w:fill="FFFFFF"/>
              </w:rPr>
              <w:t>Дереккөз: Қазақстан Республикасы Стратегиялық жоспарлау және реформалар агенттігі Ұлттық статистика бюросы</w:t>
            </w:r>
          </w:p>
        </w:tc>
      </w:tr>
    </w:tbl>
    <w:p w:rsidR="00CF346A" w:rsidRPr="00332680" w:rsidRDefault="00CF346A" w:rsidP="00983717">
      <w:pPr>
        <w:shd w:val="clear" w:color="auto" w:fill="FFFFFF"/>
        <w:ind w:firstLine="567"/>
        <w:rPr>
          <w:rFonts w:ascii="Times New Roman" w:eastAsia="Times New Roman" w:hAnsi="Times New Roman"/>
          <w:sz w:val="28"/>
          <w:szCs w:val="28"/>
          <w:lang w:eastAsia="ru-RU"/>
        </w:rPr>
      </w:pPr>
    </w:p>
    <w:p w:rsidR="00D711F0" w:rsidRPr="00332680" w:rsidRDefault="00D711F0" w:rsidP="00D711F0">
      <w:pPr>
        <w:shd w:val="clear" w:color="auto" w:fill="FFFFFF"/>
        <w:ind w:firstLine="567"/>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 xml:space="preserve">Кестеде сәйкес облыста орташа айлық атаулы жалақы </w:t>
      </w:r>
      <w:r w:rsidR="002E13EA" w:rsidRPr="00332680">
        <w:rPr>
          <w:rFonts w:ascii="Times New Roman" w:eastAsia="Times New Roman" w:hAnsi="Times New Roman"/>
          <w:sz w:val="28"/>
          <w:szCs w:val="28"/>
          <w:lang w:eastAsia="ru-RU"/>
        </w:rPr>
        <w:t>2021 жылмен салыс</w:t>
      </w:r>
      <w:r w:rsidR="006D3180" w:rsidRPr="00332680">
        <w:rPr>
          <w:rFonts w:ascii="Times New Roman" w:eastAsia="Times New Roman" w:hAnsi="Times New Roman"/>
          <w:sz w:val="28"/>
          <w:szCs w:val="28"/>
          <w:lang w:eastAsia="ru-RU"/>
        </w:rPr>
        <w:t xml:space="preserve">тырғанда 2022 жылы </w:t>
      </w:r>
      <w:r w:rsidRPr="00332680">
        <w:rPr>
          <w:rFonts w:ascii="Times New Roman" w:eastAsia="Times New Roman" w:hAnsi="Times New Roman"/>
          <w:sz w:val="28"/>
          <w:szCs w:val="28"/>
          <w:lang w:eastAsia="ru-RU"/>
        </w:rPr>
        <w:t>58169 теңгеге</w:t>
      </w:r>
      <w:r w:rsidR="009A3E90" w:rsidRPr="00332680">
        <w:rPr>
          <w:rFonts w:ascii="Times New Roman" w:eastAsia="Times New Roman" w:hAnsi="Times New Roman"/>
          <w:sz w:val="28"/>
          <w:szCs w:val="28"/>
          <w:lang w:eastAsia="ru-RU"/>
        </w:rPr>
        <w:t xml:space="preserve"> (21,3%)</w:t>
      </w:r>
      <w:r w:rsidRPr="00332680">
        <w:rPr>
          <w:rFonts w:ascii="Times New Roman" w:eastAsia="Times New Roman" w:hAnsi="Times New Roman"/>
          <w:sz w:val="28"/>
          <w:szCs w:val="28"/>
          <w:lang w:eastAsia="ru-RU"/>
        </w:rPr>
        <w:t>,</w:t>
      </w:r>
      <w:r w:rsidR="006D3180" w:rsidRPr="00332680">
        <w:rPr>
          <w:rFonts w:ascii="Times New Roman" w:eastAsia="Times New Roman" w:hAnsi="Times New Roman"/>
          <w:sz w:val="28"/>
          <w:szCs w:val="28"/>
          <w:lang w:eastAsia="ru-RU"/>
        </w:rPr>
        <w:t xml:space="preserve"> тағайындалған зейнетақының орташа мөлшері 6729 теңгеге</w:t>
      </w:r>
      <w:r w:rsidR="009A3E90" w:rsidRPr="00332680">
        <w:rPr>
          <w:rFonts w:ascii="Times New Roman" w:eastAsia="Times New Roman" w:hAnsi="Times New Roman"/>
          <w:sz w:val="28"/>
          <w:szCs w:val="28"/>
          <w:lang w:eastAsia="ru-RU"/>
        </w:rPr>
        <w:t xml:space="preserve"> өсті. Бұл 93,5% құрайды</w:t>
      </w:r>
      <w:r w:rsidR="006D3180" w:rsidRPr="00332680">
        <w:rPr>
          <w:rFonts w:ascii="Times New Roman" w:eastAsia="Times New Roman" w:hAnsi="Times New Roman"/>
          <w:sz w:val="28"/>
          <w:szCs w:val="28"/>
          <w:lang w:eastAsia="ru-RU"/>
        </w:rPr>
        <w:t xml:space="preserve"> </w:t>
      </w:r>
    </w:p>
    <w:p w:rsidR="001A0BF1" w:rsidRPr="00332680" w:rsidRDefault="001A0BF1" w:rsidP="00D711F0">
      <w:pPr>
        <w:shd w:val="clear" w:color="auto" w:fill="FFFFFF"/>
        <w:ind w:firstLine="567"/>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 xml:space="preserve">Жұмыссыздық деңгейін өсірмеу мақсатында жаңа жұмыс орындарын құру бойынша кешенді іс-шаралар жүргізіліп, 2022 жылы 41 716 жаңа жұмыс орындары  құрылды,  </w:t>
      </w:r>
      <w:r w:rsidR="00D711F0" w:rsidRPr="00332680">
        <w:rPr>
          <w:rFonts w:ascii="Times New Roman" w:eastAsia="Times New Roman" w:hAnsi="Times New Roman"/>
          <w:sz w:val="28"/>
          <w:szCs w:val="28"/>
          <w:lang w:eastAsia="ru-RU"/>
        </w:rPr>
        <w:t>оның ішінде</w:t>
      </w:r>
      <w:r w:rsidRPr="00332680">
        <w:rPr>
          <w:rFonts w:ascii="Times New Roman" w:eastAsia="Times New Roman" w:hAnsi="Times New Roman"/>
          <w:sz w:val="28"/>
          <w:szCs w:val="28"/>
          <w:lang w:eastAsia="ru-RU"/>
        </w:rPr>
        <w:t xml:space="preserve"> тұрақты жұмыс орны 22 214 бірлік</w:t>
      </w:r>
      <w:r w:rsidR="00D711F0" w:rsidRPr="00332680">
        <w:rPr>
          <w:rFonts w:ascii="Times New Roman" w:eastAsia="Times New Roman" w:hAnsi="Times New Roman"/>
          <w:sz w:val="28"/>
          <w:szCs w:val="28"/>
          <w:lang w:eastAsia="ru-RU"/>
        </w:rPr>
        <w:t>ті құрайды</w:t>
      </w:r>
      <w:r w:rsidRPr="00332680">
        <w:rPr>
          <w:rFonts w:ascii="Times New Roman" w:eastAsia="Times New Roman" w:hAnsi="Times New Roman"/>
          <w:sz w:val="28"/>
          <w:szCs w:val="28"/>
          <w:lang w:eastAsia="ru-RU"/>
        </w:rPr>
        <w:t>.                                                                     </w:t>
      </w:r>
    </w:p>
    <w:p w:rsidR="001A0BF1" w:rsidRPr="00332680" w:rsidRDefault="001A0BF1" w:rsidP="00D711F0">
      <w:pPr>
        <w:shd w:val="clear" w:color="auto" w:fill="FFFFFF"/>
        <w:ind w:firstLine="567"/>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lastRenderedPageBreak/>
        <w:t>Облыста «Кәсіпкерлікті дамытудың 2021-2025 жылдарға арналған Ұлттық жобасы»  аясында өткен жылы  57 991  жұмыссыз және өзін-өзі жұмыспен қамтушыларды жұмыспен  қамтудың  белсенді  шараларына тартылды, оның ішінде:</w:t>
      </w:r>
    </w:p>
    <w:p w:rsidR="001A0BF1" w:rsidRPr="00332680" w:rsidRDefault="001A0BF1" w:rsidP="008044FB">
      <w:pPr>
        <w:shd w:val="clear" w:color="auto" w:fill="FFFFFF"/>
        <w:ind w:hanging="142"/>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 Қысқа мерзімді кәсіптік оқытуға 1 004  адам;</w:t>
      </w:r>
    </w:p>
    <w:p w:rsidR="001A0BF1" w:rsidRPr="00332680" w:rsidRDefault="001A0BF1" w:rsidP="008044FB">
      <w:pPr>
        <w:shd w:val="clear" w:color="auto" w:fill="FFFFFF"/>
        <w:ind w:hanging="142"/>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 «Бастау Бизнес» жобасымен кәсіпкерлік негіздеріне  5 163 адам;</w:t>
      </w:r>
    </w:p>
    <w:p w:rsidR="001A0BF1" w:rsidRPr="00332680" w:rsidRDefault="001A0BF1" w:rsidP="008044FB">
      <w:pPr>
        <w:shd w:val="clear" w:color="auto" w:fill="FFFFFF"/>
        <w:ind w:hanging="142"/>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 Электрондық еңбек биржасы (ЭБТ) порталы арқылы еңбек нарығындағы сұранысқа ие дағдыларға 2 856 адам;</w:t>
      </w:r>
    </w:p>
    <w:p w:rsidR="001A0BF1" w:rsidRPr="00332680" w:rsidRDefault="001A0BF1" w:rsidP="008044FB">
      <w:pPr>
        <w:shd w:val="clear" w:color="auto" w:fill="FFFFFF"/>
        <w:ind w:hanging="142"/>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 Бизнес идеяларын іске асыруға  837 адамға қайтарымсыз  грант;</w:t>
      </w:r>
    </w:p>
    <w:p w:rsidR="001A0BF1" w:rsidRPr="00332680" w:rsidRDefault="001A0BF1" w:rsidP="008044FB">
      <w:pPr>
        <w:shd w:val="clear" w:color="auto" w:fill="FFFFFF"/>
        <w:ind w:hanging="142"/>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 - жұмыс берушілердегі бос жұмыс орындарына 33 537 адам;</w:t>
      </w:r>
    </w:p>
    <w:p w:rsidR="001A0BF1" w:rsidRPr="00332680" w:rsidRDefault="001A0BF1" w:rsidP="008044FB">
      <w:pPr>
        <w:shd w:val="clear" w:color="auto" w:fill="FFFFFF"/>
        <w:ind w:hanging="142"/>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 әлеуметтік жұмыс орындарына 1 899 адам;</w:t>
      </w:r>
    </w:p>
    <w:p w:rsidR="001A0BF1" w:rsidRPr="00332680" w:rsidRDefault="001A0BF1" w:rsidP="008044FB">
      <w:pPr>
        <w:shd w:val="clear" w:color="auto" w:fill="FFFFFF"/>
        <w:ind w:hanging="142"/>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 жастар тәжірибесіне  2 166 адам;</w:t>
      </w:r>
    </w:p>
    <w:p w:rsidR="001A0BF1" w:rsidRPr="00332680" w:rsidRDefault="001A0BF1" w:rsidP="008044FB">
      <w:pPr>
        <w:shd w:val="clear" w:color="auto" w:fill="FFFFFF"/>
        <w:ind w:hanging="142"/>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  қоғамдық  жұмыстарға   10 057 адам                 </w:t>
      </w:r>
    </w:p>
    <w:p w:rsidR="001A0BF1" w:rsidRPr="00332680" w:rsidRDefault="001A0BF1" w:rsidP="008044FB">
      <w:pPr>
        <w:shd w:val="clear" w:color="auto" w:fill="FFFFFF"/>
        <w:ind w:hanging="142"/>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 «Алғашқы жұмыс орындарына» 139 адам            </w:t>
      </w:r>
    </w:p>
    <w:p w:rsidR="001A0BF1" w:rsidRPr="00332680" w:rsidRDefault="001A0BF1" w:rsidP="008044FB">
      <w:pPr>
        <w:shd w:val="clear" w:color="auto" w:fill="FFFFFF"/>
        <w:ind w:hanging="142"/>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  «Ұрпақтар келісім-шарты» жобасына  110 адам;  </w:t>
      </w:r>
    </w:p>
    <w:p w:rsidR="00D711F0" w:rsidRPr="00332680" w:rsidRDefault="001A0BF1" w:rsidP="008044FB">
      <w:pPr>
        <w:shd w:val="clear" w:color="auto" w:fill="FFFFFF"/>
        <w:ind w:hanging="142"/>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  «Күміс жас» жобасына  223 </w:t>
      </w:r>
      <w:r w:rsidR="00D711F0" w:rsidRPr="00332680">
        <w:rPr>
          <w:rFonts w:ascii="Times New Roman" w:eastAsia="Times New Roman" w:hAnsi="Times New Roman"/>
          <w:sz w:val="28"/>
          <w:szCs w:val="28"/>
          <w:lang w:eastAsia="ru-RU"/>
        </w:rPr>
        <w:t>адам.</w:t>
      </w:r>
    </w:p>
    <w:p w:rsidR="00A66E11" w:rsidRPr="00332680" w:rsidRDefault="00E15CC0" w:rsidP="00A66E11">
      <w:pPr>
        <w:pStyle w:val="ae"/>
        <w:spacing w:before="0" w:beforeAutospacing="0" w:after="0" w:afterAutospacing="0"/>
        <w:ind w:firstLine="709"/>
        <w:rPr>
          <w:sz w:val="28"/>
          <w:szCs w:val="28"/>
          <w:lang w:val="kk-KZ"/>
        </w:rPr>
      </w:pPr>
      <w:r w:rsidRPr="00332680">
        <w:rPr>
          <w:sz w:val="28"/>
          <w:szCs w:val="28"/>
          <w:lang w:val="kk-KZ"/>
        </w:rPr>
        <w:t xml:space="preserve">Ақтөбе облысында 2023 жылдың 1 шілдесінен бастап Қазақстан Республикасының Әлеуметтік кодексі күшіне енгізілді.  Осыған орай, облыс әкімдігінің қаулысымен «Ақтөбе облысының жұмыспен қамтуды үйлестіру және әлеуметтік бағдарламалар басқармасы» мемлекеттік мекемесінің «Ақтөбе облысы бойынша еңбек мобильдігі орталығы» коммуналдық мемлекеттік мекемесі құрылды. </w:t>
      </w:r>
      <w:r w:rsidR="00A66E11" w:rsidRPr="00332680">
        <w:rPr>
          <w:sz w:val="28"/>
          <w:szCs w:val="28"/>
          <w:lang w:val="kk-KZ"/>
        </w:rPr>
        <w:t>Жұмыссыздар саны, 2023 жылғы I тоқсанда 21,5 мың адамды, жұмыссыздық деңгейі – 4,8% құрады. 2023 жылғы мамырдың аяғына жұмыспен қамту органдарында жұмыссыздар ретінде тіркелгендер саны 15512 мың адамды құрады немесе жұмыс күші санына 3,5%.</w:t>
      </w:r>
    </w:p>
    <w:p w:rsidR="00A66E11" w:rsidRPr="00332680" w:rsidRDefault="00A66E11" w:rsidP="00A66E11">
      <w:pPr>
        <w:pStyle w:val="ae"/>
        <w:spacing w:before="0" w:beforeAutospacing="0" w:after="0" w:afterAutospacing="0"/>
        <w:ind w:firstLine="709"/>
        <w:rPr>
          <w:sz w:val="28"/>
          <w:szCs w:val="28"/>
          <w:lang w:val="kk-KZ"/>
        </w:rPr>
      </w:pPr>
      <w:r w:rsidRPr="00332680">
        <w:rPr>
          <w:sz w:val="28"/>
          <w:szCs w:val="28"/>
          <w:lang w:val="kk-KZ"/>
        </w:rPr>
        <w:t>2023 жылғы I тоқсанда қызметкерлерге есептелген орташа айлық атаулы жалақы (кәсіпкерлік қызметпен айналысатын шағын кәсіспорындарды есепке алусыз) 298067 теңгені құрады. 2022 жылғы тиісті кезеңге қарағанда 17,8% өсті. Нақты жалақы индексі 2022 жылғы I тоқсанға 98,2% құрады.</w:t>
      </w:r>
    </w:p>
    <w:p w:rsidR="00E15CC0" w:rsidRPr="00332680" w:rsidRDefault="00E15CC0" w:rsidP="00A66E11">
      <w:pPr>
        <w:shd w:val="clear" w:color="auto" w:fill="FFFFFF"/>
        <w:ind w:firstLine="567"/>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 xml:space="preserve">Нәтижелі жұмыспен қамту және жаппай кәсіпкерлікті дамыту жағдайында облыстағы еңбек нарығы келесідей көрсеткіштерді көрсетіп отыр (12 кесте). </w:t>
      </w:r>
    </w:p>
    <w:p w:rsidR="00E15CC0" w:rsidRPr="00332680" w:rsidRDefault="00E15CC0" w:rsidP="00D711F0">
      <w:pPr>
        <w:shd w:val="clear" w:color="auto" w:fill="FFFFFF"/>
        <w:ind w:firstLine="567"/>
        <w:rPr>
          <w:rFonts w:ascii="Times New Roman" w:eastAsia="Times New Roman" w:hAnsi="Times New Roman"/>
          <w:sz w:val="28"/>
          <w:szCs w:val="28"/>
          <w:lang w:eastAsia="ru-RU"/>
        </w:rPr>
      </w:pPr>
    </w:p>
    <w:p w:rsidR="00C50278" w:rsidRPr="00332680" w:rsidRDefault="00C50278">
      <w:pPr>
        <w:jc w:val="left"/>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br w:type="page"/>
      </w:r>
    </w:p>
    <w:p w:rsidR="00777C8B" w:rsidRPr="00332680" w:rsidRDefault="00EB2771" w:rsidP="00D711F0">
      <w:pPr>
        <w:shd w:val="clear" w:color="auto" w:fill="FFFFFF"/>
        <w:ind w:firstLine="567"/>
        <w:rPr>
          <w:rFonts w:ascii="Times New Roman" w:eastAsia="Times New Roman" w:hAnsi="Times New Roman"/>
          <w:sz w:val="24"/>
          <w:szCs w:val="24"/>
          <w:lang w:eastAsia="ru-RU"/>
        </w:rPr>
      </w:pPr>
      <w:r w:rsidRPr="00332680">
        <w:rPr>
          <w:rFonts w:ascii="Times New Roman" w:eastAsia="Times New Roman" w:hAnsi="Times New Roman"/>
          <w:sz w:val="28"/>
          <w:szCs w:val="28"/>
          <w:lang w:eastAsia="ru-RU"/>
        </w:rPr>
        <w:lastRenderedPageBreak/>
        <w:t xml:space="preserve">12 кесте – </w:t>
      </w:r>
      <w:r w:rsidR="00777C8B" w:rsidRPr="00332680">
        <w:rPr>
          <w:rFonts w:ascii="Times New Roman" w:eastAsia="Times New Roman" w:hAnsi="Times New Roman"/>
          <w:sz w:val="28"/>
          <w:szCs w:val="28"/>
          <w:lang w:eastAsia="ru-RU"/>
        </w:rPr>
        <w:t>Жұмыспен қамту және жаппай кәсіпкерлікті дамыту жағдайында облыстағы еңбек нарығы</w:t>
      </w:r>
      <w:r w:rsidR="001A0BF1" w:rsidRPr="00332680">
        <w:rPr>
          <w:rFonts w:ascii="Times New Roman" w:eastAsia="Times New Roman" w:hAnsi="Times New Roman"/>
          <w:sz w:val="24"/>
          <w:szCs w:val="24"/>
          <w:lang w:eastAsia="ru-RU"/>
        </w:rPr>
        <w:t> </w:t>
      </w:r>
    </w:p>
    <w:p w:rsidR="00C50278" w:rsidRPr="00332680" w:rsidRDefault="00C50278" w:rsidP="00D711F0">
      <w:pPr>
        <w:shd w:val="clear" w:color="auto" w:fill="FFFFFF"/>
        <w:ind w:firstLine="567"/>
        <w:rPr>
          <w:rFonts w:ascii="Times New Roman" w:eastAsia="Times New Roman" w:hAnsi="Times New Roman"/>
          <w:sz w:val="24"/>
          <w:szCs w:val="24"/>
          <w:lang w:eastAsia="ru-RU"/>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652"/>
        <w:gridCol w:w="654"/>
        <w:gridCol w:w="653"/>
        <w:gridCol w:w="653"/>
        <w:gridCol w:w="653"/>
        <w:gridCol w:w="653"/>
        <w:gridCol w:w="653"/>
        <w:gridCol w:w="653"/>
        <w:gridCol w:w="653"/>
        <w:gridCol w:w="946"/>
        <w:gridCol w:w="876"/>
      </w:tblGrid>
      <w:tr w:rsidR="006C1516" w:rsidRPr="00332680" w:rsidTr="00CC7795">
        <w:tc>
          <w:tcPr>
            <w:tcW w:w="2077" w:type="dxa"/>
            <w:vMerge w:val="restart"/>
            <w:shd w:val="clear" w:color="auto" w:fill="auto"/>
            <w:vAlign w:val="center"/>
          </w:tcPr>
          <w:p w:rsidR="008B1CC2" w:rsidRPr="00332680" w:rsidRDefault="008B1CC2" w:rsidP="005721C3">
            <w:pPr>
              <w:jc w:val="center"/>
              <w:rPr>
                <w:rFonts w:ascii="Times New Roman" w:eastAsia="Times New Roman" w:hAnsi="Times New Roman"/>
                <w:lang w:eastAsia="ru-RU"/>
              </w:rPr>
            </w:pPr>
            <w:r w:rsidRPr="00332680">
              <w:rPr>
                <w:rFonts w:ascii="Times New Roman" w:eastAsia="Times New Roman" w:hAnsi="Times New Roman"/>
                <w:lang w:eastAsia="ru-RU"/>
              </w:rPr>
              <w:t>   Аймақ атауы</w:t>
            </w:r>
          </w:p>
        </w:tc>
        <w:tc>
          <w:tcPr>
            <w:tcW w:w="652" w:type="dxa"/>
            <w:vMerge w:val="restart"/>
            <w:shd w:val="clear" w:color="auto" w:fill="auto"/>
            <w:vAlign w:val="center"/>
          </w:tcPr>
          <w:p w:rsidR="008B1CC2" w:rsidRPr="00332680" w:rsidRDefault="008B1CC2" w:rsidP="005721C3">
            <w:pPr>
              <w:ind w:hanging="62"/>
              <w:jc w:val="center"/>
              <w:rPr>
                <w:rFonts w:ascii="Times New Roman" w:eastAsia="Times New Roman" w:hAnsi="Times New Roman"/>
                <w:bCs/>
                <w:lang w:eastAsia="ru-RU"/>
              </w:rPr>
            </w:pPr>
            <w:r w:rsidRPr="00332680">
              <w:rPr>
                <w:rFonts w:ascii="Times New Roman" w:eastAsia="Times New Roman" w:hAnsi="Times New Roman"/>
                <w:bCs/>
                <w:lang w:eastAsia="ru-RU"/>
              </w:rPr>
              <w:t>2014</w:t>
            </w:r>
          </w:p>
        </w:tc>
        <w:tc>
          <w:tcPr>
            <w:tcW w:w="654" w:type="dxa"/>
            <w:vMerge w:val="restart"/>
            <w:shd w:val="clear" w:color="auto" w:fill="auto"/>
            <w:vAlign w:val="center"/>
          </w:tcPr>
          <w:p w:rsidR="008B1CC2" w:rsidRPr="00332680" w:rsidRDefault="008B1CC2" w:rsidP="005721C3">
            <w:pPr>
              <w:ind w:hanging="62"/>
              <w:jc w:val="center"/>
              <w:rPr>
                <w:rFonts w:ascii="Times New Roman" w:eastAsia="Times New Roman" w:hAnsi="Times New Roman"/>
                <w:bCs/>
                <w:lang w:eastAsia="ru-RU"/>
              </w:rPr>
            </w:pPr>
            <w:r w:rsidRPr="00332680">
              <w:rPr>
                <w:rFonts w:ascii="Times New Roman" w:eastAsia="Times New Roman" w:hAnsi="Times New Roman"/>
                <w:bCs/>
                <w:lang w:eastAsia="ru-RU"/>
              </w:rPr>
              <w:t>2015</w:t>
            </w:r>
          </w:p>
        </w:tc>
        <w:tc>
          <w:tcPr>
            <w:tcW w:w="653" w:type="dxa"/>
            <w:vMerge w:val="restart"/>
            <w:shd w:val="clear" w:color="auto" w:fill="auto"/>
            <w:vAlign w:val="center"/>
          </w:tcPr>
          <w:p w:rsidR="008B1CC2" w:rsidRPr="00332680" w:rsidRDefault="008B1CC2" w:rsidP="005721C3">
            <w:pPr>
              <w:ind w:hanging="62"/>
              <w:jc w:val="center"/>
              <w:rPr>
                <w:rFonts w:ascii="Times New Roman" w:eastAsia="Times New Roman" w:hAnsi="Times New Roman"/>
                <w:bCs/>
                <w:lang w:eastAsia="ru-RU"/>
              </w:rPr>
            </w:pPr>
            <w:r w:rsidRPr="00332680">
              <w:rPr>
                <w:rFonts w:ascii="Times New Roman" w:eastAsia="Times New Roman" w:hAnsi="Times New Roman"/>
                <w:bCs/>
                <w:lang w:eastAsia="ru-RU"/>
              </w:rPr>
              <w:t>2016</w:t>
            </w:r>
          </w:p>
        </w:tc>
        <w:tc>
          <w:tcPr>
            <w:tcW w:w="653" w:type="dxa"/>
            <w:vMerge w:val="restart"/>
            <w:shd w:val="clear" w:color="auto" w:fill="auto"/>
            <w:vAlign w:val="center"/>
          </w:tcPr>
          <w:p w:rsidR="008B1CC2" w:rsidRPr="00332680" w:rsidRDefault="008B1CC2" w:rsidP="005721C3">
            <w:pPr>
              <w:ind w:hanging="62"/>
              <w:jc w:val="center"/>
              <w:rPr>
                <w:rFonts w:ascii="Times New Roman" w:eastAsia="Times New Roman" w:hAnsi="Times New Roman"/>
                <w:bCs/>
                <w:lang w:eastAsia="ru-RU"/>
              </w:rPr>
            </w:pPr>
            <w:r w:rsidRPr="00332680">
              <w:rPr>
                <w:rFonts w:ascii="Times New Roman" w:eastAsia="Times New Roman" w:hAnsi="Times New Roman"/>
                <w:bCs/>
                <w:lang w:eastAsia="ru-RU"/>
              </w:rPr>
              <w:t>2017</w:t>
            </w:r>
          </w:p>
        </w:tc>
        <w:tc>
          <w:tcPr>
            <w:tcW w:w="653" w:type="dxa"/>
            <w:vMerge w:val="restart"/>
            <w:shd w:val="clear" w:color="auto" w:fill="auto"/>
            <w:vAlign w:val="center"/>
          </w:tcPr>
          <w:p w:rsidR="008B1CC2" w:rsidRPr="00332680" w:rsidRDefault="008B1CC2" w:rsidP="005721C3">
            <w:pPr>
              <w:ind w:hanging="62"/>
              <w:jc w:val="center"/>
              <w:rPr>
                <w:rFonts w:ascii="Times New Roman" w:eastAsia="Times New Roman" w:hAnsi="Times New Roman"/>
                <w:b/>
                <w:bCs/>
                <w:lang w:eastAsia="ru-RU"/>
              </w:rPr>
            </w:pPr>
            <w:r w:rsidRPr="00332680">
              <w:rPr>
                <w:rFonts w:ascii="Times New Roman" w:eastAsia="Times New Roman" w:hAnsi="Times New Roman"/>
                <w:b/>
                <w:bCs/>
                <w:lang w:eastAsia="ru-RU"/>
              </w:rPr>
              <w:t>2018</w:t>
            </w:r>
          </w:p>
        </w:tc>
        <w:tc>
          <w:tcPr>
            <w:tcW w:w="653" w:type="dxa"/>
            <w:vMerge w:val="restart"/>
            <w:shd w:val="clear" w:color="auto" w:fill="auto"/>
            <w:vAlign w:val="center"/>
          </w:tcPr>
          <w:p w:rsidR="008B1CC2" w:rsidRPr="00332680" w:rsidRDefault="008B1CC2" w:rsidP="005721C3">
            <w:pPr>
              <w:ind w:hanging="62"/>
              <w:jc w:val="center"/>
              <w:rPr>
                <w:rFonts w:ascii="Times New Roman" w:eastAsia="Times New Roman" w:hAnsi="Times New Roman"/>
                <w:bCs/>
                <w:lang w:eastAsia="ru-RU"/>
              </w:rPr>
            </w:pPr>
            <w:r w:rsidRPr="00332680">
              <w:rPr>
                <w:rFonts w:ascii="Times New Roman" w:eastAsia="Times New Roman" w:hAnsi="Times New Roman"/>
                <w:bCs/>
                <w:lang w:eastAsia="ru-RU"/>
              </w:rPr>
              <w:t>2019</w:t>
            </w:r>
          </w:p>
        </w:tc>
        <w:tc>
          <w:tcPr>
            <w:tcW w:w="653" w:type="dxa"/>
            <w:vMerge w:val="restart"/>
            <w:shd w:val="clear" w:color="auto" w:fill="auto"/>
            <w:vAlign w:val="center"/>
          </w:tcPr>
          <w:p w:rsidR="008B1CC2" w:rsidRPr="00332680" w:rsidRDefault="008B1CC2" w:rsidP="005721C3">
            <w:pPr>
              <w:ind w:hanging="62"/>
              <w:jc w:val="center"/>
              <w:rPr>
                <w:rFonts w:ascii="Times New Roman" w:eastAsia="Times New Roman" w:hAnsi="Times New Roman"/>
                <w:bCs/>
                <w:lang w:eastAsia="ru-RU"/>
              </w:rPr>
            </w:pPr>
            <w:r w:rsidRPr="00332680">
              <w:rPr>
                <w:rFonts w:ascii="Times New Roman" w:eastAsia="Times New Roman" w:hAnsi="Times New Roman"/>
                <w:bCs/>
                <w:lang w:eastAsia="ru-RU"/>
              </w:rPr>
              <w:t>2020</w:t>
            </w:r>
          </w:p>
        </w:tc>
        <w:tc>
          <w:tcPr>
            <w:tcW w:w="653" w:type="dxa"/>
            <w:vMerge w:val="restart"/>
            <w:shd w:val="clear" w:color="auto" w:fill="auto"/>
            <w:vAlign w:val="center"/>
          </w:tcPr>
          <w:p w:rsidR="008B1CC2" w:rsidRPr="00332680" w:rsidRDefault="008B1CC2" w:rsidP="005721C3">
            <w:pPr>
              <w:ind w:hanging="62"/>
              <w:jc w:val="center"/>
              <w:rPr>
                <w:rFonts w:ascii="Times New Roman" w:eastAsia="Times New Roman" w:hAnsi="Times New Roman"/>
                <w:bCs/>
                <w:lang w:eastAsia="ru-RU"/>
              </w:rPr>
            </w:pPr>
            <w:r w:rsidRPr="00332680">
              <w:rPr>
                <w:rFonts w:ascii="Times New Roman" w:eastAsia="Times New Roman" w:hAnsi="Times New Roman"/>
                <w:bCs/>
                <w:lang w:eastAsia="ru-RU"/>
              </w:rPr>
              <w:t>2021</w:t>
            </w:r>
          </w:p>
        </w:tc>
        <w:tc>
          <w:tcPr>
            <w:tcW w:w="653" w:type="dxa"/>
            <w:vMerge w:val="restart"/>
            <w:shd w:val="clear" w:color="auto" w:fill="auto"/>
            <w:vAlign w:val="center"/>
          </w:tcPr>
          <w:p w:rsidR="008B1CC2" w:rsidRPr="00332680" w:rsidRDefault="008B1CC2" w:rsidP="005721C3">
            <w:pPr>
              <w:ind w:hanging="62"/>
              <w:jc w:val="center"/>
              <w:rPr>
                <w:rFonts w:ascii="Times New Roman" w:eastAsia="Times New Roman" w:hAnsi="Times New Roman"/>
                <w:b/>
                <w:bCs/>
                <w:lang w:eastAsia="ru-RU"/>
              </w:rPr>
            </w:pPr>
            <w:r w:rsidRPr="00332680">
              <w:rPr>
                <w:rFonts w:ascii="Times New Roman" w:eastAsia="Times New Roman" w:hAnsi="Times New Roman"/>
                <w:b/>
                <w:bCs/>
                <w:lang w:eastAsia="ru-RU"/>
              </w:rPr>
              <w:t>2022</w:t>
            </w:r>
          </w:p>
        </w:tc>
        <w:tc>
          <w:tcPr>
            <w:tcW w:w="1822" w:type="dxa"/>
            <w:gridSpan w:val="2"/>
            <w:shd w:val="clear" w:color="auto" w:fill="auto"/>
          </w:tcPr>
          <w:p w:rsidR="008B1CC2" w:rsidRPr="00332680" w:rsidRDefault="008B1CC2" w:rsidP="005721C3">
            <w:pPr>
              <w:jc w:val="center"/>
              <w:rPr>
                <w:rFonts w:ascii="Times New Roman" w:eastAsia="Times New Roman" w:hAnsi="Times New Roman"/>
                <w:bCs/>
                <w:lang w:val="en-US" w:eastAsia="ru-RU"/>
              </w:rPr>
            </w:pPr>
            <w:r w:rsidRPr="00332680">
              <w:rPr>
                <w:rFonts w:ascii="Times New Roman" w:eastAsia="Times New Roman" w:hAnsi="Times New Roman"/>
                <w:bCs/>
                <w:lang w:eastAsia="ru-RU"/>
              </w:rPr>
              <w:t xml:space="preserve">Ауытқу </w:t>
            </w:r>
            <w:r w:rsidRPr="00332680">
              <w:rPr>
                <w:rFonts w:ascii="Times New Roman" w:eastAsia="Times New Roman" w:hAnsi="Times New Roman"/>
                <w:bCs/>
                <w:lang w:val="en-US" w:eastAsia="ru-RU"/>
              </w:rPr>
              <w:t xml:space="preserve"> 2022/2018</w:t>
            </w:r>
          </w:p>
        </w:tc>
      </w:tr>
      <w:tr w:rsidR="006C1516" w:rsidRPr="00332680" w:rsidTr="00CC7795">
        <w:tc>
          <w:tcPr>
            <w:tcW w:w="2077" w:type="dxa"/>
            <w:vMerge/>
            <w:shd w:val="clear" w:color="auto" w:fill="auto"/>
            <w:vAlign w:val="center"/>
          </w:tcPr>
          <w:p w:rsidR="008B1CC2" w:rsidRPr="00332680" w:rsidRDefault="008B1CC2" w:rsidP="005721C3">
            <w:pPr>
              <w:jc w:val="center"/>
              <w:rPr>
                <w:rFonts w:ascii="Times New Roman" w:eastAsia="Times New Roman" w:hAnsi="Times New Roman"/>
                <w:lang w:eastAsia="ru-RU"/>
              </w:rPr>
            </w:pPr>
          </w:p>
        </w:tc>
        <w:tc>
          <w:tcPr>
            <w:tcW w:w="652" w:type="dxa"/>
            <w:vMerge/>
            <w:shd w:val="clear" w:color="auto" w:fill="auto"/>
            <w:vAlign w:val="center"/>
          </w:tcPr>
          <w:p w:rsidR="008B1CC2" w:rsidRPr="00332680" w:rsidRDefault="008B1CC2" w:rsidP="005721C3">
            <w:pPr>
              <w:ind w:hanging="62"/>
              <w:jc w:val="center"/>
              <w:rPr>
                <w:rFonts w:ascii="Times New Roman" w:eastAsia="Times New Roman" w:hAnsi="Times New Roman"/>
                <w:bCs/>
                <w:lang w:eastAsia="ru-RU"/>
              </w:rPr>
            </w:pPr>
          </w:p>
        </w:tc>
        <w:tc>
          <w:tcPr>
            <w:tcW w:w="654" w:type="dxa"/>
            <w:vMerge/>
            <w:shd w:val="clear" w:color="auto" w:fill="auto"/>
            <w:vAlign w:val="center"/>
          </w:tcPr>
          <w:p w:rsidR="008B1CC2" w:rsidRPr="00332680" w:rsidRDefault="008B1CC2" w:rsidP="005721C3">
            <w:pPr>
              <w:ind w:hanging="62"/>
              <w:jc w:val="center"/>
              <w:rPr>
                <w:rFonts w:ascii="Times New Roman" w:eastAsia="Times New Roman" w:hAnsi="Times New Roman"/>
                <w:bCs/>
                <w:lang w:eastAsia="ru-RU"/>
              </w:rPr>
            </w:pPr>
          </w:p>
        </w:tc>
        <w:tc>
          <w:tcPr>
            <w:tcW w:w="653" w:type="dxa"/>
            <w:vMerge/>
            <w:shd w:val="clear" w:color="auto" w:fill="auto"/>
            <w:vAlign w:val="center"/>
          </w:tcPr>
          <w:p w:rsidR="008B1CC2" w:rsidRPr="00332680" w:rsidRDefault="008B1CC2" w:rsidP="005721C3">
            <w:pPr>
              <w:ind w:hanging="62"/>
              <w:jc w:val="center"/>
              <w:rPr>
                <w:rFonts w:ascii="Times New Roman" w:eastAsia="Times New Roman" w:hAnsi="Times New Roman"/>
                <w:bCs/>
                <w:lang w:eastAsia="ru-RU"/>
              </w:rPr>
            </w:pPr>
          </w:p>
        </w:tc>
        <w:tc>
          <w:tcPr>
            <w:tcW w:w="653" w:type="dxa"/>
            <w:vMerge/>
            <w:shd w:val="clear" w:color="auto" w:fill="auto"/>
            <w:vAlign w:val="center"/>
          </w:tcPr>
          <w:p w:rsidR="008B1CC2" w:rsidRPr="00332680" w:rsidRDefault="008B1CC2" w:rsidP="005721C3">
            <w:pPr>
              <w:ind w:hanging="62"/>
              <w:jc w:val="center"/>
              <w:rPr>
                <w:rFonts w:ascii="Times New Roman" w:eastAsia="Times New Roman" w:hAnsi="Times New Roman"/>
                <w:bCs/>
                <w:lang w:eastAsia="ru-RU"/>
              </w:rPr>
            </w:pPr>
          </w:p>
        </w:tc>
        <w:tc>
          <w:tcPr>
            <w:tcW w:w="653" w:type="dxa"/>
            <w:vMerge/>
            <w:shd w:val="clear" w:color="auto" w:fill="auto"/>
            <w:vAlign w:val="center"/>
          </w:tcPr>
          <w:p w:rsidR="008B1CC2" w:rsidRPr="00332680" w:rsidRDefault="008B1CC2" w:rsidP="005721C3">
            <w:pPr>
              <w:ind w:hanging="62"/>
              <w:jc w:val="center"/>
              <w:rPr>
                <w:rFonts w:ascii="Times New Roman" w:eastAsia="Times New Roman" w:hAnsi="Times New Roman"/>
                <w:b/>
                <w:bCs/>
                <w:lang w:eastAsia="ru-RU"/>
              </w:rPr>
            </w:pPr>
          </w:p>
        </w:tc>
        <w:tc>
          <w:tcPr>
            <w:tcW w:w="653" w:type="dxa"/>
            <w:vMerge/>
            <w:shd w:val="clear" w:color="auto" w:fill="auto"/>
            <w:vAlign w:val="center"/>
          </w:tcPr>
          <w:p w:rsidR="008B1CC2" w:rsidRPr="00332680" w:rsidRDefault="008B1CC2" w:rsidP="005721C3">
            <w:pPr>
              <w:ind w:hanging="62"/>
              <w:jc w:val="center"/>
              <w:rPr>
                <w:rFonts w:ascii="Times New Roman" w:eastAsia="Times New Roman" w:hAnsi="Times New Roman"/>
                <w:bCs/>
                <w:lang w:eastAsia="ru-RU"/>
              </w:rPr>
            </w:pPr>
          </w:p>
        </w:tc>
        <w:tc>
          <w:tcPr>
            <w:tcW w:w="653" w:type="dxa"/>
            <w:vMerge/>
            <w:shd w:val="clear" w:color="auto" w:fill="auto"/>
            <w:vAlign w:val="center"/>
          </w:tcPr>
          <w:p w:rsidR="008B1CC2" w:rsidRPr="00332680" w:rsidRDefault="008B1CC2" w:rsidP="005721C3">
            <w:pPr>
              <w:ind w:hanging="62"/>
              <w:jc w:val="center"/>
              <w:rPr>
                <w:rFonts w:ascii="Times New Roman" w:eastAsia="Times New Roman" w:hAnsi="Times New Roman"/>
                <w:bCs/>
                <w:lang w:eastAsia="ru-RU"/>
              </w:rPr>
            </w:pPr>
          </w:p>
        </w:tc>
        <w:tc>
          <w:tcPr>
            <w:tcW w:w="653" w:type="dxa"/>
            <w:vMerge/>
            <w:shd w:val="clear" w:color="auto" w:fill="auto"/>
            <w:vAlign w:val="center"/>
          </w:tcPr>
          <w:p w:rsidR="008B1CC2" w:rsidRPr="00332680" w:rsidRDefault="008B1CC2" w:rsidP="005721C3">
            <w:pPr>
              <w:ind w:hanging="62"/>
              <w:jc w:val="center"/>
              <w:rPr>
                <w:rFonts w:ascii="Times New Roman" w:eastAsia="Times New Roman" w:hAnsi="Times New Roman"/>
                <w:bCs/>
                <w:lang w:eastAsia="ru-RU"/>
              </w:rPr>
            </w:pPr>
          </w:p>
        </w:tc>
        <w:tc>
          <w:tcPr>
            <w:tcW w:w="653" w:type="dxa"/>
            <w:vMerge/>
            <w:shd w:val="clear" w:color="auto" w:fill="auto"/>
            <w:vAlign w:val="center"/>
          </w:tcPr>
          <w:p w:rsidR="008B1CC2" w:rsidRPr="00332680" w:rsidRDefault="008B1CC2" w:rsidP="005721C3">
            <w:pPr>
              <w:ind w:hanging="62"/>
              <w:jc w:val="center"/>
              <w:rPr>
                <w:rFonts w:ascii="Times New Roman" w:eastAsia="Times New Roman" w:hAnsi="Times New Roman"/>
                <w:b/>
                <w:bCs/>
                <w:lang w:eastAsia="ru-RU"/>
              </w:rPr>
            </w:pPr>
          </w:p>
        </w:tc>
        <w:tc>
          <w:tcPr>
            <w:tcW w:w="946" w:type="dxa"/>
            <w:shd w:val="clear" w:color="auto" w:fill="auto"/>
          </w:tcPr>
          <w:p w:rsidR="008B1CC2" w:rsidRPr="00332680" w:rsidRDefault="008B1CC2" w:rsidP="005721C3">
            <w:pPr>
              <w:jc w:val="center"/>
              <w:rPr>
                <w:rFonts w:ascii="Times New Roman" w:eastAsia="Times New Roman" w:hAnsi="Times New Roman"/>
                <w:bCs/>
                <w:lang w:eastAsia="ru-RU"/>
              </w:rPr>
            </w:pPr>
            <w:r w:rsidRPr="00332680">
              <w:rPr>
                <w:rFonts w:ascii="Times New Roman" w:eastAsia="Times New Roman" w:hAnsi="Times New Roman"/>
                <w:bCs/>
                <w:lang w:eastAsia="ru-RU"/>
              </w:rPr>
              <w:t>+;-</w:t>
            </w:r>
          </w:p>
        </w:tc>
        <w:tc>
          <w:tcPr>
            <w:tcW w:w="876" w:type="dxa"/>
          </w:tcPr>
          <w:p w:rsidR="008B1CC2" w:rsidRPr="00332680" w:rsidRDefault="008B1CC2" w:rsidP="005721C3">
            <w:pPr>
              <w:jc w:val="center"/>
              <w:rPr>
                <w:rFonts w:ascii="Times New Roman" w:eastAsia="Times New Roman" w:hAnsi="Times New Roman"/>
                <w:bCs/>
                <w:lang w:val="en-US" w:eastAsia="ru-RU"/>
              </w:rPr>
            </w:pPr>
            <w:r w:rsidRPr="00332680">
              <w:rPr>
                <w:rFonts w:ascii="Times New Roman" w:eastAsia="Times New Roman" w:hAnsi="Times New Roman"/>
                <w:bCs/>
                <w:lang w:val="en-US" w:eastAsia="ru-RU"/>
              </w:rPr>
              <w:t>%</w:t>
            </w:r>
          </w:p>
        </w:tc>
      </w:tr>
      <w:tr w:rsidR="006C1516" w:rsidRPr="00332680" w:rsidTr="00CC7795">
        <w:trPr>
          <w:trHeight w:val="907"/>
        </w:trPr>
        <w:tc>
          <w:tcPr>
            <w:tcW w:w="2077" w:type="dxa"/>
            <w:shd w:val="clear" w:color="auto" w:fill="auto"/>
            <w:vAlign w:val="center"/>
          </w:tcPr>
          <w:p w:rsidR="008B1CC2" w:rsidRPr="00332680" w:rsidRDefault="008B1CC2" w:rsidP="005721C3">
            <w:pPr>
              <w:rPr>
                <w:rFonts w:ascii="Times New Roman" w:eastAsia="Times New Roman" w:hAnsi="Times New Roman"/>
                <w:lang w:eastAsia="ru-RU"/>
              </w:rPr>
            </w:pPr>
            <w:r w:rsidRPr="00332680">
              <w:rPr>
                <w:rFonts w:ascii="Times New Roman" w:eastAsia="Times New Roman" w:hAnsi="Times New Roman"/>
                <w:lang w:eastAsia="ru-RU"/>
              </w:rPr>
              <w:t>Жұмыс күші (Экономикалық тұрғыдан белсенді халық), мың адам</w:t>
            </w:r>
          </w:p>
        </w:tc>
        <w:tc>
          <w:tcPr>
            <w:tcW w:w="652" w:type="dxa"/>
            <w:shd w:val="clear" w:color="auto" w:fill="auto"/>
            <w:vAlign w:val="center"/>
          </w:tcPr>
          <w:p w:rsidR="008B1CC2" w:rsidRPr="00332680" w:rsidRDefault="008B1CC2" w:rsidP="00345874">
            <w:pPr>
              <w:ind w:left="-62" w:right="-210" w:hanging="142"/>
              <w:jc w:val="center"/>
              <w:rPr>
                <w:rFonts w:ascii="Times New Roman" w:eastAsia="Times New Roman" w:hAnsi="Times New Roman"/>
                <w:lang w:eastAsia="ru-RU"/>
              </w:rPr>
            </w:pPr>
            <w:r w:rsidRPr="00332680">
              <w:rPr>
                <w:rFonts w:ascii="Times New Roman" w:eastAsia="Times New Roman" w:hAnsi="Times New Roman"/>
                <w:lang w:eastAsia="ru-RU"/>
              </w:rPr>
              <w:t>430,9</w:t>
            </w:r>
          </w:p>
        </w:tc>
        <w:tc>
          <w:tcPr>
            <w:tcW w:w="654" w:type="dxa"/>
            <w:shd w:val="clear" w:color="auto" w:fill="auto"/>
            <w:vAlign w:val="center"/>
          </w:tcPr>
          <w:p w:rsidR="008B1CC2" w:rsidRPr="00332680" w:rsidRDefault="008B1CC2" w:rsidP="00345874">
            <w:pPr>
              <w:ind w:right="-210" w:hanging="211"/>
              <w:jc w:val="center"/>
              <w:rPr>
                <w:rFonts w:ascii="Times New Roman" w:eastAsia="Times New Roman" w:hAnsi="Times New Roman"/>
                <w:lang w:eastAsia="ru-RU"/>
              </w:rPr>
            </w:pPr>
            <w:r w:rsidRPr="00332680">
              <w:rPr>
                <w:rFonts w:ascii="Times New Roman" w:eastAsia="Times New Roman" w:hAnsi="Times New Roman"/>
                <w:lang w:eastAsia="ru-RU"/>
              </w:rPr>
              <w:t>426,6</w:t>
            </w:r>
          </w:p>
        </w:tc>
        <w:tc>
          <w:tcPr>
            <w:tcW w:w="653" w:type="dxa"/>
            <w:shd w:val="clear" w:color="auto" w:fill="auto"/>
            <w:vAlign w:val="center"/>
          </w:tcPr>
          <w:p w:rsidR="008B1CC2" w:rsidRPr="00332680" w:rsidRDefault="008B1CC2" w:rsidP="00345874">
            <w:pPr>
              <w:ind w:right="-210" w:hanging="211"/>
              <w:jc w:val="center"/>
              <w:rPr>
                <w:rFonts w:ascii="Times New Roman" w:eastAsia="Times New Roman" w:hAnsi="Times New Roman"/>
                <w:lang w:eastAsia="ru-RU"/>
              </w:rPr>
            </w:pPr>
            <w:r w:rsidRPr="00332680">
              <w:rPr>
                <w:rFonts w:ascii="Times New Roman" w:eastAsia="Times New Roman" w:hAnsi="Times New Roman"/>
                <w:lang w:eastAsia="ru-RU"/>
              </w:rPr>
              <w:t>429,3</w:t>
            </w:r>
          </w:p>
        </w:tc>
        <w:tc>
          <w:tcPr>
            <w:tcW w:w="653" w:type="dxa"/>
            <w:shd w:val="clear" w:color="auto" w:fill="auto"/>
            <w:vAlign w:val="center"/>
          </w:tcPr>
          <w:p w:rsidR="008B1CC2" w:rsidRPr="00332680" w:rsidRDefault="008B1CC2" w:rsidP="00345874">
            <w:pPr>
              <w:ind w:right="-210" w:hanging="211"/>
              <w:jc w:val="center"/>
              <w:rPr>
                <w:rFonts w:ascii="Times New Roman" w:eastAsia="Times New Roman" w:hAnsi="Times New Roman"/>
                <w:lang w:eastAsia="ru-RU"/>
              </w:rPr>
            </w:pPr>
            <w:r w:rsidRPr="00332680">
              <w:rPr>
                <w:rFonts w:ascii="Times New Roman" w:eastAsia="Times New Roman" w:hAnsi="Times New Roman"/>
                <w:lang w:eastAsia="ru-RU"/>
              </w:rPr>
              <w:t>429,5</w:t>
            </w:r>
          </w:p>
        </w:tc>
        <w:tc>
          <w:tcPr>
            <w:tcW w:w="653" w:type="dxa"/>
            <w:shd w:val="clear" w:color="auto" w:fill="auto"/>
            <w:vAlign w:val="center"/>
          </w:tcPr>
          <w:p w:rsidR="008B1CC2" w:rsidRPr="00332680" w:rsidRDefault="008B1CC2" w:rsidP="00345874">
            <w:pPr>
              <w:ind w:right="-210" w:hanging="211"/>
              <w:jc w:val="center"/>
              <w:rPr>
                <w:rFonts w:ascii="Times New Roman" w:eastAsia="Times New Roman" w:hAnsi="Times New Roman"/>
                <w:b/>
                <w:lang w:eastAsia="ru-RU"/>
              </w:rPr>
            </w:pPr>
            <w:r w:rsidRPr="00332680">
              <w:rPr>
                <w:rFonts w:ascii="Times New Roman" w:eastAsia="Times New Roman" w:hAnsi="Times New Roman"/>
                <w:b/>
                <w:lang w:eastAsia="ru-RU"/>
              </w:rPr>
              <w:t>438,6</w:t>
            </w:r>
          </w:p>
        </w:tc>
        <w:tc>
          <w:tcPr>
            <w:tcW w:w="653" w:type="dxa"/>
            <w:shd w:val="clear" w:color="auto" w:fill="auto"/>
            <w:vAlign w:val="center"/>
          </w:tcPr>
          <w:p w:rsidR="008B1CC2" w:rsidRPr="00332680" w:rsidRDefault="008B1CC2" w:rsidP="00345874">
            <w:pPr>
              <w:ind w:right="-210" w:hanging="211"/>
              <w:jc w:val="center"/>
              <w:rPr>
                <w:rFonts w:ascii="Times New Roman" w:eastAsia="Times New Roman" w:hAnsi="Times New Roman"/>
                <w:lang w:eastAsia="ru-RU"/>
              </w:rPr>
            </w:pPr>
            <w:r w:rsidRPr="00332680">
              <w:rPr>
                <w:rFonts w:ascii="Times New Roman" w:eastAsia="Times New Roman" w:hAnsi="Times New Roman"/>
                <w:lang w:eastAsia="ru-RU"/>
              </w:rPr>
              <w:t>437,3</w:t>
            </w:r>
          </w:p>
        </w:tc>
        <w:tc>
          <w:tcPr>
            <w:tcW w:w="653" w:type="dxa"/>
            <w:shd w:val="clear" w:color="auto" w:fill="auto"/>
            <w:vAlign w:val="center"/>
          </w:tcPr>
          <w:p w:rsidR="008B1CC2" w:rsidRPr="00332680" w:rsidRDefault="008B1CC2" w:rsidP="00345874">
            <w:pPr>
              <w:ind w:right="-210" w:hanging="211"/>
              <w:jc w:val="center"/>
              <w:rPr>
                <w:rFonts w:ascii="Times New Roman" w:eastAsia="Times New Roman" w:hAnsi="Times New Roman"/>
                <w:lang w:eastAsia="ru-RU"/>
              </w:rPr>
            </w:pPr>
            <w:r w:rsidRPr="00332680">
              <w:rPr>
                <w:rFonts w:ascii="Times New Roman" w:eastAsia="Times New Roman" w:hAnsi="Times New Roman"/>
                <w:lang w:eastAsia="ru-RU"/>
              </w:rPr>
              <w:t>437,3</w:t>
            </w:r>
          </w:p>
        </w:tc>
        <w:tc>
          <w:tcPr>
            <w:tcW w:w="653" w:type="dxa"/>
            <w:shd w:val="clear" w:color="auto" w:fill="auto"/>
            <w:vAlign w:val="center"/>
          </w:tcPr>
          <w:p w:rsidR="008B1CC2" w:rsidRPr="00332680" w:rsidRDefault="008B1CC2" w:rsidP="00345874">
            <w:pPr>
              <w:ind w:right="-210" w:hanging="211"/>
              <w:jc w:val="center"/>
              <w:rPr>
                <w:rFonts w:ascii="Times New Roman" w:eastAsia="Times New Roman" w:hAnsi="Times New Roman"/>
                <w:lang w:eastAsia="ru-RU"/>
              </w:rPr>
            </w:pPr>
            <w:r w:rsidRPr="00332680">
              <w:rPr>
                <w:rFonts w:ascii="Times New Roman" w:eastAsia="Times New Roman" w:hAnsi="Times New Roman"/>
                <w:lang w:eastAsia="ru-RU"/>
              </w:rPr>
              <w:t>441,0</w:t>
            </w:r>
          </w:p>
        </w:tc>
        <w:tc>
          <w:tcPr>
            <w:tcW w:w="653" w:type="dxa"/>
            <w:shd w:val="clear" w:color="auto" w:fill="auto"/>
            <w:vAlign w:val="center"/>
          </w:tcPr>
          <w:p w:rsidR="008B1CC2" w:rsidRPr="00332680" w:rsidRDefault="008B1CC2" w:rsidP="00345874">
            <w:pPr>
              <w:ind w:right="-210" w:hanging="211"/>
              <w:jc w:val="center"/>
              <w:rPr>
                <w:rFonts w:ascii="Times New Roman" w:eastAsia="Times New Roman" w:hAnsi="Times New Roman"/>
                <w:b/>
                <w:lang w:eastAsia="ru-RU"/>
              </w:rPr>
            </w:pPr>
            <w:r w:rsidRPr="00332680">
              <w:rPr>
                <w:rFonts w:ascii="Times New Roman" w:eastAsia="Times New Roman" w:hAnsi="Times New Roman"/>
                <w:b/>
                <w:lang w:eastAsia="ru-RU"/>
              </w:rPr>
              <w:t>446,2</w:t>
            </w:r>
          </w:p>
        </w:tc>
        <w:tc>
          <w:tcPr>
            <w:tcW w:w="946" w:type="dxa"/>
            <w:shd w:val="clear" w:color="auto" w:fill="auto"/>
            <w:vAlign w:val="center"/>
          </w:tcPr>
          <w:p w:rsidR="008B1CC2" w:rsidRPr="00332680" w:rsidRDefault="00CC7795" w:rsidP="00345874">
            <w:pPr>
              <w:ind w:hanging="211"/>
              <w:jc w:val="center"/>
              <w:rPr>
                <w:rFonts w:ascii="Times New Roman" w:eastAsia="Times New Roman" w:hAnsi="Times New Roman"/>
                <w:bCs/>
                <w:lang w:eastAsia="ru-RU"/>
              </w:rPr>
            </w:pPr>
            <w:r w:rsidRPr="00332680">
              <w:rPr>
                <w:rFonts w:ascii="Times New Roman" w:eastAsia="Times New Roman" w:hAnsi="Times New Roman"/>
                <w:bCs/>
                <w:lang w:eastAsia="ru-RU"/>
              </w:rPr>
              <w:t>7,6</w:t>
            </w:r>
          </w:p>
        </w:tc>
        <w:tc>
          <w:tcPr>
            <w:tcW w:w="876" w:type="dxa"/>
            <w:vAlign w:val="center"/>
          </w:tcPr>
          <w:p w:rsidR="008B1CC2" w:rsidRPr="00332680" w:rsidRDefault="00D9710F" w:rsidP="00345874">
            <w:pPr>
              <w:ind w:hanging="211"/>
              <w:jc w:val="center"/>
              <w:rPr>
                <w:rFonts w:ascii="Times New Roman" w:eastAsia="Times New Roman" w:hAnsi="Times New Roman"/>
                <w:bCs/>
                <w:lang w:eastAsia="ru-RU"/>
              </w:rPr>
            </w:pPr>
            <w:r w:rsidRPr="00332680">
              <w:rPr>
                <w:rFonts w:ascii="Times New Roman" w:eastAsia="Times New Roman" w:hAnsi="Times New Roman"/>
                <w:bCs/>
                <w:lang w:eastAsia="ru-RU"/>
              </w:rPr>
              <w:t>1,7</w:t>
            </w:r>
          </w:p>
        </w:tc>
      </w:tr>
      <w:tr w:rsidR="006C1516" w:rsidRPr="00332680" w:rsidTr="00CC7795">
        <w:trPr>
          <w:trHeight w:val="907"/>
        </w:trPr>
        <w:tc>
          <w:tcPr>
            <w:tcW w:w="2077" w:type="dxa"/>
            <w:shd w:val="clear" w:color="auto" w:fill="auto"/>
            <w:vAlign w:val="center"/>
          </w:tcPr>
          <w:p w:rsidR="008B1CC2" w:rsidRPr="00332680" w:rsidRDefault="008B1CC2" w:rsidP="005721C3">
            <w:pPr>
              <w:rPr>
                <w:rFonts w:ascii="Times New Roman" w:eastAsia="Times New Roman" w:hAnsi="Times New Roman"/>
                <w:lang w:eastAsia="ru-RU"/>
              </w:rPr>
            </w:pPr>
            <w:r w:rsidRPr="00332680">
              <w:rPr>
                <w:rFonts w:ascii="Times New Roman" w:eastAsia="Times New Roman" w:hAnsi="Times New Roman"/>
                <w:lang w:eastAsia="ru-RU"/>
              </w:rPr>
              <w:t>Жұмыспен қамтылған халық, мың адам</w:t>
            </w:r>
          </w:p>
        </w:tc>
        <w:tc>
          <w:tcPr>
            <w:tcW w:w="652" w:type="dxa"/>
            <w:shd w:val="clear" w:color="auto" w:fill="auto"/>
            <w:vAlign w:val="center"/>
          </w:tcPr>
          <w:p w:rsidR="008B1CC2" w:rsidRPr="00332680" w:rsidRDefault="008B1CC2" w:rsidP="00345874">
            <w:pPr>
              <w:ind w:left="-62" w:right="-105" w:hanging="147"/>
              <w:jc w:val="center"/>
              <w:rPr>
                <w:rFonts w:ascii="Times New Roman" w:eastAsia="Times New Roman" w:hAnsi="Times New Roman"/>
                <w:lang w:eastAsia="ru-RU"/>
              </w:rPr>
            </w:pPr>
            <w:r w:rsidRPr="00332680">
              <w:rPr>
                <w:rFonts w:ascii="Times New Roman" w:eastAsia="Times New Roman" w:hAnsi="Times New Roman"/>
                <w:lang w:eastAsia="ru-RU"/>
              </w:rPr>
              <w:t>410,0</w:t>
            </w:r>
          </w:p>
        </w:tc>
        <w:tc>
          <w:tcPr>
            <w:tcW w:w="654" w:type="dxa"/>
            <w:shd w:val="clear" w:color="auto" w:fill="auto"/>
            <w:vAlign w:val="center"/>
          </w:tcPr>
          <w:p w:rsidR="008B1CC2" w:rsidRPr="00332680" w:rsidRDefault="008B1CC2" w:rsidP="00345874">
            <w:pPr>
              <w:ind w:hanging="211"/>
              <w:jc w:val="center"/>
              <w:rPr>
                <w:rFonts w:ascii="Times New Roman" w:eastAsia="Times New Roman" w:hAnsi="Times New Roman"/>
                <w:lang w:eastAsia="ru-RU"/>
              </w:rPr>
            </w:pPr>
            <w:r w:rsidRPr="00332680">
              <w:rPr>
                <w:rFonts w:ascii="Times New Roman" w:eastAsia="Times New Roman" w:hAnsi="Times New Roman"/>
                <w:lang w:eastAsia="ru-RU"/>
              </w:rPr>
              <w:t>404,8</w:t>
            </w:r>
          </w:p>
        </w:tc>
        <w:tc>
          <w:tcPr>
            <w:tcW w:w="653" w:type="dxa"/>
            <w:shd w:val="clear" w:color="auto" w:fill="auto"/>
            <w:vAlign w:val="center"/>
          </w:tcPr>
          <w:p w:rsidR="008B1CC2" w:rsidRPr="00332680" w:rsidRDefault="008B1CC2" w:rsidP="00345874">
            <w:pPr>
              <w:ind w:hanging="211"/>
              <w:jc w:val="center"/>
              <w:rPr>
                <w:rFonts w:ascii="Times New Roman" w:eastAsia="Times New Roman" w:hAnsi="Times New Roman"/>
                <w:lang w:eastAsia="ru-RU"/>
              </w:rPr>
            </w:pPr>
            <w:r w:rsidRPr="00332680">
              <w:rPr>
                <w:rFonts w:ascii="Times New Roman" w:eastAsia="Times New Roman" w:hAnsi="Times New Roman"/>
                <w:lang w:eastAsia="ru-RU"/>
              </w:rPr>
              <w:t>408,6</w:t>
            </w:r>
          </w:p>
        </w:tc>
        <w:tc>
          <w:tcPr>
            <w:tcW w:w="653" w:type="dxa"/>
            <w:shd w:val="clear" w:color="auto" w:fill="auto"/>
            <w:vAlign w:val="center"/>
          </w:tcPr>
          <w:p w:rsidR="008B1CC2" w:rsidRPr="00332680" w:rsidRDefault="008B1CC2" w:rsidP="00345874">
            <w:pPr>
              <w:ind w:hanging="211"/>
              <w:jc w:val="center"/>
              <w:rPr>
                <w:rFonts w:ascii="Times New Roman" w:eastAsia="Times New Roman" w:hAnsi="Times New Roman"/>
                <w:lang w:eastAsia="ru-RU"/>
              </w:rPr>
            </w:pPr>
            <w:r w:rsidRPr="00332680">
              <w:rPr>
                <w:rFonts w:ascii="Times New Roman" w:eastAsia="Times New Roman" w:hAnsi="Times New Roman"/>
                <w:lang w:eastAsia="ru-RU"/>
              </w:rPr>
              <w:t>408,9</w:t>
            </w:r>
          </w:p>
        </w:tc>
        <w:tc>
          <w:tcPr>
            <w:tcW w:w="653" w:type="dxa"/>
            <w:shd w:val="clear" w:color="auto" w:fill="auto"/>
            <w:vAlign w:val="center"/>
          </w:tcPr>
          <w:p w:rsidR="008B1CC2" w:rsidRPr="00332680" w:rsidRDefault="008B1CC2" w:rsidP="00345874">
            <w:pPr>
              <w:ind w:hanging="211"/>
              <w:jc w:val="center"/>
              <w:rPr>
                <w:rFonts w:ascii="Times New Roman" w:eastAsia="Times New Roman" w:hAnsi="Times New Roman"/>
                <w:b/>
                <w:lang w:eastAsia="ru-RU"/>
              </w:rPr>
            </w:pPr>
            <w:r w:rsidRPr="00332680">
              <w:rPr>
                <w:rFonts w:ascii="Times New Roman" w:eastAsia="Times New Roman" w:hAnsi="Times New Roman"/>
                <w:b/>
                <w:lang w:eastAsia="ru-RU"/>
              </w:rPr>
              <w:t>417,6</w:t>
            </w:r>
          </w:p>
        </w:tc>
        <w:tc>
          <w:tcPr>
            <w:tcW w:w="653" w:type="dxa"/>
            <w:shd w:val="clear" w:color="auto" w:fill="auto"/>
            <w:vAlign w:val="center"/>
          </w:tcPr>
          <w:p w:rsidR="008B1CC2" w:rsidRPr="00332680" w:rsidRDefault="008B1CC2" w:rsidP="00345874">
            <w:pPr>
              <w:ind w:hanging="211"/>
              <w:jc w:val="center"/>
              <w:rPr>
                <w:rFonts w:ascii="Times New Roman" w:eastAsia="Times New Roman" w:hAnsi="Times New Roman"/>
                <w:lang w:eastAsia="ru-RU"/>
              </w:rPr>
            </w:pPr>
            <w:r w:rsidRPr="00332680">
              <w:rPr>
                <w:rFonts w:ascii="Times New Roman" w:eastAsia="Times New Roman" w:hAnsi="Times New Roman"/>
                <w:lang w:eastAsia="ru-RU"/>
              </w:rPr>
              <w:t>416,5</w:t>
            </w:r>
          </w:p>
        </w:tc>
        <w:tc>
          <w:tcPr>
            <w:tcW w:w="653" w:type="dxa"/>
            <w:shd w:val="clear" w:color="auto" w:fill="auto"/>
            <w:vAlign w:val="center"/>
          </w:tcPr>
          <w:p w:rsidR="008B1CC2" w:rsidRPr="00332680" w:rsidRDefault="008B1CC2" w:rsidP="00345874">
            <w:pPr>
              <w:ind w:hanging="211"/>
              <w:jc w:val="center"/>
              <w:rPr>
                <w:rFonts w:ascii="Times New Roman" w:eastAsia="Times New Roman" w:hAnsi="Times New Roman"/>
                <w:lang w:eastAsia="ru-RU"/>
              </w:rPr>
            </w:pPr>
            <w:r w:rsidRPr="00332680">
              <w:rPr>
                <w:rFonts w:ascii="Times New Roman" w:eastAsia="Times New Roman" w:hAnsi="Times New Roman"/>
                <w:lang w:eastAsia="ru-RU"/>
              </w:rPr>
              <w:t>416,4</w:t>
            </w:r>
          </w:p>
        </w:tc>
        <w:tc>
          <w:tcPr>
            <w:tcW w:w="653" w:type="dxa"/>
            <w:shd w:val="clear" w:color="auto" w:fill="auto"/>
            <w:vAlign w:val="center"/>
          </w:tcPr>
          <w:p w:rsidR="008B1CC2" w:rsidRPr="00332680" w:rsidRDefault="008B1CC2" w:rsidP="00345874">
            <w:pPr>
              <w:ind w:hanging="211"/>
              <w:jc w:val="center"/>
              <w:rPr>
                <w:rFonts w:ascii="Times New Roman" w:eastAsia="Times New Roman" w:hAnsi="Times New Roman"/>
                <w:lang w:eastAsia="ru-RU"/>
              </w:rPr>
            </w:pPr>
            <w:r w:rsidRPr="00332680">
              <w:rPr>
                <w:rFonts w:ascii="Times New Roman" w:eastAsia="Times New Roman" w:hAnsi="Times New Roman"/>
                <w:lang w:eastAsia="ru-RU"/>
              </w:rPr>
              <w:t>419,8</w:t>
            </w:r>
          </w:p>
        </w:tc>
        <w:tc>
          <w:tcPr>
            <w:tcW w:w="653" w:type="dxa"/>
            <w:shd w:val="clear" w:color="auto" w:fill="auto"/>
            <w:vAlign w:val="center"/>
          </w:tcPr>
          <w:p w:rsidR="008B1CC2" w:rsidRPr="00332680" w:rsidRDefault="008B1CC2" w:rsidP="00345874">
            <w:pPr>
              <w:ind w:hanging="211"/>
              <w:jc w:val="center"/>
              <w:rPr>
                <w:rFonts w:ascii="Times New Roman" w:eastAsia="Times New Roman" w:hAnsi="Times New Roman"/>
                <w:b/>
                <w:lang w:eastAsia="ru-RU"/>
              </w:rPr>
            </w:pPr>
            <w:r w:rsidRPr="00332680">
              <w:rPr>
                <w:rFonts w:ascii="Times New Roman" w:eastAsia="Times New Roman" w:hAnsi="Times New Roman"/>
                <w:b/>
                <w:lang w:eastAsia="ru-RU"/>
              </w:rPr>
              <w:t>424,7</w:t>
            </w:r>
          </w:p>
        </w:tc>
        <w:tc>
          <w:tcPr>
            <w:tcW w:w="946" w:type="dxa"/>
            <w:shd w:val="clear" w:color="auto" w:fill="auto"/>
            <w:vAlign w:val="center"/>
          </w:tcPr>
          <w:p w:rsidR="008B1CC2" w:rsidRPr="00332680" w:rsidRDefault="00D9710F" w:rsidP="00345874">
            <w:pPr>
              <w:ind w:hanging="211"/>
              <w:jc w:val="center"/>
              <w:rPr>
                <w:rFonts w:ascii="Times New Roman" w:eastAsia="Times New Roman" w:hAnsi="Times New Roman"/>
                <w:bCs/>
                <w:lang w:eastAsia="ru-RU"/>
              </w:rPr>
            </w:pPr>
            <w:r w:rsidRPr="00332680">
              <w:rPr>
                <w:rFonts w:ascii="Times New Roman" w:eastAsia="Times New Roman" w:hAnsi="Times New Roman"/>
                <w:bCs/>
                <w:lang w:eastAsia="ru-RU"/>
              </w:rPr>
              <w:t>7,1</w:t>
            </w:r>
          </w:p>
        </w:tc>
        <w:tc>
          <w:tcPr>
            <w:tcW w:w="876" w:type="dxa"/>
            <w:vAlign w:val="center"/>
          </w:tcPr>
          <w:p w:rsidR="008B1CC2" w:rsidRPr="00332680" w:rsidRDefault="00D9710F" w:rsidP="00345874">
            <w:pPr>
              <w:ind w:hanging="211"/>
              <w:jc w:val="center"/>
              <w:rPr>
                <w:rFonts w:ascii="Times New Roman" w:eastAsia="Times New Roman" w:hAnsi="Times New Roman"/>
                <w:bCs/>
                <w:lang w:eastAsia="ru-RU"/>
              </w:rPr>
            </w:pPr>
            <w:r w:rsidRPr="00332680">
              <w:rPr>
                <w:rFonts w:ascii="Times New Roman" w:eastAsia="Times New Roman" w:hAnsi="Times New Roman"/>
                <w:bCs/>
                <w:lang w:eastAsia="ru-RU"/>
              </w:rPr>
              <w:t>1,6</w:t>
            </w:r>
          </w:p>
        </w:tc>
      </w:tr>
      <w:tr w:rsidR="006C1516" w:rsidRPr="00332680" w:rsidTr="00CC7795">
        <w:trPr>
          <w:trHeight w:val="907"/>
        </w:trPr>
        <w:tc>
          <w:tcPr>
            <w:tcW w:w="2077" w:type="dxa"/>
            <w:shd w:val="clear" w:color="auto" w:fill="auto"/>
            <w:vAlign w:val="center"/>
          </w:tcPr>
          <w:p w:rsidR="008B1CC2" w:rsidRPr="00332680" w:rsidRDefault="008B1CC2" w:rsidP="005721C3">
            <w:pPr>
              <w:rPr>
                <w:rFonts w:ascii="Times New Roman" w:eastAsia="Times New Roman" w:hAnsi="Times New Roman"/>
                <w:lang w:eastAsia="ru-RU"/>
              </w:rPr>
            </w:pPr>
            <w:r w:rsidRPr="00332680">
              <w:rPr>
                <w:rFonts w:ascii="Times New Roman" w:eastAsia="Times New Roman" w:hAnsi="Times New Roman"/>
                <w:lang w:eastAsia="ru-RU"/>
              </w:rPr>
              <w:t>Жалдамалы қызметкерлер, мың адам</w:t>
            </w:r>
          </w:p>
        </w:tc>
        <w:tc>
          <w:tcPr>
            <w:tcW w:w="652" w:type="dxa"/>
            <w:shd w:val="clear" w:color="auto" w:fill="auto"/>
            <w:vAlign w:val="center"/>
          </w:tcPr>
          <w:p w:rsidR="008B1CC2" w:rsidRPr="00332680" w:rsidRDefault="008B1CC2" w:rsidP="00345874">
            <w:pPr>
              <w:ind w:left="-62" w:right="-105" w:hanging="147"/>
              <w:jc w:val="center"/>
              <w:rPr>
                <w:rFonts w:ascii="Times New Roman" w:eastAsia="Times New Roman" w:hAnsi="Times New Roman"/>
                <w:lang w:eastAsia="ru-RU"/>
              </w:rPr>
            </w:pPr>
            <w:r w:rsidRPr="00332680">
              <w:rPr>
                <w:rFonts w:ascii="Times New Roman" w:eastAsia="Times New Roman" w:hAnsi="Times New Roman"/>
                <w:lang w:eastAsia="ru-RU"/>
              </w:rPr>
              <w:t>322,3</w:t>
            </w:r>
          </w:p>
        </w:tc>
        <w:tc>
          <w:tcPr>
            <w:tcW w:w="654" w:type="dxa"/>
            <w:shd w:val="clear" w:color="auto" w:fill="auto"/>
            <w:vAlign w:val="center"/>
          </w:tcPr>
          <w:p w:rsidR="008B1CC2" w:rsidRPr="00332680" w:rsidRDefault="008B1CC2" w:rsidP="00345874">
            <w:pPr>
              <w:ind w:hanging="211"/>
              <w:jc w:val="center"/>
              <w:rPr>
                <w:rFonts w:ascii="Times New Roman" w:eastAsia="Times New Roman" w:hAnsi="Times New Roman"/>
                <w:lang w:eastAsia="ru-RU"/>
              </w:rPr>
            </w:pPr>
            <w:r w:rsidRPr="00332680">
              <w:rPr>
                <w:rFonts w:ascii="Times New Roman" w:eastAsia="Times New Roman" w:hAnsi="Times New Roman"/>
                <w:lang w:eastAsia="ru-RU"/>
              </w:rPr>
              <w:t>332,6</w:t>
            </w:r>
          </w:p>
        </w:tc>
        <w:tc>
          <w:tcPr>
            <w:tcW w:w="653" w:type="dxa"/>
            <w:shd w:val="clear" w:color="auto" w:fill="auto"/>
            <w:vAlign w:val="center"/>
          </w:tcPr>
          <w:p w:rsidR="008B1CC2" w:rsidRPr="00332680" w:rsidRDefault="008B1CC2" w:rsidP="00345874">
            <w:pPr>
              <w:ind w:hanging="211"/>
              <w:jc w:val="center"/>
              <w:rPr>
                <w:rFonts w:ascii="Times New Roman" w:eastAsia="Times New Roman" w:hAnsi="Times New Roman"/>
                <w:lang w:eastAsia="ru-RU"/>
              </w:rPr>
            </w:pPr>
            <w:r w:rsidRPr="00332680">
              <w:rPr>
                <w:rFonts w:ascii="Times New Roman" w:eastAsia="Times New Roman" w:hAnsi="Times New Roman"/>
                <w:lang w:eastAsia="ru-RU"/>
              </w:rPr>
              <w:t>329,7</w:t>
            </w:r>
          </w:p>
        </w:tc>
        <w:tc>
          <w:tcPr>
            <w:tcW w:w="653" w:type="dxa"/>
            <w:shd w:val="clear" w:color="auto" w:fill="auto"/>
            <w:vAlign w:val="center"/>
          </w:tcPr>
          <w:p w:rsidR="008B1CC2" w:rsidRPr="00332680" w:rsidRDefault="008B1CC2" w:rsidP="00345874">
            <w:pPr>
              <w:ind w:hanging="211"/>
              <w:jc w:val="center"/>
              <w:rPr>
                <w:rFonts w:ascii="Times New Roman" w:eastAsia="Times New Roman" w:hAnsi="Times New Roman"/>
                <w:lang w:eastAsia="ru-RU"/>
              </w:rPr>
            </w:pPr>
            <w:r w:rsidRPr="00332680">
              <w:rPr>
                <w:rFonts w:ascii="Times New Roman" w:eastAsia="Times New Roman" w:hAnsi="Times New Roman"/>
                <w:lang w:eastAsia="ru-RU"/>
              </w:rPr>
              <w:t>339,9</w:t>
            </w:r>
          </w:p>
        </w:tc>
        <w:tc>
          <w:tcPr>
            <w:tcW w:w="653" w:type="dxa"/>
            <w:shd w:val="clear" w:color="auto" w:fill="auto"/>
            <w:vAlign w:val="center"/>
          </w:tcPr>
          <w:p w:rsidR="008B1CC2" w:rsidRPr="00332680" w:rsidRDefault="008B1CC2" w:rsidP="00345874">
            <w:pPr>
              <w:ind w:hanging="211"/>
              <w:jc w:val="center"/>
              <w:rPr>
                <w:rFonts w:ascii="Times New Roman" w:eastAsia="Times New Roman" w:hAnsi="Times New Roman"/>
                <w:b/>
                <w:lang w:eastAsia="ru-RU"/>
              </w:rPr>
            </w:pPr>
            <w:r w:rsidRPr="00332680">
              <w:rPr>
                <w:rFonts w:ascii="Times New Roman" w:eastAsia="Times New Roman" w:hAnsi="Times New Roman"/>
                <w:b/>
                <w:lang w:eastAsia="ru-RU"/>
              </w:rPr>
              <w:t>356,4</w:t>
            </w:r>
          </w:p>
        </w:tc>
        <w:tc>
          <w:tcPr>
            <w:tcW w:w="653" w:type="dxa"/>
            <w:shd w:val="clear" w:color="auto" w:fill="auto"/>
            <w:vAlign w:val="center"/>
          </w:tcPr>
          <w:p w:rsidR="008B1CC2" w:rsidRPr="00332680" w:rsidRDefault="008B1CC2" w:rsidP="00345874">
            <w:pPr>
              <w:ind w:hanging="211"/>
              <w:jc w:val="center"/>
              <w:rPr>
                <w:rFonts w:ascii="Times New Roman" w:eastAsia="Times New Roman" w:hAnsi="Times New Roman"/>
                <w:lang w:eastAsia="ru-RU"/>
              </w:rPr>
            </w:pPr>
            <w:r w:rsidRPr="00332680">
              <w:rPr>
                <w:rFonts w:ascii="Times New Roman" w:eastAsia="Times New Roman" w:hAnsi="Times New Roman"/>
                <w:lang w:eastAsia="ru-RU"/>
              </w:rPr>
              <w:t>356,7</w:t>
            </w:r>
          </w:p>
        </w:tc>
        <w:tc>
          <w:tcPr>
            <w:tcW w:w="653" w:type="dxa"/>
            <w:shd w:val="clear" w:color="auto" w:fill="auto"/>
            <w:vAlign w:val="center"/>
          </w:tcPr>
          <w:p w:rsidR="008B1CC2" w:rsidRPr="00332680" w:rsidRDefault="008B1CC2" w:rsidP="00345874">
            <w:pPr>
              <w:ind w:hanging="211"/>
              <w:jc w:val="center"/>
              <w:rPr>
                <w:rFonts w:ascii="Times New Roman" w:eastAsia="Times New Roman" w:hAnsi="Times New Roman"/>
                <w:lang w:eastAsia="ru-RU"/>
              </w:rPr>
            </w:pPr>
            <w:r w:rsidRPr="00332680">
              <w:rPr>
                <w:rFonts w:ascii="Times New Roman" w:eastAsia="Times New Roman" w:hAnsi="Times New Roman"/>
                <w:lang w:eastAsia="ru-RU"/>
              </w:rPr>
              <w:t>355,6</w:t>
            </w:r>
          </w:p>
        </w:tc>
        <w:tc>
          <w:tcPr>
            <w:tcW w:w="653" w:type="dxa"/>
            <w:shd w:val="clear" w:color="auto" w:fill="auto"/>
            <w:vAlign w:val="center"/>
          </w:tcPr>
          <w:p w:rsidR="008B1CC2" w:rsidRPr="00332680" w:rsidRDefault="008B1CC2" w:rsidP="00345874">
            <w:pPr>
              <w:ind w:hanging="211"/>
              <w:jc w:val="center"/>
              <w:rPr>
                <w:rFonts w:ascii="Times New Roman" w:eastAsia="Times New Roman" w:hAnsi="Times New Roman"/>
                <w:lang w:eastAsia="ru-RU"/>
              </w:rPr>
            </w:pPr>
            <w:r w:rsidRPr="00332680">
              <w:rPr>
                <w:rFonts w:ascii="Times New Roman" w:eastAsia="Times New Roman" w:hAnsi="Times New Roman"/>
                <w:lang w:eastAsia="ru-RU"/>
              </w:rPr>
              <w:t>355,5</w:t>
            </w:r>
          </w:p>
        </w:tc>
        <w:tc>
          <w:tcPr>
            <w:tcW w:w="653" w:type="dxa"/>
            <w:shd w:val="clear" w:color="auto" w:fill="auto"/>
            <w:vAlign w:val="center"/>
          </w:tcPr>
          <w:p w:rsidR="008B1CC2" w:rsidRPr="00332680" w:rsidRDefault="008B1CC2" w:rsidP="00345874">
            <w:pPr>
              <w:ind w:hanging="211"/>
              <w:jc w:val="center"/>
              <w:rPr>
                <w:rFonts w:ascii="Times New Roman" w:eastAsia="Times New Roman" w:hAnsi="Times New Roman"/>
                <w:b/>
                <w:lang w:eastAsia="ru-RU"/>
              </w:rPr>
            </w:pPr>
            <w:r w:rsidRPr="00332680">
              <w:rPr>
                <w:rFonts w:ascii="Times New Roman" w:eastAsia="Times New Roman" w:hAnsi="Times New Roman"/>
                <w:b/>
                <w:lang w:eastAsia="ru-RU"/>
              </w:rPr>
              <w:t>360,3</w:t>
            </w:r>
          </w:p>
        </w:tc>
        <w:tc>
          <w:tcPr>
            <w:tcW w:w="946" w:type="dxa"/>
            <w:shd w:val="clear" w:color="auto" w:fill="auto"/>
            <w:vAlign w:val="center"/>
          </w:tcPr>
          <w:p w:rsidR="008B1CC2" w:rsidRPr="00332680" w:rsidRDefault="00D9710F" w:rsidP="00345874">
            <w:pPr>
              <w:ind w:hanging="211"/>
              <w:jc w:val="center"/>
              <w:rPr>
                <w:rFonts w:ascii="Times New Roman" w:eastAsia="Times New Roman" w:hAnsi="Times New Roman"/>
                <w:bCs/>
                <w:lang w:eastAsia="ru-RU"/>
              </w:rPr>
            </w:pPr>
            <w:r w:rsidRPr="00332680">
              <w:rPr>
                <w:rFonts w:ascii="Times New Roman" w:eastAsia="Times New Roman" w:hAnsi="Times New Roman"/>
                <w:bCs/>
                <w:lang w:eastAsia="ru-RU"/>
              </w:rPr>
              <w:t>3,9</w:t>
            </w:r>
          </w:p>
        </w:tc>
        <w:tc>
          <w:tcPr>
            <w:tcW w:w="876" w:type="dxa"/>
            <w:vAlign w:val="center"/>
          </w:tcPr>
          <w:p w:rsidR="008B1CC2" w:rsidRPr="00332680" w:rsidRDefault="00D9710F" w:rsidP="00345874">
            <w:pPr>
              <w:ind w:hanging="211"/>
              <w:jc w:val="center"/>
              <w:rPr>
                <w:rFonts w:ascii="Times New Roman" w:eastAsia="Times New Roman" w:hAnsi="Times New Roman"/>
                <w:bCs/>
                <w:lang w:eastAsia="ru-RU"/>
              </w:rPr>
            </w:pPr>
            <w:r w:rsidRPr="00332680">
              <w:rPr>
                <w:rFonts w:ascii="Times New Roman" w:eastAsia="Times New Roman" w:hAnsi="Times New Roman"/>
                <w:bCs/>
                <w:lang w:eastAsia="ru-RU"/>
              </w:rPr>
              <w:t>1,</w:t>
            </w:r>
            <w:r w:rsidR="00C32565" w:rsidRPr="00332680">
              <w:rPr>
                <w:rFonts w:ascii="Times New Roman" w:eastAsia="Times New Roman" w:hAnsi="Times New Roman"/>
                <w:bCs/>
                <w:lang w:eastAsia="ru-RU"/>
              </w:rPr>
              <w:t>8</w:t>
            </w:r>
          </w:p>
        </w:tc>
      </w:tr>
      <w:tr w:rsidR="006C1516" w:rsidRPr="00332680" w:rsidTr="00CC7795">
        <w:trPr>
          <w:trHeight w:val="907"/>
        </w:trPr>
        <w:tc>
          <w:tcPr>
            <w:tcW w:w="2077" w:type="dxa"/>
            <w:shd w:val="clear" w:color="auto" w:fill="auto"/>
            <w:vAlign w:val="center"/>
          </w:tcPr>
          <w:p w:rsidR="008B1CC2" w:rsidRPr="00332680" w:rsidRDefault="008B1CC2" w:rsidP="005721C3">
            <w:pPr>
              <w:rPr>
                <w:rFonts w:ascii="Times New Roman" w:eastAsia="Times New Roman" w:hAnsi="Times New Roman"/>
                <w:lang w:eastAsia="ru-RU"/>
              </w:rPr>
            </w:pPr>
            <w:r w:rsidRPr="00332680">
              <w:rPr>
                <w:rFonts w:ascii="Times New Roman" w:eastAsia="Times New Roman" w:hAnsi="Times New Roman"/>
                <w:lang w:eastAsia="ru-RU"/>
              </w:rPr>
              <w:t>Өз бетінше жұмыспен қамтылған халық қызметкерлер, мың адам</w:t>
            </w:r>
          </w:p>
        </w:tc>
        <w:tc>
          <w:tcPr>
            <w:tcW w:w="652" w:type="dxa"/>
            <w:shd w:val="clear" w:color="auto" w:fill="auto"/>
            <w:vAlign w:val="center"/>
          </w:tcPr>
          <w:p w:rsidR="008B1CC2" w:rsidRPr="00332680" w:rsidRDefault="008B1CC2" w:rsidP="00345874">
            <w:pPr>
              <w:ind w:left="-62" w:right="-105" w:hanging="147"/>
              <w:jc w:val="center"/>
              <w:rPr>
                <w:rFonts w:ascii="Times New Roman" w:eastAsia="Times New Roman" w:hAnsi="Times New Roman"/>
                <w:lang w:eastAsia="ru-RU"/>
              </w:rPr>
            </w:pPr>
            <w:r w:rsidRPr="00332680">
              <w:rPr>
                <w:rFonts w:ascii="Times New Roman" w:eastAsia="Times New Roman" w:hAnsi="Times New Roman"/>
                <w:lang w:eastAsia="ru-RU"/>
              </w:rPr>
              <w:t>87,8</w:t>
            </w:r>
          </w:p>
        </w:tc>
        <w:tc>
          <w:tcPr>
            <w:tcW w:w="654" w:type="dxa"/>
            <w:shd w:val="clear" w:color="auto" w:fill="auto"/>
            <w:vAlign w:val="center"/>
          </w:tcPr>
          <w:p w:rsidR="008B1CC2" w:rsidRPr="00332680" w:rsidRDefault="008B1CC2" w:rsidP="00345874">
            <w:pPr>
              <w:ind w:hanging="211"/>
              <w:jc w:val="center"/>
              <w:rPr>
                <w:rFonts w:ascii="Times New Roman" w:eastAsia="Times New Roman" w:hAnsi="Times New Roman"/>
                <w:lang w:eastAsia="ru-RU"/>
              </w:rPr>
            </w:pPr>
            <w:r w:rsidRPr="00332680">
              <w:rPr>
                <w:rFonts w:ascii="Times New Roman" w:eastAsia="Times New Roman" w:hAnsi="Times New Roman"/>
                <w:lang w:eastAsia="ru-RU"/>
              </w:rPr>
              <w:t>72,2</w:t>
            </w:r>
          </w:p>
        </w:tc>
        <w:tc>
          <w:tcPr>
            <w:tcW w:w="653" w:type="dxa"/>
            <w:shd w:val="clear" w:color="auto" w:fill="auto"/>
            <w:vAlign w:val="center"/>
          </w:tcPr>
          <w:p w:rsidR="008B1CC2" w:rsidRPr="00332680" w:rsidRDefault="008B1CC2" w:rsidP="00345874">
            <w:pPr>
              <w:ind w:hanging="211"/>
              <w:jc w:val="center"/>
              <w:rPr>
                <w:rFonts w:ascii="Times New Roman" w:eastAsia="Times New Roman" w:hAnsi="Times New Roman"/>
                <w:lang w:eastAsia="ru-RU"/>
              </w:rPr>
            </w:pPr>
            <w:r w:rsidRPr="00332680">
              <w:rPr>
                <w:rFonts w:ascii="Times New Roman" w:eastAsia="Times New Roman" w:hAnsi="Times New Roman"/>
                <w:lang w:eastAsia="ru-RU"/>
              </w:rPr>
              <w:t>78,8</w:t>
            </w:r>
          </w:p>
        </w:tc>
        <w:tc>
          <w:tcPr>
            <w:tcW w:w="653" w:type="dxa"/>
            <w:shd w:val="clear" w:color="auto" w:fill="auto"/>
            <w:vAlign w:val="center"/>
          </w:tcPr>
          <w:p w:rsidR="008B1CC2" w:rsidRPr="00332680" w:rsidRDefault="008B1CC2" w:rsidP="00345874">
            <w:pPr>
              <w:ind w:hanging="211"/>
              <w:jc w:val="center"/>
              <w:rPr>
                <w:rFonts w:ascii="Times New Roman" w:eastAsia="Times New Roman" w:hAnsi="Times New Roman"/>
                <w:lang w:eastAsia="ru-RU"/>
              </w:rPr>
            </w:pPr>
            <w:r w:rsidRPr="00332680">
              <w:rPr>
                <w:rFonts w:ascii="Times New Roman" w:eastAsia="Times New Roman" w:hAnsi="Times New Roman"/>
                <w:lang w:eastAsia="ru-RU"/>
              </w:rPr>
              <w:t>69,9</w:t>
            </w:r>
          </w:p>
        </w:tc>
        <w:tc>
          <w:tcPr>
            <w:tcW w:w="653" w:type="dxa"/>
            <w:shd w:val="clear" w:color="auto" w:fill="auto"/>
            <w:vAlign w:val="center"/>
          </w:tcPr>
          <w:p w:rsidR="008B1CC2" w:rsidRPr="00332680" w:rsidRDefault="008B1CC2" w:rsidP="00345874">
            <w:pPr>
              <w:ind w:hanging="211"/>
              <w:jc w:val="center"/>
              <w:rPr>
                <w:rFonts w:ascii="Times New Roman" w:eastAsia="Times New Roman" w:hAnsi="Times New Roman"/>
                <w:b/>
                <w:lang w:eastAsia="ru-RU"/>
              </w:rPr>
            </w:pPr>
            <w:r w:rsidRPr="00332680">
              <w:rPr>
                <w:rFonts w:ascii="Times New Roman" w:eastAsia="Times New Roman" w:hAnsi="Times New Roman"/>
                <w:b/>
                <w:lang w:eastAsia="ru-RU"/>
              </w:rPr>
              <w:t>61,2</w:t>
            </w:r>
          </w:p>
        </w:tc>
        <w:tc>
          <w:tcPr>
            <w:tcW w:w="653" w:type="dxa"/>
            <w:shd w:val="clear" w:color="auto" w:fill="auto"/>
            <w:vAlign w:val="center"/>
          </w:tcPr>
          <w:p w:rsidR="008B1CC2" w:rsidRPr="00332680" w:rsidRDefault="008B1CC2" w:rsidP="00345874">
            <w:pPr>
              <w:ind w:hanging="211"/>
              <w:jc w:val="center"/>
              <w:rPr>
                <w:rFonts w:ascii="Times New Roman" w:eastAsia="Times New Roman" w:hAnsi="Times New Roman"/>
                <w:lang w:eastAsia="ru-RU"/>
              </w:rPr>
            </w:pPr>
            <w:r w:rsidRPr="00332680">
              <w:rPr>
                <w:rFonts w:ascii="Times New Roman" w:eastAsia="Times New Roman" w:hAnsi="Times New Roman"/>
                <w:lang w:eastAsia="ru-RU"/>
              </w:rPr>
              <w:t>59,8</w:t>
            </w:r>
          </w:p>
        </w:tc>
        <w:tc>
          <w:tcPr>
            <w:tcW w:w="653" w:type="dxa"/>
            <w:shd w:val="clear" w:color="auto" w:fill="auto"/>
            <w:vAlign w:val="center"/>
          </w:tcPr>
          <w:p w:rsidR="008B1CC2" w:rsidRPr="00332680" w:rsidRDefault="008B1CC2" w:rsidP="00345874">
            <w:pPr>
              <w:ind w:hanging="211"/>
              <w:jc w:val="center"/>
              <w:rPr>
                <w:rFonts w:ascii="Times New Roman" w:eastAsia="Times New Roman" w:hAnsi="Times New Roman"/>
                <w:lang w:eastAsia="ru-RU"/>
              </w:rPr>
            </w:pPr>
            <w:r w:rsidRPr="00332680">
              <w:rPr>
                <w:rFonts w:ascii="Times New Roman" w:eastAsia="Times New Roman" w:hAnsi="Times New Roman"/>
                <w:lang w:eastAsia="ru-RU"/>
              </w:rPr>
              <w:t>60,8</w:t>
            </w:r>
          </w:p>
        </w:tc>
        <w:tc>
          <w:tcPr>
            <w:tcW w:w="653" w:type="dxa"/>
            <w:shd w:val="clear" w:color="auto" w:fill="auto"/>
            <w:vAlign w:val="center"/>
          </w:tcPr>
          <w:p w:rsidR="008B1CC2" w:rsidRPr="00332680" w:rsidRDefault="008B1CC2" w:rsidP="00345874">
            <w:pPr>
              <w:ind w:hanging="211"/>
              <w:jc w:val="center"/>
              <w:rPr>
                <w:rFonts w:ascii="Times New Roman" w:eastAsia="Times New Roman" w:hAnsi="Times New Roman"/>
                <w:lang w:eastAsia="ru-RU"/>
              </w:rPr>
            </w:pPr>
            <w:r w:rsidRPr="00332680">
              <w:rPr>
                <w:rFonts w:ascii="Times New Roman" w:eastAsia="Times New Roman" w:hAnsi="Times New Roman"/>
                <w:lang w:eastAsia="ru-RU"/>
              </w:rPr>
              <w:t>64,3</w:t>
            </w:r>
          </w:p>
        </w:tc>
        <w:tc>
          <w:tcPr>
            <w:tcW w:w="653" w:type="dxa"/>
            <w:shd w:val="clear" w:color="auto" w:fill="auto"/>
            <w:vAlign w:val="center"/>
          </w:tcPr>
          <w:p w:rsidR="008B1CC2" w:rsidRPr="00332680" w:rsidRDefault="008B1CC2" w:rsidP="00345874">
            <w:pPr>
              <w:ind w:hanging="211"/>
              <w:jc w:val="center"/>
              <w:rPr>
                <w:rFonts w:ascii="Times New Roman" w:eastAsia="Times New Roman" w:hAnsi="Times New Roman"/>
                <w:b/>
                <w:lang w:eastAsia="ru-RU"/>
              </w:rPr>
            </w:pPr>
            <w:r w:rsidRPr="00332680">
              <w:rPr>
                <w:rFonts w:ascii="Times New Roman" w:eastAsia="Times New Roman" w:hAnsi="Times New Roman"/>
                <w:b/>
                <w:lang w:eastAsia="ru-RU"/>
              </w:rPr>
              <w:t>64,4</w:t>
            </w:r>
          </w:p>
        </w:tc>
        <w:tc>
          <w:tcPr>
            <w:tcW w:w="946" w:type="dxa"/>
            <w:shd w:val="clear" w:color="auto" w:fill="auto"/>
            <w:vAlign w:val="center"/>
          </w:tcPr>
          <w:p w:rsidR="008B1CC2" w:rsidRPr="00332680" w:rsidRDefault="00D9710F" w:rsidP="00345874">
            <w:pPr>
              <w:ind w:hanging="211"/>
              <w:jc w:val="center"/>
              <w:rPr>
                <w:rFonts w:ascii="Times New Roman" w:eastAsia="Times New Roman" w:hAnsi="Times New Roman"/>
                <w:bCs/>
                <w:lang w:eastAsia="ru-RU"/>
              </w:rPr>
            </w:pPr>
            <w:r w:rsidRPr="00332680">
              <w:rPr>
                <w:rFonts w:ascii="Times New Roman" w:eastAsia="Times New Roman" w:hAnsi="Times New Roman"/>
                <w:bCs/>
                <w:lang w:eastAsia="ru-RU"/>
              </w:rPr>
              <w:t>3,2</w:t>
            </w:r>
          </w:p>
        </w:tc>
        <w:tc>
          <w:tcPr>
            <w:tcW w:w="876" w:type="dxa"/>
            <w:vAlign w:val="center"/>
          </w:tcPr>
          <w:p w:rsidR="008B1CC2" w:rsidRPr="00332680" w:rsidRDefault="00D9710F" w:rsidP="00345874">
            <w:pPr>
              <w:ind w:hanging="211"/>
              <w:jc w:val="center"/>
              <w:rPr>
                <w:rFonts w:ascii="Times New Roman" w:eastAsia="Times New Roman" w:hAnsi="Times New Roman"/>
                <w:bCs/>
                <w:lang w:eastAsia="ru-RU"/>
              </w:rPr>
            </w:pPr>
            <w:r w:rsidRPr="00332680">
              <w:rPr>
                <w:rFonts w:ascii="Times New Roman" w:eastAsia="Times New Roman" w:hAnsi="Times New Roman"/>
                <w:bCs/>
                <w:lang w:eastAsia="ru-RU"/>
              </w:rPr>
              <w:t>4,9</w:t>
            </w:r>
          </w:p>
        </w:tc>
      </w:tr>
      <w:tr w:rsidR="006C1516" w:rsidRPr="00332680" w:rsidTr="00CC7795">
        <w:trPr>
          <w:trHeight w:val="907"/>
        </w:trPr>
        <w:tc>
          <w:tcPr>
            <w:tcW w:w="2077" w:type="dxa"/>
            <w:shd w:val="clear" w:color="auto" w:fill="auto"/>
            <w:vAlign w:val="center"/>
          </w:tcPr>
          <w:p w:rsidR="008B1CC2" w:rsidRPr="00332680" w:rsidRDefault="008B1CC2" w:rsidP="005721C3">
            <w:pPr>
              <w:rPr>
                <w:rFonts w:ascii="Times New Roman" w:eastAsia="Times New Roman" w:hAnsi="Times New Roman"/>
                <w:lang w:eastAsia="ru-RU"/>
              </w:rPr>
            </w:pPr>
            <w:r w:rsidRPr="00332680">
              <w:rPr>
                <w:rFonts w:ascii="Times New Roman" w:eastAsia="Times New Roman" w:hAnsi="Times New Roman"/>
                <w:lang w:eastAsia="ru-RU"/>
              </w:rPr>
              <w:t>Жұмыссыз халық, мың адам</w:t>
            </w:r>
          </w:p>
        </w:tc>
        <w:tc>
          <w:tcPr>
            <w:tcW w:w="652" w:type="dxa"/>
            <w:shd w:val="clear" w:color="auto" w:fill="auto"/>
            <w:vAlign w:val="center"/>
          </w:tcPr>
          <w:p w:rsidR="008B1CC2" w:rsidRPr="00332680" w:rsidRDefault="008B1CC2" w:rsidP="00345874">
            <w:pPr>
              <w:ind w:left="-62" w:right="-105" w:hanging="147"/>
              <w:jc w:val="center"/>
              <w:rPr>
                <w:rFonts w:ascii="Times New Roman" w:eastAsia="Times New Roman" w:hAnsi="Times New Roman"/>
                <w:lang w:eastAsia="ru-RU"/>
              </w:rPr>
            </w:pPr>
            <w:r w:rsidRPr="00332680">
              <w:rPr>
                <w:rFonts w:ascii="Times New Roman" w:eastAsia="Times New Roman" w:hAnsi="Times New Roman"/>
                <w:lang w:eastAsia="ru-RU"/>
              </w:rPr>
              <w:t>20,9</w:t>
            </w:r>
          </w:p>
        </w:tc>
        <w:tc>
          <w:tcPr>
            <w:tcW w:w="654" w:type="dxa"/>
            <w:shd w:val="clear" w:color="auto" w:fill="auto"/>
            <w:vAlign w:val="center"/>
          </w:tcPr>
          <w:p w:rsidR="008B1CC2" w:rsidRPr="00332680" w:rsidRDefault="008B1CC2" w:rsidP="00345874">
            <w:pPr>
              <w:ind w:hanging="211"/>
              <w:jc w:val="center"/>
              <w:rPr>
                <w:rFonts w:ascii="Times New Roman" w:eastAsia="Times New Roman" w:hAnsi="Times New Roman"/>
                <w:lang w:eastAsia="ru-RU"/>
              </w:rPr>
            </w:pPr>
            <w:r w:rsidRPr="00332680">
              <w:rPr>
                <w:rFonts w:ascii="Times New Roman" w:eastAsia="Times New Roman" w:hAnsi="Times New Roman"/>
                <w:lang w:eastAsia="ru-RU"/>
              </w:rPr>
              <w:t>21,7</w:t>
            </w:r>
          </w:p>
        </w:tc>
        <w:tc>
          <w:tcPr>
            <w:tcW w:w="653" w:type="dxa"/>
            <w:shd w:val="clear" w:color="auto" w:fill="auto"/>
            <w:vAlign w:val="center"/>
          </w:tcPr>
          <w:p w:rsidR="008B1CC2" w:rsidRPr="00332680" w:rsidRDefault="008B1CC2" w:rsidP="00345874">
            <w:pPr>
              <w:ind w:hanging="211"/>
              <w:jc w:val="center"/>
              <w:rPr>
                <w:rFonts w:ascii="Times New Roman" w:eastAsia="Times New Roman" w:hAnsi="Times New Roman"/>
                <w:lang w:eastAsia="ru-RU"/>
              </w:rPr>
            </w:pPr>
            <w:r w:rsidRPr="00332680">
              <w:rPr>
                <w:rFonts w:ascii="Times New Roman" w:eastAsia="Times New Roman" w:hAnsi="Times New Roman"/>
                <w:lang w:eastAsia="ru-RU"/>
              </w:rPr>
              <w:t>20,7</w:t>
            </w:r>
          </w:p>
        </w:tc>
        <w:tc>
          <w:tcPr>
            <w:tcW w:w="653" w:type="dxa"/>
            <w:shd w:val="clear" w:color="auto" w:fill="auto"/>
            <w:vAlign w:val="center"/>
          </w:tcPr>
          <w:p w:rsidR="008B1CC2" w:rsidRPr="00332680" w:rsidRDefault="008B1CC2" w:rsidP="00345874">
            <w:pPr>
              <w:ind w:hanging="211"/>
              <w:jc w:val="center"/>
              <w:rPr>
                <w:rFonts w:ascii="Times New Roman" w:eastAsia="Times New Roman" w:hAnsi="Times New Roman"/>
                <w:lang w:eastAsia="ru-RU"/>
              </w:rPr>
            </w:pPr>
            <w:r w:rsidRPr="00332680">
              <w:rPr>
                <w:rFonts w:ascii="Times New Roman" w:eastAsia="Times New Roman" w:hAnsi="Times New Roman"/>
                <w:lang w:eastAsia="ru-RU"/>
              </w:rPr>
              <w:t>20,6</w:t>
            </w:r>
          </w:p>
        </w:tc>
        <w:tc>
          <w:tcPr>
            <w:tcW w:w="653" w:type="dxa"/>
            <w:shd w:val="clear" w:color="auto" w:fill="auto"/>
            <w:vAlign w:val="center"/>
          </w:tcPr>
          <w:p w:rsidR="008B1CC2" w:rsidRPr="00332680" w:rsidRDefault="008B1CC2" w:rsidP="00345874">
            <w:pPr>
              <w:ind w:hanging="211"/>
              <w:jc w:val="center"/>
              <w:rPr>
                <w:rFonts w:ascii="Times New Roman" w:eastAsia="Times New Roman" w:hAnsi="Times New Roman"/>
                <w:b/>
                <w:lang w:eastAsia="ru-RU"/>
              </w:rPr>
            </w:pPr>
            <w:r w:rsidRPr="00332680">
              <w:rPr>
                <w:rFonts w:ascii="Times New Roman" w:eastAsia="Times New Roman" w:hAnsi="Times New Roman"/>
                <w:b/>
                <w:lang w:eastAsia="ru-RU"/>
              </w:rPr>
              <w:t>21,1</w:t>
            </w:r>
          </w:p>
        </w:tc>
        <w:tc>
          <w:tcPr>
            <w:tcW w:w="653" w:type="dxa"/>
            <w:shd w:val="clear" w:color="auto" w:fill="auto"/>
            <w:vAlign w:val="center"/>
          </w:tcPr>
          <w:p w:rsidR="008B1CC2" w:rsidRPr="00332680" w:rsidRDefault="008B1CC2" w:rsidP="00345874">
            <w:pPr>
              <w:ind w:hanging="211"/>
              <w:jc w:val="center"/>
              <w:rPr>
                <w:rFonts w:ascii="Times New Roman" w:eastAsia="Times New Roman" w:hAnsi="Times New Roman"/>
                <w:lang w:eastAsia="ru-RU"/>
              </w:rPr>
            </w:pPr>
            <w:r w:rsidRPr="00332680">
              <w:rPr>
                <w:rFonts w:ascii="Times New Roman" w:eastAsia="Times New Roman" w:hAnsi="Times New Roman"/>
                <w:lang w:eastAsia="ru-RU"/>
              </w:rPr>
              <w:t>20,8</w:t>
            </w:r>
          </w:p>
        </w:tc>
        <w:tc>
          <w:tcPr>
            <w:tcW w:w="653" w:type="dxa"/>
            <w:shd w:val="clear" w:color="auto" w:fill="auto"/>
            <w:vAlign w:val="center"/>
          </w:tcPr>
          <w:p w:rsidR="008B1CC2" w:rsidRPr="00332680" w:rsidRDefault="008B1CC2" w:rsidP="00345874">
            <w:pPr>
              <w:ind w:hanging="211"/>
              <w:jc w:val="center"/>
              <w:rPr>
                <w:rFonts w:ascii="Times New Roman" w:eastAsia="Times New Roman" w:hAnsi="Times New Roman"/>
                <w:lang w:eastAsia="ru-RU"/>
              </w:rPr>
            </w:pPr>
            <w:r w:rsidRPr="00332680">
              <w:rPr>
                <w:rFonts w:ascii="Times New Roman" w:eastAsia="Times New Roman" w:hAnsi="Times New Roman"/>
                <w:lang w:eastAsia="ru-RU"/>
              </w:rPr>
              <w:t>20,9</w:t>
            </w:r>
          </w:p>
        </w:tc>
        <w:tc>
          <w:tcPr>
            <w:tcW w:w="653" w:type="dxa"/>
            <w:shd w:val="clear" w:color="auto" w:fill="auto"/>
            <w:vAlign w:val="center"/>
          </w:tcPr>
          <w:p w:rsidR="008B1CC2" w:rsidRPr="00332680" w:rsidRDefault="008B1CC2" w:rsidP="00345874">
            <w:pPr>
              <w:ind w:hanging="211"/>
              <w:jc w:val="center"/>
              <w:rPr>
                <w:rFonts w:ascii="Times New Roman" w:eastAsia="Times New Roman" w:hAnsi="Times New Roman"/>
                <w:lang w:eastAsia="ru-RU"/>
              </w:rPr>
            </w:pPr>
            <w:r w:rsidRPr="00332680">
              <w:rPr>
                <w:rFonts w:ascii="Times New Roman" w:eastAsia="Times New Roman" w:hAnsi="Times New Roman"/>
                <w:lang w:eastAsia="ru-RU"/>
              </w:rPr>
              <w:t>21,2</w:t>
            </w:r>
          </w:p>
        </w:tc>
        <w:tc>
          <w:tcPr>
            <w:tcW w:w="653" w:type="dxa"/>
            <w:shd w:val="clear" w:color="auto" w:fill="auto"/>
            <w:vAlign w:val="center"/>
          </w:tcPr>
          <w:p w:rsidR="008B1CC2" w:rsidRPr="00332680" w:rsidRDefault="008B1CC2" w:rsidP="00345874">
            <w:pPr>
              <w:ind w:hanging="211"/>
              <w:jc w:val="center"/>
              <w:rPr>
                <w:rFonts w:ascii="Times New Roman" w:eastAsia="Times New Roman" w:hAnsi="Times New Roman"/>
                <w:b/>
                <w:lang w:eastAsia="ru-RU"/>
              </w:rPr>
            </w:pPr>
            <w:r w:rsidRPr="00332680">
              <w:rPr>
                <w:rFonts w:ascii="Times New Roman" w:eastAsia="Times New Roman" w:hAnsi="Times New Roman"/>
                <w:b/>
                <w:lang w:eastAsia="ru-RU"/>
              </w:rPr>
              <w:t>21,5</w:t>
            </w:r>
          </w:p>
        </w:tc>
        <w:tc>
          <w:tcPr>
            <w:tcW w:w="946" w:type="dxa"/>
            <w:shd w:val="clear" w:color="auto" w:fill="auto"/>
            <w:vAlign w:val="center"/>
          </w:tcPr>
          <w:p w:rsidR="008B1CC2" w:rsidRPr="00332680" w:rsidRDefault="00D9710F" w:rsidP="00345874">
            <w:pPr>
              <w:ind w:hanging="211"/>
              <w:jc w:val="center"/>
              <w:rPr>
                <w:rFonts w:ascii="Times New Roman" w:eastAsia="Times New Roman" w:hAnsi="Times New Roman"/>
                <w:bCs/>
                <w:lang w:eastAsia="ru-RU"/>
              </w:rPr>
            </w:pPr>
            <w:r w:rsidRPr="00332680">
              <w:rPr>
                <w:rFonts w:ascii="Times New Roman" w:eastAsia="Times New Roman" w:hAnsi="Times New Roman"/>
                <w:bCs/>
                <w:lang w:eastAsia="ru-RU"/>
              </w:rPr>
              <w:t>0,4</w:t>
            </w:r>
          </w:p>
        </w:tc>
        <w:tc>
          <w:tcPr>
            <w:tcW w:w="876" w:type="dxa"/>
            <w:vAlign w:val="center"/>
          </w:tcPr>
          <w:p w:rsidR="008B1CC2" w:rsidRPr="00332680" w:rsidRDefault="00D9710F" w:rsidP="00345874">
            <w:pPr>
              <w:ind w:hanging="211"/>
              <w:jc w:val="center"/>
              <w:rPr>
                <w:rFonts w:ascii="Times New Roman" w:eastAsia="Times New Roman" w:hAnsi="Times New Roman"/>
                <w:bCs/>
                <w:lang w:eastAsia="ru-RU"/>
              </w:rPr>
            </w:pPr>
            <w:r w:rsidRPr="00332680">
              <w:rPr>
                <w:rFonts w:ascii="Times New Roman" w:eastAsia="Times New Roman" w:hAnsi="Times New Roman"/>
                <w:bCs/>
                <w:lang w:eastAsia="ru-RU"/>
              </w:rPr>
              <w:t>1,8</w:t>
            </w:r>
          </w:p>
        </w:tc>
      </w:tr>
      <w:tr w:rsidR="006C1516" w:rsidRPr="00332680" w:rsidTr="00CC7795">
        <w:trPr>
          <w:trHeight w:val="907"/>
        </w:trPr>
        <w:tc>
          <w:tcPr>
            <w:tcW w:w="2077" w:type="dxa"/>
            <w:shd w:val="clear" w:color="auto" w:fill="auto"/>
            <w:vAlign w:val="center"/>
          </w:tcPr>
          <w:p w:rsidR="008B1CC2" w:rsidRPr="00332680" w:rsidRDefault="008B1CC2" w:rsidP="005721C3">
            <w:pPr>
              <w:rPr>
                <w:rFonts w:ascii="Times New Roman" w:eastAsia="Times New Roman" w:hAnsi="Times New Roman"/>
                <w:lang w:eastAsia="ru-RU"/>
              </w:rPr>
            </w:pPr>
            <w:r w:rsidRPr="00332680">
              <w:rPr>
                <w:rFonts w:ascii="Times New Roman" w:eastAsia="Times New Roman" w:hAnsi="Times New Roman"/>
                <w:lang w:eastAsia="ru-RU"/>
              </w:rPr>
              <w:t>Жұмыссыздық деңгейі, пайыз</w:t>
            </w:r>
          </w:p>
        </w:tc>
        <w:tc>
          <w:tcPr>
            <w:tcW w:w="652" w:type="dxa"/>
            <w:shd w:val="clear" w:color="auto" w:fill="auto"/>
            <w:vAlign w:val="center"/>
          </w:tcPr>
          <w:p w:rsidR="008B1CC2" w:rsidRPr="00332680" w:rsidRDefault="008B1CC2" w:rsidP="00345874">
            <w:pPr>
              <w:ind w:left="-62" w:right="-105" w:hanging="147"/>
              <w:jc w:val="center"/>
              <w:rPr>
                <w:rFonts w:ascii="Times New Roman" w:eastAsia="Times New Roman" w:hAnsi="Times New Roman"/>
                <w:lang w:eastAsia="ru-RU"/>
              </w:rPr>
            </w:pPr>
            <w:r w:rsidRPr="00332680">
              <w:rPr>
                <w:rFonts w:ascii="Times New Roman" w:eastAsia="Times New Roman" w:hAnsi="Times New Roman"/>
                <w:lang w:eastAsia="ru-RU"/>
              </w:rPr>
              <w:t>4,9</w:t>
            </w:r>
          </w:p>
        </w:tc>
        <w:tc>
          <w:tcPr>
            <w:tcW w:w="654" w:type="dxa"/>
            <w:shd w:val="clear" w:color="auto" w:fill="auto"/>
            <w:vAlign w:val="center"/>
          </w:tcPr>
          <w:p w:rsidR="008B1CC2" w:rsidRPr="00332680" w:rsidRDefault="008B1CC2" w:rsidP="00345874">
            <w:pPr>
              <w:ind w:hanging="211"/>
              <w:jc w:val="center"/>
              <w:rPr>
                <w:rFonts w:ascii="Times New Roman" w:eastAsia="Times New Roman" w:hAnsi="Times New Roman"/>
                <w:lang w:eastAsia="ru-RU"/>
              </w:rPr>
            </w:pPr>
            <w:r w:rsidRPr="00332680">
              <w:rPr>
                <w:rFonts w:ascii="Times New Roman" w:eastAsia="Times New Roman" w:hAnsi="Times New Roman"/>
                <w:lang w:eastAsia="ru-RU"/>
              </w:rPr>
              <w:t>5,1</w:t>
            </w:r>
          </w:p>
        </w:tc>
        <w:tc>
          <w:tcPr>
            <w:tcW w:w="653" w:type="dxa"/>
            <w:shd w:val="clear" w:color="auto" w:fill="auto"/>
            <w:vAlign w:val="center"/>
          </w:tcPr>
          <w:p w:rsidR="008B1CC2" w:rsidRPr="00332680" w:rsidRDefault="008B1CC2" w:rsidP="00345874">
            <w:pPr>
              <w:ind w:hanging="211"/>
              <w:jc w:val="center"/>
              <w:rPr>
                <w:rFonts w:ascii="Times New Roman" w:eastAsia="Times New Roman" w:hAnsi="Times New Roman"/>
                <w:lang w:eastAsia="ru-RU"/>
              </w:rPr>
            </w:pPr>
            <w:r w:rsidRPr="00332680">
              <w:rPr>
                <w:rFonts w:ascii="Times New Roman" w:eastAsia="Times New Roman" w:hAnsi="Times New Roman"/>
                <w:lang w:eastAsia="ru-RU"/>
              </w:rPr>
              <w:t>4,8</w:t>
            </w:r>
          </w:p>
        </w:tc>
        <w:tc>
          <w:tcPr>
            <w:tcW w:w="653" w:type="dxa"/>
            <w:shd w:val="clear" w:color="auto" w:fill="auto"/>
            <w:vAlign w:val="center"/>
          </w:tcPr>
          <w:p w:rsidR="008B1CC2" w:rsidRPr="00332680" w:rsidRDefault="008B1CC2" w:rsidP="00345874">
            <w:pPr>
              <w:ind w:hanging="211"/>
              <w:jc w:val="center"/>
              <w:rPr>
                <w:rFonts w:ascii="Times New Roman" w:eastAsia="Times New Roman" w:hAnsi="Times New Roman"/>
                <w:lang w:eastAsia="ru-RU"/>
              </w:rPr>
            </w:pPr>
            <w:r w:rsidRPr="00332680">
              <w:rPr>
                <w:rFonts w:ascii="Times New Roman" w:eastAsia="Times New Roman" w:hAnsi="Times New Roman"/>
                <w:lang w:eastAsia="ru-RU"/>
              </w:rPr>
              <w:t>4,8</w:t>
            </w:r>
          </w:p>
        </w:tc>
        <w:tc>
          <w:tcPr>
            <w:tcW w:w="653" w:type="dxa"/>
            <w:shd w:val="clear" w:color="auto" w:fill="auto"/>
            <w:vAlign w:val="center"/>
          </w:tcPr>
          <w:p w:rsidR="008B1CC2" w:rsidRPr="00332680" w:rsidRDefault="008B1CC2" w:rsidP="00345874">
            <w:pPr>
              <w:ind w:hanging="211"/>
              <w:jc w:val="center"/>
              <w:rPr>
                <w:rFonts w:ascii="Times New Roman" w:eastAsia="Times New Roman" w:hAnsi="Times New Roman"/>
                <w:b/>
                <w:lang w:eastAsia="ru-RU"/>
              </w:rPr>
            </w:pPr>
            <w:r w:rsidRPr="00332680">
              <w:rPr>
                <w:rFonts w:ascii="Times New Roman" w:eastAsia="Times New Roman" w:hAnsi="Times New Roman"/>
                <w:b/>
                <w:lang w:eastAsia="ru-RU"/>
              </w:rPr>
              <w:t>4,8</w:t>
            </w:r>
          </w:p>
        </w:tc>
        <w:tc>
          <w:tcPr>
            <w:tcW w:w="653" w:type="dxa"/>
            <w:shd w:val="clear" w:color="auto" w:fill="auto"/>
            <w:vAlign w:val="center"/>
          </w:tcPr>
          <w:p w:rsidR="008B1CC2" w:rsidRPr="00332680" w:rsidRDefault="008B1CC2" w:rsidP="00345874">
            <w:pPr>
              <w:ind w:hanging="211"/>
              <w:jc w:val="center"/>
              <w:rPr>
                <w:rFonts w:ascii="Times New Roman" w:eastAsia="Times New Roman" w:hAnsi="Times New Roman"/>
                <w:lang w:eastAsia="ru-RU"/>
              </w:rPr>
            </w:pPr>
            <w:r w:rsidRPr="00332680">
              <w:rPr>
                <w:rFonts w:ascii="Times New Roman" w:eastAsia="Times New Roman" w:hAnsi="Times New Roman"/>
                <w:lang w:eastAsia="ru-RU"/>
              </w:rPr>
              <w:t>4,8</w:t>
            </w:r>
          </w:p>
        </w:tc>
        <w:tc>
          <w:tcPr>
            <w:tcW w:w="653" w:type="dxa"/>
            <w:shd w:val="clear" w:color="auto" w:fill="auto"/>
            <w:vAlign w:val="center"/>
          </w:tcPr>
          <w:p w:rsidR="008B1CC2" w:rsidRPr="00332680" w:rsidRDefault="008B1CC2" w:rsidP="00345874">
            <w:pPr>
              <w:ind w:hanging="211"/>
              <w:jc w:val="center"/>
              <w:rPr>
                <w:rFonts w:ascii="Times New Roman" w:eastAsia="Times New Roman" w:hAnsi="Times New Roman"/>
                <w:lang w:eastAsia="ru-RU"/>
              </w:rPr>
            </w:pPr>
            <w:r w:rsidRPr="00332680">
              <w:rPr>
                <w:rFonts w:ascii="Times New Roman" w:eastAsia="Times New Roman" w:hAnsi="Times New Roman"/>
                <w:lang w:eastAsia="ru-RU"/>
              </w:rPr>
              <w:t>4,8</w:t>
            </w:r>
          </w:p>
        </w:tc>
        <w:tc>
          <w:tcPr>
            <w:tcW w:w="653" w:type="dxa"/>
            <w:shd w:val="clear" w:color="auto" w:fill="auto"/>
            <w:vAlign w:val="center"/>
          </w:tcPr>
          <w:p w:rsidR="008B1CC2" w:rsidRPr="00332680" w:rsidRDefault="008B1CC2" w:rsidP="00345874">
            <w:pPr>
              <w:ind w:hanging="211"/>
              <w:jc w:val="center"/>
              <w:rPr>
                <w:rFonts w:ascii="Times New Roman" w:eastAsia="Times New Roman" w:hAnsi="Times New Roman"/>
                <w:lang w:eastAsia="ru-RU"/>
              </w:rPr>
            </w:pPr>
            <w:r w:rsidRPr="00332680">
              <w:rPr>
                <w:rFonts w:ascii="Times New Roman" w:eastAsia="Times New Roman" w:hAnsi="Times New Roman"/>
                <w:lang w:eastAsia="ru-RU"/>
              </w:rPr>
              <w:t>4,8</w:t>
            </w:r>
          </w:p>
        </w:tc>
        <w:tc>
          <w:tcPr>
            <w:tcW w:w="653" w:type="dxa"/>
            <w:shd w:val="clear" w:color="auto" w:fill="auto"/>
            <w:vAlign w:val="center"/>
          </w:tcPr>
          <w:p w:rsidR="008B1CC2" w:rsidRPr="00332680" w:rsidRDefault="008B1CC2" w:rsidP="00345874">
            <w:pPr>
              <w:ind w:hanging="211"/>
              <w:jc w:val="center"/>
              <w:rPr>
                <w:rFonts w:ascii="Times New Roman" w:eastAsia="Times New Roman" w:hAnsi="Times New Roman"/>
                <w:b/>
                <w:lang w:eastAsia="ru-RU"/>
              </w:rPr>
            </w:pPr>
            <w:r w:rsidRPr="00332680">
              <w:rPr>
                <w:rFonts w:ascii="Times New Roman" w:eastAsia="Times New Roman" w:hAnsi="Times New Roman"/>
                <w:b/>
                <w:lang w:eastAsia="ru-RU"/>
              </w:rPr>
              <w:t>4,8</w:t>
            </w:r>
          </w:p>
        </w:tc>
        <w:tc>
          <w:tcPr>
            <w:tcW w:w="946" w:type="dxa"/>
            <w:shd w:val="clear" w:color="auto" w:fill="auto"/>
            <w:vAlign w:val="center"/>
          </w:tcPr>
          <w:p w:rsidR="008B1CC2" w:rsidRPr="00332680" w:rsidRDefault="00D9710F" w:rsidP="00345874">
            <w:pPr>
              <w:ind w:hanging="211"/>
              <w:jc w:val="center"/>
              <w:rPr>
                <w:rFonts w:ascii="Times New Roman" w:eastAsia="Times New Roman" w:hAnsi="Times New Roman"/>
                <w:bCs/>
                <w:lang w:eastAsia="ru-RU"/>
              </w:rPr>
            </w:pPr>
            <w:r w:rsidRPr="00332680">
              <w:rPr>
                <w:rFonts w:ascii="Times New Roman" w:eastAsia="Times New Roman" w:hAnsi="Times New Roman"/>
                <w:bCs/>
                <w:lang w:eastAsia="ru-RU"/>
              </w:rPr>
              <w:t>0</w:t>
            </w:r>
          </w:p>
        </w:tc>
        <w:tc>
          <w:tcPr>
            <w:tcW w:w="876" w:type="dxa"/>
            <w:vAlign w:val="center"/>
          </w:tcPr>
          <w:p w:rsidR="008B1CC2" w:rsidRPr="00332680" w:rsidRDefault="00D9710F" w:rsidP="00345874">
            <w:pPr>
              <w:ind w:hanging="211"/>
              <w:jc w:val="center"/>
              <w:rPr>
                <w:rFonts w:ascii="Times New Roman" w:eastAsia="Times New Roman" w:hAnsi="Times New Roman"/>
                <w:bCs/>
                <w:lang w:eastAsia="ru-RU"/>
              </w:rPr>
            </w:pPr>
            <w:r w:rsidRPr="00332680">
              <w:rPr>
                <w:rFonts w:ascii="Times New Roman" w:eastAsia="Times New Roman" w:hAnsi="Times New Roman"/>
                <w:bCs/>
                <w:lang w:eastAsia="ru-RU"/>
              </w:rPr>
              <w:t>0</w:t>
            </w:r>
          </w:p>
        </w:tc>
      </w:tr>
      <w:tr w:rsidR="006C1516" w:rsidRPr="00332680" w:rsidTr="00CC7795">
        <w:trPr>
          <w:trHeight w:val="907"/>
        </w:trPr>
        <w:tc>
          <w:tcPr>
            <w:tcW w:w="2077" w:type="dxa"/>
            <w:shd w:val="clear" w:color="auto" w:fill="auto"/>
            <w:vAlign w:val="center"/>
          </w:tcPr>
          <w:p w:rsidR="008B1CC2" w:rsidRPr="00332680" w:rsidRDefault="008B1CC2" w:rsidP="005721C3">
            <w:pPr>
              <w:rPr>
                <w:rFonts w:ascii="Times New Roman" w:eastAsia="Times New Roman" w:hAnsi="Times New Roman"/>
                <w:lang w:eastAsia="ru-RU"/>
              </w:rPr>
            </w:pPr>
            <w:r w:rsidRPr="00332680">
              <w:rPr>
                <w:rFonts w:ascii="Times New Roman" w:eastAsia="Times New Roman" w:hAnsi="Times New Roman"/>
                <w:lang w:eastAsia="ru-RU"/>
              </w:rPr>
              <w:t>Жастар жұмыссыздығының деңгейі, %  (15-28 жастағылар), пайыз</w:t>
            </w:r>
          </w:p>
        </w:tc>
        <w:tc>
          <w:tcPr>
            <w:tcW w:w="652" w:type="dxa"/>
            <w:shd w:val="clear" w:color="auto" w:fill="auto"/>
            <w:vAlign w:val="center"/>
          </w:tcPr>
          <w:p w:rsidR="008B1CC2" w:rsidRPr="00332680" w:rsidRDefault="008B1CC2" w:rsidP="00345874">
            <w:pPr>
              <w:ind w:left="-62" w:right="-105" w:hanging="147"/>
              <w:jc w:val="center"/>
              <w:rPr>
                <w:rFonts w:ascii="Times New Roman" w:eastAsia="Times New Roman" w:hAnsi="Times New Roman"/>
                <w:lang w:eastAsia="ru-RU"/>
              </w:rPr>
            </w:pPr>
            <w:r w:rsidRPr="00332680">
              <w:rPr>
                <w:rFonts w:ascii="Times New Roman" w:eastAsia="Times New Roman" w:hAnsi="Times New Roman"/>
                <w:lang w:eastAsia="ru-RU"/>
              </w:rPr>
              <w:t>3,1</w:t>
            </w:r>
          </w:p>
        </w:tc>
        <w:tc>
          <w:tcPr>
            <w:tcW w:w="654" w:type="dxa"/>
            <w:shd w:val="clear" w:color="auto" w:fill="auto"/>
            <w:vAlign w:val="center"/>
          </w:tcPr>
          <w:p w:rsidR="008B1CC2" w:rsidRPr="00332680" w:rsidRDefault="008B1CC2" w:rsidP="00345874">
            <w:pPr>
              <w:ind w:hanging="211"/>
              <w:jc w:val="center"/>
              <w:rPr>
                <w:rFonts w:ascii="Times New Roman" w:eastAsia="Times New Roman" w:hAnsi="Times New Roman"/>
                <w:lang w:eastAsia="ru-RU"/>
              </w:rPr>
            </w:pPr>
            <w:r w:rsidRPr="00332680">
              <w:rPr>
                <w:rFonts w:ascii="Times New Roman" w:eastAsia="Times New Roman" w:hAnsi="Times New Roman"/>
                <w:lang w:eastAsia="ru-RU"/>
              </w:rPr>
              <w:t>3,3</w:t>
            </w:r>
          </w:p>
        </w:tc>
        <w:tc>
          <w:tcPr>
            <w:tcW w:w="653" w:type="dxa"/>
            <w:shd w:val="clear" w:color="auto" w:fill="auto"/>
            <w:vAlign w:val="center"/>
          </w:tcPr>
          <w:p w:rsidR="008B1CC2" w:rsidRPr="00332680" w:rsidRDefault="008B1CC2" w:rsidP="00345874">
            <w:pPr>
              <w:ind w:hanging="211"/>
              <w:jc w:val="center"/>
              <w:rPr>
                <w:rFonts w:ascii="Times New Roman" w:eastAsia="Times New Roman" w:hAnsi="Times New Roman"/>
                <w:lang w:eastAsia="ru-RU"/>
              </w:rPr>
            </w:pPr>
            <w:r w:rsidRPr="00332680">
              <w:rPr>
                <w:rFonts w:ascii="Times New Roman" w:eastAsia="Times New Roman" w:hAnsi="Times New Roman"/>
                <w:lang w:eastAsia="ru-RU"/>
              </w:rPr>
              <w:t>2,9</w:t>
            </w:r>
          </w:p>
        </w:tc>
        <w:tc>
          <w:tcPr>
            <w:tcW w:w="653" w:type="dxa"/>
            <w:shd w:val="clear" w:color="auto" w:fill="auto"/>
            <w:vAlign w:val="center"/>
          </w:tcPr>
          <w:p w:rsidR="008B1CC2" w:rsidRPr="00332680" w:rsidRDefault="008B1CC2" w:rsidP="00345874">
            <w:pPr>
              <w:ind w:hanging="211"/>
              <w:jc w:val="center"/>
              <w:rPr>
                <w:rFonts w:ascii="Times New Roman" w:eastAsia="Times New Roman" w:hAnsi="Times New Roman"/>
                <w:lang w:eastAsia="ru-RU"/>
              </w:rPr>
            </w:pPr>
            <w:r w:rsidRPr="00332680">
              <w:rPr>
                <w:rFonts w:ascii="Times New Roman" w:eastAsia="Times New Roman" w:hAnsi="Times New Roman"/>
                <w:lang w:eastAsia="ru-RU"/>
              </w:rPr>
              <w:t>2,9</w:t>
            </w:r>
          </w:p>
        </w:tc>
        <w:tc>
          <w:tcPr>
            <w:tcW w:w="653" w:type="dxa"/>
            <w:shd w:val="clear" w:color="auto" w:fill="auto"/>
            <w:vAlign w:val="center"/>
          </w:tcPr>
          <w:p w:rsidR="008B1CC2" w:rsidRPr="00332680" w:rsidRDefault="008B1CC2" w:rsidP="00345874">
            <w:pPr>
              <w:ind w:hanging="211"/>
              <w:jc w:val="center"/>
              <w:rPr>
                <w:rFonts w:ascii="Times New Roman" w:eastAsia="Times New Roman" w:hAnsi="Times New Roman"/>
                <w:b/>
                <w:lang w:eastAsia="ru-RU"/>
              </w:rPr>
            </w:pPr>
            <w:r w:rsidRPr="00332680">
              <w:rPr>
                <w:rFonts w:ascii="Times New Roman" w:eastAsia="Times New Roman" w:hAnsi="Times New Roman"/>
                <w:b/>
                <w:lang w:eastAsia="ru-RU"/>
              </w:rPr>
              <w:t>2,9</w:t>
            </w:r>
          </w:p>
        </w:tc>
        <w:tc>
          <w:tcPr>
            <w:tcW w:w="653" w:type="dxa"/>
            <w:shd w:val="clear" w:color="auto" w:fill="auto"/>
            <w:vAlign w:val="center"/>
          </w:tcPr>
          <w:p w:rsidR="008B1CC2" w:rsidRPr="00332680" w:rsidRDefault="008B1CC2" w:rsidP="00345874">
            <w:pPr>
              <w:ind w:hanging="211"/>
              <w:jc w:val="center"/>
              <w:rPr>
                <w:rFonts w:ascii="Times New Roman" w:eastAsia="Times New Roman" w:hAnsi="Times New Roman"/>
                <w:lang w:eastAsia="ru-RU"/>
              </w:rPr>
            </w:pPr>
            <w:r w:rsidRPr="00332680">
              <w:rPr>
                <w:rFonts w:ascii="Times New Roman" w:eastAsia="Times New Roman" w:hAnsi="Times New Roman"/>
                <w:lang w:eastAsia="ru-RU"/>
              </w:rPr>
              <w:t>3,2</w:t>
            </w:r>
          </w:p>
        </w:tc>
        <w:tc>
          <w:tcPr>
            <w:tcW w:w="653" w:type="dxa"/>
            <w:shd w:val="clear" w:color="auto" w:fill="auto"/>
            <w:vAlign w:val="center"/>
          </w:tcPr>
          <w:p w:rsidR="008B1CC2" w:rsidRPr="00332680" w:rsidRDefault="008B1CC2" w:rsidP="00345874">
            <w:pPr>
              <w:ind w:hanging="211"/>
              <w:jc w:val="center"/>
              <w:rPr>
                <w:rFonts w:ascii="Times New Roman" w:eastAsia="Times New Roman" w:hAnsi="Times New Roman"/>
                <w:lang w:eastAsia="ru-RU"/>
              </w:rPr>
            </w:pPr>
            <w:r w:rsidRPr="00332680">
              <w:rPr>
                <w:rFonts w:ascii="Times New Roman" w:eastAsia="Times New Roman" w:hAnsi="Times New Roman"/>
                <w:lang w:eastAsia="ru-RU"/>
              </w:rPr>
              <w:t>2,9</w:t>
            </w:r>
          </w:p>
        </w:tc>
        <w:tc>
          <w:tcPr>
            <w:tcW w:w="653" w:type="dxa"/>
            <w:shd w:val="clear" w:color="auto" w:fill="auto"/>
            <w:vAlign w:val="center"/>
          </w:tcPr>
          <w:p w:rsidR="008B1CC2" w:rsidRPr="00332680" w:rsidRDefault="008B1CC2" w:rsidP="00345874">
            <w:pPr>
              <w:ind w:hanging="211"/>
              <w:jc w:val="center"/>
              <w:rPr>
                <w:rFonts w:ascii="Times New Roman" w:eastAsia="Times New Roman" w:hAnsi="Times New Roman"/>
                <w:lang w:eastAsia="ru-RU"/>
              </w:rPr>
            </w:pPr>
            <w:r w:rsidRPr="00332680">
              <w:rPr>
                <w:rFonts w:ascii="Times New Roman" w:eastAsia="Times New Roman" w:hAnsi="Times New Roman"/>
                <w:lang w:eastAsia="ru-RU"/>
              </w:rPr>
              <w:t>2,8</w:t>
            </w:r>
          </w:p>
        </w:tc>
        <w:tc>
          <w:tcPr>
            <w:tcW w:w="653" w:type="dxa"/>
            <w:shd w:val="clear" w:color="auto" w:fill="auto"/>
            <w:vAlign w:val="center"/>
          </w:tcPr>
          <w:p w:rsidR="008B1CC2" w:rsidRPr="00332680" w:rsidRDefault="008B1CC2" w:rsidP="00345874">
            <w:pPr>
              <w:ind w:hanging="211"/>
              <w:jc w:val="center"/>
              <w:rPr>
                <w:rFonts w:ascii="Times New Roman" w:eastAsia="Times New Roman" w:hAnsi="Times New Roman"/>
                <w:b/>
                <w:lang w:eastAsia="ru-RU"/>
              </w:rPr>
            </w:pPr>
            <w:r w:rsidRPr="00332680">
              <w:rPr>
                <w:rFonts w:ascii="Times New Roman" w:eastAsia="Times New Roman" w:hAnsi="Times New Roman"/>
                <w:b/>
                <w:lang w:eastAsia="ru-RU"/>
              </w:rPr>
              <w:t>2,8</w:t>
            </w:r>
          </w:p>
        </w:tc>
        <w:tc>
          <w:tcPr>
            <w:tcW w:w="946" w:type="dxa"/>
            <w:shd w:val="clear" w:color="auto" w:fill="auto"/>
            <w:vAlign w:val="center"/>
          </w:tcPr>
          <w:p w:rsidR="008B1CC2" w:rsidRPr="00332680" w:rsidRDefault="00D9710F" w:rsidP="00345874">
            <w:pPr>
              <w:ind w:hanging="211"/>
              <w:jc w:val="center"/>
              <w:rPr>
                <w:rFonts w:ascii="Times New Roman" w:eastAsia="Times New Roman" w:hAnsi="Times New Roman"/>
                <w:bCs/>
                <w:lang w:eastAsia="ru-RU"/>
              </w:rPr>
            </w:pPr>
            <w:r w:rsidRPr="00332680">
              <w:rPr>
                <w:rFonts w:ascii="Times New Roman" w:eastAsia="Times New Roman" w:hAnsi="Times New Roman"/>
                <w:bCs/>
                <w:lang w:eastAsia="ru-RU"/>
              </w:rPr>
              <w:t>-0,1</w:t>
            </w:r>
          </w:p>
        </w:tc>
        <w:tc>
          <w:tcPr>
            <w:tcW w:w="876" w:type="dxa"/>
            <w:vAlign w:val="center"/>
          </w:tcPr>
          <w:p w:rsidR="008B1CC2" w:rsidRPr="00332680" w:rsidRDefault="00D9710F" w:rsidP="00345874">
            <w:pPr>
              <w:ind w:hanging="211"/>
              <w:jc w:val="center"/>
              <w:rPr>
                <w:rFonts w:ascii="Times New Roman" w:eastAsia="Times New Roman" w:hAnsi="Times New Roman"/>
                <w:bCs/>
                <w:lang w:eastAsia="ru-RU"/>
              </w:rPr>
            </w:pPr>
            <w:r w:rsidRPr="00332680">
              <w:rPr>
                <w:rFonts w:ascii="Times New Roman" w:eastAsia="Times New Roman" w:hAnsi="Times New Roman"/>
                <w:bCs/>
                <w:lang w:eastAsia="ru-RU"/>
              </w:rPr>
              <w:t>-3,5</w:t>
            </w:r>
          </w:p>
        </w:tc>
      </w:tr>
      <w:tr w:rsidR="00E41A4A" w:rsidRPr="00332680" w:rsidTr="00CC7795">
        <w:tc>
          <w:tcPr>
            <w:tcW w:w="8900" w:type="dxa"/>
            <w:gridSpan w:val="11"/>
            <w:shd w:val="clear" w:color="auto" w:fill="auto"/>
          </w:tcPr>
          <w:p w:rsidR="008B1CC2" w:rsidRPr="00332680" w:rsidRDefault="008B1CC2" w:rsidP="005721C3">
            <w:pPr>
              <w:rPr>
                <w:rFonts w:ascii="Times New Roman" w:hAnsi="Times New Roman"/>
                <w:sz w:val="16"/>
                <w:szCs w:val="16"/>
              </w:rPr>
            </w:pPr>
            <w:r w:rsidRPr="00332680">
              <w:rPr>
                <w:rFonts w:ascii="Times New Roman" w:hAnsi="Times New Roman"/>
                <w:sz w:val="16"/>
                <w:szCs w:val="16"/>
                <w:shd w:val="clear" w:color="auto" w:fill="FFFFFF"/>
              </w:rPr>
              <w:t>Дереккөз: Қазақстан Республикасы Стратегиялық жоспарлау және реформалар агенттігі Ұлттық статистика бюросы</w:t>
            </w:r>
          </w:p>
        </w:tc>
        <w:tc>
          <w:tcPr>
            <w:tcW w:w="876" w:type="dxa"/>
          </w:tcPr>
          <w:p w:rsidR="008B1CC2" w:rsidRPr="00332680" w:rsidRDefault="008B1CC2" w:rsidP="005721C3">
            <w:pPr>
              <w:rPr>
                <w:rFonts w:ascii="Times New Roman" w:hAnsi="Times New Roman"/>
                <w:sz w:val="16"/>
                <w:szCs w:val="16"/>
                <w:shd w:val="clear" w:color="auto" w:fill="FFFFFF"/>
              </w:rPr>
            </w:pPr>
          </w:p>
        </w:tc>
      </w:tr>
    </w:tbl>
    <w:p w:rsidR="006344CC" w:rsidRPr="00332680" w:rsidRDefault="006344CC" w:rsidP="00D711F0">
      <w:pPr>
        <w:shd w:val="clear" w:color="auto" w:fill="FFFFFF"/>
        <w:ind w:firstLine="567"/>
        <w:rPr>
          <w:rFonts w:ascii="Times New Roman" w:eastAsia="Times New Roman" w:hAnsi="Times New Roman"/>
          <w:sz w:val="24"/>
          <w:szCs w:val="24"/>
          <w:lang w:eastAsia="ru-RU"/>
        </w:rPr>
      </w:pPr>
    </w:p>
    <w:p w:rsidR="00FD40CA" w:rsidRPr="00332680" w:rsidRDefault="00FD40CA" w:rsidP="00FD40CA">
      <w:pPr>
        <w:pStyle w:val="Default"/>
        <w:ind w:firstLine="567"/>
        <w:rPr>
          <w:color w:val="auto"/>
          <w:sz w:val="28"/>
          <w:szCs w:val="28"/>
          <w:lang w:val="kk-KZ"/>
        </w:rPr>
      </w:pPr>
      <w:r w:rsidRPr="00332680">
        <w:rPr>
          <w:rFonts w:eastAsia="Times New Roman"/>
          <w:color w:val="auto"/>
          <w:sz w:val="28"/>
          <w:szCs w:val="28"/>
          <w:lang w:val="kk-KZ"/>
        </w:rPr>
        <w:t>Кесте деректеріне сәйкес 2022 жылы 2018 жылмен салыстырғанда 7,6 мың адамға (1,7%), жұмыспен қамтылған халық 7,1 мың адамға (1,6%),  жалдамалы қызметкерлер са</w:t>
      </w:r>
      <w:r w:rsidRPr="00332680">
        <w:rPr>
          <w:color w:val="auto"/>
          <w:sz w:val="28"/>
          <w:szCs w:val="28"/>
          <w:lang w:val="kk-KZ"/>
        </w:rPr>
        <w:t xml:space="preserve">ны 3,9 мың адамға </w:t>
      </w:r>
      <w:r w:rsidR="00C32565" w:rsidRPr="00332680">
        <w:rPr>
          <w:color w:val="auto"/>
          <w:sz w:val="28"/>
          <w:szCs w:val="28"/>
          <w:lang w:val="kk-KZ"/>
        </w:rPr>
        <w:t>(1,8</w:t>
      </w:r>
      <w:r w:rsidR="009940B6" w:rsidRPr="00332680">
        <w:rPr>
          <w:color w:val="auto"/>
          <w:sz w:val="28"/>
          <w:szCs w:val="28"/>
          <w:lang w:val="kk-KZ"/>
        </w:rPr>
        <w:t>%</w:t>
      </w:r>
      <w:r w:rsidR="00C32565" w:rsidRPr="00332680">
        <w:rPr>
          <w:color w:val="auto"/>
          <w:sz w:val="28"/>
          <w:szCs w:val="28"/>
          <w:lang w:val="kk-KZ"/>
        </w:rPr>
        <w:t xml:space="preserve">) </w:t>
      </w:r>
      <w:r w:rsidRPr="00332680">
        <w:rPr>
          <w:color w:val="auto"/>
          <w:sz w:val="28"/>
          <w:szCs w:val="28"/>
          <w:lang w:val="kk-KZ"/>
        </w:rPr>
        <w:t>артқандығын көре аламыз. Себебі жұмыс іздеуші және жұмыссыздар ретінде жүгінген адамдарды тіркеу, бос жұмыс орындарының есебін жүргізу; жұмыспен қамтуға жәрдемдесудің белсенді шараларын іске асыруды жүзеге асыру және халыққа еңбек нарығын бойынша ақпарат беру сияқты жұмыстар облыста жақсы деңгейге қойылуда.</w:t>
      </w:r>
    </w:p>
    <w:p w:rsidR="005143DE" w:rsidRPr="00332680" w:rsidRDefault="005143DE" w:rsidP="00144949">
      <w:pPr>
        <w:pStyle w:val="Default"/>
        <w:ind w:firstLine="567"/>
        <w:rPr>
          <w:color w:val="auto"/>
          <w:sz w:val="28"/>
          <w:szCs w:val="28"/>
          <w:lang w:val="kk-KZ"/>
        </w:rPr>
      </w:pPr>
    </w:p>
    <w:p w:rsidR="005143DE" w:rsidRPr="00332680" w:rsidRDefault="005143DE" w:rsidP="00C50278">
      <w:pPr>
        <w:pStyle w:val="Default"/>
        <w:jc w:val="center"/>
        <w:rPr>
          <w:color w:val="auto"/>
          <w:sz w:val="28"/>
          <w:szCs w:val="28"/>
          <w:lang w:val="kk-KZ"/>
        </w:rPr>
      </w:pPr>
      <w:r w:rsidRPr="00332680">
        <w:rPr>
          <w:noProof/>
          <w:color w:val="auto"/>
        </w:rPr>
        <w:lastRenderedPageBreak/>
        <w:drawing>
          <wp:inline distT="0" distB="0" distL="0" distR="0" wp14:anchorId="0F03A06E" wp14:editId="192E5462">
            <wp:extent cx="5495925" cy="2667000"/>
            <wp:effectExtent l="0" t="0" r="9525"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143DE" w:rsidRPr="00332680" w:rsidRDefault="005143DE" w:rsidP="00144949">
      <w:pPr>
        <w:pStyle w:val="Default"/>
        <w:ind w:firstLine="567"/>
        <w:rPr>
          <w:color w:val="auto"/>
          <w:sz w:val="28"/>
          <w:szCs w:val="28"/>
          <w:lang w:val="kk-KZ"/>
        </w:rPr>
      </w:pPr>
    </w:p>
    <w:p w:rsidR="00E56F52" w:rsidRPr="00332680" w:rsidRDefault="00E56F52" w:rsidP="00144949">
      <w:pPr>
        <w:pStyle w:val="Default"/>
        <w:ind w:firstLine="567"/>
        <w:rPr>
          <w:color w:val="auto"/>
          <w:sz w:val="28"/>
          <w:szCs w:val="28"/>
          <w:lang w:val="kk-KZ"/>
        </w:rPr>
      </w:pPr>
      <w:r w:rsidRPr="00332680">
        <w:rPr>
          <w:color w:val="auto"/>
          <w:sz w:val="28"/>
          <w:szCs w:val="28"/>
          <w:lang w:val="kk-KZ"/>
        </w:rPr>
        <w:t>Сурет 11 Ақтөбе облысының МӘК алушы отбасы бойынша ақпарат</w:t>
      </w:r>
    </w:p>
    <w:p w:rsidR="00654BC4" w:rsidRPr="00332680" w:rsidRDefault="00654BC4" w:rsidP="00144949">
      <w:pPr>
        <w:pStyle w:val="Default"/>
        <w:ind w:firstLine="567"/>
        <w:rPr>
          <w:color w:val="auto"/>
          <w:sz w:val="28"/>
          <w:szCs w:val="28"/>
          <w:lang w:val="kk-KZ"/>
        </w:rPr>
      </w:pPr>
    </w:p>
    <w:p w:rsidR="00FB6268" w:rsidRPr="00332680" w:rsidRDefault="00FB6268" w:rsidP="00FB6268">
      <w:pPr>
        <w:pStyle w:val="Default"/>
        <w:rPr>
          <w:color w:val="auto"/>
          <w:lang w:val="kk-KZ"/>
        </w:rPr>
      </w:pPr>
      <w:r w:rsidRPr="00332680">
        <w:rPr>
          <w:color w:val="auto"/>
          <w:lang w:val="kk-KZ"/>
        </w:rPr>
        <w:t xml:space="preserve">Ескету: Ақтөбе обылысының МӘК бойынша деректі көздеріне негізделген </w:t>
      </w:r>
      <w:hyperlink r:id="rId21" w:history="1">
        <w:r w:rsidRPr="00332680">
          <w:rPr>
            <w:rStyle w:val="a7"/>
            <w:color w:val="auto"/>
            <w:lang w:val="kk-KZ"/>
          </w:rPr>
          <w:t>https://www.gov.kz/memleket/entities/aktobe?lang=kk</w:t>
        </w:r>
      </w:hyperlink>
      <w:r w:rsidRPr="00332680">
        <w:rPr>
          <w:color w:val="auto"/>
          <w:lang w:val="kk-KZ"/>
        </w:rPr>
        <w:t xml:space="preserve"> </w:t>
      </w:r>
    </w:p>
    <w:p w:rsidR="00E56F52" w:rsidRPr="00332680" w:rsidRDefault="00E56F52" w:rsidP="00144949">
      <w:pPr>
        <w:pStyle w:val="Default"/>
        <w:ind w:firstLine="567"/>
        <w:rPr>
          <w:color w:val="auto"/>
          <w:sz w:val="28"/>
          <w:szCs w:val="28"/>
          <w:lang w:val="kk-KZ"/>
        </w:rPr>
      </w:pPr>
    </w:p>
    <w:p w:rsidR="001A0BF1" w:rsidRPr="00332680" w:rsidRDefault="006E2220" w:rsidP="00144949">
      <w:pPr>
        <w:pStyle w:val="Default"/>
        <w:ind w:firstLine="567"/>
        <w:rPr>
          <w:color w:val="auto"/>
          <w:sz w:val="28"/>
          <w:szCs w:val="28"/>
          <w:lang w:val="kk-KZ"/>
        </w:rPr>
      </w:pPr>
      <w:r w:rsidRPr="00332680">
        <w:rPr>
          <w:color w:val="auto"/>
          <w:sz w:val="28"/>
          <w:szCs w:val="28"/>
          <w:lang w:val="kk-KZ"/>
        </w:rPr>
        <w:t>Ақтөбе</w:t>
      </w:r>
      <w:r w:rsidR="00D711F0" w:rsidRPr="00332680">
        <w:rPr>
          <w:color w:val="auto"/>
          <w:sz w:val="28"/>
          <w:szCs w:val="28"/>
          <w:lang w:val="kk-KZ"/>
        </w:rPr>
        <w:t xml:space="preserve"> облы</w:t>
      </w:r>
      <w:r w:rsidR="00A66E11" w:rsidRPr="00332680">
        <w:rPr>
          <w:color w:val="auto"/>
          <w:sz w:val="28"/>
          <w:szCs w:val="28"/>
          <w:lang w:val="kk-KZ"/>
        </w:rPr>
        <w:t>с</w:t>
      </w:r>
      <w:r w:rsidRPr="00332680">
        <w:rPr>
          <w:color w:val="auto"/>
          <w:sz w:val="28"/>
          <w:szCs w:val="28"/>
          <w:lang w:val="kk-KZ"/>
        </w:rPr>
        <w:t>ы бойынша</w:t>
      </w:r>
      <w:r w:rsidR="001A0BF1" w:rsidRPr="00332680">
        <w:rPr>
          <w:color w:val="auto"/>
          <w:sz w:val="28"/>
          <w:szCs w:val="28"/>
          <w:lang w:val="kk-KZ"/>
        </w:rPr>
        <w:t xml:space="preserve"> 28 498   адамы бар  5 553 кедейлік шегінен төмен тұратын аз қамтылған отбасына  Мемлекеттік атаулы әлеуметтік     көмек және осы  көмек алушы отбасылардың 1 жастан </w:t>
      </w:r>
      <w:r w:rsidR="008F1DA1" w:rsidRPr="00332680">
        <w:rPr>
          <w:color w:val="auto"/>
          <w:sz w:val="28"/>
          <w:szCs w:val="28"/>
          <w:lang w:val="kk-KZ"/>
        </w:rPr>
        <w:t xml:space="preserve">                 </w:t>
      </w:r>
      <w:r w:rsidR="001A0BF1" w:rsidRPr="00332680">
        <w:rPr>
          <w:color w:val="auto"/>
          <w:sz w:val="28"/>
          <w:szCs w:val="28"/>
          <w:lang w:val="kk-KZ"/>
        </w:rPr>
        <w:t>6</w:t>
      </w:r>
      <w:r w:rsidR="008F1DA1" w:rsidRPr="00332680">
        <w:rPr>
          <w:color w:val="auto"/>
          <w:sz w:val="28"/>
          <w:szCs w:val="28"/>
          <w:lang w:val="kk-KZ"/>
        </w:rPr>
        <w:t xml:space="preserve"> </w:t>
      </w:r>
      <w:r w:rsidR="001A0BF1" w:rsidRPr="00332680">
        <w:rPr>
          <w:color w:val="auto"/>
          <w:sz w:val="28"/>
          <w:szCs w:val="28"/>
          <w:lang w:val="kk-KZ"/>
        </w:rPr>
        <w:t>жасқа дейінгі</w:t>
      </w:r>
      <w:r w:rsidRPr="00332680">
        <w:rPr>
          <w:color w:val="auto"/>
          <w:sz w:val="28"/>
          <w:szCs w:val="28"/>
          <w:lang w:val="kk-KZ"/>
        </w:rPr>
        <w:t xml:space="preserve"> </w:t>
      </w:r>
      <w:r w:rsidR="001A0BF1" w:rsidRPr="00332680">
        <w:rPr>
          <w:color w:val="auto"/>
          <w:sz w:val="28"/>
          <w:szCs w:val="28"/>
          <w:lang w:val="kk-KZ"/>
        </w:rPr>
        <w:t> 7596  баласына  кепілдендірілген әлеуметтік топтама таратылды.</w:t>
      </w:r>
    </w:p>
    <w:p w:rsidR="006D3180" w:rsidRPr="00332680" w:rsidRDefault="006D3180" w:rsidP="006D3180">
      <w:pPr>
        <w:pStyle w:val="Default"/>
        <w:ind w:firstLine="567"/>
        <w:rPr>
          <w:color w:val="auto"/>
          <w:sz w:val="28"/>
          <w:szCs w:val="28"/>
          <w:lang w:val="kk-KZ"/>
        </w:rPr>
      </w:pPr>
      <w:r w:rsidRPr="00332680">
        <w:rPr>
          <w:color w:val="auto"/>
          <w:sz w:val="28"/>
          <w:szCs w:val="28"/>
          <w:lang w:val="kk-KZ"/>
        </w:rPr>
        <w:t>Кедейшілік бір-бірімен өзара байланысқан және бірқатар ерекшеліктерге ие құбылыс болғандықтан, оларды келесідей топтарға біріктіруге болады:</w:t>
      </w:r>
    </w:p>
    <w:p w:rsidR="006D3180" w:rsidRPr="00332680" w:rsidRDefault="006D3180" w:rsidP="00921D7E">
      <w:pPr>
        <w:pStyle w:val="Default"/>
        <w:rPr>
          <w:color w:val="auto"/>
          <w:sz w:val="28"/>
          <w:szCs w:val="28"/>
          <w:lang w:val="kk-KZ"/>
        </w:rPr>
      </w:pPr>
      <w:r w:rsidRPr="00332680">
        <w:rPr>
          <w:color w:val="auto"/>
          <w:sz w:val="28"/>
          <w:szCs w:val="28"/>
          <w:lang w:val="kk-KZ"/>
        </w:rPr>
        <w:t>- экономикалық (жұмыссыздық, төменгі еңбекақы, төменгі еңбек өнімділігі, саланың бәсекеге қабілетсіздігі;)</w:t>
      </w:r>
    </w:p>
    <w:p w:rsidR="006D3180" w:rsidRPr="00332680" w:rsidRDefault="006D3180" w:rsidP="00921D7E">
      <w:pPr>
        <w:pStyle w:val="Default"/>
        <w:rPr>
          <w:color w:val="auto"/>
          <w:sz w:val="28"/>
          <w:szCs w:val="28"/>
          <w:lang w:val="kk-KZ"/>
        </w:rPr>
      </w:pPr>
      <w:r w:rsidRPr="00332680">
        <w:rPr>
          <w:color w:val="auto"/>
          <w:sz w:val="28"/>
          <w:szCs w:val="28"/>
          <w:lang w:val="kk-KZ"/>
        </w:rPr>
        <w:t>-  әлеуметтік-медициналық (мүгедектік, кәрілік, аурудың жоғары деңгейі;)</w:t>
      </w:r>
    </w:p>
    <w:p w:rsidR="006D3180" w:rsidRPr="00332680" w:rsidRDefault="006D3180" w:rsidP="00921D7E">
      <w:pPr>
        <w:pStyle w:val="Default"/>
        <w:rPr>
          <w:color w:val="auto"/>
          <w:sz w:val="28"/>
          <w:szCs w:val="28"/>
          <w:lang w:val="kk-KZ"/>
        </w:rPr>
      </w:pPr>
      <w:r w:rsidRPr="00332680">
        <w:rPr>
          <w:color w:val="auto"/>
          <w:sz w:val="28"/>
          <w:szCs w:val="28"/>
          <w:lang w:val="kk-KZ"/>
        </w:rPr>
        <w:t>- демографиялық (толық емес жанұя,жанұядағы басқа адамдардың көмегіне мұқтаж адамдардың саны;)</w:t>
      </w:r>
    </w:p>
    <w:p w:rsidR="006D3180" w:rsidRPr="00332680" w:rsidRDefault="006D3180" w:rsidP="00921D7E">
      <w:pPr>
        <w:pStyle w:val="Default"/>
        <w:rPr>
          <w:color w:val="auto"/>
          <w:sz w:val="28"/>
          <w:szCs w:val="28"/>
          <w:lang w:val="kk-KZ"/>
        </w:rPr>
      </w:pPr>
      <w:r w:rsidRPr="00332680">
        <w:rPr>
          <w:color w:val="auto"/>
          <w:sz w:val="28"/>
          <w:szCs w:val="28"/>
          <w:lang w:val="kk-KZ"/>
        </w:rPr>
        <w:t xml:space="preserve">-  әлеуметтік-экономикалық (әлеуметтік кепілдіктің төменгі деңгейі); </w:t>
      </w:r>
    </w:p>
    <w:p w:rsidR="006D3180" w:rsidRPr="00332680" w:rsidRDefault="006D3180" w:rsidP="00921D7E">
      <w:pPr>
        <w:pStyle w:val="Default"/>
        <w:rPr>
          <w:color w:val="auto"/>
          <w:sz w:val="28"/>
          <w:szCs w:val="28"/>
          <w:lang w:val="kk-KZ"/>
        </w:rPr>
      </w:pPr>
      <w:r w:rsidRPr="00332680">
        <w:rPr>
          <w:color w:val="auto"/>
          <w:sz w:val="28"/>
          <w:szCs w:val="28"/>
          <w:lang w:val="kk-KZ"/>
        </w:rPr>
        <w:t xml:space="preserve">- білімдік-біліктілік (білімнің төменгі деңгейі, кәсіби дайындықтың жеткіліксіздігі); </w:t>
      </w:r>
    </w:p>
    <w:p w:rsidR="006D3180" w:rsidRPr="00332680" w:rsidRDefault="006D3180" w:rsidP="00921D7E">
      <w:pPr>
        <w:pStyle w:val="Default"/>
        <w:rPr>
          <w:color w:val="auto"/>
          <w:sz w:val="28"/>
          <w:szCs w:val="28"/>
          <w:lang w:val="kk-KZ"/>
        </w:rPr>
      </w:pPr>
      <w:r w:rsidRPr="00332680">
        <w:rPr>
          <w:color w:val="auto"/>
          <w:sz w:val="28"/>
          <w:szCs w:val="28"/>
          <w:lang w:val="kk-KZ"/>
        </w:rPr>
        <w:t xml:space="preserve">-  саяси (әскери қақтығыстар, еріксіз көшіп-қону); </w:t>
      </w:r>
    </w:p>
    <w:p w:rsidR="006D3180" w:rsidRPr="00332680" w:rsidRDefault="006D3180" w:rsidP="00921D7E">
      <w:pPr>
        <w:pStyle w:val="Default"/>
        <w:rPr>
          <w:color w:val="auto"/>
          <w:sz w:val="28"/>
          <w:szCs w:val="28"/>
          <w:lang w:val="kk-KZ"/>
        </w:rPr>
      </w:pPr>
      <w:r w:rsidRPr="00332680">
        <w:rPr>
          <w:color w:val="auto"/>
          <w:sz w:val="28"/>
          <w:szCs w:val="28"/>
          <w:lang w:val="kk-KZ"/>
        </w:rPr>
        <w:t>-  аймақтық-географиялық (аймақтардың біркелкі дамымауы).</w:t>
      </w:r>
    </w:p>
    <w:p w:rsidR="006D3180" w:rsidRPr="00332680" w:rsidRDefault="006D3180" w:rsidP="006D3180">
      <w:pPr>
        <w:pStyle w:val="Default"/>
        <w:ind w:firstLine="567"/>
        <w:rPr>
          <w:color w:val="auto"/>
          <w:sz w:val="28"/>
          <w:szCs w:val="28"/>
          <w:lang w:val="kk-KZ"/>
        </w:rPr>
      </w:pPr>
      <w:r w:rsidRPr="00332680">
        <w:rPr>
          <w:color w:val="auto"/>
          <w:sz w:val="28"/>
          <w:szCs w:val="28"/>
          <w:lang w:val="kk-KZ"/>
        </w:rPr>
        <w:t xml:space="preserve">Әлемдік тәжірибеге көз жүгіртсек, онда кедейшілікті анықтаудың негізгі үш тұжырымдамасының қалыптасқандығын байқауымызға болады. Олар мыналар: абсолютті кедейшілік, қатысты кедейшілік және субъективті кедейшілік. </w:t>
      </w:r>
    </w:p>
    <w:p w:rsidR="006D3180" w:rsidRPr="00332680" w:rsidRDefault="006D3180" w:rsidP="006D3180">
      <w:pPr>
        <w:pStyle w:val="Default"/>
        <w:ind w:firstLine="567"/>
        <w:rPr>
          <w:color w:val="auto"/>
          <w:sz w:val="28"/>
          <w:szCs w:val="28"/>
          <w:lang w:val="kk-KZ"/>
        </w:rPr>
      </w:pPr>
      <w:r w:rsidRPr="00332680">
        <w:rPr>
          <w:color w:val="auto"/>
          <w:sz w:val="28"/>
          <w:szCs w:val="28"/>
          <w:lang w:val="kk-KZ"/>
        </w:rPr>
        <w:t xml:space="preserve">Абсолютті кедейшілік - биологиялық тіршілік етуді қамтамасыз ететін тұтынушылықты ең төмен деңгейде қанағаттандыратын немесе өз табысымен тамаққа, тұрғын үйге, киімге, жылуға деген қажеттілікті қанағаттандыра алмайтын индивидтің жағдайы. Абсолютті кедейлену - тіршілік етудің негізгі </w:t>
      </w:r>
      <w:r w:rsidRPr="00332680">
        <w:rPr>
          <w:color w:val="auto"/>
          <w:sz w:val="28"/>
          <w:szCs w:val="28"/>
          <w:lang w:val="kk-KZ"/>
        </w:rPr>
        <w:lastRenderedPageBreak/>
        <w:t xml:space="preserve">көздеріне ең төмен қажеттілікті анықтайтын кедейшілік деңгейі болып табылады. </w:t>
      </w:r>
    </w:p>
    <w:p w:rsidR="006D3180" w:rsidRPr="00332680" w:rsidRDefault="006D3180" w:rsidP="00983717">
      <w:pPr>
        <w:shd w:val="clear" w:color="auto" w:fill="FFFFFF"/>
        <w:ind w:firstLine="567"/>
        <w:rPr>
          <w:rFonts w:ascii="Times New Roman" w:eastAsia="Times New Roman" w:hAnsi="Times New Roman"/>
          <w:sz w:val="28"/>
          <w:szCs w:val="28"/>
          <w:lang w:eastAsia="ru-RU"/>
        </w:rPr>
      </w:pPr>
    </w:p>
    <w:p w:rsidR="001A0BF1" w:rsidRPr="00332680" w:rsidRDefault="006A1480" w:rsidP="00C50278">
      <w:pPr>
        <w:shd w:val="clear" w:color="auto" w:fill="FFFFFF"/>
        <w:jc w:val="center"/>
        <w:rPr>
          <w:rFonts w:ascii="Times New Roman" w:hAnsi="Times New Roman"/>
          <w:noProof/>
          <w:lang w:val="ru-RU" w:eastAsia="ru-RU"/>
        </w:rPr>
      </w:pPr>
      <w:r w:rsidRPr="00332680">
        <w:rPr>
          <w:rFonts w:ascii="Times New Roman" w:hAnsi="Times New Roman"/>
          <w:noProof/>
          <w:lang w:val="ru-RU" w:eastAsia="ru-RU"/>
        </w:rPr>
        <w:drawing>
          <wp:inline distT="0" distB="0" distL="0" distR="0" wp14:anchorId="216804D3" wp14:editId="2E8DE899">
            <wp:extent cx="5324475" cy="2308225"/>
            <wp:effectExtent l="0" t="0" r="9525" b="15875"/>
            <wp:docPr id="1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F346A" w:rsidRPr="00332680" w:rsidRDefault="00CF346A" w:rsidP="00CF346A">
      <w:pPr>
        <w:shd w:val="clear" w:color="auto" w:fill="FFFFFF"/>
        <w:rPr>
          <w:rFonts w:ascii="Times New Roman" w:eastAsia="Times New Roman" w:hAnsi="Times New Roman"/>
          <w:sz w:val="28"/>
          <w:szCs w:val="28"/>
          <w:lang w:eastAsia="ru-RU"/>
        </w:rPr>
      </w:pPr>
    </w:p>
    <w:p w:rsidR="00741982" w:rsidRPr="00332680" w:rsidRDefault="00EB2771" w:rsidP="002C198C">
      <w:pPr>
        <w:shd w:val="clear" w:color="auto" w:fill="FFFFFF"/>
        <w:ind w:firstLine="567"/>
        <w:jc w:val="center"/>
        <w:rPr>
          <w:rFonts w:ascii="Times New Roman" w:eastAsia="Times New Roman" w:hAnsi="Times New Roman"/>
          <w:sz w:val="28"/>
          <w:szCs w:val="28"/>
          <w:lang w:eastAsia="ru-RU"/>
        </w:rPr>
      </w:pPr>
      <w:r w:rsidRPr="00332680">
        <w:rPr>
          <w:rFonts w:ascii="Times New Roman" w:hAnsi="Times New Roman"/>
          <w:sz w:val="28"/>
          <w:szCs w:val="28"/>
        </w:rPr>
        <w:t>1</w:t>
      </w:r>
      <w:r w:rsidR="005839A7" w:rsidRPr="00332680">
        <w:rPr>
          <w:rFonts w:ascii="Times New Roman" w:hAnsi="Times New Roman"/>
          <w:sz w:val="28"/>
          <w:szCs w:val="28"/>
        </w:rPr>
        <w:t>2</w:t>
      </w:r>
      <w:r w:rsidRPr="00332680">
        <w:rPr>
          <w:rFonts w:ascii="Times New Roman" w:hAnsi="Times New Roman"/>
          <w:sz w:val="28"/>
          <w:szCs w:val="28"/>
        </w:rPr>
        <w:t xml:space="preserve"> сурет – </w:t>
      </w:r>
      <w:r w:rsidR="0066223C" w:rsidRPr="00332680">
        <w:rPr>
          <w:rFonts w:ascii="Times New Roman" w:hAnsi="Times New Roman"/>
          <w:sz w:val="28"/>
          <w:szCs w:val="28"/>
        </w:rPr>
        <w:t>Қазақстандағы к</w:t>
      </w:r>
      <w:r w:rsidRPr="00332680">
        <w:rPr>
          <w:rFonts w:ascii="Times New Roman" w:hAnsi="Times New Roman"/>
          <w:sz w:val="28"/>
          <w:szCs w:val="28"/>
        </w:rPr>
        <w:t>едейлік өткірлігі мен тереңдігі</w:t>
      </w:r>
      <w:r w:rsidR="00741982" w:rsidRPr="00332680">
        <w:rPr>
          <w:rFonts w:ascii="Times New Roman" w:hAnsi="Times New Roman"/>
          <w:sz w:val="28"/>
          <w:szCs w:val="28"/>
        </w:rPr>
        <w:t xml:space="preserve"> </w:t>
      </w:r>
    </w:p>
    <w:p w:rsidR="002B635B" w:rsidRPr="00332680" w:rsidRDefault="002B635B" w:rsidP="002B635B">
      <w:pPr>
        <w:shd w:val="clear" w:color="auto" w:fill="FFFFFF"/>
        <w:rPr>
          <w:rFonts w:ascii="Times New Roman" w:hAnsi="Times New Roman"/>
          <w:sz w:val="24"/>
          <w:szCs w:val="24"/>
          <w:shd w:val="clear" w:color="auto" w:fill="FFFFFF"/>
        </w:rPr>
      </w:pPr>
      <w:r w:rsidRPr="00332680">
        <w:rPr>
          <w:rFonts w:ascii="Times New Roman" w:hAnsi="Times New Roman"/>
          <w:sz w:val="24"/>
          <w:szCs w:val="24"/>
          <w:shd w:val="clear" w:color="auto" w:fill="FFFFFF"/>
        </w:rPr>
        <w:t>Дереккөз: Ұлттық статистика бюросы</w:t>
      </w:r>
    </w:p>
    <w:p w:rsidR="00EB2771" w:rsidRPr="00332680" w:rsidRDefault="00EB2771" w:rsidP="006D3180">
      <w:pPr>
        <w:pStyle w:val="Default"/>
        <w:ind w:firstLine="567"/>
        <w:rPr>
          <w:color w:val="auto"/>
          <w:sz w:val="28"/>
          <w:szCs w:val="28"/>
          <w:lang w:val="kk-KZ"/>
        </w:rPr>
      </w:pPr>
    </w:p>
    <w:p w:rsidR="00CF346A" w:rsidRPr="00332680" w:rsidRDefault="006D3180" w:rsidP="006D3180">
      <w:pPr>
        <w:pStyle w:val="Default"/>
        <w:ind w:firstLine="567"/>
        <w:rPr>
          <w:rFonts w:eastAsia="Times New Roman"/>
          <w:color w:val="auto"/>
          <w:sz w:val="28"/>
          <w:szCs w:val="28"/>
          <w:lang w:val="kk-KZ"/>
        </w:rPr>
      </w:pPr>
      <w:r w:rsidRPr="00332680">
        <w:rPr>
          <w:color w:val="auto"/>
          <w:sz w:val="28"/>
          <w:szCs w:val="28"/>
          <w:lang w:val="kk-KZ"/>
        </w:rPr>
        <w:t xml:space="preserve">Ақтөбе облысының 2018-2022 жылдар аралығындағы кедейлік деңгейінің динамикасын талдау </w:t>
      </w:r>
      <w:r w:rsidRPr="00332680">
        <w:rPr>
          <w:rStyle w:val="CharAttribute7"/>
          <w:rFonts w:eastAsia="Batang"/>
          <w:color w:val="auto"/>
          <w:szCs w:val="28"/>
          <w:lang w:val="kk-KZ"/>
        </w:rPr>
        <w:t xml:space="preserve">барысында кедейлік өткірлігі мен кедейлік тереңдігі 0,1% артқандығын көруге болады. </w:t>
      </w:r>
    </w:p>
    <w:p w:rsidR="001A0BF1" w:rsidRPr="00332680" w:rsidRDefault="00D711F0" w:rsidP="006D3180">
      <w:pPr>
        <w:shd w:val="clear" w:color="auto" w:fill="FFFFFF"/>
        <w:ind w:firstLine="567"/>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Ж</w:t>
      </w:r>
      <w:r w:rsidR="001A0BF1" w:rsidRPr="00332680">
        <w:rPr>
          <w:rFonts w:ascii="Times New Roman" w:eastAsia="Times New Roman" w:hAnsi="Times New Roman"/>
          <w:sz w:val="28"/>
          <w:szCs w:val="28"/>
          <w:lang w:eastAsia="ru-RU"/>
        </w:rPr>
        <w:t>ергiлiктi өкiлді органдарының шешiмдерiне сәйкес мұқтаж азаматтардың жекелеген санаттарына біржолғы қосымша әлеуметтік көмекті 37 333 адамға  2 ,1 млрд.теңгеге көрсетілді.</w:t>
      </w:r>
    </w:p>
    <w:p w:rsidR="001A0BF1" w:rsidRPr="00332680" w:rsidRDefault="001A0BF1" w:rsidP="006D3180">
      <w:pPr>
        <w:shd w:val="clear" w:color="auto" w:fill="FFFFFF"/>
        <w:ind w:firstLine="567"/>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Мүгедектердің жеке оңалту бағдарламаларына сәйкес 2022 жылы 17 598 мүгедекке 2,0 млрд.теңгеге гигиеналық және техникалық жабдықтармен, протезді-ортопедиялық көмекпен және санаторлы-курорттық сауықтырумен қамтамасыз  етілді.</w:t>
      </w:r>
    </w:p>
    <w:p w:rsidR="008E2F69" w:rsidRPr="00332680" w:rsidRDefault="008E2F69" w:rsidP="00983717">
      <w:pPr>
        <w:shd w:val="clear" w:color="auto" w:fill="FFFFFF"/>
        <w:ind w:firstLine="567"/>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Әлеуметтік салаға жыл сайынғы шығыстар Ақтөбе облысы бюджетінің кемінде 50 пайызын құрайтынына қарамастан, жоғарыда аталған шараларды жүзеге асыруға қосымша кемінде 1 млрд. теңге жолданатын болады. Облыста көп балалы отбасыларға, сондай-ақ аз қамтылған отбасыларға қолдау көрсетуді күшейту бойынша белсенді жұмыстар жүргізілуде.</w:t>
      </w:r>
    </w:p>
    <w:p w:rsidR="00F53C73" w:rsidRPr="00332680" w:rsidRDefault="008E2F69" w:rsidP="00881D33">
      <w:pPr>
        <w:shd w:val="clear" w:color="auto" w:fill="FFFFFF"/>
        <w:ind w:firstLine="567"/>
        <w:rPr>
          <w:rFonts w:ascii="Times New Roman" w:hAnsi="Times New Roman"/>
          <w:sz w:val="28"/>
          <w:szCs w:val="28"/>
        </w:rPr>
      </w:pPr>
      <w:r w:rsidRPr="00332680">
        <w:rPr>
          <w:rFonts w:ascii="Times New Roman" w:eastAsia="Times New Roman" w:hAnsi="Times New Roman"/>
          <w:sz w:val="28"/>
          <w:szCs w:val="28"/>
          <w:lang w:eastAsia="ru-RU"/>
        </w:rPr>
        <w:t>Атап айтқанда, 87 адамға жұмысқа орналасуға, 387 адамға атау</w:t>
      </w:r>
      <w:r w:rsidR="00805ACE" w:rsidRPr="00332680">
        <w:rPr>
          <w:rFonts w:ascii="Times New Roman" w:eastAsia="Times New Roman" w:hAnsi="Times New Roman"/>
          <w:sz w:val="28"/>
          <w:szCs w:val="28"/>
          <w:lang w:eastAsia="ru-RU"/>
        </w:rPr>
        <w:t>лы әлеуметтік көмек алуға, 157 А</w:t>
      </w:r>
      <w:r w:rsidRPr="00332680">
        <w:rPr>
          <w:rFonts w:ascii="Times New Roman" w:eastAsia="Times New Roman" w:hAnsi="Times New Roman"/>
          <w:sz w:val="28"/>
          <w:szCs w:val="28"/>
          <w:lang w:eastAsia="ru-RU"/>
        </w:rPr>
        <w:t>қтөбелікке түрлі медициналық қызмет көрсетіліп, 46 оқушы мен мектеп жасына дейінгі балаларға тегін ыстық тамақпен қамтамасыз етілсе, 8 студентке ЖОО және АОО оқу ақысы төленді   және т.б. Жалпы, акция барысында 782 отбасына жалпы сомасы 44,7 млн.теңгеге түрлі көмек көрсетілді.</w:t>
      </w:r>
      <w:r w:rsidR="00881D33" w:rsidRPr="00332680">
        <w:rPr>
          <w:rFonts w:ascii="Times New Roman" w:eastAsia="Times New Roman" w:hAnsi="Times New Roman"/>
          <w:sz w:val="28"/>
          <w:szCs w:val="28"/>
          <w:lang w:eastAsia="ru-RU"/>
        </w:rPr>
        <w:t xml:space="preserve">  </w:t>
      </w:r>
      <w:r w:rsidR="00881D33" w:rsidRPr="00332680">
        <w:rPr>
          <w:rFonts w:ascii="Times New Roman" w:hAnsi="Times New Roman"/>
          <w:sz w:val="28"/>
          <w:szCs w:val="28"/>
        </w:rPr>
        <w:t>1</w:t>
      </w:r>
      <w:r w:rsidR="005839A7" w:rsidRPr="00332680">
        <w:rPr>
          <w:rFonts w:ascii="Times New Roman" w:hAnsi="Times New Roman"/>
          <w:sz w:val="28"/>
          <w:szCs w:val="28"/>
        </w:rPr>
        <w:t>3</w:t>
      </w:r>
      <w:r w:rsidRPr="00332680">
        <w:rPr>
          <w:rFonts w:ascii="Times New Roman" w:hAnsi="Times New Roman"/>
          <w:sz w:val="28"/>
          <w:szCs w:val="28"/>
        </w:rPr>
        <w:t>-суретке сәйкес Ақтөбе облысында екі Әлеуметтік қамсыздандыру орталығы жұмыс жасайды (ӘҚКО) бар.</w:t>
      </w:r>
    </w:p>
    <w:p w:rsidR="00C50278" w:rsidRPr="00332680" w:rsidRDefault="00C50278">
      <w:pPr>
        <w:jc w:val="left"/>
        <w:rPr>
          <w:rFonts w:ascii="Times New Roman" w:hAnsi="Times New Roman"/>
          <w:sz w:val="28"/>
          <w:szCs w:val="28"/>
        </w:rPr>
      </w:pPr>
      <w:r w:rsidRPr="00332680">
        <w:rPr>
          <w:rFonts w:ascii="Times New Roman" w:hAnsi="Times New Roman"/>
          <w:sz w:val="28"/>
          <w:szCs w:val="28"/>
        </w:rPr>
        <w:br w:type="page"/>
      </w:r>
    </w:p>
    <w:p w:rsidR="00F53C73" w:rsidRPr="00332680" w:rsidRDefault="00F53C73" w:rsidP="00983717">
      <w:pPr>
        <w:shd w:val="clear" w:color="auto" w:fill="FFFFFF"/>
        <w:ind w:firstLine="567"/>
        <w:rPr>
          <w:rFonts w:ascii="Times New Roman" w:eastAsia="Times New Roman" w:hAnsi="Times New Roman"/>
          <w:sz w:val="28"/>
          <w:szCs w:val="28"/>
          <w:lang w:eastAsia="ru-RU"/>
        </w:rPr>
      </w:pPr>
    </w:p>
    <w:p w:rsidR="00F53C73" w:rsidRPr="00332680" w:rsidRDefault="006A1480" w:rsidP="00983717">
      <w:pPr>
        <w:shd w:val="clear" w:color="auto" w:fill="FFFFFF"/>
        <w:ind w:firstLine="709"/>
        <w:rPr>
          <w:rFonts w:ascii="Times New Roman" w:hAnsi="Times New Roman"/>
          <w:sz w:val="28"/>
          <w:szCs w:val="28"/>
        </w:rPr>
      </w:pPr>
      <w:r w:rsidRPr="00332680">
        <w:rPr>
          <w:rFonts w:ascii="Times New Roman" w:hAnsi="Times New Roman"/>
          <w:noProof/>
          <w:lang w:val="ru-RU" w:eastAsia="ru-RU"/>
        </w:rPr>
        <mc:AlternateContent>
          <mc:Choice Requires="wpg">
            <w:drawing>
              <wp:anchor distT="0" distB="0" distL="114300" distR="114300" simplePos="0" relativeHeight="251152384" behindDoc="0" locked="0" layoutInCell="1" allowOverlap="1" wp14:anchorId="1520F62C" wp14:editId="2C90BF7E">
                <wp:simplePos x="0" y="0"/>
                <wp:positionH relativeFrom="column">
                  <wp:posOffset>167640</wp:posOffset>
                </wp:positionH>
                <wp:positionV relativeFrom="paragraph">
                  <wp:posOffset>6985</wp:posOffset>
                </wp:positionV>
                <wp:extent cx="5629275" cy="2438400"/>
                <wp:effectExtent l="0" t="0" r="0" b="9525"/>
                <wp:wrapNone/>
                <wp:docPr id="180" name="Группа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9275" cy="2438400"/>
                          <a:chOff x="0" y="0"/>
                          <a:chExt cx="5095875" cy="2124075"/>
                        </a:xfrm>
                      </wpg:grpSpPr>
                      <wps:wsp>
                        <wps:cNvPr id="182" name="Скругленный прямоугольник 32"/>
                        <wps:cNvSpPr>
                          <a:spLocks/>
                        </wps:cNvSpPr>
                        <wps:spPr>
                          <a:xfrm>
                            <a:off x="0" y="0"/>
                            <a:ext cx="1562100" cy="21240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F879CA" w:rsidRPr="003760DF" w:rsidRDefault="00F879CA" w:rsidP="00F53C73">
                              <w:pPr>
                                <w:ind w:left="-142" w:right="18"/>
                                <w:rPr>
                                  <w:rFonts w:ascii="Times New Roman" w:hAnsi="Times New Roman"/>
                                  <w:sz w:val="24"/>
                                  <w:szCs w:val="24"/>
                                </w:rPr>
                              </w:pPr>
                              <w:r w:rsidRPr="00F53C73">
                                <w:rPr>
                                  <w:rFonts w:ascii="Times New Roman" w:hAnsi="Times New Roman"/>
                                </w:rPr>
                                <w:t>«</w:t>
                              </w:r>
                              <w:r w:rsidRPr="003760DF">
                                <w:rPr>
                                  <w:rFonts w:ascii="Times New Roman" w:hAnsi="Times New Roman"/>
                                  <w:sz w:val="24"/>
                                  <w:szCs w:val="24"/>
                                </w:rPr>
                                <w:t>Ақтөбе облысының жұмыспен қамтуды үйлестіру және әлеуметтік бағдарламалар басқармасы» мемлекеттік мекемесінің</w:t>
                              </w:r>
                            </w:p>
                            <w:p w:rsidR="00F879CA" w:rsidRPr="003760DF" w:rsidRDefault="00F879CA" w:rsidP="00F53C73">
                              <w:pPr>
                                <w:ind w:left="-142" w:right="18"/>
                                <w:rPr>
                                  <w:rFonts w:ascii="Times New Roman" w:hAnsi="Times New Roman"/>
                                  <w:sz w:val="24"/>
                                  <w:szCs w:val="24"/>
                                </w:rPr>
                              </w:pPr>
                              <w:r w:rsidRPr="003760DF">
                                <w:rPr>
                                  <w:rFonts w:ascii="Times New Roman" w:hAnsi="Times New Roman"/>
                                  <w:sz w:val="24"/>
                                  <w:szCs w:val="24"/>
                                </w:rPr>
                                <w:t xml:space="preserve"> «№1 әлеуметтік қызметтер көрсету орталығы» коммуналдық мемлекеттік мекемесі;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Скругленный прямоугольник 33"/>
                        <wps:cNvSpPr>
                          <a:spLocks/>
                        </wps:cNvSpPr>
                        <wps:spPr>
                          <a:xfrm>
                            <a:off x="1905000" y="0"/>
                            <a:ext cx="1619250" cy="2124075"/>
                          </a:xfrm>
                          <a:prstGeom prst="roundRect">
                            <a:avLst/>
                          </a:prstGeom>
                          <a:solidFill>
                            <a:sysClr val="window" lastClr="FFFFFF"/>
                          </a:solidFill>
                          <a:ln w="12700" cap="flat" cmpd="sng" algn="ctr">
                            <a:solidFill>
                              <a:sysClr val="windowText" lastClr="000000"/>
                            </a:solidFill>
                            <a:prstDash val="solid"/>
                          </a:ln>
                          <a:effectLst/>
                        </wps:spPr>
                        <wps:txbx>
                          <w:txbxContent>
                            <w:p w:rsidR="00F879CA" w:rsidRPr="003760DF" w:rsidRDefault="00F879CA" w:rsidP="00F53C73">
                              <w:pPr>
                                <w:ind w:left="-142"/>
                                <w:jc w:val="center"/>
                                <w:rPr>
                                  <w:rFonts w:ascii="Times New Roman" w:hAnsi="Times New Roman"/>
                                  <w:sz w:val="24"/>
                                  <w:szCs w:val="24"/>
                                </w:rPr>
                              </w:pPr>
                              <w:r w:rsidRPr="003760DF">
                                <w:rPr>
                                  <w:rFonts w:ascii="Times New Roman" w:hAnsi="Times New Roman"/>
                                  <w:sz w:val="24"/>
                                  <w:szCs w:val="24"/>
                                </w:rPr>
                                <w:t>«№2 Әлеуметтік қызметтер көрсету орталығы» коммуналдық мемлекеттік мекемесі.</w:t>
                              </w:r>
                            </w:p>
                            <w:p w:rsidR="00F879CA" w:rsidRPr="003760DF" w:rsidRDefault="00F879CA" w:rsidP="00F53C73">
                              <w:pPr>
                                <w:ind w:left="-142"/>
                                <w:jc w:val="center"/>
                                <w:rPr>
                                  <w:rFonts w:ascii="Times New Roman" w:hAnsi="Times New Roman"/>
                                  <w:sz w:val="24"/>
                                  <w:szCs w:val="24"/>
                                </w:rPr>
                              </w:pPr>
                              <w:r w:rsidRPr="003760DF">
                                <w:rPr>
                                  <w:rFonts w:ascii="Times New Roman" w:hAnsi="Times New Roman"/>
                                  <w:sz w:val="24"/>
                                  <w:szCs w:val="24"/>
                                </w:rPr>
                                <w:t>«Ақтөбе облысының жұмыспен қамтуды үйлестіру және әлеуметтік бағдарламалар басқармасы» мемлекеттік мекемесі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Скругленный прямоугольник 34"/>
                        <wps:cNvSpPr>
                          <a:spLocks/>
                        </wps:cNvSpPr>
                        <wps:spPr>
                          <a:xfrm>
                            <a:off x="3886200" y="38100"/>
                            <a:ext cx="1209675" cy="2057400"/>
                          </a:xfrm>
                          <a:prstGeom prst="roundRect">
                            <a:avLst/>
                          </a:prstGeom>
                          <a:solidFill>
                            <a:sysClr val="window" lastClr="FFFFFF"/>
                          </a:solidFill>
                          <a:ln w="12700" cap="flat" cmpd="sng" algn="ctr">
                            <a:solidFill>
                              <a:sysClr val="windowText" lastClr="000000"/>
                            </a:solidFill>
                            <a:prstDash val="solid"/>
                          </a:ln>
                          <a:effectLst/>
                        </wps:spPr>
                        <wps:txbx>
                          <w:txbxContent>
                            <w:p w:rsidR="00F879CA" w:rsidRPr="003760DF" w:rsidRDefault="00F879CA" w:rsidP="00F53C73">
                              <w:pPr>
                                <w:jc w:val="center"/>
                                <w:rPr>
                                  <w:rFonts w:ascii="Times New Roman" w:hAnsi="Times New Roman"/>
                                  <w:sz w:val="24"/>
                                  <w:szCs w:val="24"/>
                                </w:rPr>
                              </w:pPr>
                              <w:r w:rsidRPr="003760DF">
                                <w:rPr>
                                  <w:rFonts w:ascii="Times New Roman" w:hAnsi="Times New Roman"/>
                                  <w:sz w:val="24"/>
                                  <w:szCs w:val="24"/>
                                </w:rPr>
                                <w:t>Ақтөбе облысының ХҚҰ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Прямая со стрелкой 35"/>
                        <wps:cNvCnPr>
                          <a:cxnSpLocks/>
                        </wps:cNvCnPr>
                        <wps:spPr>
                          <a:xfrm>
                            <a:off x="1571625" y="1047750"/>
                            <a:ext cx="304800" cy="0"/>
                          </a:xfrm>
                          <a:prstGeom prst="straightConnector1">
                            <a:avLst/>
                          </a:prstGeom>
                          <a:noFill/>
                          <a:ln w="6350" cap="flat" cmpd="sng" algn="ctr">
                            <a:solidFill>
                              <a:sysClr val="windowText" lastClr="000000"/>
                            </a:solidFill>
                            <a:prstDash val="solid"/>
                            <a:miter lim="800000"/>
                            <a:tailEnd type="triangle"/>
                          </a:ln>
                          <a:effectLst/>
                        </wps:spPr>
                        <wps:bodyPr/>
                      </wps:wsp>
                      <wps:wsp>
                        <wps:cNvPr id="186" name="Прямая со стрелкой 36"/>
                        <wps:cNvCnPr>
                          <a:cxnSpLocks/>
                        </wps:cNvCnPr>
                        <wps:spPr>
                          <a:xfrm>
                            <a:off x="3552825" y="1104900"/>
                            <a:ext cx="304800" cy="0"/>
                          </a:xfrm>
                          <a:prstGeom prst="straightConnector1">
                            <a:avLst/>
                          </a:prstGeom>
                          <a:noFill/>
                          <a:ln w="9525" cap="flat" cmpd="sng" algn="ctr">
                            <a:solidFill>
                              <a:sysClr val="windowText" lastClr="000000"/>
                            </a:solidFill>
                            <a:prstDash val="solid"/>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1520F62C" id="Группа 37" o:spid="_x0000_s1045" style="position:absolute;left:0;text-align:left;margin-left:13.2pt;margin-top:.55pt;width:443.25pt;height:192pt;z-index:251152384;mso-position-horizontal-relative:text;mso-position-vertical-relative:text;mso-width-relative:margin;mso-height-relative:margin" coordsize="50958,2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">
                <v:roundrect id="Скругленный прямоугольник 32" o:spid="_x0000_s1046" style="position:absolute;width:15621;height:212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9ZocQA&#10;AADcAAAADwAAAGRycy9kb3ducmV2LnhtbERPS2vCQBC+F/wPywi9lLpRqkh0FbUUigdfjfchOybR&#10;7Gya3Wr013cFwdt8fM8ZTxtTijPVrrCsoNuJQBCnVhecKUh+vt6HIJxH1lhaJgVXcjCdtF7GGGt7&#10;4S2ddz4TIYRdjApy76tYSpfmZNB1bEUcuIOtDfoA60zqGi8h3JSyF0UDabDg0JBjRYuc0tPuzyjY&#10;346r7by/niXLW/HR/3xbJsnmV6nXdjMbgfDU+Kf44f7WYf6wB/dnwgVy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fWaHEAAAA3AAAAA8AAAAAAAAAAAAAAAAAmAIAAGRycy9k&#10;b3ducmV2LnhtbFBLBQYAAAAABAAEAPUAAACJAwAAAAA=&#10;" fillcolor="window" strokecolor="windowText" strokeweight="1pt">
                  <v:stroke joinstyle="miter"/>
                  <v:path arrowok="t"/>
                  <v:textbox>
                    <w:txbxContent>
                      <w:p w:rsidR="00F879CA" w:rsidRPr="003760DF" w:rsidRDefault="00F879CA" w:rsidP="00F53C73">
                        <w:pPr>
                          <w:ind w:left="-142" w:right="18"/>
                          <w:rPr>
                            <w:rFonts w:ascii="Times New Roman" w:hAnsi="Times New Roman"/>
                            <w:sz w:val="24"/>
                            <w:szCs w:val="24"/>
                          </w:rPr>
                        </w:pPr>
                        <w:r w:rsidRPr="00F53C73">
                          <w:rPr>
                            <w:rFonts w:ascii="Times New Roman" w:hAnsi="Times New Roman"/>
                          </w:rPr>
                          <w:t>«</w:t>
                        </w:r>
                        <w:r w:rsidRPr="003760DF">
                          <w:rPr>
                            <w:rFonts w:ascii="Times New Roman" w:hAnsi="Times New Roman"/>
                            <w:sz w:val="24"/>
                            <w:szCs w:val="24"/>
                          </w:rPr>
                          <w:t>Ақтөбе облысының жұмыспен қамтуды үйлестіру және әлеуметтік бағдарламалар басқармасы» мемлекеттік мекемесінің</w:t>
                        </w:r>
                      </w:p>
                      <w:p w:rsidR="00F879CA" w:rsidRPr="003760DF" w:rsidRDefault="00F879CA" w:rsidP="00F53C73">
                        <w:pPr>
                          <w:ind w:left="-142" w:right="18"/>
                          <w:rPr>
                            <w:rFonts w:ascii="Times New Roman" w:hAnsi="Times New Roman"/>
                            <w:sz w:val="24"/>
                            <w:szCs w:val="24"/>
                          </w:rPr>
                        </w:pPr>
                        <w:r w:rsidRPr="003760DF">
                          <w:rPr>
                            <w:rFonts w:ascii="Times New Roman" w:hAnsi="Times New Roman"/>
                            <w:sz w:val="24"/>
                            <w:szCs w:val="24"/>
                          </w:rPr>
                          <w:t xml:space="preserve"> «№1 әлеуметтік қызметтер көрсету орталығы» коммуналдық мемлекеттік мекемесі;</w:t>
                        </w:r>
                      </w:p>
                    </w:txbxContent>
                  </v:textbox>
                </v:roundrect>
                <v:roundrect id="Скругленный прямоугольник 33" o:spid="_x0000_s1047" style="position:absolute;left:19050;width:16192;height:212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UJrsQA&#10;AADcAAAADwAAAGRycy9kb3ducmV2LnhtbERPS2vCQBC+F/wPyxR6q5vaIkl0FVGKhXrw0UOPQ3bM&#10;BrOzaXY1aX+9WxC8zcf3nOm8t7W4UOsrxwpehgkI4sLpiksFX4f35xSED8gaa8ek4Jc8zGeDhynm&#10;2nW8o8s+lCKGsM9RgQmhyaX0hSGLfuga4sgdXWsxRNiWUrfYxXBby1GSjKXFimODwYaWhorT/mwV&#10;/B1WY0ursPvM3r5Pmdl06+xnq9TTY7+YgAjUh7v45v7QcX76Cv/PxAvk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FCa7EAAAA3AAAAA8AAAAAAAAAAAAAAAAAmAIAAGRycy9k&#10;b3ducmV2LnhtbFBLBQYAAAAABAAEAPUAAACJAwAAAAA=&#10;" fillcolor="window" strokecolor="windowText" strokeweight="1pt">
                  <v:path arrowok="t"/>
                  <v:textbox>
                    <w:txbxContent>
                      <w:p w:rsidR="00F879CA" w:rsidRPr="003760DF" w:rsidRDefault="00F879CA" w:rsidP="00F53C73">
                        <w:pPr>
                          <w:ind w:left="-142"/>
                          <w:jc w:val="center"/>
                          <w:rPr>
                            <w:rFonts w:ascii="Times New Roman" w:hAnsi="Times New Roman"/>
                            <w:sz w:val="24"/>
                            <w:szCs w:val="24"/>
                          </w:rPr>
                        </w:pPr>
                        <w:r w:rsidRPr="003760DF">
                          <w:rPr>
                            <w:rFonts w:ascii="Times New Roman" w:hAnsi="Times New Roman"/>
                            <w:sz w:val="24"/>
                            <w:szCs w:val="24"/>
                          </w:rPr>
                          <w:t>«№2 Әлеуметтік қызметтер көрсету орталығы» коммуналдық мемлекеттік мекемесі.</w:t>
                        </w:r>
                      </w:p>
                      <w:p w:rsidR="00F879CA" w:rsidRPr="003760DF" w:rsidRDefault="00F879CA" w:rsidP="00F53C73">
                        <w:pPr>
                          <w:ind w:left="-142"/>
                          <w:jc w:val="center"/>
                          <w:rPr>
                            <w:rFonts w:ascii="Times New Roman" w:hAnsi="Times New Roman"/>
                            <w:sz w:val="24"/>
                            <w:szCs w:val="24"/>
                          </w:rPr>
                        </w:pPr>
                        <w:r w:rsidRPr="003760DF">
                          <w:rPr>
                            <w:rFonts w:ascii="Times New Roman" w:hAnsi="Times New Roman"/>
                            <w:sz w:val="24"/>
                            <w:szCs w:val="24"/>
                          </w:rPr>
                          <w:t>«Ақтөбе облысының жұмыспен қамтуды үйлестіру және әлеуметтік бағдарламалар басқармасы» мемлекеттік мекемесі</w:t>
                        </w:r>
                      </w:p>
                    </w:txbxContent>
                  </v:textbox>
                </v:roundrect>
                <v:roundrect id="Скругленный прямоугольник 34" o:spid="_x0000_s1048" style="position:absolute;left:38862;top:381;width:12096;height:205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yR2sMA&#10;AADcAAAADwAAAGRycy9kb3ducmV2LnhtbERPS2vCQBC+F/wPywi91Y1FxERXEUVaqIf6OHgcsmM2&#10;mJ1Ns6tJ++vdguBtPr7nzBadrcSNGl86VjAcJCCIc6dLLhQcD5u3CQgfkDVWjknBL3lYzHsvM8y0&#10;a3lHt30oRAxhn6ECE0KdSelzQxb9wNXEkTu7xmKIsCmkbrCN4baS70kylhZLjg0Ga1oZyi/7q1Xw&#10;d1iPLa3D7isdnS6p2bYf6c+3Uq/9bjkFEagLT/HD/anj/MkI/p+JF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yR2sMAAADcAAAADwAAAAAAAAAAAAAAAACYAgAAZHJzL2Rv&#10;d25yZXYueG1sUEsFBgAAAAAEAAQA9QAAAIgDAAAAAA==&#10;" fillcolor="window" strokecolor="windowText" strokeweight="1pt">
                  <v:path arrowok="t"/>
                  <v:textbox>
                    <w:txbxContent>
                      <w:p w:rsidR="00F879CA" w:rsidRPr="003760DF" w:rsidRDefault="00F879CA" w:rsidP="00F53C73">
                        <w:pPr>
                          <w:jc w:val="center"/>
                          <w:rPr>
                            <w:rFonts w:ascii="Times New Roman" w:hAnsi="Times New Roman"/>
                            <w:sz w:val="24"/>
                            <w:szCs w:val="24"/>
                          </w:rPr>
                        </w:pPr>
                        <w:r w:rsidRPr="003760DF">
                          <w:rPr>
                            <w:rFonts w:ascii="Times New Roman" w:hAnsi="Times New Roman"/>
                            <w:sz w:val="24"/>
                            <w:szCs w:val="24"/>
                          </w:rPr>
                          <w:t>Ақтөбе облысының ХҚҰ</w:t>
                        </w:r>
                      </w:p>
                    </w:txbxContent>
                  </v:textbox>
                </v:roundrect>
                <v:shape id="Прямая со стрелкой 35" o:spid="_x0000_s1049" type="#_x0000_t32" style="position:absolute;left:15716;top:10477;width:3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o+nsMAAADcAAAADwAAAGRycy9kb3ducmV2LnhtbERPS2sCMRC+F/ofwhS8FM1WUXRrlKIV&#10;vIh1FXodNrMPuplsk1TXf28Eobf5+J4zX3amEWdyvras4G2QgCDOra65VHA6bvpTED4ga2wsk4Ir&#10;eVgunp/mmGp74QOds1CKGMI+RQVVCG0qpc8rMugHtiWOXGGdwRChK6V2eInhppHDJJlIgzXHhgpb&#10;WlWU/2R/RoEsDyPz/Vl0k13hZuuv1/1vm+2V6r10H+8gAnXhX/xwb3WcPx3D/Zl4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aPp7DAAAA3AAAAA8AAAAAAAAAAAAA&#10;AAAAoQIAAGRycy9kb3ducmV2LnhtbFBLBQYAAAAABAAEAPkAAACRAwAAAAA=&#10;" strokecolor="windowText" strokeweight=".5pt">
                  <v:stroke endarrow="block" joinstyle="miter"/>
                  <o:lock v:ext="edit" shapetype="f"/>
                </v:shape>
                <v:shape id="Прямая со стрелкой 36" o:spid="_x0000_s1050" type="#_x0000_t32" style="position:absolute;left:35528;top:11049;width:3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iSgMMAAADcAAAADwAAAGRycy9kb3ducmV2LnhtbERPS2vCQBC+F/oflin0Vjd9IBJdpS0t&#10;tCdJouBxzI7Z2Oxs2N2a+O9dodDbfHzPWaxG24kT+dA6VvA4yUAQ10633CjYVJ8PMxAhImvsHJOC&#10;MwVYLW9vFphrN3BBpzI2IoVwyFGBibHPpQy1IYth4nrixB2ctxgT9I3UHocUbjv5lGVTabHl1GCw&#10;p3dD9U/5axUU0r99ly9dVQ0f5nm/1ttdcdwqdX83vs5BRBrjv/jP/aXT/NkUrs+kC+Ty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2YkoDDAAAA3AAAAA8AAAAAAAAAAAAA&#10;AAAAoQIAAGRycy9kb3ducmV2LnhtbFBLBQYAAAAABAAEAPkAAACRAwAAAAA=&#10;" strokecolor="windowText">
                  <v:stroke endarrow="block"/>
                  <o:lock v:ext="edit" shapetype="f"/>
                </v:shape>
              </v:group>
            </w:pict>
          </mc:Fallback>
        </mc:AlternateContent>
      </w:r>
    </w:p>
    <w:p w:rsidR="00F53C73" w:rsidRPr="00332680" w:rsidRDefault="00F53C73" w:rsidP="00983717">
      <w:pPr>
        <w:shd w:val="clear" w:color="auto" w:fill="FFFFFF"/>
        <w:ind w:firstLine="709"/>
        <w:rPr>
          <w:rFonts w:ascii="Times New Roman" w:hAnsi="Times New Roman"/>
          <w:sz w:val="28"/>
          <w:szCs w:val="28"/>
        </w:rPr>
      </w:pPr>
    </w:p>
    <w:p w:rsidR="00F53C73" w:rsidRPr="00332680" w:rsidRDefault="00F53C73" w:rsidP="00983717">
      <w:pPr>
        <w:shd w:val="clear" w:color="auto" w:fill="FFFFFF"/>
        <w:ind w:firstLine="709"/>
        <w:rPr>
          <w:rFonts w:ascii="Times New Roman" w:hAnsi="Times New Roman"/>
          <w:sz w:val="28"/>
          <w:szCs w:val="28"/>
        </w:rPr>
      </w:pPr>
    </w:p>
    <w:p w:rsidR="00F53C73" w:rsidRPr="00332680" w:rsidRDefault="00F53C73" w:rsidP="00983717">
      <w:pPr>
        <w:shd w:val="clear" w:color="auto" w:fill="FFFFFF"/>
        <w:ind w:firstLine="709"/>
        <w:rPr>
          <w:rFonts w:ascii="Times New Roman" w:hAnsi="Times New Roman"/>
          <w:sz w:val="28"/>
          <w:szCs w:val="28"/>
        </w:rPr>
      </w:pPr>
    </w:p>
    <w:p w:rsidR="00F53C73" w:rsidRPr="00332680" w:rsidRDefault="00F53C73" w:rsidP="00983717">
      <w:pPr>
        <w:shd w:val="clear" w:color="auto" w:fill="FFFFFF"/>
        <w:ind w:firstLine="709"/>
        <w:rPr>
          <w:rFonts w:ascii="Times New Roman" w:hAnsi="Times New Roman"/>
          <w:sz w:val="28"/>
          <w:szCs w:val="28"/>
        </w:rPr>
      </w:pPr>
    </w:p>
    <w:p w:rsidR="00F53C73" w:rsidRPr="00332680" w:rsidRDefault="00F53C73" w:rsidP="00983717">
      <w:pPr>
        <w:shd w:val="clear" w:color="auto" w:fill="FFFFFF"/>
        <w:ind w:firstLine="709"/>
        <w:rPr>
          <w:rFonts w:ascii="Times New Roman" w:hAnsi="Times New Roman"/>
          <w:sz w:val="28"/>
          <w:szCs w:val="28"/>
        </w:rPr>
      </w:pPr>
    </w:p>
    <w:p w:rsidR="00F53C73" w:rsidRPr="00332680" w:rsidRDefault="00F53C73" w:rsidP="00983717">
      <w:pPr>
        <w:shd w:val="clear" w:color="auto" w:fill="FFFFFF"/>
        <w:ind w:firstLine="709"/>
        <w:rPr>
          <w:rFonts w:ascii="Times New Roman" w:hAnsi="Times New Roman"/>
          <w:sz w:val="28"/>
          <w:szCs w:val="28"/>
        </w:rPr>
      </w:pPr>
    </w:p>
    <w:p w:rsidR="00F53C73" w:rsidRPr="00332680" w:rsidRDefault="00F53C73" w:rsidP="00983717">
      <w:pPr>
        <w:shd w:val="clear" w:color="auto" w:fill="FFFFFF"/>
        <w:ind w:firstLine="709"/>
        <w:rPr>
          <w:rFonts w:ascii="Times New Roman" w:hAnsi="Times New Roman"/>
          <w:sz w:val="28"/>
          <w:szCs w:val="28"/>
        </w:rPr>
      </w:pPr>
    </w:p>
    <w:p w:rsidR="00F53C73" w:rsidRPr="00332680" w:rsidRDefault="00F53C73" w:rsidP="00983717">
      <w:pPr>
        <w:shd w:val="clear" w:color="auto" w:fill="FFFFFF"/>
        <w:ind w:firstLine="709"/>
        <w:rPr>
          <w:rFonts w:ascii="Times New Roman" w:hAnsi="Times New Roman"/>
          <w:sz w:val="28"/>
          <w:szCs w:val="28"/>
        </w:rPr>
      </w:pPr>
    </w:p>
    <w:p w:rsidR="00F53C73" w:rsidRPr="00332680" w:rsidRDefault="00F53C73" w:rsidP="00983717">
      <w:pPr>
        <w:shd w:val="clear" w:color="auto" w:fill="FFFFFF"/>
        <w:ind w:firstLine="709"/>
        <w:rPr>
          <w:rFonts w:ascii="Times New Roman" w:hAnsi="Times New Roman"/>
          <w:sz w:val="28"/>
          <w:szCs w:val="28"/>
        </w:rPr>
      </w:pPr>
    </w:p>
    <w:p w:rsidR="00F53C73" w:rsidRPr="00332680" w:rsidRDefault="00F53C73" w:rsidP="00983717">
      <w:pPr>
        <w:shd w:val="clear" w:color="auto" w:fill="FFFFFF"/>
        <w:ind w:firstLine="709"/>
        <w:rPr>
          <w:rFonts w:ascii="Times New Roman" w:hAnsi="Times New Roman"/>
          <w:sz w:val="28"/>
          <w:szCs w:val="28"/>
        </w:rPr>
      </w:pPr>
    </w:p>
    <w:p w:rsidR="00F53C73" w:rsidRPr="00332680" w:rsidRDefault="00F53C73" w:rsidP="00983717">
      <w:pPr>
        <w:shd w:val="clear" w:color="auto" w:fill="FFFFFF"/>
        <w:ind w:firstLine="709"/>
        <w:rPr>
          <w:rFonts w:ascii="Times New Roman" w:hAnsi="Times New Roman"/>
          <w:sz w:val="28"/>
          <w:szCs w:val="28"/>
        </w:rPr>
      </w:pPr>
    </w:p>
    <w:p w:rsidR="00F53C73" w:rsidRPr="00332680" w:rsidRDefault="00F53C73" w:rsidP="00983717">
      <w:pPr>
        <w:shd w:val="clear" w:color="auto" w:fill="FFFFFF"/>
        <w:rPr>
          <w:rFonts w:ascii="Times New Roman" w:hAnsi="Times New Roman"/>
          <w:sz w:val="28"/>
          <w:szCs w:val="28"/>
        </w:rPr>
      </w:pPr>
    </w:p>
    <w:p w:rsidR="00F53C73" w:rsidRPr="00332680" w:rsidRDefault="00881D33" w:rsidP="00881D33">
      <w:pPr>
        <w:shd w:val="clear" w:color="auto" w:fill="FFFFFF"/>
        <w:ind w:firstLine="567"/>
        <w:rPr>
          <w:rFonts w:ascii="Times New Roman" w:hAnsi="Times New Roman"/>
          <w:sz w:val="28"/>
          <w:szCs w:val="28"/>
        </w:rPr>
      </w:pPr>
      <w:r w:rsidRPr="00332680">
        <w:rPr>
          <w:rFonts w:ascii="Times New Roman" w:hAnsi="Times New Roman"/>
          <w:sz w:val="28"/>
          <w:szCs w:val="28"/>
        </w:rPr>
        <w:t>1</w:t>
      </w:r>
      <w:r w:rsidR="005839A7" w:rsidRPr="00332680">
        <w:rPr>
          <w:rFonts w:ascii="Times New Roman" w:hAnsi="Times New Roman"/>
          <w:sz w:val="28"/>
          <w:szCs w:val="28"/>
        </w:rPr>
        <w:t>3</w:t>
      </w:r>
      <w:r w:rsidR="00F53C73" w:rsidRPr="00332680">
        <w:rPr>
          <w:rFonts w:ascii="Times New Roman" w:hAnsi="Times New Roman"/>
          <w:sz w:val="28"/>
          <w:szCs w:val="28"/>
        </w:rPr>
        <w:t>-сурет – Ақтөбе облысының әлеуметтік қызмет көрсету орталықтары</w:t>
      </w:r>
    </w:p>
    <w:p w:rsidR="00F53C73" w:rsidRPr="00332680" w:rsidRDefault="00F53C73" w:rsidP="00983717">
      <w:pPr>
        <w:shd w:val="clear" w:color="auto" w:fill="FFFFFF"/>
        <w:tabs>
          <w:tab w:val="left" w:pos="142"/>
          <w:tab w:val="left" w:pos="284"/>
          <w:tab w:val="left" w:pos="993"/>
          <w:tab w:val="left" w:pos="1541"/>
          <w:tab w:val="left" w:pos="1542"/>
        </w:tabs>
        <w:ind w:right="463" w:firstLine="567"/>
        <w:rPr>
          <w:rFonts w:ascii="Times New Roman" w:hAnsi="Times New Roman"/>
          <w:sz w:val="24"/>
          <w:szCs w:val="24"/>
        </w:rPr>
      </w:pPr>
    </w:p>
    <w:p w:rsidR="00F53C73" w:rsidRPr="00332680" w:rsidRDefault="00F53C73" w:rsidP="00983717">
      <w:pPr>
        <w:shd w:val="clear" w:color="auto" w:fill="FFFFFF"/>
        <w:tabs>
          <w:tab w:val="left" w:pos="142"/>
          <w:tab w:val="left" w:pos="284"/>
          <w:tab w:val="left" w:pos="993"/>
          <w:tab w:val="left" w:pos="1541"/>
          <w:tab w:val="left" w:pos="1542"/>
        </w:tabs>
        <w:ind w:right="463" w:firstLine="567"/>
        <w:rPr>
          <w:rFonts w:ascii="Times New Roman" w:hAnsi="Times New Roman"/>
          <w:sz w:val="24"/>
          <w:szCs w:val="24"/>
        </w:rPr>
      </w:pPr>
      <w:r w:rsidRPr="00332680">
        <w:rPr>
          <w:rFonts w:ascii="Times New Roman" w:hAnsi="Times New Roman"/>
          <w:sz w:val="24"/>
          <w:szCs w:val="24"/>
        </w:rPr>
        <w:t xml:space="preserve">Ескерту: дереккөздер негізінде автор құрастырған </w:t>
      </w:r>
    </w:p>
    <w:p w:rsidR="00F53C73" w:rsidRPr="00332680" w:rsidRDefault="00F53C73" w:rsidP="00983717">
      <w:pPr>
        <w:shd w:val="clear" w:color="auto" w:fill="FFFFFF"/>
        <w:rPr>
          <w:rFonts w:ascii="Times New Roman" w:hAnsi="Times New Roman"/>
          <w:sz w:val="28"/>
          <w:szCs w:val="28"/>
        </w:rPr>
      </w:pPr>
    </w:p>
    <w:p w:rsidR="008E2F69" w:rsidRPr="00332680" w:rsidRDefault="008E2F69" w:rsidP="00983717">
      <w:pPr>
        <w:shd w:val="clear" w:color="auto" w:fill="FFFFFF"/>
        <w:ind w:firstLine="709"/>
        <w:rPr>
          <w:rFonts w:ascii="Times New Roman" w:eastAsia="Times New Roman" w:hAnsi="Times New Roman"/>
          <w:sz w:val="28"/>
          <w:szCs w:val="28"/>
          <w:lang w:eastAsia="ru-RU"/>
        </w:rPr>
      </w:pPr>
      <w:r w:rsidRPr="00332680">
        <w:rPr>
          <w:rFonts w:ascii="Times New Roman" w:hAnsi="Times New Roman"/>
          <w:sz w:val="28"/>
          <w:szCs w:val="28"/>
          <w:shd w:val="clear" w:color="auto" w:fill="FFFFFF"/>
        </w:rPr>
        <w:t xml:space="preserve"> «Ақтөбе облысының жұмыспен қамтуды үйлестіру және әлеуметтік бағдарламалар басқ</w:t>
      </w:r>
      <w:r w:rsidR="00556322" w:rsidRPr="00332680">
        <w:rPr>
          <w:rFonts w:ascii="Times New Roman" w:hAnsi="Times New Roman"/>
          <w:sz w:val="28"/>
          <w:szCs w:val="28"/>
          <w:shd w:val="clear" w:color="auto" w:fill="FFFFFF"/>
        </w:rPr>
        <w:t xml:space="preserve">армасы» мемлекеттік мекемесінің </w:t>
      </w:r>
      <w:r w:rsidRPr="00332680">
        <w:rPr>
          <w:rFonts w:ascii="Times New Roman" w:hAnsi="Times New Roman"/>
          <w:sz w:val="28"/>
          <w:szCs w:val="28"/>
          <w:shd w:val="clear" w:color="auto" w:fill="FFFFFF"/>
        </w:rPr>
        <w:t>«№1 әлеуметтік қызметтер көрсету орталығы» ӘҚО және Ақтөбе облысының жұмыспен қамтуды үйлестіру және әлеуметтік бағдарламалар басқармасы» мемлекеттік мекемесінің «№2 әлеуметтік қызметтер көрсету орталығы» коммуналдық мемлекеттік мекемесі</w:t>
      </w:r>
      <w:r w:rsidR="000B5EA3" w:rsidRPr="00332680">
        <w:rPr>
          <w:rFonts w:ascii="Times New Roman" w:hAnsi="Times New Roman"/>
          <w:sz w:val="28"/>
          <w:szCs w:val="28"/>
          <w:shd w:val="clear" w:color="auto" w:fill="FFFFFF"/>
        </w:rPr>
        <w:t xml:space="preserve"> </w:t>
      </w:r>
      <w:r w:rsidRPr="00332680">
        <w:rPr>
          <w:rFonts w:ascii="Times New Roman" w:eastAsia="Times New Roman" w:hAnsi="Times New Roman"/>
          <w:sz w:val="28"/>
          <w:szCs w:val="28"/>
          <w:lang w:eastAsia="ru-RU"/>
        </w:rPr>
        <w:t xml:space="preserve">өз қызметінде «Халықты әлеуметтік қорғау саласындағы арнаулы әлеуметтік қызметтер көрсету стандарттарын бекіту туралы» Қазақстан Республикасы Денсаулық сақтау және әлеуметтік даму министрінің 2015 жылғы 26 наурыздағы № 165 бұйрығын,  «Арнаулы әлеуметтік қызметтер көрсететін ұйымдар қызметінің қағидаларын бекіту туралы» Қазақстан Республикасы Еңбек және халықты әлеуметтік қорғау министрінің 2018 жылғы 29 тамыздағы №379 бұйрығын басшылыққа алады.  </w:t>
      </w:r>
    </w:p>
    <w:p w:rsidR="008E2F69" w:rsidRPr="00332680" w:rsidRDefault="008E2F69" w:rsidP="00983717">
      <w:pPr>
        <w:shd w:val="clear" w:color="auto" w:fill="FFFFFF"/>
        <w:ind w:firstLine="709"/>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Стационарлық үлгідегі орталықтар әлеуметтік-медициналық, әлеуметтік-тұрмыстық және басқа да қызметтерге күтім жасауды қажет ететін 18 жастан асқан жалғыз басты қарттардың және бірінші және екінші топтағы мүгедектердің тұрақты немесе уақытша (үш айға дейін) тұруына арналған. Облыста халықты стационарда әлеуметтік қорғау арнаулы әлеуметтік қызметтерді көрсету стандарты.</w:t>
      </w:r>
    </w:p>
    <w:p w:rsidR="008E2F69" w:rsidRPr="00332680" w:rsidRDefault="008E2F69" w:rsidP="00983717">
      <w:pPr>
        <w:shd w:val="clear" w:color="auto" w:fill="FFFFFF"/>
        <w:ind w:firstLine="709"/>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Орталықтарда стандартқа сәйкес қамқорлыққа алынғандарға арнаулы әлеуметтік қызметтің 8 түрі көрсетіледі.</w:t>
      </w:r>
    </w:p>
    <w:p w:rsidR="008E2F69" w:rsidRPr="00332680" w:rsidRDefault="008E2F69" w:rsidP="00983717">
      <w:pPr>
        <w:pStyle w:val="ae"/>
        <w:shd w:val="clear" w:color="auto" w:fill="FFFFFF"/>
        <w:spacing w:before="0" w:beforeAutospacing="0" w:after="0" w:afterAutospacing="0"/>
        <w:ind w:firstLine="709"/>
        <w:rPr>
          <w:sz w:val="28"/>
          <w:szCs w:val="28"/>
          <w:lang w:val="kk-KZ"/>
        </w:rPr>
      </w:pPr>
      <w:r w:rsidRPr="00332680">
        <w:rPr>
          <w:sz w:val="28"/>
          <w:szCs w:val="28"/>
          <w:shd w:val="clear" w:color="auto" w:fill="FFFFFF"/>
          <w:lang w:val="kk-KZ"/>
        </w:rPr>
        <w:t xml:space="preserve">Сондай-ақ Ақтөбе облысында </w:t>
      </w:r>
      <w:r w:rsidRPr="00332680">
        <w:rPr>
          <w:sz w:val="28"/>
          <w:szCs w:val="28"/>
          <w:lang w:val="kk-KZ"/>
        </w:rPr>
        <w:t>психоневрологиялық аурулары бар мүгедек балаларға арнаулы әлеуметтік қызмет көрсетумен айналысатын</w:t>
      </w:r>
      <w:r w:rsidRPr="00332680">
        <w:rPr>
          <w:sz w:val="28"/>
          <w:szCs w:val="28"/>
          <w:shd w:val="clear" w:color="auto" w:fill="FFFFFF"/>
          <w:lang w:val="kk-KZ"/>
        </w:rPr>
        <w:t xml:space="preserve"> </w:t>
      </w:r>
      <w:r w:rsidR="00324628" w:rsidRPr="00332680">
        <w:rPr>
          <w:sz w:val="28"/>
          <w:szCs w:val="28"/>
          <w:shd w:val="clear" w:color="auto" w:fill="FFFFFF"/>
          <w:lang w:val="kk-KZ"/>
        </w:rPr>
        <w:t xml:space="preserve">                        </w:t>
      </w:r>
      <w:r w:rsidRPr="00332680">
        <w:rPr>
          <w:sz w:val="28"/>
          <w:szCs w:val="28"/>
          <w:shd w:val="clear" w:color="auto" w:fill="FFFFFF"/>
          <w:lang w:val="kk-KZ"/>
        </w:rPr>
        <w:t>18 жасқа дейінгі психоневрологиялық аурулары бар балаларға арналған «Жайна» оңалту орталығы жұмыс істейді.</w:t>
      </w:r>
      <w:r w:rsidRPr="00332680">
        <w:rPr>
          <w:sz w:val="28"/>
          <w:szCs w:val="28"/>
          <w:lang w:val="kk-KZ"/>
        </w:rPr>
        <w:t xml:space="preserve"> </w:t>
      </w:r>
    </w:p>
    <w:p w:rsidR="005633ED" w:rsidRPr="00332680" w:rsidRDefault="008E2F69" w:rsidP="00983717">
      <w:pPr>
        <w:shd w:val="clear" w:color="auto" w:fill="FFFFFF"/>
        <w:ind w:firstLine="709"/>
        <w:textAlignment w:val="baseline"/>
        <w:rPr>
          <w:rFonts w:ascii="Times New Roman" w:hAnsi="Times New Roman"/>
          <w:sz w:val="28"/>
          <w:szCs w:val="28"/>
        </w:rPr>
      </w:pPr>
      <w:r w:rsidRPr="00332680">
        <w:rPr>
          <w:rFonts w:ascii="Times New Roman" w:hAnsi="Times New Roman"/>
          <w:sz w:val="28"/>
          <w:szCs w:val="28"/>
        </w:rPr>
        <w:t xml:space="preserve">ӘҚҰ көрсетілетін қызметті алушының ОЖБ зерделеу </w:t>
      </w:r>
      <w:r w:rsidR="00881D33" w:rsidRPr="00332680">
        <w:rPr>
          <w:rFonts w:ascii="Times New Roman" w:hAnsi="Times New Roman"/>
          <w:sz w:val="28"/>
          <w:szCs w:val="28"/>
        </w:rPr>
        <w:t>1</w:t>
      </w:r>
      <w:r w:rsidR="006D00AC" w:rsidRPr="00332680">
        <w:rPr>
          <w:rFonts w:ascii="Times New Roman" w:hAnsi="Times New Roman"/>
          <w:sz w:val="28"/>
          <w:szCs w:val="28"/>
        </w:rPr>
        <w:t>4</w:t>
      </w:r>
      <w:r w:rsidRPr="00332680">
        <w:rPr>
          <w:rFonts w:ascii="Times New Roman" w:hAnsi="Times New Roman"/>
          <w:sz w:val="28"/>
          <w:szCs w:val="28"/>
        </w:rPr>
        <w:t xml:space="preserve">-суретке сәйкес даму мен еңбекке және қоғамдық пайдалы қызметке тарту траекториясын </w:t>
      </w:r>
      <w:r w:rsidRPr="00332680">
        <w:rPr>
          <w:rFonts w:ascii="Times New Roman" w:hAnsi="Times New Roman"/>
          <w:sz w:val="28"/>
          <w:szCs w:val="28"/>
        </w:rPr>
        <w:lastRenderedPageBreak/>
        <w:t xml:space="preserve">анықтайтын, сараланған тәсілді, оңалтудың психодиагностикалық әдістерінің пакетін анықтады. </w:t>
      </w:r>
    </w:p>
    <w:p w:rsidR="005633ED" w:rsidRPr="00332680" w:rsidRDefault="006A1480" w:rsidP="00983717">
      <w:pPr>
        <w:shd w:val="clear" w:color="auto" w:fill="FFFFFF"/>
        <w:ind w:firstLine="709"/>
        <w:textAlignment w:val="baseline"/>
        <w:rPr>
          <w:rFonts w:ascii="Times New Roman" w:hAnsi="Times New Roman"/>
          <w:sz w:val="28"/>
          <w:szCs w:val="28"/>
        </w:rPr>
      </w:pPr>
      <w:r w:rsidRPr="00332680">
        <w:rPr>
          <w:rFonts w:ascii="Times New Roman" w:hAnsi="Times New Roman"/>
          <w:noProof/>
          <w:lang w:val="ru-RU" w:eastAsia="ru-RU"/>
        </w:rPr>
        <mc:AlternateContent>
          <mc:Choice Requires="wpg">
            <w:drawing>
              <wp:anchor distT="0" distB="0" distL="114300" distR="114300" simplePos="0" relativeHeight="251158528" behindDoc="0" locked="0" layoutInCell="1" allowOverlap="1" wp14:anchorId="480EFF84" wp14:editId="026D5462">
                <wp:simplePos x="0" y="0"/>
                <wp:positionH relativeFrom="column">
                  <wp:posOffset>433070</wp:posOffset>
                </wp:positionH>
                <wp:positionV relativeFrom="paragraph">
                  <wp:posOffset>197485</wp:posOffset>
                </wp:positionV>
                <wp:extent cx="5176520" cy="2820035"/>
                <wp:effectExtent l="0" t="0" r="1905" b="5080"/>
                <wp:wrapNone/>
                <wp:docPr id="175" name="Группа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6520" cy="2820035"/>
                          <a:chOff x="0" y="-73824"/>
                          <a:chExt cx="5957570" cy="3122459"/>
                        </a:xfrm>
                      </wpg:grpSpPr>
                      <wps:wsp>
                        <wps:cNvPr id="254" name="Овал 254"/>
                        <wps:cNvSpPr>
                          <a:spLocks/>
                        </wps:cNvSpPr>
                        <wps:spPr bwMode="auto">
                          <a:xfrm>
                            <a:off x="2295525" y="1428750"/>
                            <a:ext cx="1662430" cy="640715"/>
                          </a:xfrm>
                          <a:prstGeom prst="ellipse">
                            <a:avLst/>
                          </a:prstGeom>
                          <a:solidFill>
                            <a:srgbClr val="FFFFFF"/>
                          </a:solidFill>
                          <a:ln w="15875">
                            <a:solidFill>
                              <a:srgbClr val="000000"/>
                            </a:solidFill>
                            <a:round/>
                            <a:headEnd/>
                            <a:tailEnd/>
                          </a:ln>
                        </wps:spPr>
                        <wps:txbx>
                          <w:txbxContent>
                            <w:p w:rsidR="00F879CA" w:rsidRPr="00D11F0A" w:rsidRDefault="00F879CA" w:rsidP="005633ED">
                              <w:pPr>
                                <w:spacing w:before="120" w:after="120"/>
                                <w:jc w:val="center"/>
                                <w:rPr>
                                  <w:rFonts w:ascii="Times New Roman" w:hAnsi="Times New Roman"/>
                                  <w:sz w:val="20"/>
                                  <w:szCs w:val="20"/>
                                </w:rPr>
                              </w:pPr>
                              <w:r w:rsidRPr="00D11F0A">
                                <w:rPr>
                                  <w:rFonts w:ascii="Times New Roman" w:hAnsi="Times New Roman"/>
                                  <w:sz w:val="20"/>
                                  <w:szCs w:val="20"/>
                                </w:rPr>
                                <w:t>Мүгедек адам</w:t>
                              </w:r>
                            </w:p>
                          </w:txbxContent>
                        </wps:txbx>
                        <wps:bodyPr rot="0" vert="horz" wrap="square" lIns="91440" tIns="45720" rIns="91440" bIns="45720" anchor="t" anchorCtr="0" upright="1">
                          <a:noAutofit/>
                        </wps:bodyPr>
                      </wps:wsp>
                      <wps:wsp>
                        <wps:cNvPr id="103" name="Прямоугольник 103"/>
                        <wps:cNvSpPr>
                          <a:spLocks/>
                        </wps:cNvSpPr>
                        <wps:spPr bwMode="auto">
                          <a:xfrm>
                            <a:off x="4010025" y="2047875"/>
                            <a:ext cx="1947545" cy="487045"/>
                          </a:xfrm>
                          <a:prstGeom prst="rect">
                            <a:avLst/>
                          </a:prstGeom>
                          <a:solidFill>
                            <a:srgbClr val="FFFFFF"/>
                          </a:solidFill>
                          <a:ln w="15875">
                            <a:solidFill>
                              <a:srgbClr val="000000"/>
                            </a:solidFill>
                            <a:miter lim="800000"/>
                            <a:headEnd/>
                            <a:tailEnd/>
                          </a:ln>
                        </wps:spPr>
                        <wps:txbx>
                          <w:txbxContent>
                            <w:p w:rsidR="00F879CA" w:rsidRPr="00D11F0A" w:rsidRDefault="00F879CA" w:rsidP="005633ED">
                              <w:pPr>
                                <w:spacing w:before="120" w:after="120"/>
                                <w:jc w:val="center"/>
                                <w:rPr>
                                  <w:rFonts w:ascii="Times New Roman" w:hAnsi="Times New Roman"/>
                                  <w:sz w:val="20"/>
                                  <w:szCs w:val="20"/>
                                </w:rPr>
                              </w:pPr>
                              <w:r w:rsidRPr="00D11F0A">
                                <w:rPr>
                                  <w:rFonts w:ascii="Times New Roman" w:hAnsi="Times New Roman"/>
                                  <w:sz w:val="20"/>
                                  <w:szCs w:val="20"/>
                                </w:rPr>
                                <w:t>Әлеуметтік қызметкер</w:t>
                              </w:r>
                            </w:p>
                          </w:txbxContent>
                        </wps:txbx>
                        <wps:bodyPr rot="0" vert="horz" wrap="square" lIns="91440" tIns="45720" rIns="91440" bIns="45720" anchor="t" anchorCtr="0" upright="1">
                          <a:noAutofit/>
                        </wps:bodyPr>
                      </wps:wsp>
                      <wps:wsp>
                        <wps:cNvPr id="102" name="Прямоугольник 102"/>
                        <wps:cNvSpPr>
                          <a:spLocks/>
                        </wps:cNvSpPr>
                        <wps:spPr bwMode="auto">
                          <a:xfrm>
                            <a:off x="0" y="1476375"/>
                            <a:ext cx="1947545" cy="487045"/>
                          </a:xfrm>
                          <a:prstGeom prst="rect">
                            <a:avLst/>
                          </a:prstGeom>
                          <a:solidFill>
                            <a:srgbClr val="FFFFFF"/>
                          </a:solidFill>
                          <a:ln w="15875">
                            <a:solidFill>
                              <a:srgbClr val="000000"/>
                            </a:solidFill>
                            <a:miter lim="800000"/>
                            <a:headEnd/>
                            <a:tailEnd/>
                          </a:ln>
                        </wps:spPr>
                        <wps:txbx>
                          <w:txbxContent>
                            <w:p w:rsidR="00F879CA" w:rsidRPr="00D11F0A" w:rsidRDefault="00F879CA" w:rsidP="005633ED">
                              <w:pPr>
                                <w:jc w:val="center"/>
                                <w:rPr>
                                  <w:rFonts w:ascii="Times New Roman" w:hAnsi="Times New Roman"/>
                                  <w:sz w:val="20"/>
                                  <w:szCs w:val="20"/>
                                </w:rPr>
                              </w:pPr>
                              <w:r w:rsidRPr="00D11F0A">
                                <w:rPr>
                                  <w:rFonts w:ascii="Times New Roman" w:hAnsi="Times New Roman"/>
                                  <w:sz w:val="20"/>
                                  <w:szCs w:val="20"/>
                                </w:rPr>
                                <w:t>Мәдени ұйымдастырушы, кітапханашы</w:t>
                              </w:r>
                            </w:p>
                          </w:txbxContent>
                        </wps:txbx>
                        <wps:bodyPr rot="0" vert="horz" wrap="square" lIns="91440" tIns="45720" rIns="91440" bIns="45720" anchor="t" anchorCtr="0" upright="1">
                          <a:noAutofit/>
                        </wps:bodyPr>
                      </wps:wsp>
                      <wps:wsp>
                        <wps:cNvPr id="247" name="Прямоугольник 247"/>
                        <wps:cNvSpPr>
                          <a:spLocks/>
                        </wps:cNvSpPr>
                        <wps:spPr bwMode="auto">
                          <a:xfrm>
                            <a:off x="3876675" y="657225"/>
                            <a:ext cx="1947545" cy="487045"/>
                          </a:xfrm>
                          <a:prstGeom prst="rect">
                            <a:avLst/>
                          </a:prstGeom>
                          <a:solidFill>
                            <a:srgbClr val="FFFFFF"/>
                          </a:solidFill>
                          <a:ln w="15875">
                            <a:solidFill>
                              <a:srgbClr val="000000"/>
                            </a:solidFill>
                            <a:miter lim="800000"/>
                            <a:headEnd/>
                            <a:tailEnd/>
                          </a:ln>
                        </wps:spPr>
                        <wps:txbx>
                          <w:txbxContent>
                            <w:p w:rsidR="00F879CA" w:rsidRPr="00D11F0A" w:rsidRDefault="00F879CA" w:rsidP="005633ED">
                              <w:pPr>
                                <w:spacing w:before="120" w:after="120"/>
                                <w:jc w:val="center"/>
                                <w:rPr>
                                  <w:rFonts w:ascii="Times New Roman" w:hAnsi="Times New Roman"/>
                                  <w:sz w:val="20"/>
                                  <w:szCs w:val="20"/>
                                </w:rPr>
                              </w:pPr>
                              <w:r w:rsidRPr="00D11F0A">
                                <w:rPr>
                                  <w:rFonts w:ascii="Times New Roman" w:hAnsi="Times New Roman"/>
                                  <w:sz w:val="20"/>
                                  <w:szCs w:val="20"/>
                                </w:rPr>
                                <w:t>Психолог</w:t>
                              </w:r>
                            </w:p>
                          </w:txbxContent>
                        </wps:txbx>
                        <wps:bodyPr rot="0" vert="horz" wrap="square" lIns="91440" tIns="45720" rIns="91440" bIns="45720" anchor="t" anchorCtr="0" upright="1">
                          <a:noAutofit/>
                        </wps:bodyPr>
                      </wps:wsp>
                      <wps:wsp>
                        <wps:cNvPr id="248" name="Прямоугольник 248"/>
                        <wps:cNvSpPr>
                          <a:spLocks/>
                        </wps:cNvSpPr>
                        <wps:spPr bwMode="auto">
                          <a:xfrm>
                            <a:off x="0" y="685800"/>
                            <a:ext cx="1947545" cy="487045"/>
                          </a:xfrm>
                          <a:prstGeom prst="rect">
                            <a:avLst/>
                          </a:prstGeom>
                          <a:solidFill>
                            <a:srgbClr val="FFFFFF"/>
                          </a:solidFill>
                          <a:ln w="15875">
                            <a:solidFill>
                              <a:srgbClr val="000000"/>
                            </a:solidFill>
                            <a:miter lim="800000"/>
                            <a:headEnd/>
                            <a:tailEnd/>
                          </a:ln>
                        </wps:spPr>
                        <wps:txbx>
                          <w:txbxContent>
                            <w:p w:rsidR="00F879CA" w:rsidRPr="00D11F0A" w:rsidRDefault="00F879CA" w:rsidP="005633ED">
                              <w:pPr>
                                <w:spacing w:before="120" w:after="120"/>
                                <w:jc w:val="center"/>
                                <w:rPr>
                                  <w:rFonts w:ascii="Times New Roman" w:hAnsi="Times New Roman"/>
                                  <w:sz w:val="20"/>
                                  <w:szCs w:val="20"/>
                                </w:rPr>
                              </w:pPr>
                              <w:r w:rsidRPr="00D11F0A">
                                <w:rPr>
                                  <w:rFonts w:ascii="Times New Roman" w:hAnsi="Times New Roman"/>
                                  <w:sz w:val="20"/>
                                  <w:szCs w:val="20"/>
                                </w:rPr>
                                <w:t>еңбек терапевті</w:t>
                              </w:r>
                            </w:p>
                          </w:txbxContent>
                        </wps:txbx>
                        <wps:bodyPr rot="0" vert="horz" wrap="square" lIns="91440" tIns="45720" rIns="91440" bIns="45720" anchor="t" anchorCtr="0" upright="1">
                          <a:noAutofit/>
                        </wps:bodyPr>
                      </wps:wsp>
                      <wps:wsp>
                        <wps:cNvPr id="114" name="Прямоугольник 114"/>
                        <wps:cNvSpPr>
                          <a:spLocks/>
                        </wps:cNvSpPr>
                        <wps:spPr bwMode="auto">
                          <a:xfrm>
                            <a:off x="1990725" y="-73824"/>
                            <a:ext cx="1947545" cy="473875"/>
                          </a:xfrm>
                          <a:prstGeom prst="rect">
                            <a:avLst/>
                          </a:prstGeom>
                          <a:solidFill>
                            <a:srgbClr val="FFFFFF"/>
                          </a:solidFill>
                          <a:ln w="15875">
                            <a:solidFill>
                              <a:srgbClr val="000000"/>
                            </a:solidFill>
                            <a:miter lim="800000"/>
                            <a:headEnd/>
                            <a:tailEnd/>
                          </a:ln>
                        </wps:spPr>
                        <wps:txbx>
                          <w:txbxContent>
                            <w:p w:rsidR="00F879CA" w:rsidRPr="00D11F0A" w:rsidRDefault="00F879CA" w:rsidP="005633ED">
                              <w:pPr>
                                <w:jc w:val="center"/>
                                <w:rPr>
                                  <w:rFonts w:ascii="Times New Roman" w:hAnsi="Times New Roman"/>
                                  <w:sz w:val="20"/>
                                  <w:szCs w:val="20"/>
                                </w:rPr>
                              </w:pPr>
                              <w:r w:rsidRPr="00D11F0A">
                                <w:rPr>
                                  <w:rFonts w:ascii="Times New Roman" w:hAnsi="Times New Roman"/>
                                  <w:sz w:val="20"/>
                                  <w:szCs w:val="20"/>
                                </w:rPr>
                                <w:t>Дәрігерлер, медицина қызметкерлері</w:t>
                              </w:r>
                            </w:p>
                          </w:txbxContent>
                        </wps:txbx>
                        <wps:bodyPr rot="0" vert="horz" wrap="square" lIns="91440" tIns="45720" rIns="91440" bIns="45720" anchor="t" anchorCtr="0" upright="1">
                          <a:noAutofit/>
                        </wps:bodyPr>
                      </wps:wsp>
                      <wps:wsp>
                        <wps:cNvPr id="178" name="Прямая со стрелкой 3"/>
                        <wps:cNvCnPr>
                          <a:cxnSpLocks/>
                        </wps:cNvCnPr>
                        <wps:spPr bwMode="auto">
                          <a:xfrm flipH="1">
                            <a:off x="1457325" y="295275"/>
                            <a:ext cx="484505" cy="371475"/>
                          </a:xfrm>
                          <a:prstGeom prst="straightConnector1">
                            <a:avLst/>
                          </a:prstGeom>
                          <a:noFill/>
                          <a:ln w="9525">
                            <a:solidFill>
                              <a:srgbClr val="000000"/>
                            </a:solidFill>
                            <a:round/>
                            <a:headEnd/>
                            <a:tailEnd type="triangle"/>
                          </a:ln>
                          <a:extLst>
                            <a:ext uri="{909E8E84-426E-40DD-AFC4-6F175D3DCCD1}">
                              <a14:hiddenFill xmlns:a14="http://schemas.microsoft.com/office/drawing/2010/main">
                                <a:noFill/>
                              </a14:hiddenFill>
                            </a:ext>
                          </a:extLst>
                        </wps:spPr>
                        <wps:bodyPr/>
                      </wps:wsp>
                      <wps:wsp>
                        <wps:cNvPr id="100" name="Прямая со стрелкой 100"/>
                        <wps:cNvCnPr>
                          <a:cxnSpLocks/>
                        </wps:cNvCnPr>
                        <wps:spPr bwMode="auto">
                          <a:xfrm>
                            <a:off x="3971925" y="209550"/>
                            <a:ext cx="485775" cy="342900"/>
                          </a:xfrm>
                          <a:prstGeom prst="straightConnector1">
                            <a:avLst/>
                          </a:prstGeom>
                          <a:noFill/>
                          <a:ln w="9525">
                            <a:solidFill>
                              <a:srgbClr val="000000"/>
                            </a:solidFill>
                            <a:round/>
                            <a:headEnd/>
                            <a:tailEnd type="triangle"/>
                          </a:ln>
                          <a:extLst>
                            <a:ext uri="{909E8E84-426E-40DD-AFC4-6F175D3DCCD1}">
                              <a14:hiddenFill xmlns:a14="http://schemas.microsoft.com/office/drawing/2010/main">
                                <a:noFill/>
                              </a14:hiddenFill>
                            </a:ext>
                          </a:extLst>
                        </wps:spPr>
                        <wps:bodyPr/>
                      </wps:wsp>
                      <wps:wsp>
                        <wps:cNvPr id="97" name="Прямая со стрелкой 97"/>
                        <wps:cNvCnPr>
                          <a:cxnSpLocks/>
                        </wps:cNvCnPr>
                        <wps:spPr bwMode="auto">
                          <a:xfrm flipH="1">
                            <a:off x="1676400" y="390525"/>
                            <a:ext cx="1057275" cy="1028700"/>
                          </a:xfrm>
                          <a:prstGeom prst="straightConnector1">
                            <a:avLst/>
                          </a:prstGeom>
                          <a:noFill/>
                          <a:ln w="9525">
                            <a:solidFill>
                              <a:srgbClr val="000000"/>
                            </a:solidFill>
                            <a:round/>
                            <a:headEnd type="triangle"/>
                            <a:tailEnd type="triangle"/>
                          </a:ln>
                          <a:extLst>
                            <a:ext uri="{909E8E84-426E-40DD-AFC4-6F175D3DCCD1}">
                              <a14:hiddenFill xmlns:a14="http://schemas.microsoft.com/office/drawing/2010/main">
                                <a:noFill/>
                              </a14:hiddenFill>
                            </a:ext>
                          </a:extLst>
                        </wps:spPr>
                        <wps:bodyPr/>
                      </wps:wsp>
                      <wps:wsp>
                        <wps:cNvPr id="179" name="Прямая со стрелкой 4"/>
                        <wps:cNvCnPr>
                          <a:cxnSpLocks/>
                        </wps:cNvCnPr>
                        <wps:spPr bwMode="auto">
                          <a:xfrm>
                            <a:off x="3438525" y="409575"/>
                            <a:ext cx="1485900" cy="1571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 name="Прямая со стрелкой 246"/>
                        <wps:cNvCnPr>
                          <a:cxnSpLocks/>
                        </wps:cNvCnPr>
                        <wps:spPr bwMode="auto">
                          <a:xfrm>
                            <a:off x="2933700" y="409575"/>
                            <a:ext cx="45719" cy="819150"/>
                          </a:xfrm>
                          <a:prstGeom prst="straightConnector1">
                            <a:avLst/>
                          </a:prstGeom>
                          <a:noFill/>
                          <a:ln w="9525">
                            <a:solidFill>
                              <a:srgbClr val="000000"/>
                            </a:solidFill>
                            <a:round/>
                            <a:headEnd/>
                            <a:tailEnd type="triangle"/>
                          </a:ln>
                          <a:extLst>
                            <a:ext uri="{909E8E84-426E-40DD-AFC4-6F175D3DCCD1}">
                              <a14:hiddenFill xmlns:a14="http://schemas.microsoft.com/office/drawing/2010/main">
                                <a:noFill/>
                              </a14:hiddenFill>
                            </a:ext>
                          </a:extLst>
                        </wps:spPr>
                        <wps:bodyPr/>
                      </wps:wsp>
                      <wps:wsp>
                        <wps:cNvPr id="101" name="Прямая со стрелкой 101"/>
                        <wps:cNvCnPr>
                          <a:cxnSpLocks/>
                        </wps:cNvCnPr>
                        <wps:spPr bwMode="auto">
                          <a:xfrm flipH="1">
                            <a:off x="3141344" y="2076726"/>
                            <a:ext cx="45719" cy="400050"/>
                          </a:xfrm>
                          <a:prstGeom prst="straightConnector1">
                            <a:avLst/>
                          </a:prstGeom>
                          <a:noFill/>
                          <a:ln w="9525">
                            <a:solidFill>
                              <a:srgbClr val="000000"/>
                            </a:solidFill>
                            <a:round/>
                            <a:headEnd type="triangle"/>
                            <a:tailEnd type="triangle"/>
                          </a:ln>
                          <a:extLst>
                            <a:ext uri="{909E8E84-426E-40DD-AFC4-6F175D3DCCD1}">
                              <a14:hiddenFill xmlns:a14="http://schemas.microsoft.com/office/drawing/2010/main">
                                <a:noFill/>
                              </a14:hiddenFill>
                            </a:ext>
                          </a:extLst>
                        </wps:spPr>
                        <wps:bodyPr/>
                      </wps:wsp>
                      <wps:wsp>
                        <wps:cNvPr id="104" name="Прямая со стрелкой 104"/>
                        <wps:cNvCnPr>
                          <a:cxnSpLocks/>
                        </wps:cNvCnPr>
                        <wps:spPr bwMode="auto">
                          <a:xfrm flipV="1">
                            <a:off x="3981451" y="2539994"/>
                            <a:ext cx="640080" cy="298450"/>
                          </a:xfrm>
                          <a:prstGeom prst="straightConnector1">
                            <a:avLst/>
                          </a:prstGeom>
                          <a:noFill/>
                          <a:ln w="9525">
                            <a:solidFill>
                              <a:srgbClr val="000000"/>
                            </a:solidFill>
                            <a:round/>
                            <a:headEnd type="triangle"/>
                            <a:tailEnd type="triangle"/>
                          </a:ln>
                          <a:extLst>
                            <a:ext uri="{909E8E84-426E-40DD-AFC4-6F175D3DCCD1}">
                              <a14:hiddenFill xmlns:a14="http://schemas.microsoft.com/office/drawing/2010/main">
                                <a:noFill/>
                              </a14:hiddenFill>
                            </a:ext>
                          </a:extLst>
                        </wps:spPr>
                        <wps:bodyPr/>
                      </wps:wsp>
                      <wps:wsp>
                        <wps:cNvPr id="105" name="Прямая со стрелкой 105"/>
                        <wps:cNvCnPr>
                          <a:cxnSpLocks/>
                        </wps:cNvCnPr>
                        <wps:spPr bwMode="auto">
                          <a:xfrm flipH="1" flipV="1">
                            <a:off x="857250" y="1952625"/>
                            <a:ext cx="1162050" cy="885825"/>
                          </a:xfrm>
                          <a:prstGeom prst="straightConnector1">
                            <a:avLst/>
                          </a:prstGeom>
                          <a:noFill/>
                          <a:ln w="9525">
                            <a:solidFill>
                              <a:srgbClr val="000000"/>
                            </a:solidFill>
                            <a:round/>
                            <a:headEnd type="triangle"/>
                            <a:tailEnd type="triangle"/>
                          </a:ln>
                          <a:extLst>
                            <a:ext uri="{909E8E84-426E-40DD-AFC4-6F175D3DCCD1}">
                              <a14:hiddenFill xmlns:a14="http://schemas.microsoft.com/office/drawing/2010/main">
                                <a:noFill/>
                              </a14:hiddenFill>
                            </a:ext>
                          </a:extLst>
                        </wps:spPr>
                        <wps:bodyPr/>
                      </wps:wsp>
                      <wps:wsp>
                        <wps:cNvPr id="250" name="Прямая со стрелкой 250"/>
                        <wps:cNvCnPr>
                          <a:cxnSpLocks/>
                        </wps:cNvCnPr>
                        <wps:spPr bwMode="auto">
                          <a:xfrm>
                            <a:off x="1943100" y="952500"/>
                            <a:ext cx="19119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 name="Прямая со стрелкой 253"/>
                        <wps:cNvCnPr>
                          <a:cxnSpLocks/>
                        </wps:cNvCnPr>
                        <wps:spPr bwMode="auto">
                          <a:xfrm flipH="1">
                            <a:off x="4914900" y="1123950"/>
                            <a:ext cx="45719" cy="914400"/>
                          </a:xfrm>
                          <a:prstGeom prst="straightConnector1">
                            <a:avLst/>
                          </a:prstGeom>
                          <a:noFill/>
                          <a:ln w="9525">
                            <a:solidFill>
                              <a:srgbClr val="000000"/>
                            </a:solidFill>
                            <a:round/>
                            <a:headEnd/>
                            <a:tailEnd type="triangle"/>
                          </a:ln>
                          <a:extLst>
                            <a:ext uri="{909E8E84-426E-40DD-AFC4-6F175D3DCCD1}">
                              <a14:hiddenFill xmlns:a14="http://schemas.microsoft.com/office/drawing/2010/main">
                                <a:noFill/>
                              </a14:hiddenFill>
                            </a:ext>
                          </a:extLst>
                        </wps:spPr>
                        <wps:bodyPr/>
                      </wps:wsp>
                      <wps:wsp>
                        <wps:cNvPr id="252" name="Прямая со стрелкой 252"/>
                        <wps:cNvCnPr>
                          <a:cxnSpLocks/>
                        </wps:cNvCnPr>
                        <wps:spPr bwMode="auto">
                          <a:xfrm>
                            <a:off x="1390650" y="1228725"/>
                            <a:ext cx="1123950" cy="276225"/>
                          </a:xfrm>
                          <a:prstGeom prst="straightConnector1">
                            <a:avLst/>
                          </a:prstGeom>
                          <a:noFill/>
                          <a:ln w="9525">
                            <a:solidFill>
                              <a:srgbClr val="000000"/>
                            </a:solidFill>
                            <a:round/>
                            <a:headEnd/>
                            <a:tailEnd type="triangle"/>
                          </a:ln>
                          <a:extLst>
                            <a:ext uri="{909E8E84-426E-40DD-AFC4-6F175D3DCCD1}">
                              <a14:hiddenFill xmlns:a14="http://schemas.microsoft.com/office/drawing/2010/main">
                                <a:noFill/>
                              </a14:hiddenFill>
                            </a:ext>
                          </a:extLst>
                        </wps:spPr>
                        <wps:bodyPr/>
                      </wps:wsp>
                      <wps:wsp>
                        <wps:cNvPr id="251" name="Прямая со стрелкой 251"/>
                        <wps:cNvCnPr>
                          <a:cxnSpLocks/>
                        </wps:cNvCnPr>
                        <wps:spPr bwMode="auto">
                          <a:xfrm flipH="1">
                            <a:off x="3838575" y="1238250"/>
                            <a:ext cx="1057275" cy="684530"/>
                          </a:xfrm>
                          <a:prstGeom prst="straightConnector1">
                            <a:avLst/>
                          </a:prstGeom>
                          <a:noFill/>
                          <a:ln w="9525">
                            <a:solidFill>
                              <a:srgbClr val="000000"/>
                            </a:solidFill>
                            <a:round/>
                            <a:headEnd/>
                            <a:tailEnd type="triangle"/>
                          </a:ln>
                          <a:extLst>
                            <a:ext uri="{909E8E84-426E-40DD-AFC4-6F175D3DCCD1}">
                              <a14:hiddenFill xmlns:a14="http://schemas.microsoft.com/office/drawing/2010/main">
                                <a:noFill/>
                              </a14:hiddenFill>
                            </a:ext>
                          </a:extLst>
                        </wps:spPr>
                        <wps:bodyPr/>
                      </wps:wsp>
                      <wps:wsp>
                        <wps:cNvPr id="249" name="Прямая со стрелкой 249"/>
                        <wps:cNvCnPr>
                          <a:cxnSpLocks/>
                        </wps:cNvCnPr>
                        <wps:spPr bwMode="auto">
                          <a:xfrm flipH="1">
                            <a:off x="1771651" y="1023010"/>
                            <a:ext cx="2066924" cy="414926"/>
                          </a:xfrm>
                          <a:prstGeom prst="straightConnector1">
                            <a:avLst/>
                          </a:prstGeom>
                          <a:noFill/>
                          <a:ln w="9525">
                            <a:solidFill>
                              <a:srgbClr val="000000"/>
                            </a:solidFill>
                            <a:round/>
                            <a:headEnd type="triangle"/>
                            <a:tailEnd type="triangle"/>
                          </a:ln>
                          <a:extLst>
                            <a:ext uri="{909E8E84-426E-40DD-AFC4-6F175D3DCCD1}">
                              <a14:hiddenFill xmlns:a14="http://schemas.microsoft.com/office/drawing/2010/main">
                                <a:noFill/>
                              </a14:hiddenFill>
                            </a:ext>
                          </a:extLst>
                        </wps:spPr>
                        <wps:bodyPr/>
                      </wps:wsp>
                      <wps:wsp>
                        <wps:cNvPr id="106" name="Прямоугольник 106"/>
                        <wps:cNvSpPr>
                          <a:spLocks/>
                        </wps:cNvSpPr>
                        <wps:spPr bwMode="auto">
                          <a:xfrm>
                            <a:off x="2019301" y="2505075"/>
                            <a:ext cx="1947545" cy="543560"/>
                          </a:xfrm>
                          <a:prstGeom prst="rect">
                            <a:avLst/>
                          </a:prstGeom>
                          <a:solidFill>
                            <a:srgbClr val="FFFFFF"/>
                          </a:solidFill>
                          <a:ln w="15875">
                            <a:solidFill>
                              <a:srgbClr val="000000"/>
                            </a:solidFill>
                            <a:miter lim="800000"/>
                            <a:headEnd/>
                            <a:tailEnd/>
                          </a:ln>
                        </wps:spPr>
                        <wps:txbx>
                          <w:txbxContent>
                            <w:p w:rsidR="00F879CA" w:rsidRPr="00D11F0A" w:rsidRDefault="00F879CA" w:rsidP="005633ED">
                              <w:pPr>
                                <w:spacing w:after="120"/>
                                <w:jc w:val="center"/>
                                <w:rPr>
                                  <w:rFonts w:ascii="Times New Roman" w:hAnsi="Times New Roman"/>
                                  <w:sz w:val="20"/>
                                  <w:szCs w:val="20"/>
                                </w:rPr>
                              </w:pPr>
                              <w:r w:rsidRPr="00D11F0A">
                                <w:rPr>
                                  <w:rFonts w:ascii="Times New Roman" w:hAnsi="Times New Roman"/>
                                  <w:sz w:val="20"/>
                                  <w:szCs w:val="20"/>
                                </w:rPr>
                                <w:t>Дене тәрбиесін ұйымдастырушы</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80EFF84" id="Группа 7" o:spid="_x0000_s1051" style="position:absolute;left:0;text-align:left;margin-left:34.1pt;margin-top:15.55pt;width:407.6pt;height:222.05pt;z-index:251158528;mso-position-horizontal-relative:text;mso-position-vertical-relative:text;mso-width-relative:margin;mso-height-relative:margin" coordorigin=",-738" coordsize="59575,3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">
                <v:oval id="Овал 254" o:spid="_x0000_s1052" style="position:absolute;left:22955;top:14287;width:16624;height:6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XMlsQA&#10;AADcAAAADwAAAGRycy9kb3ducmV2LnhtbESPQWvCQBSE74L/YXlCb7oxtGJTVxGp1IMXraXXR/aZ&#10;Dcm+jdltjP/eFYQeh5n5hlmseluLjlpfOlYwnSQgiHOnSy4UnL634zkIH5A11o5JwY08rJbDwQIz&#10;7a58oO4YChEh7DNUYEJoMil9bsiin7iGOHpn11oMUbaF1C1eI9zWMk2SmbRYclww2NDGUF4d/6yC&#10;L3/zF1N1P02Zbvfr4req33efSr2M+vUHiEB9+A8/2zutIH17hceZe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lzJbEAAAA3AAAAA8AAAAAAAAAAAAAAAAAmAIAAGRycy9k&#10;b3ducmV2LnhtbFBLBQYAAAAABAAEAPUAAACJAwAAAAA=&#10;" strokeweight="1.25pt">
                  <v:path arrowok="t"/>
                  <v:textbox>
                    <w:txbxContent>
                      <w:p w:rsidR="00F879CA" w:rsidRPr="00D11F0A" w:rsidRDefault="00F879CA" w:rsidP="005633ED">
                        <w:pPr>
                          <w:spacing w:before="120" w:after="120"/>
                          <w:jc w:val="center"/>
                          <w:rPr>
                            <w:rFonts w:ascii="Times New Roman" w:hAnsi="Times New Roman"/>
                            <w:sz w:val="20"/>
                            <w:szCs w:val="20"/>
                          </w:rPr>
                        </w:pPr>
                        <w:r w:rsidRPr="00D11F0A">
                          <w:rPr>
                            <w:rFonts w:ascii="Times New Roman" w:hAnsi="Times New Roman"/>
                            <w:sz w:val="20"/>
                            <w:szCs w:val="20"/>
                          </w:rPr>
                          <w:t>Мүгедек адам</w:t>
                        </w:r>
                      </w:p>
                    </w:txbxContent>
                  </v:textbox>
                </v:oval>
                <v:rect id="Прямоугольник 103" o:spid="_x0000_s1053" style="position:absolute;left:40100;top:20478;width:19475;height:4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FH38IA&#10;AADcAAAADwAAAGRycy9kb3ducmV2LnhtbERPTWsCMRC9F/wPYQpeiiat0MpqFLEVPRW1itdhM2aX&#10;bibLJurqrzeFgrd5vM8ZT1tXiTM1ofSs4bWvQBDn3pRsNex+Fr0hiBCRDVaeScOVAkwnnacxZsZf&#10;eEPnbbQihXDIUEMRY51JGfKCHIa+r4kTd/SNw5hgY6Vp8JLCXSXflHqXDktODQXWNC8o/92enIb9&#10;Zl0vv3B/mMtvur7Y/PPDqpvW3ed2NgIRqY0P8b97ZdJ8NYC/Z9IFcn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gUffwgAAANwAAAAPAAAAAAAAAAAAAAAAAJgCAABkcnMvZG93&#10;bnJldi54bWxQSwUGAAAAAAQABAD1AAAAhwMAAAAA&#10;" strokeweight="1.25pt">
                  <v:path arrowok="t"/>
                  <v:textbox>
                    <w:txbxContent>
                      <w:p w:rsidR="00F879CA" w:rsidRPr="00D11F0A" w:rsidRDefault="00F879CA" w:rsidP="005633ED">
                        <w:pPr>
                          <w:spacing w:before="120" w:after="120"/>
                          <w:jc w:val="center"/>
                          <w:rPr>
                            <w:rFonts w:ascii="Times New Roman" w:hAnsi="Times New Roman"/>
                            <w:sz w:val="20"/>
                            <w:szCs w:val="20"/>
                          </w:rPr>
                        </w:pPr>
                        <w:r w:rsidRPr="00D11F0A">
                          <w:rPr>
                            <w:rFonts w:ascii="Times New Roman" w:hAnsi="Times New Roman"/>
                            <w:sz w:val="20"/>
                            <w:szCs w:val="20"/>
                          </w:rPr>
                          <w:t>Әлеуметтік қызметкер</w:t>
                        </w:r>
                      </w:p>
                    </w:txbxContent>
                  </v:textbox>
                </v:rect>
                <v:rect id="Прямоугольник 102" o:spid="_x0000_s1054" style="position:absolute;top:14763;width:19475;height:4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3iRMIA&#10;AADcAAAADwAAAGRycy9kb3ducmV2LnhtbERPS2sCMRC+C/0PYQpeRJN6qLIapVhFT6W+8DpsxuzS&#10;zWTZRF3765uC4G0+vudM562rxJWaUHrW8DZQIIhzb0q2Gg77VX8MIkRkg5Vn0nCnAPPZS2eKmfE3&#10;3tJ1F61IIRwy1FDEWGdShrwgh2Hga+LEnX3jMCbYWGkavKVwV8mhUu/SYcmpocCaFgXlP7uL03Dc&#10;ftfrJR5PC/lF957NP0dW/WrdfW0/JiAitfEpfrg3Js1XQ/h/Jl0gZ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zeJEwgAAANwAAAAPAAAAAAAAAAAAAAAAAJgCAABkcnMvZG93&#10;bnJldi54bWxQSwUGAAAAAAQABAD1AAAAhwMAAAAA&#10;" strokeweight="1.25pt">
                  <v:path arrowok="t"/>
                  <v:textbox>
                    <w:txbxContent>
                      <w:p w:rsidR="00F879CA" w:rsidRPr="00D11F0A" w:rsidRDefault="00F879CA" w:rsidP="005633ED">
                        <w:pPr>
                          <w:jc w:val="center"/>
                          <w:rPr>
                            <w:rFonts w:ascii="Times New Roman" w:hAnsi="Times New Roman"/>
                            <w:sz w:val="20"/>
                            <w:szCs w:val="20"/>
                          </w:rPr>
                        </w:pPr>
                        <w:r w:rsidRPr="00D11F0A">
                          <w:rPr>
                            <w:rFonts w:ascii="Times New Roman" w:hAnsi="Times New Roman"/>
                            <w:sz w:val="20"/>
                            <w:szCs w:val="20"/>
                          </w:rPr>
                          <w:t>Мәдени ұйымдастырушы, кітапханашы</w:t>
                        </w:r>
                      </w:p>
                    </w:txbxContent>
                  </v:textbox>
                </v:rect>
                <v:rect id="Прямоугольник 247" o:spid="_x0000_s1055" style="position:absolute;left:38766;top:6572;width:19476;height:4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WZYMYA&#10;AADcAAAADwAAAGRycy9kb3ducmV2LnhtbESPQWvCQBSE74L/YXlCL2I2FWlKzCrFtrQnqVbx+sg+&#10;N8Hs25DdavTXd4VCj8PMfMMUy9424kydrx0reExSEMSl0zUbBbvv98kzCB+QNTaOScGVPCwXw0GB&#10;uXYX3tB5G4yIEPY5KqhCaHMpfVmRRZ+4ljh6R9dZDFF2RuoOLxFuGzlN0ydpsea4UGFLq4rK0/bH&#10;KthvvtqPN9wfVnJN17EpXzOT3pR6GPUvcxCB+vAf/mt/agXTWQb3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WZYMYAAADcAAAADwAAAAAAAAAAAAAAAACYAgAAZHJz&#10;L2Rvd25yZXYueG1sUEsFBgAAAAAEAAQA9QAAAIsDAAAAAA==&#10;" strokeweight="1.25pt">
                  <v:path arrowok="t"/>
                  <v:textbox>
                    <w:txbxContent>
                      <w:p w:rsidR="00F879CA" w:rsidRPr="00D11F0A" w:rsidRDefault="00F879CA" w:rsidP="005633ED">
                        <w:pPr>
                          <w:spacing w:before="120" w:after="120"/>
                          <w:jc w:val="center"/>
                          <w:rPr>
                            <w:rFonts w:ascii="Times New Roman" w:hAnsi="Times New Roman"/>
                            <w:sz w:val="20"/>
                            <w:szCs w:val="20"/>
                          </w:rPr>
                        </w:pPr>
                        <w:r w:rsidRPr="00D11F0A">
                          <w:rPr>
                            <w:rFonts w:ascii="Times New Roman" w:hAnsi="Times New Roman"/>
                            <w:sz w:val="20"/>
                            <w:szCs w:val="20"/>
                          </w:rPr>
                          <w:t>Психолог</w:t>
                        </w:r>
                      </w:p>
                    </w:txbxContent>
                  </v:textbox>
                </v:rect>
                <v:rect id="Прямоугольник 248" o:spid="_x0000_s1056" style="position:absolute;top:6858;width:19475;height:4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oNEsMA&#10;AADcAAAADwAAAGRycy9kb3ducmV2LnhtbERPz2vCMBS+D/wfwhO8DE2VsY3OWKSb6GlMp+z6aJ5p&#10;sXkpTbTt/npzGOz48f1eZr2txY1aXzlWMJ8lIIgLpys2Co7fm+krCB+QNdaOScFAHrLV6GGJqXYd&#10;7+l2CEbEEPYpKihDaFIpfVGSRT9zDXHkzq61GCJsjdQtdjHc1nKRJM/SYsWxocSG8pKKy+FqFZz2&#10;X832A08/ufyk4dEU7y8m+VVqMu7XbyAC9eFf/OfeaQWLp7g2nolH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oNEsMAAADcAAAADwAAAAAAAAAAAAAAAACYAgAAZHJzL2Rv&#10;d25yZXYueG1sUEsFBgAAAAAEAAQA9QAAAIgDAAAAAA==&#10;" strokeweight="1.25pt">
                  <v:path arrowok="t"/>
                  <v:textbox>
                    <w:txbxContent>
                      <w:p w:rsidR="00F879CA" w:rsidRPr="00D11F0A" w:rsidRDefault="00F879CA" w:rsidP="005633ED">
                        <w:pPr>
                          <w:spacing w:before="120" w:after="120"/>
                          <w:jc w:val="center"/>
                          <w:rPr>
                            <w:rFonts w:ascii="Times New Roman" w:hAnsi="Times New Roman"/>
                            <w:sz w:val="20"/>
                            <w:szCs w:val="20"/>
                          </w:rPr>
                        </w:pPr>
                        <w:r w:rsidRPr="00D11F0A">
                          <w:rPr>
                            <w:rFonts w:ascii="Times New Roman" w:hAnsi="Times New Roman"/>
                            <w:sz w:val="20"/>
                            <w:szCs w:val="20"/>
                          </w:rPr>
                          <w:t>еңбек терапевті</w:t>
                        </w:r>
                      </w:p>
                    </w:txbxContent>
                  </v:textbox>
                </v:rect>
                <v:rect id="Прямоугольник 114" o:spid="_x0000_s1057" style="position:absolute;left:19907;top:-738;width:19475;height:4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FJdsMA&#10;AADcAAAADwAAAGRycy9kb3ducmV2LnhtbERPTWsCMRC9C/6HMIIX0axF2rIapdiKPYluFa/DZswu&#10;bibLJurqr2+EQm/zeJ8zW7S2EldqfOlYwXiUgCDOnS7ZKNj/rIbvIHxA1lg5JgV38rCYdzszTLW7&#10;8Y6uWTAihrBPUUERQp1K6fOCLPqRq4kjd3KNxRBhY6Ru8BbDbSVfkuRVWiw5NhRY07Kg/JxdrILD&#10;bluvv/BwXMoN3Qcm/3wzyUOpfq/9mIII1IZ/8Z/7W8f54wk8n4kX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FJdsMAAADcAAAADwAAAAAAAAAAAAAAAACYAgAAZHJzL2Rv&#10;d25yZXYueG1sUEsFBgAAAAAEAAQA9QAAAIgDAAAAAA==&#10;" strokeweight="1.25pt">
                  <v:path arrowok="t"/>
                  <v:textbox>
                    <w:txbxContent>
                      <w:p w:rsidR="00F879CA" w:rsidRPr="00D11F0A" w:rsidRDefault="00F879CA" w:rsidP="005633ED">
                        <w:pPr>
                          <w:jc w:val="center"/>
                          <w:rPr>
                            <w:rFonts w:ascii="Times New Roman" w:hAnsi="Times New Roman"/>
                            <w:sz w:val="20"/>
                            <w:szCs w:val="20"/>
                          </w:rPr>
                        </w:pPr>
                        <w:r w:rsidRPr="00D11F0A">
                          <w:rPr>
                            <w:rFonts w:ascii="Times New Roman" w:hAnsi="Times New Roman"/>
                            <w:sz w:val="20"/>
                            <w:szCs w:val="20"/>
                          </w:rPr>
                          <w:t>Дәрігерлер, медицина қызметкерлері</w:t>
                        </w:r>
                      </w:p>
                    </w:txbxContent>
                  </v:textbox>
                </v:rect>
                <v:shape id="Прямая со стрелкой 3" o:spid="_x0000_s1058" type="#_x0000_t32" style="position:absolute;left:14573;top:2952;width:4845;height:37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4arMQAAADcAAAADwAAAGRycy9kb3ducmV2LnhtbESPT2sCMRDF74V+hzCF3mpWoX9YjaKC&#10;IL2U2kI9DptxN7iZLJu4Wb995yB4m+G9ee83i9XoWzVQH11gA9NJAYq4CtZxbeD3Z/fyASomZItt&#10;YDJwpQir5ePDAksbMn/TcEi1khCOJRpoUupKrWPVkMc4CR2xaKfQe0yy9rW2PWYJ962eFcWb9uhY&#10;GhrsaNtQdT5cvAGXv9zQ7bd58/l3jDaTu74GZ8zz07ieg0o0prv5dr23gv8utPKMTK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3hqsxAAAANwAAAAPAAAAAAAAAAAA&#10;AAAAAKECAABkcnMvZG93bnJldi54bWxQSwUGAAAAAAQABAD5AAAAkgMAAAAA&#10;">
                  <v:stroke endarrow="block"/>
                  <o:lock v:ext="edit" shapetype="f"/>
                </v:shape>
                <v:shape id="Прямая со стрелкой 100" o:spid="_x0000_s1059" type="#_x0000_t32" style="position:absolute;left:39719;top:2095;width:4858;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8ulMYAAADcAAAADwAAAGRycy9kb3ducmV2LnhtbESPQWvCQBCF74L/YRmhN93YQ9HUVUqh&#10;pSgeNCW0tyE7TUKzs2F31eivdw6F3mZ4b977ZrUZXKfOFGLr2cB8loEirrxtuTbwWbxNF6BiQrbY&#10;eSYDV4qwWY9HK8ytv/CBzsdUKwnhmKOBJqU+1zpWDTmMM98Ti/bjg8Mka6i1DXiRcNfpxyx70g5b&#10;loYGe3ptqPo9npyBr93yVF7LPW3L+XL7jcHFW/FuzMNkeHkGlWhI/+a/6w8r+JngyzMygV7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LpTGAAAA3AAAAA8AAAAAAAAA&#10;AAAAAAAAoQIAAGRycy9kb3ducmV2LnhtbFBLBQYAAAAABAAEAPkAAACUAwAAAAA=&#10;">
                  <v:stroke endarrow="block"/>
                  <o:lock v:ext="edit" shapetype="f"/>
                </v:shape>
                <v:shape id="Прямая со стрелкой 97" o:spid="_x0000_s1060" type="#_x0000_t32" style="position:absolute;left:16764;top:3905;width:10572;height:1028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QyesUAAADbAAAADwAAAGRycy9kb3ducmV2LnhtbESPT2vCQBTE70K/w/IK3nTTglbTbKSU&#10;KnoR6h/0+Jp9TYLZt2F3G9Nv7wqFHoeZ+Q2TLXrTiI6cry0reBonIIgLq2suFRz2y9EMhA/IGhvL&#10;pOCXPCzyh0GGqbZX/qRuF0oRIexTVFCF0KZS+qIig35sW+LofVtnMETpSqkdXiPcNPI5SabSYM1x&#10;ocKW3isqLrsfo2CzWs062Wwvp+Vk+uHoa10Xx7NSw8f+7RVEoD78h//aa61g/gL3L/EHy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VQyesUAAADbAAAADwAAAAAAAAAA&#10;AAAAAAChAgAAZHJzL2Rvd25yZXYueG1sUEsFBgAAAAAEAAQA+QAAAJMDAAAAAA==&#10;">
                  <v:stroke startarrow="block" endarrow="block"/>
                  <o:lock v:ext="edit" shapetype="f"/>
                </v:shape>
                <v:shape id="Прямая со стрелкой 4" o:spid="_x0000_s1061" type="#_x0000_t32" style="position:absolute;left:34385;top:4095;width:14859;height:157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RYI8MAAADcAAAADwAAAGRycy9kb3ducmV2LnhtbERPTWsCMRC9F/wPYQQvpWYVqu1qlK0g&#10;qOBB297HzXQTuplsN1G3/74pCN7m8T5nvuxcLS7UButZwWiYgSAuvbZcKfh4Xz+9gAgRWWPtmRT8&#10;UoDlovcwx1z7Kx/ocoyVSCEcclRgYmxyKUNpyGEY+oY4cV++dRgTbCupW7ymcFfLcZZNpEPLqcFg&#10;QytD5ffx7BTst6O34mTsdnf4sfvndVGfq8dPpQb9rpiBiNTFu/jm3ug0f/oK/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UWCPDAAAA3AAAAA8AAAAAAAAAAAAA&#10;AAAAoQIAAGRycy9kb3ducmV2LnhtbFBLBQYAAAAABAAEAPkAAACRAwAAAAA=&#10;">
                  <o:lock v:ext="edit" shapetype="f"/>
                </v:shape>
                <v:shape id="Прямая со стрелкой 246" o:spid="_x0000_s1062" type="#_x0000_t32" style="position:absolute;left:29337;top:4095;width:457;height:81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XLx8UAAADcAAAADwAAAGRycy9kb3ducmV2LnhtbESPQWsCMRSE70L/Q3gFb5pVRHQ1Sim0&#10;iOJBLUu9PTavu0s3L0sSdfXXG0HwOMzMN8x82ZpanMn5yrKCQT8BQZxbXXGh4Ofw1ZuA8AFZY22Z&#10;FFzJw3Lx1pljqu2Fd3Teh0JECPsUFZQhNKmUPi/JoO/bhjh6f9YZDFG6QmqHlwg3tRwmyVgarDgu&#10;lNjQZ0n5//5kFPxupqfsmm1pnQ2m6yM642+Hb6W67+3HDESgNrzCz/ZKKxiOxv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XLx8UAAADcAAAADwAAAAAAAAAA&#10;AAAAAAChAgAAZHJzL2Rvd25yZXYueG1sUEsFBgAAAAAEAAQA+QAAAJMDAAAAAA==&#10;">
                  <v:stroke endarrow="block"/>
                  <o:lock v:ext="edit" shapetype="f"/>
                </v:shape>
                <v:shape id="Прямая со стрелкой 101" o:spid="_x0000_s1063" type="#_x0000_t32" style="position:absolute;left:31413;top:20767;width:457;height:40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4QBsMAAADcAAAADwAAAGRycy9kb3ducmV2LnhtbERPTWvCQBC9C/0PyxR6041CRVJXKaUJ&#10;6UWottTjmJ0mwexs2F2T9N+7BcHbPN7nrLejaUVPzjeWFcxnCQji0uqGKwVfh2y6AuEDssbWMin4&#10;Iw/bzcNkjam2A39Svw+ViCHsU1RQh9ClUvqyJoN+ZjviyP1aZzBE6CqpHQ4x3LRykSRLabDh2FBj&#10;R281lef9xSj4yPNVL9vd+Sd7Xr47OhVN+X1U6ulxfH0BEWgMd/HNXeg4P5nD/zPxArm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EAbDAAAA3AAAAA8AAAAAAAAAAAAA&#10;AAAAoQIAAGRycy9kb3ducmV2LnhtbFBLBQYAAAAABAAEAPkAAACRAwAAAAA=&#10;">
                  <v:stroke startarrow="block" endarrow="block"/>
                  <o:lock v:ext="edit" shapetype="f"/>
                </v:shape>
                <v:shape id="Прямая со стрелкой 104" o:spid="_x0000_s1064" type="#_x0000_t32" style="position:absolute;left:39814;top:25399;width:6401;height:29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mznsIAAADcAAAADwAAAGRycy9kb3ducmV2LnhtbERPS4vCMBC+L/gfwgh7W9MVFalGWURF&#10;Lws+lvU4NmNbbCYlydb6782C4G0+vudM562pREPOl5YVfPYSEMSZ1SXnCo6H1ccYhA/IGivLpOBO&#10;HuazztsUU21vvKNmH3IRQ9inqKAIoU6l9FlBBn3P1sSRu1hnMETocqkd3mK4qWQ/SUbSYMmxocCa&#10;FgVl1/2fUbBdr8eNrL6vv6vhaOnovCmzn5NS7932awIiUBte4qd7o+P8ZAD/z8QL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ImznsIAAADcAAAADwAAAAAAAAAAAAAA&#10;AAChAgAAZHJzL2Rvd25yZXYueG1sUEsFBgAAAAAEAAQA+QAAAJADAAAAAA==&#10;">
                  <v:stroke startarrow="block" endarrow="block"/>
                  <o:lock v:ext="edit" shapetype="f"/>
                </v:shape>
                <v:shape id="Прямая со стрелкой 105" o:spid="_x0000_s1065" type="#_x0000_t32" style="position:absolute;left:8572;top:19526;width:11621;height:885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3oc8IAAADcAAAADwAAAGRycy9kb3ducmV2LnhtbERPTYvCMBC9C/sfwix4EU1XVKRrFHFR&#10;hD3ZevA424xtsZmUJtrqr98Igrd5vM9ZrDpTiRs1rrSs4GsUgSDOrC45V3BMt8M5COeRNVaWScGd&#10;HKyWH70Fxtq2fKBb4nMRQtjFqKDwvo6ldFlBBt3I1sSBO9vGoA+wyaVusA3hppLjKJpJgyWHhgJr&#10;2hSUXZKrUXD6+e0eWZX+TdrLFQfpfXdO9kap/me3/gbhqfNv8cu912F+NIXnM+EC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W3oc8IAAADcAAAADwAAAAAAAAAAAAAA&#10;AAChAgAAZHJzL2Rvd25yZXYueG1sUEsFBgAAAAAEAAQA+QAAAJADAAAAAA==&#10;">
                  <v:stroke startarrow="block" endarrow="block"/>
                  <o:lock v:ext="edit" shapetype="f"/>
                </v:shape>
                <v:shape id="Прямая со стрелкой 250" o:spid="_x0000_s1066" type="#_x0000_t32" style="position:absolute;left:19431;top:9525;width:191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7MosIAAADcAAAADwAAAGRycy9kb3ducmV2LnhtbERPy2oCMRTdF/yHcIVuimYUFBmNMhaE&#10;WnDha3+dXCfByc10EnX6982i4PJw3otV52rxoDZYzwpGwwwEcem15UrB6bgZzECEiKyx9kwKfinA&#10;atl7W2Cu/ZP39DjESqQQDjkqMDE2uZShNOQwDH1DnLirbx3GBNtK6hafKdzVcpxlU+nQcmow2NCn&#10;ofJ2uDsFu+1oXVyM3X7vf+xusinqe/VxVuq93xVzEJG6+BL/u7+0gvEkzU9n0hG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v7MosIAAADcAAAADwAAAAAAAAAAAAAA&#10;AAChAgAAZHJzL2Rvd25yZXYueG1sUEsFBgAAAAAEAAQA+QAAAJADAAAAAA==&#10;">
                  <o:lock v:ext="edit" shapetype="f"/>
                </v:shape>
                <v:shape id="Прямая со стрелкой 253" o:spid="_x0000_s1067" type="#_x0000_t32" style="position:absolute;left:49149;top:11239;width:457;height:914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q1wcQAAADcAAAADwAAAGRycy9kb3ducmV2LnhtbESPwWrDMBBE74X+g9hCbrVch5TiRDFp&#10;oBByCU0K7XGxNraItTKWajl/HwUKPQ4z84ZZVZPtxEiDN44VvGQ5COLaacONgq/Tx/MbCB+QNXaO&#10;ScGVPFTrx4cVltpF/qTxGBqRIOxLVNCG0JdS+roliz5zPXHyzm6wGJIcGqkHjAluO1nk+au0aDgt&#10;tNjTtqX6cvy1Ckw8mLHfbeP7/vvH60jmunBGqdnTtFmCCDSF//Bfe6cVFIs53M+kI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6rXBxAAAANwAAAAPAAAAAAAAAAAA&#10;AAAAAKECAABkcnMvZG93bnJldi54bWxQSwUGAAAAAAQABAD5AAAAkgMAAAAA&#10;">
                  <v:stroke endarrow="block"/>
                  <o:lock v:ext="edit" shapetype="f"/>
                </v:shape>
                <v:shape id="Прямая со стрелкой 252" o:spid="_x0000_s1068" type="#_x0000_t32" style="position:absolute;left:13906;top:12287;width:11240;height:27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dbGcUAAADcAAAADwAAAGRycy9kb3ducmV2LnhtbESPQWvCQBSE74L/YXlCb7ox0KLRVaRQ&#10;EUsPagl6e2SfSTD7NuyuGvvruwWhx2FmvmHmy8404kbO15YVjEcJCOLC6ppLBd+Hj+EEhA/IGhvL&#10;pOBBHpaLfm+OmbZ33tFtH0oRIewzVFCF0GZS+qIig35kW+Lona0zGKJ0pdQO7xFuGpkmyZs0WHNc&#10;qLCl94qKy/5qFBw/p9f8kX/RNh9Ptyd0xv8c1kq9DLrVDESgLvyHn+2NVpC+pvB3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dbGcUAAADcAAAADwAAAAAAAAAA&#10;AAAAAAChAgAAZHJzL2Rvd25yZXYueG1sUEsFBgAAAAAEAAQA+QAAAJMDAAAAAA==&#10;">
                  <v:stroke endarrow="block"/>
                  <o:lock v:ext="edit" shapetype="f"/>
                </v:shape>
                <v:shape id="Прямая со стрелкой 251" o:spid="_x0000_s1069" type="#_x0000_t32" style="position:absolute;left:38385;top:12382;width:10573;height:68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SOLcMAAADcAAAADwAAAGRycy9kb3ducmV2LnhtbESPwWrDMBBE74X+g9hCb7WcgEtwrIQ0&#10;UAi5lCaB9rhYG1vEWhlLsey/rwqFHoeZecNU28l2YqTBG8cKFlkOgrh22nCj4HJ+f1mB8AFZY+eY&#10;FMzkYbt5fKiw1C7yJ42n0IgEYV+igjaEvpTS1y1Z9JnriZN3dYPFkOTQSD1gTHDbyWWev0qLhtNC&#10;iz3tW6pvp7tVYOKHGfvDPr4dv769jmTmwhmlnp+m3RpEoCn8h//aB61gWSzg90w6An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0ji3DAAAA3AAAAA8AAAAAAAAAAAAA&#10;AAAAoQIAAGRycy9kb3ducmV2LnhtbFBLBQYAAAAABAAEAPkAAACRAwAAAAA=&#10;">
                  <v:stroke endarrow="block"/>
                  <o:lock v:ext="edit" shapetype="f"/>
                </v:shape>
                <v:shape id="Прямая со стрелкой 249" o:spid="_x0000_s1070" type="#_x0000_t32" style="position:absolute;left:17716;top:10230;width:20669;height:414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fEvMYAAADcAAAADwAAAGRycy9kb3ducmV2LnhtbESPQWvCQBSE74L/YXkFb7qpWLHRNUip&#10;Yi8FtaLH1+xrEpJ9G3a3Mf333ULB4zAz3zCrrDeN6Mj5yrKCx0kCgji3uuJCwcdpO16A8AFZY2OZ&#10;FPyQh2w9HKww1fbGB+qOoRARwj5FBWUIbSqlz0sy6Ce2JY7el3UGQ5SukNrhLcJNI6dJMpcGK44L&#10;Jbb0UlJeH7+NgrfdbtHJ5r2+bJ/mr44+91V+vio1eug3SxCB+nAP/7f3WsF09gx/Z+IR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xLzGAAAA3AAAAA8AAAAAAAAA&#10;AAAAAAAAoQIAAGRycy9kb3ducmV2LnhtbFBLBQYAAAAABAAEAPkAAACUAwAAAAA=&#10;">
                  <v:stroke startarrow="block" endarrow="block"/>
                  <o:lock v:ext="edit" shapetype="f"/>
                </v:shape>
                <v:rect id="Прямоугольник 106" o:spid="_x0000_s1071" style="position:absolute;left:20193;top:25050;width:19475;height:5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bkR8MA&#10;AADcAAAADwAAAGRycy9kb3ducmV2LnhtbERPTWsCMRC9C/6HMEIv4ib2YMt2o4i21FNRW/E6bKbZ&#10;xc1k2aS6+usbodDbPN7nFIveNeJMXag9a5hmCgRx6U3NVsPX59vkGUSIyAYbz6ThSgEW8+GgwNz4&#10;C+/ovI9WpBAOOWqoYmxzKUNZkcOQ+ZY4cd++cxgT7Kw0HV5SuGvko1Iz6bDm1FBhS6uKytP+x2k4&#10;7Lbt+ysejiv5QdexLddPVt20fhj1yxcQkfr4L/5zb0yar2ZwfyZd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bkR8MAAADcAAAADwAAAAAAAAAAAAAAAACYAgAAZHJzL2Rv&#10;d25yZXYueG1sUEsFBgAAAAAEAAQA9QAAAIgDAAAAAA==&#10;" strokeweight="1.25pt">
                  <v:path arrowok="t"/>
                  <v:textbox>
                    <w:txbxContent>
                      <w:p w:rsidR="00F879CA" w:rsidRPr="00D11F0A" w:rsidRDefault="00F879CA" w:rsidP="005633ED">
                        <w:pPr>
                          <w:spacing w:after="120"/>
                          <w:jc w:val="center"/>
                          <w:rPr>
                            <w:rFonts w:ascii="Times New Roman" w:hAnsi="Times New Roman"/>
                            <w:sz w:val="20"/>
                            <w:szCs w:val="20"/>
                          </w:rPr>
                        </w:pPr>
                        <w:r w:rsidRPr="00D11F0A">
                          <w:rPr>
                            <w:rFonts w:ascii="Times New Roman" w:hAnsi="Times New Roman"/>
                            <w:sz w:val="20"/>
                            <w:szCs w:val="20"/>
                          </w:rPr>
                          <w:t>Дене тәрбиесін ұйымдастырушы</w:t>
                        </w:r>
                      </w:p>
                    </w:txbxContent>
                  </v:textbox>
                </v:rect>
              </v:group>
            </w:pict>
          </mc:Fallback>
        </mc:AlternateContent>
      </w:r>
    </w:p>
    <w:p w:rsidR="005633ED" w:rsidRPr="00332680" w:rsidRDefault="005633ED" w:rsidP="00983717">
      <w:pPr>
        <w:shd w:val="clear" w:color="auto" w:fill="FFFFFF"/>
        <w:rPr>
          <w:rFonts w:ascii="Times New Roman" w:hAnsi="Times New Roman"/>
          <w:sz w:val="28"/>
          <w:szCs w:val="28"/>
        </w:rPr>
      </w:pPr>
    </w:p>
    <w:p w:rsidR="005633ED" w:rsidRPr="00332680" w:rsidRDefault="005633ED" w:rsidP="00983717">
      <w:pPr>
        <w:shd w:val="clear" w:color="auto" w:fill="FFFFFF"/>
        <w:rPr>
          <w:rFonts w:ascii="Times New Roman" w:hAnsi="Times New Roman"/>
          <w:sz w:val="28"/>
          <w:szCs w:val="28"/>
        </w:rPr>
      </w:pPr>
    </w:p>
    <w:p w:rsidR="005633ED" w:rsidRPr="00332680" w:rsidRDefault="005633ED" w:rsidP="00983717">
      <w:pPr>
        <w:shd w:val="clear" w:color="auto" w:fill="FFFFFF"/>
        <w:rPr>
          <w:rFonts w:ascii="Times New Roman" w:hAnsi="Times New Roman"/>
          <w:sz w:val="28"/>
          <w:szCs w:val="28"/>
        </w:rPr>
      </w:pPr>
    </w:p>
    <w:p w:rsidR="005633ED" w:rsidRPr="00332680" w:rsidRDefault="005633ED" w:rsidP="00983717">
      <w:pPr>
        <w:shd w:val="clear" w:color="auto" w:fill="FFFFFF"/>
        <w:rPr>
          <w:rFonts w:ascii="Times New Roman" w:hAnsi="Times New Roman"/>
          <w:sz w:val="28"/>
          <w:szCs w:val="28"/>
        </w:rPr>
      </w:pPr>
    </w:p>
    <w:p w:rsidR="005633ED" w:rsidRPr="00332680" w:rsidRDefault="005633ED" w:rsidP="00983717">
      <w:pPr>
        <w:shd w:val="clear" w:color="auto" w:fill="FFFFFF"/>
        <w:rPr>
          <w:rFonts w:ascii="Times New Roman" w:hAnsi="Times New Roman"/>
          <w:sz w:val="28"/>
          <w:szCs w:val="28"/>
        </w:rPr>
      </w:pPr>
    </w:p>
    <w:p w:rsidR="005633ED" w:rsidRPr="00332680" w:rsidRDefault="005633ED" w:rsidP="00983717">
      <w:pPr>
        <w:shd w:val="clear" w:color="auto" w:fill="FFFFFF"/>
        <w:rPr>
          <w:rFonts w:ascii="Times New Roman" w:hAnsi="Times New Roman"/>
          <w:sz w:val="28"/>
          <w:szCs w:val="28"/>
        </w:rPr>
      </w:pPr>
    </w:p>
    <w:p w:rsidR="005633ED" w:rsidRPr="00332680" w:rsidRDefault="005633ED" w:rsidP="00983717">
      <w:pPr>
        <w:shd w:val="clear" w:color="auto" w:fill="FFFFFF"/>
        <w:rPr>
          <w:rFonts w:ascii="Times New Roman" w:hAnsi="Times New Roman"/>
          <w:sz w:val="28"/>
          <w:szCs w:val="28"/>
        </w:rPr>
      </w:pPr>
    </w:p>
    <w:p w:rsidR="005633ED" w:rsidRPr="00332680" w:rsidRDefault="005633ED" w:rsidP="00983717">
      <w:pPr>
        <w:shd w:val="clear" w:color="auto" w:fill="FFFFFF"/>
        <w:rPr>
          <w:rFonts w:ascii="Times New Roman" w:hAnsi="Times New Roman"/>
          <w:sz w:val="28"/>
          <w:szCs w:val="28"/>
        </w:rPr>
      </w:pPr>
    </w:p>
    <w:p w:rsidR="005633ED" w:rsidRPr="00332680" w:rsidRDefault="006A1480" w:rsidP="00983717">
      <w:pPr>
        <w:shd w:val="clear" w:color="auto" w:fill="FFFFFF"/>
        <w:rPr>
          <w:rFonts w:ascii="Times New Roman" w:hAnsi="Times New Roman"/>
          <w:sz w:val="28"/>
          <w:szCs w:val="28"/>
        </w:rPr>
      </w:pPr>
      <w:r w:rsidRPr="00332680">
        <w:rPr>
          <w:rFonts w:ascii="Times New Roman" w:hAnsi="Times New Roman"/>
          <w:noProof/>
          <w:lang w:val="ru-RU" w:eastAsia="ru-RU"/>
        </w:rPr>
        <mc:AlternateContent>
          <mc:Choice Requires="wps">
            <w:drawing>
              <wp:anchor distT="0" distB="0" distL="114300" distR="114300" simplePos="0" relativeHeight="251155456" behindDoc="0" locked="0" layoutInCell="1" allowOverlap="1" wp14:anchorId="374AD685" wp14:editId="4D147885">
                <wp:simplePos x="0" y="0"/>
                <wp:positionH relativeFrom="column">
                  <wp:posOffset>3881120</wp:posOffset>
                </wp:positionH>
                <wp:positionV relativeFrom="paragraph">
                  <wp:posOffset>135255</wp:posOffset>
                </wp:positionV>
                <wp:extent cx="791845" cy="201295"/>
                <wp:effectExtent l="0" t="57150" r="8255" b="8255"/>
                <wp:wrapNone/>
                <wp:docPr id="174"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91845" cy="201295"/>
                        </a:xfrm>
                        <a:prstGeom prst="straightConnector1">
                          <a:avLst/>
                        </a:prstGeom>
                        <a:noFill/>
                        <a:ln w="9525">
                          <a:solidFill>
                            <a:srgbClr val="000000"/>
                          </a:solidFill>
                          <a:round/>
                          <a:headEnd type="triangle"/>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22A284" id="Прямая со стрелкой 5" o:spid="_x0000_s1026" type="#_x0000_t32" style="position:absolute;margin-left:305.6pt;margin-top:10.65pt;width:62.35pt;height:15.85pt;z-index:25115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">
                <v:stroke startarrow="block"/>
                <o:lock v:ext="edit" shapetype="f"/>
              </v:shape>
            </w:pict>
          </mc:Fallback>
        </mc:AlternateContent>
      </w:r>
    </w:p>
    <w:p w:rsidR="005633ED" w:rsidRPr="00332680" w:rsidRDefault="005633ED" w:rsidP="00983717">
      <w:pPr>
        <w:shd w:val="clear" w:color="auto" w:fill="FFFFFF"/>
        <w:rPr>
          <w:rFonts w:ascii="Times New Roman" w:hAnsi="Times New Roman"/>
          <w:sz w:val="28"/>
          <w:szCs w:val="28"/>
        </w:rPr>
      </w:pPr>
    </w:p>
    <w:p w:rsidR="005633ED" w:rsidRPr="00332680" w:rsidRDefault="005633ED" w:rsidP="00983717">
      <w:pPr>
        <w:shd w:val="clear" w:color="auto" w:fill="FFFFFF"/>
        <w:rPr>
          <w:rFonts w:ascii="Times New Roman" w:hAnsi="Times New Roman"/>
          <w:sz w:val="28"/>
          <w:szCs w:val="28"/>
        </w:rPr>
      </w:pPr>
    </w:p>
    <w:p w:rsidR="005633ED" w:rsidRPr="00332680" w:rsidRDefault="005633ED" w:rsidP="00983717">
      <w:pPr>
        <w:shd w:val="clear" w:color="auto" w:fill="FFFFFF"/>
        <w:rPr>
          <w:rFonts w:ascii="Times New Roman" w:hAnsi="Times New Roman"/>
          <w:sz w:val="28"/>
          <w:szCs w:val="28"/>
        </w:rPr>
      </w:pPr>
    </w:p>
    <w:p w:rsidR="005633ED" w:rsidRPr="00332680" w:rsidRDefault="005633ED" w:rsidP="00983717">
      <w:pPr>
        <w:shd w:val="clear" w:color="auto" w:fill="FFFFFF"/>
        <w:rPr>
          <w:rFonts w:ascii="Times New Roman" w:hAnsi="Times New Roman"/>
          <w:sz w:val="28"/>
          <w:szCs w:val="28"/>
        </w:rPr>
      </w:pPr>
    </w:p>
    <w:p w:rsidR="005633ED" w:rsidRPr="00332680" w:rsidRDefault="005633ED" w:rsidP="00983717">
      <w:pPr>
        <w:shd w:val="clear" w:color="auto" w:fill="FFFFFF"/>
        <w:rPr>
          <w:rFonts w:ascii="Times New Roman" w:hAnsi="Times New Roman"/>
          <w:sz w:val="28"/>
          <w:szCs w:val="28"/>
        </w:rPr>
      </w:pPr>
    </w:p>
    <w:p w:rsidR="001B72CA" w:rsidRPr="00332680" w:rsidRDefault="001B72CA" w:rsidP="00983717">
      <w:pPr>
        <w:shd w:val="clear" w:color="auto" w:fill="FFFFFF"/>
        <w:ind w:firstLine="709"/>
        <w:jc w:val="center"/>
        <w:rPr>
          <w:rFonts w:ascii="Times New Roman" w:hAnsi="Times New Roman"/>
          <w:sz w:val="28"/>
          <w:szCs w:val="28"/>
        </w:rPr>
      </w:pPr>
    </w:p>
    <w:p w:rsidR="005633ED" w:rsidRPr="00332680" w:rsidRDefault="00881D33" w:rsidP="00983717">
      <w:pPr>
        <w:shd w:val="clear" w:color="auto" w:fill="FFFFFF"/>
        <w:ind w:firstLine="709"/>
        <w:jc w:val="center"/>
        <w:rPr>
          <w:rFonts w:ascii="Times New Roman" w:hAnsi="Times New Roman"/>
          <w:sz w:val="28"/>
          <w:szCs w:val="28"/>
        </w:rPr>
      </w:pPr>
      <w:r w:rsidRPr="00332680">
        <w:rPr>
          <w:rFonts w:ascii="Times New Roman" w:hAnsi="Times New Roman"/>
          <w:sz w:val="28"/>
          <w:szCs w:val="28"/>
        </w:rPr>
        <w:t>1</w:t>
      </w:r>
      <w:r w:rsidR="006D00AC" w:rsidRPr="00332680">
        <w:rPr>
          <w:rFonts w:ascii="Times New Roman" w:hAnsi="Times New Roman"/>
          <w:sz w:val="28"/>
          <w:szCs w:val="28"/>
        </w:rPr>
        <w:t>4</w:t>
      </w:r>
      <w:r w:rsidR="005633ED" w:rsidRPr="00332680">
        <w:rPr>
          <w:rFonts w:ascii="Times New Roman" w:hAnsi="Times New Roman"/>
          <w:sz w:val="28"/>
          <w:szCs w:val="28"/>
        </w:rPr>
        <w:t xml:space="preserve">-сурет – Ақтөбе облысының </w:t>
      </w:r>
      <w:r w:rsidRPr="00332680">
        <w:rPr>
          <w:rFonts w:ascii="Times New Roman" w:hAnsi="Times New Roman"/>
          <w:sz w:val="28"/>
          <w:szCs w:val="28"/>
        </w:rPr>
        <w:t>ә</w:t>
      </w:r>
      <w:r w:rsidR="005633ED" w:rsidRPr="00332680">
        <w:rPr>
          <w:rFonts w:ascii="Times New Roman" w:hAnsi="Times New Roman"/>
          <w:sz w:val="28"/>
          <w:szCs w:val="28"/>
        </w:rPr>
        <w:t>леуметтік қызмет көрсету орталықтарында мүгедектерді әлеуметтік оңалту бойынша мамандардың өзара қарым-қатынасы</w:t>
      </w:r>
    </w:p>
    <w:p w:rsidR="005633ED" w:rsidRPr="00332680" w:rsidRDefault="005633ED" w:rsidP="00983717">
      <w:pPr>
        <w:shd w:val="clear" w:color="auto" w:fill="FFFFFF"/>
        <w:tabs>
          <w:tab w:val="left" w:pos="142"/>
          <w:tab w:val="left" w:pos="284"/>
          <w:tab w:val="left" w:pos="993"/>
          <w:tab w:val="left" w:pos="1541"/>
          <w:tab w:val="left" w:pos="1542"/>
        </w:tabs>
        <w:ind w:right="463"/>
        <w:rPr>
          <w:rFonts w:ascii="Times New Roman" w:hAnsi="Times New Roman"/>
          <w:sz w:val="24"/>
          <w:szCs w:val="24"/>
        </w:rPr>
      </w:pPr>
    </w:p>
    <w:p w:rsidR="005633ED" w:rsidRPr="00332680" w:rsidRDefault="005633ED" w:rsidP="00983717">
      <w:pPr>
        <w:shd w:val="clear" w:color="auto" w:fill="FFFFFF"/>
        <w:tabs>
          <w:tab w:val="left" w:pos="142"/>
          <w:tab w:val="left" w:pos="284"/>
          <w:tab w:val="left" w:pos="993"/>
          <w:tab w:val="left" w:pos="1541"/>
          <w:tab w:val="left" w:pos="1542"/>
        </w:tabs>
        <w:ind w:right="463" w:firstLine="567"/>
        <w:rPr>
          <w:rFonts w:ascii="Times New Roman" w:hAnsi="Times New Roman"/>
          <w:sz w:val="24"/>
          <w:szCs w:val="24"/>
          <w:shd w:val="clear" w:color="auto" w:fill="FFFFFF"/>
        </w:rPr>
      </w:pPr>
      <w:r w:rsidRPr="00332680">
        <w:rPr>
          <w:rFonts w:ascii="Times New Roman" w:hAnsi="Times New Roman"/>
          <w:sz w:val="24"/>
          <w:szCs w:val="24"/>
        </w:rPr>
        <w:t xml:space="preserve">Ескертпе: </w:t>
      </w:r>
      <w:r w:rsidR="00996AE0" w:rsidRPr="00332680">
        <w:rPr>
          <w:rFonts w:ascii="Times New Roman" w:hAnsi="Times New Roman"/>
          <w:sz w:val="24"/>
          <w:szCs w:val="24"/>
        </w:rPr>
        <w:t>[3</w:t>
      </w:r>
      <w:r w:rsidR="000D7E00" w:rsidRPr="00332680">
        <w:rPr>
          <w:rFonts w:ascii="Times New Roman" w:hAnsi="Times New Roman"/>
          <w:sz w:val="24"/>
          <w:szCs w:val="24"/>
        </w:rPr>
        <w:t>1</w:t>
      </w:r>
      <w:r w:rsidR="00996AE0" w:rsidRPr="00332680">
        <w:rPr>
          <w:rFonts w:ascii="Times New Roman" w:hAnsi="Times New Roman"/>
          <w:sz w:val="24"/>
          <w:szCs w:val="24"/>
        </w:rPr>
        <w:t>–3</w:t>
      </w:r>
      <w:r w:rsidR="000D7E00" w:rsidRPr="00332680">
        <w:rPr>
          <w:rFonts w:ascii="Times New Roman" w:hAnsi="Times New Roman"/>
          <w:sz w:val="24"/>
          <w:szCs w:val="24"/>
        </w:rPr>
        <w:t>2</w:t>
      </w:r>
      <w:r w:rsidR="00996AE0" w:rsidRPr="00332680">
        <w:rPr>
          <w:rFonts w:ascii="Times New Roman" w:hAnsi="Times New Roman"/>
          <w:sz w:val="24"/>
          <w:szCs w:val="24"/>
        </w:rPr>
        <w:t xml:space="preserve">] </w:t>
      </w:r>
      <w:r w:rsidRPr="00332680">
        <w:rPr>
          <w:rFonts w:ascii="Times New Roman" w:hAnsi="Times New Roman"/>
          <w:sz w:val="24"/>
          <w:szCs w:val="24"/>
        </w:rPr>
        <w:t>дереккөздер негізінде автор құрастырған Ақтөбе облысының ҚҚҰ материалдары бойынша</w:t>
      </w:r>
    </w:p>
    <w:p w:rsidR="0063552A" w:rsidRPr="00332680" w:rsidRDefault="0063552A" w:rsidP="00983717">
      <w:pPr>
        <w:shd w:val="clear" w:color="auto" w:fill="FFFFFF"/>
        <w:ind w:firstLine="567"/>
        <w:rPr>
          <w:rFonts w:ascii="Times New Roman" w:hAnsi="Times New Roman"/>
          <w:sz w:val="28"/>
          <w:szCs w:val="28"/>
          <w:shd w:val="clear" w:color="auto" w:fill="FFFFFF"/>
        </w:rPr>
      </w:pPr>
    </w:p>
    <w:p w:rsidR="008E2F69" w:rsidRPr="00332680" w:rsidRDefault="008E2F69" w:rsidP="00983717">
      <w:pPr>
        <w:shd w:val="clear" w:color="auto" w:fill="FFFFFF"/>
        <w:ind w:firstLine="567"/>
        <w:rPr>
          <w:rFonts w:ascii="Times New Roman" w:hAnsi="Times New Roman"/>
          <w:sz w:val="28"/>
          <w:szCs w:val="28"/>
          <w:shd w:val="clear" w:color="auto" w:fill="FFFFFF"/>
        </w:rPr>
      </w:pPr>
      <w:r w:rsidRPr="00332680">
        <w:rPr>
          <w:rFonts w:ascii="Times New Roman" w:hAnsi="Times New Roman"/>
          <w:sz w:val="28"/>
          <w:szCs w:val="28"/>
          <w:shd w:val="clear" w:color="auto" w:fill="FFFFFF"/>
        </w:rPr>
        <w:t xml:space="preserve">Осылайша, </w:t>
      </w:r>
      <w:r w:rsidRPr="00332680">
        <w:rPr>
          <w:rFonts w:ascii="Times New Roman" w:hAnsi="Times New Roman"/>
          <w:sz w:val="28"/>
          <w:szCs w:val="28"/>
        </w:rPr>
        <w:t xml:space="preserve">қызметті алушыларды әлеуметтік оңалтуын </w:t>
      </w:r>
      <w:r w:rsidRPr="00332680">
        <w:rPr>
          <w:rFonts w:ascii="Times New Roman" w:hAnsi="Times New Roman"/>
          <w:sz w:val="28"/>
          <w:szCs w:val="28"/>
          <w:shd w:val="clear" w:color="auto" w:fill="FFFFFF"/>
        </w:rPr>
        <w:t xml:space="preserve">талдау </w:t>
      </w:r>
      <w:r w:rsidRPr="00332680">
        <w:rPr>
          <w:rFonts w:ascii="Times New Roman" w:hAnsi="Times New Roman"/>
          <w:sz w:val="28"/>
          <w:szCs w:val="28"/>
        </w:rPr>
        <w:t>көрсетілетін мемлекеттік меншіктің стационарлық түріндегі мекемелер мен ұйымдар үшін Стандарт талаптарына сәйкес ӘӘҚ көрсетудегі кешенді тәсілін көрсетті.</w:t>
      </w:r>
    </w:p>
    <w:p w:rsidR="008E2F69" w:rsidRPr="00332680" w:rsidRDefault="008E2F69" w:rsidP="00983717">
      <w:pPr>
        <w:shd w:val="clear" w:color="auto" w:fill="FFFFFF"/>
        <w:ind w:firstLine="709"/>
        <w:rPr>
          <w:rFonts w:ascii="Times New Roman" w:hAnsi="Times New Roman"/>
          <w:sz w:val="28"/>
          <w:szCs w:val="28"/>
        </w:rPr>
      </w:pPr>
      <w:r w:rsidRPr="00332680">
        <w:rPr>
          <w:rFonts w:ascii="Times New Roman" w:hAnsi="Times New Roman"/>
          <w:sz w:val="28"/>
          <w:szCs w:val="28"/>
        </w:rPr>
        <w:t>ӘҚҰ-ның қолданыстағы</w:t>
      </w:r>
      <w:r w:rsidR="000B5EA3" w:rsidRPr="00332680">
        <w:rPr>
          <w:rFonts w:ascii="Times New Roman" w:hAnsi="Times New Roman"/>
          <w:sz w:val="28"/>
          <w:szCs w:val="28"/>
        </w:rPr>
        <w:t xml:space="preserve"> </w:t>
      </w:r>
      <w:r w:rsidRPr="00332680">
        <w:rPr>
          <w:rFonts w:ascii="Times New Roman" w:hAnsi="Times New Roman"/>
          <w:sz w:val="28"/>
          <w:szCs w:val="28"/>
        </w:rPr>
        <w:t>материалдық-техникалық базасы психоневрологиялық аурулары бар мүгедектерді әлеуметтік-медициналық оңалтумен толық қамтамасыз етуге мүмкіндіктер береді: мамандандырылған психиатр кабинеттері; аға медбике; жоғары мамандандырылған мамандар: стоматолог, терапевт, гинеколог, УДЗ, клиникалық зертхана, емдеу кабинеті, физиотерапия кабинеті, зарарсыздандыру кабинеті, рентген кабинеті. Барлық кабинеттер халықаралық стандарттарға сай заманауи емдеу-диагностикалық құрал-жабдықтармен жабдықталған. Әлеуметтік-медициналық оңалтуды үш медициналық пункттің қызметкерлері тәулік бойы жүргізеді. ӘҚҰ-дағы әлеуметтік-мәдени оңалту қызметі: әртүрлі дамып келе жатқан үйірмелер мен секцияларды ұйымдастыруға шығармашылық көзқарас.</w:t>
      </w:r>
    </w:p>
    <w:p w:rsidR="008E2F69" w:rsidRPr="00332680" w:rsidRDefault="008E2F69" w:rsidP="00983717">
      <w:pPr>
        <w:shd w:val="clear" w:color="auto" w:fill="FFFFFF"/>
        <w:ind w:firstLine="709"/>
        <w:rPr>
          <w:rFonts w:ascii="Times New Roman" w:hAnsi="Times New Roman"/>
          <w:sz w:val="28"/>
          <w:szCs w:val="28"/>
        </w:rPr>
      </w:pPr>
      <w:r w:rsidRPr="00332680">
        <w:rPr>
          <w:rFonts w:ascii="Times New Roman" w:hAnsi="Times New Roman"/>
          <w:sz w:val="28"/>
          <w:szCs w:val="28"/>
        </w:rPr>
        <w:t>ӘҚҰ мамандарының әлеуметтік-мәдени оңалтуды ұйымдастырудағы міндеттеріне ӘҚҚ-ны сапалы дайындау және қамтамасыз ету ғана емес, сонымен қатар құжаттарды ұйымдастыру және дайындау,қызмет алушыларды ӘҚҰ-дан тыс тасымалдау кіреді.</w:t>
      </w:r>
    </w:p>
    <w:p w:rsidR="008E2F69" w:rsidRPr="00332680" w:rsidRDefault="008E2F69" w:rsidP="00983717">
      <w:pPr>
        <w:shd w:val="clear" w:color="auto" w:fill="FFFFFF"/>
        <w:ind w:firstLine="709"/>
        <w:rPr>
          <w:rFonts w:ascii="Times New Roman" w:hAnsi="Times New Roman"/>
          <w:sz w:val="28"/>
          <w:szCs w:val="28"/>
        </w:rPr>
      </w:pPr>
      <w:r w:rsidRPr="00332680">
        <w:rPr>
          <w:rFonts w:ascii="Times New Roman" w:hAnsi="Times New Roman"/>
          <w:sz w:val="28"/>
          <w:szCs w:val="28"/>
        </w:rPr>
        <w:lastRenderedPageBreak/>
        <w:t>Мәселен, халықаралық және республикалық жарыстарға қатысуды қамтамасыз ету үшін ӘҚҰ визаларды рәсімдеуді, қауіпсіздікті қамтамасыз етеді және мүгедектер үшін тиісті өмір сүру жағдайларын жасайды.</w:t>
      </w:r>
    </w:p>
    <w:p w:rsidR="004A0E83" w:rsidRPr="00332680" w:rsidRDefault="008E2F69" w:rsidP="00983717">
      <w:pPr>
        <w:shd w:val="clear" w:color="auto" w:fill="FFFFFF"/>
        <w:ind w:firstLine="851"/>
        <w:rPr>
          <w:rFonts w:ascii="Times New Roman" w:hAnsi="Times New Roman"/>
          <w:sz w:val="28"/>
          <w:szCs w:val="28"/>
        </w:rPr>
      </w:pPr>
      <w:r w:rsidRPr="00332680">
        <w:rPr>
          <w:rFonts w:ascii="Times New Roman" w:hAnsi="Times New Roman"/>
          <w:sz w:val="28"/>
          <w:szCs w:val="28"/>
        </w:rPr>
        <w:t>Ауыр науқастарды әлеуметтік реабилитациялауда жеке және арнайы ӘӘҚ қолдана отырып, олардың қажеттіліктерін қанағаттандыру үшін жағдайлар жасалған (</w:t>
      </w:r>
      <w:r w:rsidR="008607C4" w:rsidRPr="00332680">
        <w:rPr>
          <w:rFonts w:ascii="Times New Roman" w:hAnsi="Times New Roman"/>
          <w:sz w:val="28"/>
          <w:szCs w:val="28"/>
        </w:rPr>
        <w:t>15</w:t>
      </w:r>
      <w:r w:rsidRPr="00332680">
        <w:rPr>
          <w:rFonts w:ascii="Times New Roman" w:hAnsi="Times New Roman"/>
          <w:sz w:val="28"/>
          <w:szCs w:val="28"/>
        </w:rPr>
        <w:t>-сурет).</w:t>
      </w:r>
    </w:p>
    <w:p w:rsidR="004A0E83" w:rsidRPr="00332680" w:rsidRDefault="006A1480" w:rsidP="00983717">
      <w:pPr>
        <w:shd w:val="clear" w:color="auto" w:fill="FFFFFF"/>
        <w:ind w:firstLine="851"/>
        <w:rPr>
          <w:rFonts w:ascii="Times New Roman" w:hAnsi="Times New Roman"/>
          <w:sz w:val="28"/>
          <w:szCs w:val="28"/>
        </w:rPr>
      </w:pPr>
      <w:r w:rsidRPr="00332680">
        <w:rPr>
          <w:rFonts w:ascii="Times New Roman" w:hAnsi="Times New Roman"/>
          <w:noProof/>
          <w:lang w:val="ru-RU" w:eastAsia="ru-RU"/>
        </w:rPr>
        <mc:AlternateContent>
          <mc:Choice Requires="wps">
            <w:drawing>
              <wp:anchor distT="0" distB="0" distL="114300" distR="114300" simplePos="0" relativeHeight="251176960" behindDoc="0" locked="0" layoutInCell="1" allowOverlap="1" wp14:anchorId="25606CBF" wp14:editId="7F389A79">
                <wp:simplePos x="0" y="0"/>
                <wp:positionH relativeFrom="column">
                  <wp:posOffset>611505</wp:posOffset>
                </wp:positionH>
                <wp:positionV relativeFrom="paragraph">
                  <wp:posOffset>186690</wp:posOffset>
                </wp:positionV>
                <wp:extent cx="4678680" cy="483870"/>
                <wp:effectExtent l="0" t="0" r="0" b="0"/>
                <wp:wrapNone/>
                <wp:docPr id="172" name="Прямоугольник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8680" cy="483870"/>
                        </a:xfrm>
                        <a:prstGeom prst="rect">
                          <a:avLst/>
                        </a:prstGeom>
                        <a:solidFill>
                          <a:srgbClr val="FFFFFF"/>
                        </a:solidFill>
                        <a:ln w="9525">
                          <a:solidFill>
                            <a:srgbClr val="000000"/>
                          </a:solidFill>
                          <a:miter lim="800000"/>
                          <a:headEnd/>
                          <a:tailEnd/>
                        </a:ln>
                      </wps:spPr>
                      <wps:txbx>
                        <w:txbxContent>
                          <w:p w:rsidR="00F879CA" w:rsidRPr="00771D29" w:rsidRDefault="00F879CA" w:rsidP="004A0E83">
                            <w:pPr>
                              <w:ind w:left="-567" w:firstLine="851"/>
                              <w:jc w:val="center"/>
                              <w:rPr>
                                <w:rFonts w:ascii="Times New Roman" w:hAnsi="Times New Roman"/>
                                <w:sz w:val="24"/>
                                <w:szCs w:val="24"/>
                              </w:rPr>
                            </w:pPr>
                            <w:r w:rsidRPr="00771D29">
                              <w:rPr>
                                <w:rFonts w:ascii="Times New Roman" w:hAnsi="Times New Roman"/>
                                <w:sz w:val="24"/>
                                <w:szCs w:val="24"/>
                              </w:rPr>
                              <w:t xml:space="preserve">Ауыр ауруға шалдыққан </w:t>
                            </w:r>
                            <w:r>
                              <w:rPr>
                                <w:rFonts w:ascii="Times New Roman" w:hAnsi="Times New Roman"/>
                                <w:sz w:val="24"/>
                                <w:szCs w:val="24"/>
                              </w:rPr>
                              <w:t xml:space="preserve">ӘҚҰ </w:t>
                            </w:r>
                            <w:r w:rsidRPr="00771D29">
                              <w:rPr>
                                <w:rFonts w:ascii="Times New Roman" w:hAnsi="Times New Roman"/>
                                <w:sz w:val="24"/>
                                <w:szCs w:val="24"/>
                              </w:rPr>
                              <w:t>бенефициарларының қажеттіліктері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606CBF" id="Прямоугольник 141" o:spid="_x0000_s1072" style="position:absolute;left:0;text-align:left;margin-left:48.15pt;margin-top:14.7pt;width:368.4pt;height:38.1pt;z-index:25117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">
                <v:path arrowok="t"/>
                <v:textbox>
                  <w:txbxContent>
                    <w:p w:rsidR="00F879CA" w:rsidRPr="00771D29" w:rsidRDefault="00F879CA" w:rsidP="004A0E83">
                      <w:pPr>
                        <w:ind w:left="-567" w:firstLine="851"/>
                        <w:jc w:val="center"/>
                        <w:rPr>
                          <w:rFonts w:ascii="Times New Roman" w:hAnsi="Times New Roman"/>
                          <w:sz w:val="24"/>
                          <w:szCs w:val="24"/>
                        </w:rPr>
                      </w:pPr>
                      <w:r w:rsidRPr="00771D29">
                        <w:rPr>
                          <w:rFonts w:ascii="Times New Roman" w:hAnsi="Times New Roman"/>
                          <w:sz w:val="24"/>
                          <w:szCs w:val="24"/>
                        </w:rPr>
                        <w:t xml:space="preserve">Ауыр ауруға шалдыққан </w:t>
                      </w:r>
                      <w:r>
                        <w:rPr>
                          <w:rFonts w:ascii="Times New Roman" w:hAnsi="Times New Roman"/>
                          <w:sz w:val="24"/>
                          <w:szCs w:val="24"/>
                        </w:rPr>
                        <w:t xml:space="preserve">ӘҚҰ </w:t>
                      </w:r>
                      <w:r w:rsidRPr="00771D29">
                        <w:rPr>
                          <w:rFonts w:ascii="Times New Roman" w:hAnsi="Times New Roman"/>
                          <w:sz w:val="24"/>
                          <w:szCs w:val="24"/>
                        </w:rPr>
                        <w:t>бенефициарларының қажеттіліктері</w:t>
                      </w:r>
                    </w:p>
                  </w:txbxContent>
                </v:textbox>
              </v:rect>
            </w:pict>
          </mc:Fallback>
        </mc:AlternateContent>
      </w:r>
    </w:p>
    <w:p w:rsidR="004A0E83" w:rsidRPr="00332680" w:rsidRDefault="004A0E83" w:rsidP="00983717">
      <w:pPr>
        <w:shd w:val="clear" w:color="auto" w:fill="FFFFFF"/>
        <w:ind w:firstLine="851"/>
        <w:rPr>
          <w:rFonts w:ascii="Times New Roman" w:hAnsi="Times New Roman"/>
          <w:b/>
          <w:sz w:val="28"/>
          <w:szCs w:val="28"/>
        </w:rPr>
      </w:pPr>
    </w:p>
    <w:p w:rsidR="004A0E83" w:rsidRPr="00332680" w:rsidRDefault="004A0E83" w:rsidP="00983717">
      <w:pPr>
        <w:shd w:val="clear" w:color="auto" w:fill="FFFFFF"/>
        <w:rPr>
          <w:rFonts w:ascii="Times New Roman" w:hAnsi="Times New Roman"/>
          <w:b/>
          <w:sz w:val="28"/>
          <w:szCs w:val="28"/>
        </w:rPr>
      </w:pPr>
    </w:p>
    <w:p w:rsidR="004A0E83" w:rsidRPr="00332680" w:rsidRDefault="006A1480" w:rsidP="00983717">
      <w:pPr>
        <w:shd w:val="clear" w:color="auto" w:fill="FFFFFF"/>
        <w:rPr>
          <w:rFonts w:ascii="Times New Roman" w:hAnsi="Times New Roman"/>
          <w:b/>
          <w:sz w:val="28"/>
          <w:szCs w:val="28"/>
        </w:rPr>
      </w:pPr>
      <w:r w:rsidRPr="00332680">
        <w:rPr>
          <w:rFonts w:ascii="Times New Roman" w:hAnsi="Times New Roman"/>
          <w:noProof/>
          <w:lang w:val="ru-RU" w:eastAsia="ru-RU"/>
        </w:rPr>
        <mc:AlternateContent>
          <mc:Choice Requires="wps">
            <w:drawing>
              <wp:anchor distT="0" distB="0" distL="114299" distR="114299" simplePos="0" relativeHeight="251195392" behindDoc="0" locked="0" layoutInCell="1" allowOverlap="1" wp14:anchorId="398B11EA" wp14:editId="273AFE86">
                <wp:simplePos x="0" y="0"/>
                <wp:positionH relativeFrom="column">
                  <wp:posOffset>4429124</wp:posOffset>
                </wp:positionH>
                <wp:positionV relativeFrom="paragraph">
                  <wp:posOffset>78740</wp:posOffset>
                </wp:positionV>
                <wp:extent cx="0" cy="120015"/>
                <wp:effectExtent l="0" t="0" r="19050" b="13335"/>
                <wp:wrapNone/>
                <wp:docPr id="158"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001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4AE07A3" id="Прямая соединительная линия 40" o:spid="_x0000_s1026" style="position:absolute;z-index:251195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8.75pt,6.2pt" to="348.7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" strokecolor="windowText">
                <o:lock v:ext="edit" shapetype="f"/>
              </v:line>
            </w:pict>
          </mc:Fallback>
        </mc:AlternateContent>
      </w:r>
      <w:r w:rsidRPr="00332680">
        <w:rPr>
          <w:rFonts w:ascii="Times New Roman" w:hAnsi="Times New Roman"/>
          <w:noProof/>
          <w:lang w:val="ru-RU" w:eastAsia="ru-RU"/>
        </w:rPr>
        <mc:AlternateContent>
          <mc:Choice Requires="wps">
            <w:drawing>
              <wp:anchor distT="0" distB="0" distL="114299" distR="114299" simplePos="0" relativeHeight="251192320" behindDoc="0" locked="0" layoutInCell="1" allowOverlap="1" wp14:anchorId="1D431D38" wp14:editId="32C4AC36">
                <wp:simplePos x="0" y="0"/>
                <wp:positionH relativeFrom="column">
                  <wp:posOffset>1348739</wp:posOffset>
                </wp:positionH>
                <wp:positionV relativeFrom="paragraph">
                  <wp:posOffset>92075</wp:posOffset>
                </wp:positionV>
                <wp:extent cx="0" cy="120015"/>
                <wp:effectExtent l="0" t="0" r="19050" b="13335"/>
                <wp:wrapNone/>
                <wp:docPr id="154"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001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C45C881" id="Прямая соединительная линия 39" o:spid="_x0000_s1026" style="position:absolute;z-index:251192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6.2pt,7.25pt" to="106.2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" strokecolor="windowText" strokeweight=".5pt">
                <v:stroke joinstyle="miter"/>
                <o:lock v:ext="edit" shapetype="f"/>
              </v:line>
            </w:pict>
          </mc:Fallback>
        </mc:AlternateContent>
      </w:r>
    </w:p>
    <w:p w:rsidR="004A0E83" w:rsidRPr="00332680" w:rsidRDefault="006A1480" w:rsidP="00983717">
      <w:pPr>
        <w:shd w:val="clear" w:color="auto" w:fill="FFFFFF"/>
        <w:rPr>
          <w:rFonts w:ascii="Times New Roman" w:hAnsi="Times New Roman"/>
          <w:b/>
          <w:sz w:val="28"/>
          <w:szCs w:val="28"/>
        </w:rPr>
      </w:pPr>
      <w:r w:rsidRPr="00332680">
        <w:rPr>
          <w:rFonts w:ascii="Times New Roman" w:hAnsi="Times New Roman"/>
          <w:noProof/>
          <w:lang w:val="ru-RU" w:eastAsia="ru-RU"/>
        </w:rPr>
        <mc:AlternateContent>
          <mc:Choice Requires="wps">
            <w:drawing>
              <wp:anchor distT="0" distB="0" distL="114300" distR="114300" simplePos="0" relativeHeight="251164672" behindDoc="0" locked="0" layoutInCell="1" allowOverlap="1" wp14:anchorId="3E0F564E" wp14:editId="6D6EBB23">
                <wp:simplePos x="0" y="0"/>
                <wp:positionH relativeFrom="column">
                  <wp:posOffset>3310890</wp:posOffset>
                </wp:positionH>
                <wp:positionV relativeFrom="paragraph">
                  <wp:posOffset>20955</wp:posOffset>
                </wp:positionV>
                <wp:extent cx="2257425" cy="344170"/>
                <wp:effectExtent l="0" t="0" r="9525" b="0"/>
                <wp:wrapNone/>
                <wp:docPr id="153" name="Прямоугольник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57425" cy="344170"/>
                        </a:xfrm>
                        <a:prstGeom prst="rect">
                          <a:avLst/>
                        </a:prstGeom>
                        <a:solidFill>
                          <a:srgbClr val="FFFFFF"/>
                        </a:solidFill>
                        <a:ln w="9525">
                          <a:solidFill>
                            <a:srgbClr val="000000"/>
                          </a:solidFill>
                          <a:miter lim="800000"/>
                          <a:headEnd/>
                          <a:tailEnd/>
                        </a:ln>
                      </wps:spPr>
                      <wps:txbx>
                        <w:txbxContent>
                          <w:p w:rsidR="00F879CA" w:rsidRPr="00771D29" w:rsidRDefault="00F879CA" w:rsidP="004A0E83">
                            <w:pPr>
                              <w:jc w:val="center"/>
                              <w:rPr>
                                <w:rFonts w:ascii="Times New Roman" w:hAnsi="Times New Roman"/>
                                <w:sz w:val="24"/>
                                <w:szCs w:val="24"/>
                              </w:rPr>
                            </w:pPr>
                            <w:r w:rsidRPr="00771D29">
                              <w:rPr>
                                <w:rFonts w:ascii="Times New Roman" w:hAnsi="Times New Roman"/>
                                <w:sz w:val="24"/>
                                <w:szCs w:val="24"/>
                              </w:rPr>
                              <w:t>Тамақ, ұйқы, су және т.б.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0F564E" id="Прямоугольник 138" o:spid="_x0000_s1073" style="position:absolute;left:0;text-align:left;margin-left:260.7pt;margin-top:1.65pt;width:177.75pt;height:27.1pt;z-index:25116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">
                <v:path arrowok="t"/>
                <v:textbox>
                  <w:txbxContent>
                    <w:p w:rsidR="00F879CA" w:rsidRPr="00771D29" w:rsidRDefault="00F879CA" w:rsidP="004A0E83">
                      <w:pPr>
                        <w:jc w:val="center"/>
                        <w:rPr>
                          <w:rFonts w:ascii="Times New Roman" w:hAnsi="Times New Roman"/>
                          <w:sz w:val="24"/>
                          <w:szCs w:val="24"/>
                        </w:rPr>
                      </w:pPr>
                      <w:r w:rsidRPr="00771D29">
                        <w:rPr>
                          <w:rFonts w:ascii="Times New Roman" w:hAnsi="Times New Roman"/>
                          <w:sz w:val="24"/>
                          <w:szCs w:val="24"/>
                        </w:rPr>
                        <w:t>Тамақ, ұйқы, су және т.б.</w:t>
                      </w:r>
                    </w:p>
                  </w:txbxContent>
                </v:textbox>
              </v:rect>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161600" behindDoc="0" locked="0" layoutInCell="1" allowOverlap="1" wp14:anchorId="4C0E0E86" wp14:editId="524FF83B">
                <wp:simplePos x="0" y="0"/>
                <wp:positionH relativeFrom="column">
                  <wp:posOffset>205740</wp:posOffset>
                </wp:positionH>
                <wp:positionV relativeFrom="paragraph">
                  <wp:posOffset>11430</wp:posOffset>
                </wp:positionV>
                <wp:extent cx="2291715" cy="466725"/>
                <wp:effectExtent l="0" t="0" r="0" b="9525"/>
                <wp:wrapNone/>
                <wp:docPr id="152" name="Прямоугольник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91715" cy="466725"/>
                        </a:xfrm>
                        <a:prstGeom prst="rect">
                          <a:avLst/>
                        </a:prstGeom>
                        <a:solidFill>
                          <a:srgbClr val="FFFFFF"/>
                        </a:solidFill>
                        <a:ln w="9525">
                          <a:solidFill>
                            <a:srgbClr val="000000"/>
                          </a:solidFill>
                          <a:miter lim="800000"/>
                          <a:headEnd/>
                          <a:tailEnd/>
                        </a:ln>
                      </wps:spPr>
                      <wps:txbx>
                        <w:txbxContent>
                          <w:p w:rsidR="00F879CA" w:rsidRPr="00771D29" w:rsidRDefault="00F879CA" w:rsidP="004A0E83">
                            <w:pPr>
                              <w:jc w:val="center"/>
                              <w:rPr>
                                <w:rFonts w:ascii="Times New Roman" w:hAnsi="Times New Roman"/>
                                <w:sz w:val="24"/>
                                <w:szCs w:val="24"/>
                              </w:rPr>
                            </w:pPr>
                            <w:r w:rsidRPr="00771D29">
                              <w:rPr>
                                <w:rFonts w:ascii="Times New Roman" w:hAnsi="Times New Roman"/>
                                <w:sz w:val="24"/>
                                <w:szCs w:val="24"/>
                              </w:rPr>
                              <w:t>Физиологиялық негізгі қажеттіліктер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0E0E86" id="Прямоугольник 137" o:spid="_x0000_s1074" style="position:absolute;left:0;text-align:left;margin-left:16.2pt;margin-top:.9pt;width:180.45pt;height:36.75pt;z-index:25116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">
                <v:path arrowok="t"/>
                <v:textbox>
                  <w:txbxContent>
                    <w:p w:rsidR="00F879CA" w:rsidRPr="00771D29" w:rsidRDefault="00F879CA" w:rsidP="004A0E83">
                      <w:pPr>
                        <w:jc w:val="center"/>
                        <w:rPr>
                          <w:rFonts w:ascii="Times New Roman" w:hAnsi="Times New Roman"/>
                          <w:sz w:val="24"/>
                          <w:szCs w:val="24"/>
                        </w:rPr>
                      </w:pPr>
                      <w:r w:rsidRPr="00771D29">
                        <w:rPr>
                          <w:rFonts w:ascii="Times New Roman" w:hAnsi="Times New Roman"/>
                          <w:sz w:val="24"/>
                          <w:szCs w:val="24"/>
                        </w:rPr>
                        <w:t>Физиологиялық негізгі қажеттіліктер</w:t>
                      </w:r>
                    </w:p>
                  </w:txbxContent>
                </v:textbox>
              </v:rect>
            </w:pict>
          </mc:Fallback>
        </mc:AlternateContent>
      </w:r>
    </w:p>
    <w:p w:rsidR="004A0E83" w:rsidRPr="00332680" w:rsidRDefault="006A1480" w:rsidP="00983717">
      <w:pPr>
        <w:shd w:val="clear" w:color="auto" w:fill="FFFFFF"/>
        <w:rPr>
          <w:rFonts w:ascii="Times New Roman" w:hAnsi="Times New Roman"/>
          <w:b/>
          <w:sz w:val="28"/>
          <w:szCs w:val="28"/>
        </w:rPr>
      </w:pPr>
      <w:r w:rsidRPr="00332680">
        <w:rPr>
          <w:rFonts w:ascii="Times New Roman" w:hAnsi="Times New Roman"/>
          <w:noProof/>
          <w:lang w:val="ru-RU" w:eastAsia="ru-RU"/>
        </w:rPr>
        <mc:AlternateContent>
          <mc:Choice Requires="wps">
            <w:drawing>
              <wp:anchor distT="4294967295" distB="4294967295" distL="114300" distR="114300" simplePos="0" relativeHeight="251183104" behindDoc="0" locked="0" layoutInCell="1" allowOverlap="1" wp14:anchorId="60F2C932" wp14:editId="5D1D743B">
                <wp:simplePos x="0" y="0"/>
                <wp:positionH relativeFrom="column">
                  <wp:posOffset>2553335</wp:posOffset>
                </wp:positionH>
                <wp:positionV relativeFrom="paragraph">
                  <wp:posOffset>19684</wp:posOffset>
                </wp:positionV>
                <wp:extent cx="784225" cy="0"/>
                <wp:effectExtent l="0" t="0" r="0" b="0"/>
                <wp:wrapNone/>
                <wp:docPr id="151" name="Прямая со стрелкой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84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8E8235" id="Прямая со стрелкой 136" o:spid="_x0000_s1026" type="#_x0000_t32" style="position:absolute;margin-left:201.05pt;margin-top:1.55pt;width:61.75pt;height:0;z-index:251183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">
                <o:lock v:ext="edit" shapetype="f"/>
              </v:shape>
            </w:pict>
          </mc:Fallback>
        </mc:AlternateContent>
      </w:r>
    </w:p>
    <w:p w:rsidR="004A0E83" w:rsidRPr="00332680" w:rsidRDefault="004A0E83" w:rsidP="00983717">
      <w:pPr>
        <w:shd w:val="clear" w:color="auto" w:fill="FFFFFF"/>
        <w:rPr>
          <w:rFonts w:ascii="Times New Roman" w:hAnsi="Times New Roman"/>
          <w:b/>
          <w:sz w:val="28"/>
          <w:szCs w:val="28"/>
        </w:rPr>
      </w:pPr>
      <w:r w:rsidRPr="00332680">
        <w:rPr>
          <w:rFonts w:ascii="Times New Roman" w:hAnsi="Times New Roman"/>
          <w:b/>
          <w:sz w:val="28"/>
          <w:szCs w:val="28"/>
        </w:rPr>
        <w:t xml:space="preserve"> </w:t>
      </w:r>
    </w:p>
    <w:p w:rsidR="004A0E83" w:rsidRPr="00332680" w:rsidRDefault="006A1480" w:rsidP="00983717">
      <w:pPr>
        <w:shd w:val="clear" w:color="auto" w:fill="FFFFFF"/>
        <w:rPr>
          <w:rFonts w:ascii="Times New Roman" w:hAnsi="Times New Roman"/>
          <w:b/>
          <w:sz w:val="28"/>
          <w:szCs w:val="28"/>
        </w:rPr>
      </w:pPr>
      <w:r w:rsidRPr="00332680">
        <w:rPr>
          <w:rFonts w:ascii="Times New Roman" w:hAnsi="Times New Roman"/>
          <w:noProof/>
          <w:lang w:val="ru-RU" w:eastAsia="ru-RU"/>
        </w:rPr>
        <mc:AlternateContent>
          <mc:Choice Requires="wps">
            <w:drawing>
              <wp:anchor distT="0" distB="0" distL="114300" distR="114300" simplePos="0" relativeHeight="251180032" behindDoc="0" locked="0" layoutInCell="1" allowOverlap="1" wp14:anchorId="4E00D8F2" wp14:editId="118F89C5">
                <wp:simplePos x="0" y="0"/>
                <wp:positionH relativeFrom="column">
                  <wp:posOffset>3310890</wp:posOffset>
                </wp:positionH>
                <wp:positionV relativeFrom="paragraph">
                  <wp:posOffset>17145</wp:posOffset>
                </wp:positionV>
                <wp:extent cx="2295525" cy="344170"/>
                <wp:effectExtent l="0" t="0" r="9525" b="0"/>
                <wp:wrapNone/>
                <wp:docPr id="150" name="Прямоугольник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95525" cy="344170"/>
                        </a:xfrm>
                        <a:prstGeom prst="rect">
                          <a:avLst/>
                        </a:prstGeom>
                        <a:solidFill>
                          <a:srgbClr val="FFFFFF"/>
                        </a:solidFill>
                        <a:ln w="9525">
                          <a:solidFill>
                            <a:srgbClr val="000000"/>
                          </a:solidFill>
                          <a:miter lim="800000"/>
                          <a:headEnd/>
                          <a:tailEnd/>
                        </a:ln>
                      </wps:spPr>
                      <wps:txbx>
                        <w:txbxContent>
                          <w:p w:rsidR="00F879CA" w:rsidRPr="00771D29" w:rsidRDefault="00F879CA" w:rsidP="004A0E83">
                            <w:pPr>
                              <w:jc w:val="center"/>
                              <w:rPr>
                                <w:rFonts w:ascii="Times New Roman" w:hAnsi="Times New Roman"/>
                                <w:sz w:val="24"/>
                                <w:szCs w:val="24"/>
                              </w:rPr>
                            </w:pPr>
                            <w:r>
                              <w:rPr>
                                <w:rFonts w:ascii="Times New Roman" w:hAnsi="Times New Roman"/>
                                <w:sz w:val="24"/>
                                <w:szCs w:val="24"/>
                              </w:rPr>
                              <w:t>Т</w:t>
                            </w:r>
                            <w:r w:rsidRPr="00771D29">
                              <w:rPr>
                                <w:rFonts w:ascii="Times New Roman" w:hAnsi="Times New Roman"/>
                                <w:sz w:val="24"/>
                                <w:szCs w:val="24"/>
                              </w:rPr>
                              <w:t>ұрақтылық, тәртіп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00D8F2" id="Прямоугольник 134" o:spid="_x0000_s1075" style="position:absolute;left:0;text-align:left;margin-left:260.7pt;margin-top:1.35pt;width:180.75pt;height:27.1pt;z-index:25118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">
                <v:path arrowok="t"/>
                <v:textbox>
                  <w:txbxContent>
                    <w:p w:rsidR="00F879CA" w:rsidRPr="00771D29" w:rsidRDefault="00F879CA" w:rsidP="004A0E83">
                      <w:pPr>
                        <w:jc w:val="center"/>
                        <w:rPr>
                          <w:rFonts w:ascii="Times New Roman" w:hAnsi="Times New Roman"/>
                          <w:sz w:val="24"/>
                          <w:szCs w:val="24"/>
                        </w:rPr>
                      </w:pPr>
                      <w:r>
                        <w:rPr>
                          <w:rFonts w:ascii="Times New Roman" w:hAnsi="Times New Roman"/>
                          <w:sz w:val="24"/>
                          <w:szCs w:val="24"/>
                        </w:rPr>
                        <w:t>Т</w:t>
                      </w:r>
                      <w:r w:rsidRPr="00771D29">
                        <w:rPr>
                          <w:rFonts w:ascii="Times New Roman" w:hAnsi="Times New Roman"/>
                          <w:sz w:val="24"/>
                          <w:szCs w:val="24"/>
                        </w:rPr>
                        <w:t>ұрақтылық, тәртіп</w:t>
                      </w:r>
                    </w:p>
                  </w:txbxContent>
                </v:textbox>
              </v:rect>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173888" behindDoc="0" locked="0" layoutInCell="1" allowOverlap="1" wp14:anchorId="4AA4F37A" wp14:editId="351D6FE7">
                <wp:simplePos x="0" y="0"/>
                <wp:positionH relativeFrom="column">
                  <wp:posOffset>234315</wp:posOffset>
                </wp:positionH>
                <wp:positionV relativeFrom="paragraph">
                  <wp:posOffset>7620</wp:posOffset>
                </wp:positionV>
                <wp:extent cx="2291715" cy="467995"/>
                <wp:effectExtent l="0" t="0" r="0" b="8255"/>
                <wp:wrapNone/>
                <wp:docPr id="149" name="Прямоугольник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91715" cy="467995"/>
                        </a:xfrm>
                        <a:prstGeom prst="rect">
                          <a:avLst/>
                        </a:prstGeom>
                        <a:solidFill>
                          <a:srgbClr val="FFFFFF"/>
                        </a:solidFill>
                        <a:ln w="9525">
                          <a:solidFill>
                            <a:srgbClr val="000000"/>
                          </a:solidFill>
                          <a:miter lim="800000"/>
                          <a:headEnd/>
                          <a:tailEnd/>
                        </a:ln>
                      </wps:spPr>
                      <wps:txbx>
                        <w:txbxContent>
                          <w:p w:rsidR="00F879CA" w:rsidRPr="00771D29" w:rsidRDefault="00F879CA" w:rsidP="004A0E83">
                            <w:pPr>
                              <w:jc w:val="center"/>
                              <w:rPr>
                                <w:rFonts w:ascii="Times New Roman" w:hAnsi="Times New Roman"/>
                                <w:sz w:val="24"/>
                                <w:szCs w:val="24"/>
                              </w:rPr>
                            </w:pPr>
                            <w:r w:rsidRPr="00771D29">
                              <w:rPr>
                                <w:rFonts w:ascii="Times New Roman" w:hAnsi="Times New Roman"/>
                                <w:sz w:val="24"/>
                                <w:szCs w:val="24"/>
                              </w:rPr>
                              <w:t>Қауіпсіздік, қорғау қажеттілігі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A4F37A" id="Прямоугольник 135" o:spid="_x0000_s1076" style="position:absolute;left:0;text-align:left;margin-left:18.45pt;margin-top:.6pt;width:180.45pt;height:36.85pt;z-index:25117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">
                <v:path arrowok="t"/>
                <v:textbox>
                  <w:txbxContent>
                    <w:p w:rsidR="00F879CA" w:rsidRPr="00771D29" w:rsidRDefault="00F879CA" w:rsidP="004A0E83">
                      <w:pPr>
                        <w:jc w:val="center"/>
                        <w:rPr>
                          <w:rFonts w:ascii="Times New Roman" w:hAnsi="Times New Roman"/>
                          <w:sz w:val="24"/>
                          <w:szCs w:val="24"/>
                        </w:rPr>
                      </w:pPr>
                      <w:r w:rsidRPr="00771D29">
                        <w:rPr>
                          <w:rFonts w:ascii="Times New Roman" w:hAnsi="Times New Roman"/>
                          <w:sz w:val="24"/>
                          <w:szCs w:val="24"/>
                        </w:rPr>
                        <w:t>Қауіпсіздік, қорғау қажеттілігі</w:t>
                      </w:r>
                    </w:p>
                  </w:txbxContent>
                </v:textbox>
              </v:rect>
            </w:pict>
          </mc:Fallback>
        </mc:AlternateContent>
      </w:r>
    </w:p>
    <w:p w:rsidR="004A0E83" w:rsidRPr="00332680" w:rsidRDefault="006A1480" w:rsidP="00983717">
      <w:pPr>
        <w:shd w:val="clear" w:color="auto" w:fill="FFFFFF"/>
        <w:rPr>
          <w:rFonts w:ascii="Times New Roman" w:hAnsi="Times New Roman"/>
          <w:b/>
          <w:sz w:val="28"/>
          <w:szCs w:val="28"/>
        </w:rPr>
      </w:pPr>
      <w:r w:rsidRPr="00332680">
        <w:rPr>
          <w:rFonts w:ascii="Times New Roman" w:hAnsi="Times New Roman"/>
          <w:noProof/>
          <w:lang w:val="ru-RU" w:eastAsia="ru-RU"/>
        </w:rPr>
        <mc:AlternateContent>
          <mc:Choice Requires="wps">
            <w:drawing>
              <wp:anchor distT="4294967295" distB="4294967295" distL="114300" distR="114300" simplePos="0" relativeHeight="251189248" behindDoc="0" locked="0" layoutInCell="1" allowOverlap="1" wp14:anchorId="455ACFED" wp14:editId="47E79D3A">
                <wp:simplePos x="0" y="0"/>
                <wp:positionH relativeFrom="column">
                  <wp:posOffset>2498725</wp:posOffset>
                </wp:positionH>
                <wp:positionV relativeFrom="paragraph">
                  <wp:posOffset>25399</wp:posOffset>
                </wp:positionV>
                <wp:extent cx="784225" cy="0"/>
                <wp:effectExtent l="0" t="0" r="0" b="0"/>
                <wp:wrapNone/>
                <wp:docPr id="148" name="Прямая со стрелкой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84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1FE5EB" id="Прямая со стрелкой 133" o:spid="_x0000_s1026" type="#_x0000_t32" style="position:absolute;margin-left:196.75pt;margin-top:2pt;width:61.75pt;height:0;z-index:251189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">
                <o:lock v:ext="edit" shapetype="f"/>
              </v:shape>
            </w:pict>
          </mc:Fallback>
        </mc:AlternateContent>
      </w:r>
    </w:p>
    <w:p w:rsidR="004A0E83" w:rsidRPr="00332680" w:rsidRDefault="004A0E83" w:rsidP="00983717">
      <w:pPr>
        <w:shd w:val="clear" w:color="auto" w:fill="FFFFFF"/>
        <w:rPr>
          <w:rFonts w:ascii="Times New Roman" w:hAnsi="Times New Roman"/>
          <w:b/>
          <w:sz w:val="28"/>
          <w:szCs w:val="28"/>
        </w:rPr>
      </w:pPr>
    </w:p>
    <w:p w:rsidR="004A0E83" w:rsidRPr="00332680" w:rsidRDefault="006A1480" w:rsidP="00983717">
      <w:pPr>
        <w:shd w:val="clear" w:color="auto" w:fill="FFFFFF"/>
        <w:rPr>
          <w:rFonts w:ascii="Times New Roman" w:hAnsi="Times New Roman"/>
          <w:b/>
          <w:sz w:val="28"/>
          <w:szCs w:val="28"/>
        </w:rPr>
      </w:pPr>
      <w:r w:rsidRPr="00332680">
        <w:rPr>
          <w:rFonts w:ascii="Times New Roman" w:hAnsi="Times New Roman"/>
          <w:noProof/>
          <w:lang w:val="ru-RU" w:eastAsia="ru-RU"/>
        </w:rPr>
        <mc:AlternateContent>
          <mc:Choice Requires="wps">
            <w:drawing>
              <wp:anchor distT="0" distB="0" distL="114300" distR="114300" simplePos="0" relativeHeight="251170816" behindDoc="0" locked="0" layoutInCell="1" allowOverlap="1" wp14:anchorId="1B8783A7" wp14:editId="38D25F61">
                <wp:simplePos x="0" y="0"/>
                <wp:positionH relativeFrom="column">
                  <wp:posOffset>3339465</wp:posOffset>
                </wp:positionH>
                <wp:positionV relativeFrom="paragraph">
                  <wp:posOffset>22860</wp:posOffset>
                </wp:positionV>
                <wp:extent cx="2257425" cy="344170"/>
                <wp:effectExtent l="0" t="0" r="9525" b="0"/>
                <wp:wrapNone/>
                <wp:docPr id="147" name="Прямоугольник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57425" cy="344170"/>
                        </a:xfrm>
                        <a:prstGeom prst="rect">
                          <a:avLst/>
                        </a:prstGeom>
                        <a:solidFill>
                          <a:srgbClr val="FFFFFF"/>
                        </a:solidFill>
                        <a:ln w="9525">
                          <a:solidFill>
                            <a:srgbClr val="000000"/>
                          </a:solidFill>
                          <a:miter lim="800000"/>
                          <a:headEnd/>
                          <a:tailEnd/>
                        </a:ln>
                      </wps:spPr>
                      <wps:txbx>
                        <w:txbxContent>
                          <w:p w:rsidR="00F879CA" w:rsidRPr="00771D29" w:rsidRDefault="00F879CA" w:rsidP="004A0E83">
                            <w:pPr>
                              <w:jc w:val="center"/>
                              <w:rPr>
                                <w:rFonts w:ascii="Times New Roman" w:hAnsi="Times New Roman"/>
                                <w:sz w:val="24"/>
                                <w:szCs w:val="24"/>
                              </w:rPr>
                            </w:pPr>
                            <w:r w:rsidRPr="00771D29">
                              <w:rPr>
                                <w:rFonts w:ascii="Times New Roman" w:hAnsi="Times New Roman"/>
                                <w:sz w:val="24"/>
                                <w:szCs w:val="24"/>
                              </w:rPr>
                              <w:t>Әлеуметтік орта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8783A7" id="Прямоугольник 131" o:spid="_x0000_s1077" style="position:absolute;left:0;text-align:left;margin-left:262.95pt;margin-top:1.8pt;width:177.75pt;height:27.1pt;z-index:25117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">
                <v:path arrowok="t"/>
                <v:textbox>
                  <w:txbxContent>
                    <w:p w:rsidR="00F879CA" w:rsidRPr="00771D29" w:rsidRDefault="00F879CA" w:rsidP="004A0E83">
                      <w:pPr>
                        <w:jc w:val="center"/>
                        <w:rPr>
                          <w:rFonts w:ascii="Times New Roman" w:hAnsi="Times New Roman"/>
                          <w:sz w:val="24"/>
                          <w:szCs w:val="24"/>
                        </w:rPr>
                      </w:pPr>
                      <w:r w:rsidRPr="00771D29">
                        <w:rPr>
                          <w:rFonts w:ascii="Times New Roman" w:hAnsi="Times New Roman"/>
                          <w:sz w:val="24"/>
                          <w:szCs w:val="24"/>
                        </w:rPr>
                        <w:t>Әлеуметтік орта</w:t>
                      </w:r>
                    </w:p>
                  </w:txbxContent>
                </v:textbox>
              </v:rect>
            </w:pict>
          </mc:Fallback>
        </mc:AlternateContent>
      </w:r>
      <w:r w:rsidRPr="00332680">
        <w:rPr>
          <w:rFonts w:ascii="Times New Roman" w:hAnsi="Times New Roman"/>
          <w:noProof/>
          <w:lang w:val="ru-RU" w:eastAsia="ru-RU"/>
        </w:rPr>
        <mc:AlternateContent>
          <mc:Choice Requires="wps">
            <w:drawing>
              <wp:anchor distT="0" distB="0" distL="114300" distR="114300" simplePos="0" relativeHeight="251167744" behindDoc="0" locked="0" layoutInCell="1" allowOverlap="1" wp14:anchorId="79A1F18A" wp14:editId="54BC2B26">
                <wp:simplePos x="0" y="0"/>
                <wp:positionH relativeFrom="column">
                  <wp:posOffset>243840</wp:posOffset>
                </wp:positionH>
                <wp:positionV relativeFrom="paragraph">
                  <wp:posOffset>22225</wp:posOffset>
                </wp:positionV>
                <wp:extent cx="2291715" cy="485775"/>
                <wp:effectExtent l="0" t="0" r="0" b="9525"/>
                <wp:wrapNone/>
                <wp:docPr id="146" name="Прямоугольник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91715" cy="485775"/>
                        </a:xfrm>
                        <a:prstGeom prst="rect">
                          <a:avLst/>
                        </a:prstGeom>
                        <a:solidFill>
                          <a:srgbClr val="FFFFFF"/>
                        </a:solidFill>
                        <a:ln w="9525">
                          <a:solidFill>
                            <a:srgbClr val="000000"/>
                          </a:solidFill>
                          <a:miter lim="800000"/>
                          <a:headEnd/>
                          <a:tailEnd/>
                        </a:ln>
                      </wps:spPr>
                      <wps:txbx>
                        <w:txbxContent>
                          <w:p w:rsidR="00F879CA" w:rsidRPr="00771D29" w:rsidRDefault="00F879CA" w:rsidP="004A0E83">
                            <w:pPr>
                              <w:jc w:val="center"/>
                              <w:rPr>
                                <w:rFonts w:ascii="Times New Roman" w:hAnsi="Times New Roman"/>
                                <w:sz w:val="24"/>
                                <w:szCs w:val="24"/>
                              </w:rPr>
                            </w:pPr>
                            <w:r w:rsidRPr="00771D29">
                              <w:rPr>
                                <w:rFonts w:ascii="Times New Roman" w:hAnsi="Times New Roman"/>
                                <w:sz w:val="24"/>
                                <w:szCs w:val="24"/>
                              </w:rPr>
                              <w:t>Сүйіспеншілік пен тиесілілікке деген қажеттілік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A1F18A" id="Прямоугольник 132" o:spid="_x0000_s1078" style="position:absolute;left:0;text-align:left;margin-left:19.2pt;margin-top:1.75pt;width:180.45pt;height:38.25pt;z-index:25116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">
                <v:path arrowok="t"/>
                <v:textbox>
                  <w:txbxContent>
                    <w:p w:rsidR="00F879CA" w:rsidRPr="00771D29" w:rsidRDefault="00F879CA" w:rsidP="004A0E83">
                      <w:pPr>
                        <w:jc w:val="center"/>
                        <w:rPr>
                          <w:rFonts w:ascii="Times New Roman" w:hAnsi="Times New Roman"/>
                          <w:sz w:val="24"/>
                          <w:szCs w:val="24"/>
                        </w:rPr>
                      </w:pPr>
                      <w:r w:rsidRPr="00771D29">
                        <w:rPr>
                          <w:rFonts w:ascii="Times New Roman" w:hAnsi="Times New Roman"/>
                          <w:sz w:val="24"/>
                          <w:szCs w:val="24"/>
                        </w:rPr>
                        <w:t>Сүйіспеншілік пен тиесілілікке деген қажеттілік</w:t>
                      </w:r>
                    </w:p>
                  </w:txbxContent>
                </v:textbox>
              </v:rect>
            </w:pict>
          </mc:Fallback>
        </mc:AlternateContent>
      </w:r>
    </w:p>
    <w:p w:rsidR="004A0E83" w:rsidRPr="00332680" w:rsidRDefault="006A1480" w:rsidP="00983717">
      <w:pPr>
        <w:shd w:val="clear" w:color="auto" w:fill="FFFFFF"/>
        <w:rPr>
          <w:rFonts w:ascii="Times New Roman" w:hAnsi="Times New Roman"/>
          <w:b/>
          <w:sz w:val="28"/>
          <w:szCs w:val="28"/>
        </w:rPr>
      </w:pPr>
      <w:r w:rsidRPr="00332680">
        <w:rPr>
          <w:rFonts w:ascii="Times New Roman" w:hAnsi="Times New Roman"/>
          <w:noProof/>
          <w:lang w:val="ru-RU" w:eastAsia="ru-RU"/>
        </w:rPr>
        <mc:AlternateContent>
          <mc:Choice Requires="wps">
            <w:drawing>
              <wp:anchor distT="4294967295" distB="4294967295" distL="114300" distR="114300" simplePos="0" relativeHeight="251186176" behindDoc="0" locked="0" layoutInCell="1" allowOverlap="1" wp14:anchorId="51D03FEC" wp14:editId="3D3128E3">
                <wp:simplePos x="0" y="0"/>
                <wp:positionH relativeFrom="column">
                  <wp:posOffset>2527300</wp:posOffset>
                </wp:positionH>
                <wp:positionV relativeFrom="paragraph">
                  <wp:posOffset>15239</wp:posOffset>
                </wp:positionV>
                <wp:extent cx="784225" cy="0"/>
                <wp:effectExtent l="0" t="0" r="0" b="0"/>
                <wp:wrapNone/>
                <wp:docPr id="145" name="Прямая со стрелкой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84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98EB09" id="Прямая со стрелкой 130" o:spid="_x0000_s1026" type="#_x0000_t32" style="position:absolute;margin-left:199pt;margin-top:1.2pt;width:61.75pt;height:0;z-index:251186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">
                <o:lock v:ext="edit" shapetype="f"/>
              </v:shape>
            </w:pict>
          </mc:Fallback>
        </mc:AlternateContent>
      </w:r>
    </w:p>
    <w:p w:rsidR="004A0E83" w:rsidRPr="00332680" w:rsidRDefault="004A0E83" w:rsidP="00983717">
      <w:pPr>
        <w:shd w:val="clear" w:color="auto" w:fill="FFFFFF"/>
        <w:rPr>
          <w:rFonts w:ascii="Times New Roman" w:hAnsi="Times New Roman"/>
          <w:b/>
          <w:sz w:val="28"/>
          <w:szCs w:val="28"/>
        </w:rPr>
      </w:pPr>
    </w:p>
    <w:p w:rsidR="008E2F69" w:rsidRPr="00332680" w:rsidRDefault="008607C4" w:rsidP="00983717">
      <w:pPr>
        <w:shd w:val="clear" w:color="auto" w:fill="FFFFFF"/>
        <w:jc w:val="center"/>
        <w:rPr>
          <w:rFonts w:ascii="Times New Roman" w:hAnsi="Times New Roman"/>
          <w:sz w:val="28"/>
          <w:szCs w:val="28"/>
        </w:rPr>
      </w:pPr>
      <w:r w:rsidRPr="00332680">
        <w:rPr>
          <w:rFonts w:ascii="Times New Roman" w:hAnsi="Times New Roman"/>
          <w:sz w:val="28"/>
          <w:szCs w:val="28"/>
        </w:rPr>
        <w:t>15</w:t>
      </w:r>
      <w:r w:rsidR="008E2F69" w:rsidRPr="00332680">
        <w:rPr>
          <w:rFonts w:ascii="Times New Roman" w:hAnsi="Times New Roman"/>
          <w:sz w:val="28"/>
          <w:szCs w:val="28"/>
        </w:rPr>
        <w:t>-сурет – Ақтөбе облысы бойынша ӘҚҰ ауыр науқас алушылардың қажеттіліктері</w:t>
      </w:r>
    </w:p>
    <w:p w:rsidR="00DF799F" w:rsidRPr="00332680" w:rsidRDefault="00DF799F" w:rsidP="00983717">
      <w:pPr>
        <w:shd w:val="clear" w:color="auto" w:fill="FFFFFF"/>
        <w:tabs>
          <w:tab w:val="left" w:pos="142"/>
          <w:tab w:val="left" w:pos="284"/>
          <w:tab w:val="left" w:pos="993"/>
          <w:tab w:val="left" w:pos="1541"/>
          <w:tab w:val="left" w:pos="1542"/>
        </w:tabs>
        <w:ind w:right="463" w:firstLine="567"/>
        <w:rPr>
          <w:rFonts w:ascii="Times New Roman" w:hAnsi="Times New Roman"/>
          <w:sz w:val="24"/>
          <w:szCs w:val="24"/>
        </w:rPr>
      </w:pPr>
      <w:r w:rsidRPr="00332680">
        <w:rPr>
          <w:rFonts w:ascii="Times New Roman" w:hAnsi="Times New Roman"/>
          <w:sz w:val="24"/>
          <w:szCs w:val="24"/>
        </w:rPr>
        <w:t xml:space="preserve">Ескерту: автор Ақтөбе облысының </w:t>
      </w:r>
      <w:r w:rsidRPr="00332680">
        <w:rPr>
          <w:rFonts w:ascii="Times New Roman" w:hAnsi="Times New Roman"/>
          <w:sz w:val="28"/>
          <w:szCs w:val="28"/>
        </w:rPr>
        <w:t>ӘҚҰ</w:t>
      </w:r>
      <w:r w:rsidRPr="00332680">
        <w:rPr>
          <w:rFonts w:ascii="Times New Roman" w:hAnsi="Times New Roman"/>
          <w:sz w:val="24"/>
          <w:szCs w:val="24"/>
        </w:rPr>
        <w:t xml:space="preserve"> материалдары негізінде дереккөздер негізінде құрастырған</w:t>
      </w:r>
    </w:p>
    <w:p w:rsidR="004A0E83" w:rsidRPr="00332680" w:rsidRDefault="004A0E83" w:rsidP="00983717">
      <w:pPr>
        <w:shd w:val="clear" w:color="auto" w:fill="FFFFFF"/>
        <w:ind w:firstLine="851"/>
        <w:rPr>
          <w:rFonts w:ascii="Times New Roman" w:hAnsi="Times New Roman"/>
          <w:sz w:val="28"/>
          <w:szCs w:val="28"/>
        </w:rPr>
      </w:pPr>
    </w:p>
    <w:p w:rsidR="008E2F69" w:rsidRPr="00332680" w:rsidRDefault="008E2F69" w:rsidP="00983717">
      <w:pPr>
        <w:shd w:val="clear" w:color="auto" w:fill="FFFFFF"/>
        <w:ind w:firstLine="567"/>
        <w:rPr>
          <w:rFonts w:ascii="Times New Roman" w:hAnsi="Times New Roman"/>
          <w:sz w:val="28"/>
          <w:szCs w:val="28"/>
        </w:rPr>
      </w:pPr>
      <w:r w:rsidRPr="00332680">
        <w:rPr>
          <w:rFonts w:ascii="Times New Roman" w:hAnsi="Times New Roman"/>
          <w:sz w:val="28"/>
          <w:szCs w:val="28"/>
        </w:rPr>
        <w:t>ХҚО-ның әлеуметтік-медициналық қызметі ауыр науқастардың сегіз түрі бойынша ӘӘҚ алушылардың қажеттіліктеріне сәйкес келесі қажеттіліктерді жүзеге асыру үшін жағдай жасайды: медициналық көмек, тұрғын үй, тұрмыстық, эмоционалдық және әлеуметтік қажеттіліктер.</w:t>
      </w:r>
    </w:p>
    <w:p w:rsidR="008E2F69" w:rsidRPr="00332680" w:rsidRDefault="008E2F69" w:rsidP="00983717">
      <w:pPr>
        <w:shd w:val="clear" w:color="auto" w:fill="FFFFFF"/>
        <w:ind w:firstLine="567"/>
        <w:rPr>
          <w:rFonts w:ascii="Times New Roman" w:eastAsia="Times New Roman" w:hAnsi="Times New Roman"/>
          <w:sz w:val="28"/>
          <w:szCs w:val="28"/>
          <w:lang w:eastAsia="ru-RU"/>
        </w:rPr>
      </w:pPr>
      <w:r w:rsidRPr="00332680">
        <w:rPr>
          <w:rFonts w:ascii="Times New Roman" w:eastAsia="Times New Roman" w:hAnsi="Times New Roman"/>
          <w:sz w:val="28"/>
          <w:szCs w:val="28"/>
          <w:bdr w:val="none" w:sz="0" w:space="0" w:color="auto" w:frame="1"/>
          <w:lang w:eastAsia="ru-RU"/>
        </w:rPr>
        <w:t>Облыстағы аз қамтылған отбасыларға әлеуметтік қолдау көрсету мақсатында Қазақстан Республикасының қолданыстағы заңнамасына сәйкес келесідей әлеуметтік көмек көрсетіледі:</w:t>
      </w:r>
    </w:p>
    <w:p w:rsidR="008E2F69" w:rsidRPr="00332680" w:rsidRDefault="008E2F69" w:rsidP="00983717">
      <w:pPr>
        <w:shd w:val="clear" w:color="auto" w:fill="FFFFFF"/>
        <w:ind w:firstLine="567"/>
        <w:rPr>
          <w:rFonts w:ascii="Times New Roman" w:eastAsia="Times New Roman" w:hAnsi="Times New Roman"/>
          <w:sz w:val="28"/>
          <w:szCs w:val="28"/>
          <w:bdr w:val="none" w:sz="0" w:space="0" w:color="auto" w:frame="1"/>
          <w:lang w:eastAsia="ru-RU"/>
        </w:rPr>
      </w:pPr>
      <w:r w:rsidRPr="00332680">
        <w:rPr>
          <w:rFonts w:ascii="Times New Roman" w:eastAsia="Times New Roman" w:hAnsi="Times New Roman"/>
          <w:sz w:val="28"/>
          <w:szCs w:val="28"/>
          <w:bdr w:val="none" w:sz="0" w:space="0" w:color="auto" w:frame="1"/>
          <w:lang w:eastAsia="ru-RU"/>
        </w:rPr>
        <w:t>«Мемлекеттік атаулы әлеуметтік көмек туралы» Қазақстан Республикасының Заңына сәйкес 2016 жылғы 1 қыркүйектегі жағдай бойынша отбасының орташа айлық табысы кедейлік шегінен төмен тұратын 157 адамды құрайтын аз қамтылған 41 отбасы мемлекеттік атаулы көмек алды.</w:t>
      </w:r>
    </w:p>
    <w:p w:rsidR="008E2F69" w:rsidRPr="00332680" w:rsidRDefault="008E2F69" w:rsidP="00983717">
      <w:pPr>
        <w:shd w:val="clear" w:color="auto" w:fill="FFFFFF"/>
        <w:ind w:firstLine="567"/>
        <w:rPr>
          <w:rFonts w:ascii="Times New Roman" w:eastAsia="Times New Roman" w:hAnsi="Times New Roman"/>
          <w:sz w:val="28"/>
          <w:szCs w:val="28"/>
          <w:lang w:eastAsia="ru-RU"/>
        </w:rPr>
      </w:pPr>
      <w:r w:rsidRPr="00332680">
        <w:rPr>
          <w:rFonts w:ascii="Times New Roman" w:eastAsia="Times New Roman" w:hAnsi="Times New Roman"/>
          <w:sz w:val="28"/>
          <w:szCs w:val="28"/>
          <w:bdr w:val="none" w:sz="0" w:space="0" w:color="auto" w:frame="1"/>
          <w:lang w:eastAsia="ru-RU"/>
        </w:rPr>
        <w:t>Ақтөбе облысында әлеуметтік көмек 3,1 млн теңгені құрады.</w:t>
      </w:r>
    </w:p>
    <w:p w:rsidR="008E2F69" w:rsidRPr="00332680" w:rsidRDefault="008E2F69" w:rsidP="00983717">
      <w:pPr>
        <w:shd w:val="clear" w:color="auto" w:fill="FFFFFF"/>
        <w:ind w:firstLine="567"/>
        <w:rPr>
          <w:rFonts w:ascii="Times New Roman" w:eastAsia="Times New Roman" w:hAnsi="Times New Roman"/>
          <w:sz w:val="28"/>
          <w:szCs w:val="28"/>
          <w:lang w:eastAsia="ru-RU"/>
        </w:rPr>
      </w:pPr>
      <w:r w:rsidRPr="00332680">
        <w:rPr>
          <w:rFonts w:ascii="Times New Roman" w:eastAsia="Times New Roman" w:hAnsi="Times New Roman"/>
          <w:sz w:val="28"/>
          <w:szCs w:val="28"/>
          <w:bdr w:val="none" w:sz="0" w:space="0" w:color="auto" w:frame="1"/>
          <w:lang w:eastAsia="ru-RU"/>
        </w:rPr>
        <w:t xml:space="preserve">«Балалы отбасыларға берілетін мемлекеттік жәрдемақылар туралы» Қазақстан Республикасының Заңына сәйкес 2017 жылғы 1 қыркүйектегі жағдай бойынша жан басына шаққандағы орташа табысы азық-түлік себетінің құнынан төмен 18 жасқа дейінгі 16 921 баласы бар 5 805 отбасы  облыс бойынша 232,9 млн.теңге балалар жәрдемақысын алды. 2017 жылдың </w:t>
      </w:r>
      <w:r w:rsidR="00D41E9B" w:rsidRPr="00332680">
        <w:rPr>
          <w:rFonts w:ascii="Times New Roman" w:eastAsia="Times New Roman" w:hAnsi="Times New Roman"/>
          <w:sz w:val="28"/>
          <w:szCs w:val="28"/>
          <w:bdr w:val="none" w:sz="0" w:space="0" w:color="auto" w:frame="1"/>
          <w:lang w:eastAsia="ru-RU"/>
        </w:rPr>
        <w:t xml:space="preserve">                                </w:t>
      </w:r>
      <w:r w:rsidRPr="00332680">
        <w:rPr>
          <w:rFonts w:ascii="Times New Roman" w:eastAsia="Times New Roman" w:hAnsi="Times New Roman"/>
          <w:sz w:val="28"/>
          <w:szCs w:val="28"/>
          <w:bdr w:val="none" w:sz="0" w:space="0" w:color="auto" w:frame="1"/>
          <w:lang w:eastAsia="ru-RU"/>
        </w:rPr>
        <w:t>3 тоқсанында Ақтөбе облысы бойынша азық-түлік себетінің құны 13 047 теңгені құрады.</w:t>
      </w:r>
    </w:p>
    <w:p w:rsidR="008E2F69" w:rsidRPr="00332680" w:rsidRDefault="008E2F69" w:rsidP="00983717">
      <w:pPr>
        <w:shd w:val="clear" w:color="auto" w:fill="FFFFFF"/>
        <w:ind w:firstLine="567"/>
        <w:rPr>
          <w:rFonts w:ascii="Times New Roman" w:eastAsia="Times New Roman" w:hAnsi="Times New Roman"/>
          <w:sz w:val="28"/>
          <w:szCs w:val="28"/>
          <w:lang w:eastAsia="ru-RU"/>
        </w:rPr>
      </w:pPr>
      <w:r w:rsidRPr="00332680">
        <w:rPr>
          <w:rFonts w:ascii="Times New Roman" w:eastAsia="Times New Roman" w:hAnsi="Times New Roman"/>
          <w:sz w:val="28"/>
          <w:szCs w:val="28"/>
          <w:bdr w:val="none" w:sz="0" w:space="0" w:color="auto" w:frame="1"/>
          <w:lang w:eastAsia="ru-RU"/>
        </w:rPr>
        <w:lastRenderedPageBreak/>
        <w:t>«Тұрғын үй көмегін көрсету қағидаларын бекіту туралы» Қазақстан Республикасы Үкіметінің қаулысына сәйкес облыстағы отбасының жиынтық табысы белгіленген шекті мөлшерден аспаған жағдайда, жергілікті өзін-өзі басқару органдарының шешімі бойынша отбасыларға тұрғын үй көмегі көрсетіледі. 2017 жылдың 1 қыркүйегіне Ақтөбе облысы бойынша 1981 отбасына 24,3 млн теңге тұрғын үй көмегі көрсетілді.</w:t>
      </w:r>
    </w:p>
    <w:p w:rsidR="008E2F69" w:rsidRPr="00332680" w:rsidRDefault="008E2F69" w:rsidP="00983717">
      <w:pPr>
        <w:shd w:val="clear" w:color="auto" w:fill="FFFFFF"/>
        <w:ind w:firstLine="567"/>
        <w:rPr>
          <w:rFonts w:ascii="Times New Roman" w:eastAsia="Times New Roman" w:hAnsi="Times New Roman"/>
          <w:sz w:val="28"/>
          <w:szCs w:val="28"/>
          <w:lang w:eastAsia="ru-RU"/>
        </w:rPr>
      </w:pPr>
      <w:r w:rsidRPr="00332680">
        <w:rPr>
          <w:rFonts w:ascii="Times New Roman" w:eastAsia="Times New Roman" w:hAnsi="Times New Roman"/>
          <w:sz w:val="28"/>
          <w:szCs w:val="28"/>
          <w:bdr w:val="none" w:sz="0" w:space="0" w:color="auto" w:frame="1"/>
          <w:lang w:eastAsia="ru-RU"/>
        </w:rPr>
        <w:t>Қазақстан Республикасы Үкіметінің 2013 жылғы 21 мамырдағы № 504 «Әлеуметтік көмек көрсетудің үлгілік қағидаларын, оның мөлшерлерін бекіту және аз қамтылған азаматтардың жекелеген санаттарының тізбесін айқындау туралы» қаулысына сәйкес, 1 қаңтардан бастап біржолғы әлеуметтік көмек облыстың аз қамтылған азаматтарының жекелеген санаттарына, оның ішінде әлеуметтік қорғалмағандарға ай сайынғы, атаулы күндер мен мереке күндері, өмірлік қиын жағдайлар туындаған жағдайда көрсетіледі.</w:t>
      </w:r>
    </w:p>
    <w:p w:rsidR="008E2F69" w:rsidRPr="00332680" w:rsidRDefault="008E2F69" w:rsidP="00983717">
      <w:pPr>
        <w:shd w:val="clear" w:color="auto" w:fill="FFFFFF"/>
        <w:ind w:firstLine="567"/>
        <w:rPr>
          <w:rFonts w:ascii="Times New Roman" w:eastAsia="Times New Roman" w:hAnsi="Times New Roman"/>
          <w:sz w:val="28"/>
          <w:szCs w:val="28"/>
          <w:lang w:eastAsia="ru-RU"/>
        </w:rPr>
      </w:pPr>
      <w:r w:rsidRPr="00332680">
        <w:rPr>
          <w:rFonts w:ascii="Times New Roman" w:eastAsia="Times New Roman" w:hAnsi="Times New Roman"/>
          <w:sz w:val="28"/>
          <w:szCs w:val="28"/>
          <w:bdr w:val="none" w:sz="0" w:space="0" w:color="auto" w:frame="1"/>
          <w:lang w:eastAsia="ru-RU"/>
        </w:rPr>
        <w:t>2015 жылдың 1 шілдесінен бастап «Өрлеу» жобасы еліміздің барлық өңірлерінде жүзеге асырылуда. Әлеуметтік қолдау жобасының мақсаты аз қамтылған отбасылардың нақты кірістерін арттыру, оларды өзін-өзі қамтамасыз ету деңгейіне жеткізуге ықпал ететін әлеуметтік оңалту болып табылады.  Ақтөбе облысында бұл жоба 2015 жылдың 1 шілдесінен бастап Ақтөбе қаласы, Мәртөк және Мұғалжар аудандарын қамтыды.</w:t>
      </w:r>
    </w:p>
    <w:p w:rsidR="008E2F69" w:rsidRPr="00332680" w:rsidRDefault="008E2F69" w:rsidP="00983717">
      <w:pPr>
        <w:shd w:val="clear" w:color="auto" w:fill="FFFFFF"/>
        <w:ind w:firstLine="567"/>
        <w:rPr>
          <w:rFonts w:ascii="Times New Roman" w:eastAsia="Times New Roman" w:hAnsi="Times New Roman"/>
          <w:sz w:val="28"/>
          <w:szCs w:val="28"/>
          <w:lang w:eastAsia="ru-RU"/>
        </w:rPr>
      </w:pPr>
      <w:r w:rsidRPr="00332680">
        <w:rPr>
          <w:rFonts w:ascii="Times New Roman" w:eastAsia="Times New Roman" w:hAnsi="Times New Roman"/>
          <w:sz w:val="28"/>
          <w:szCs w:val="28"/>
          <w:bdr w:val="none" w:sz="0" w:space="0" w:color="auto" w:frame="1"/>
          <w:lang w:eastAsia="ru-RU"/>
        </w:rPr>
        <w:t>2016 жылдан бастап жоба облыстың барлық аудандарында іске қосылды. «Өрлеу» жобасы бойынша 2017 жылдың 1 қыркүйегіне облыс бойынша 1288 адамның 241 отбасына 29,7 млн ​​теңге шартты ақшалай көмек көрсетілді.</w:t>
      </w:r>
    </w:p>
    <w:p w:rsidR="008E2F69" w:rsidRPr="00332680" w:rsidRDefault="008E2F69" w:rsidP="00983717">
      <w:pPr>
        <w:shd w:val="clear" w:color="auto" w:fill="FFFFFF"/>
        <w:ind w:firstLine="567"/>
        <w:rPr>
          <w:rFonts w:ascii="Times New Roman" w:eastAsia="Times New Roman" w:hAnsi="Times New Roman"/>
          <w:sz w:val="28"/>
          <w:szCs w:val="28"/>
          <w:bdr w:val="none" w:sz="0" w:space="0" w:color="auto" w:frame="1"/>
          <w:lang w:eastAsia="ru-RU"/>
        </w:rPr>
      </w:pPr>
      <w:r w:rsidRPr="00332680">
        <w:rPr>
          <w:rFonts w:ascii="Times New Roman" w:eastAsia="Times New Roman" w:hAnsi="Times New Roman"/>
          <w:sz w:val="28"/>
          <w:szCs w:val="28"/>
          <w:bdr w:val="none" w:sz="0" w:space="0" w:color="auto" w:frame="1"/>
          <w:lang w:eastAsia="ru-RU"/>
        </w:rPr>
        <w:t>Жобаға қатысқан шартты ақшалай көмек алатын 1288 адамның 325-і еңбекке қабілетті жастағы белсенді жұмыспен қамту нысандарына тартылды.</w:t>
      </w:r>
    </w:p>
    <w:p w:rsidR="008E2F69" w:rsidRPr="00332680" w:rsidRDefault="008E2F69" w:rsidP="00983717">
      <w:pPr>
        <w:shd w:val="clear" w:color="auto" w:fill="FFFFFF"/>
        <w:ind w:firstLine="567"/>
        <w:rPr>
          <w:rFonts w:ascii="Times New Roman" w:eastAsia="Times New Roman" w:hAnsi="Times New Roman"/>
          <w:sz w:val="28"/>
          <w:szCs w:val="28"/>
          <w:lang w:eastAsia="ru-RU"/>
        </w:rPr>
      </w:pPr>
      <w:r w:rsidRPr="00332680">
        <w:rPr>
          <w:rFonts w:ascii="Times New Roman" w:eastAsia="Times New Roman" w:hAnsi="Times New Roman"/>
          <w:sz w:val="28"/>
          <w:szCs w:val="28"/>
          <w:bdr w:val="none" w:sz="0" w:space="0" w:color="auto" w:frame="1"/>
          <w:lang w:eastAsia="ru-RU"/>
        </w:rPr>
        <w:t>Нәтижелі жұмыспен қамтуды және жаппай кәсіпкерлікті дамытудың 2017–2021 жылдарға арналған бағдарламасының қатысушылары: тұрақты жұмысқа 155 адам, қоғамдық жұмысқа 101 адам, қайта даярлау және біліктілігін арттыруға 9 адам. Нәтижесінде жобаға қатысушы отбасылардың жан басына шаққандағы орташа табысы 7,1 мың теңгеден 16,6 мың теңгеге дейін өсті.</w:t>
      </w:r>
    </w:p>
    <w:p w:rsidR="008E2F69" w:rsidRPr="00332680" w:rsidRDefault="008E2F69" w:rsidP="00983717">
      <w:pPr>
        <w:shd w:val="clear" w:color="auto" w:fill="FFFFFF"/>
        <w:ind w:firstLine="567"/>
        <w:rPr>
          <w:rFonts w:ascii="Times New Roman" w:eastAsia="Times New Roman" w:hAnsi="Times New Roman"/>
          <w:sz w:val="28"/>
          <w:szCs w:val="28"/>
          <w:lang w:eastAsia="ru-RU"/>
        </w:rPr>
      </w:pPr>
      <w:r w:rsidRPr="00332680">
        <w:rPr>
          <w:rFonts w:ascii="Times New Roman" w:eastAsia="Times New Roman" w:hAnsi="Times New Roman"/>
          <w:sz w:val="28"/>
          <w:szCs w:val="28"/>
          <w:bdr w:val="none" w:sz="0" w:space="0" w:color="auto" w:frame="1"/>
          <w:lang w:eastAsia="ru-RU"/>
        </w:rPr>
        <w:t>Жоғарыда көрсетілген әлеуметтік төлемдердің тағайындалуы тұрғылықты жері бойынша уәкілетті органда Ақтөбе қаласының және оның аудандарының жұмыспен қамту және әлеуметтік бағдарламалар бөлімдерінде көрсетіледі.</w:t>
      </w:r>
    </w:p>
    <w:p w:rsidR="008E2F69" w:rsidRPr="00332680" w:rsidRDefault="008E2F69" w:rsidP="00983717">
      <w:pPr>
        <w:shd w:val="clear" w:color="auto" w:fill="FFFFFF"/>
        <w:ind w:firstLine="567"/>
        <w:textAlignment w:val="baseline"/>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 xml:space="preserve">Білім және ғылым, Денсаулық сақтау, Мәдениет және спорт, Ақпарат және әлеуметтік даму министрлері әлеуметтік саланың негізгі бағыттары бойынша белсенді жұмыс атқаруда. Мемлекет басшысының 2021 жылғы </w:t>
      </w:r>
      <w:r w:rsidR="005B6089" w:rsidRPr="00332680">
        <w:rPr>
          <w:rFonts w:ascii="Times New Roman" w:eastAsia="Times New Roman" w:hAnsi="Times New Roman"/>
          <w:sz w:val="28"/>
          <w:szCs w:val="28"/>
          <w:lang w:eastAsia="ru-RU"/>
        </w:rPr>
        <w:t xml:space="preserve">                        </w:t>
      </w:r>
      <w:r w:rsidRPr="00332680">
        <w:rPr>
          <w:rFonts w:ascii="Times New Roman" w:eastAsia="Times New Roman" w:hAnsi="Times New Roman"/>
          <w:sz w:val="28"/>
          <w:szCs w:val="28"/>
          <w:lang w:eastAsia="ru-RU"/>
        </w:rPr>
        <w:t>1 қыркүйектегі Қазақстан халқына Жолдауында айтылған «Халық бірлігі мен жүйелі реформалар – ел игілігінің берік іргетасы» атты тапсырмаларын жүзеге асыруға ерекше көңіл бөлінген.</w:t>
      </w:r>
    </w:p>
    <w:p w:rsidR="008E2F69" w:rsidRPr="00332680" w:rsidRDefault="008E2F69" w:rsidP="00983717">
      <w:pPr>
        <w:shd w:val="clear" w:color="auto" w:fill="FFFFFF"/>
        <w:ind w:firstLine="567"/>
        <w:textAlignment w:val="baseline"/>
        <w:rPr>
          <w:rFonts w:ascii="Times New Roman" w:hAnsi="Times New Roman"/>
          <w:sz w:val="28"/>
          <w:szCs w:val="28"/>
        </w:rPr>
      </w:pPr>
      <w:r w:rsidRPr="00332680">
        <w:rPr>
          <w:rFonts w:ascii="Times New Roman" w:hAnsi="Times New Roman"/>
          <w:sz w:val="28"/>
          <w:szCs w:val="28"/>
          <w:shd w:val="clear" w:color="auto" w:fill="FFFFFF"/>
        </w:rPr>
        <w:t>Тәуелсіздіктің 30 жылында Ақтөбе облысында 160-тан астам мектеп салынды. Сонымен қатар, жеке инвестицияның арқасында балабақшалар саны да артты. Халық саны жыл сайын артып келеді, білім беру нысандарына деген қажеттілік те артуда.</w:t>
      </w:r>
    </w:p>
    <w:p w:rsidR="008E2F69" w:rsidRPr="00332680" w:rsidRDefault="008E2F69" w:rsidP="008607C4">
      <w:pPr>
        <w:shd w:val="clear" w:color="auto" w:fill="FFFFFF"/>
        <w:ind w:firstLine="567"/>
        <w:textAlignment w:val="baseline"/>
        <w:rPr>
          <w:rFonts w:ascii="Times New Roman" w:hAnsi="Times New Roman"/>
          <w:sz w:val="28"/>
          <w:szCs w:val="28"/>
        </w:rPr>
      </w:pPr>
      <w:r w:rsidRPr="00332680">
        <w:rPr>
          <w:rFonts w:ascii="Times New Roman" w:eastAsia="Times New Roman" w:hAnsi="Times New Roman"/>
          <w:sz w:val="28"/>
          <w:szCs w:val="28"/>
          <w:lang w:eastAsia="ru-RU"/>
        </w:rPr>
        <w:lastRenderedPageBreak/>
        <w:t>Ақтөбе облысының халқын, ең алдымен балаларды бұқаралық спортпен қамтуды арттыруға, дене шынықтыру-сауықтыру кешендерін, мәдениет нысандарын салуға, кітапханалар мен мұрағаттардың жұмысын жаңғыртуға, бүкіл қоғамды Қазақстан Республикасы Тәуелсіздігінің 30 жылдығын мерекелеуде, сондай-ақ жүзеге асырылып жатқан мемлекеттік бағдарламалар мен жобаларға азаматтардың қатысуы бойынша ақпараттық-түсіндіру жұмыстарын жандандыруға ерекше күш жұмсалды.</w:t>
      </w:r>
      <w:r w:rsidR="008607C4" w:rsidRPr="00332680">
        <w:rPr>
          <w:rFonts w:ascii="Times New Roman" w:eastAsia="Times New Roman" w:hAnsi="Times New Roman"/>
          <w:sz w:val="28"/>
          <w:szCs w:val="28"/>
          <w:lang w:eastAsia="ru-RU"/>
        </w:rPr>
        <w:t xml:space="preserve"> </w:t>
      </w:r>
      <w:r w:rsidRPr="00332680">
        <w:rPr>
          <w:rFonts w:ascii="Times New Roman" w:eastAsia="Times-Roman" w:hAnsi="Times New Roman"/>
          <w:sz w:val="28"/>
          <w:szCs w:val="28"/>
        </w:rPr>
        <w:t xml:space="preserve">Ақтөбе облысы бойынша </w:t>
      </w:r>
      <w:r w:rsidRPr="00332680">
        <w:rPr>
          <w:rFonts w:ascii="Times New Roman" w:hAnsi="Times New Roman"/>
          <w:sz w:val="28"/>
          <w:szCs w:val="28"/>
          <w:shd w:val="clear" w:color="auto" w:fill="FFFFFF"/>
        </w:rPr>
        <w:t>Еңбек, әлеуметтік қорғау және көші-қон комитетінің деректері бойынша</w:t>
      </w:r>
      <w:r w:rsidRPr="00332680">
        <w:rPr>
          <w:rFonts w:ascii="Times New Roman" w:eastAsia="Times-Roman" w:hAnsi="Times New Roman"/>
          <w:sz w:val="28"/>
          <w:szCs w:val="28"/>
        </w:rPr>
        <w:t xml:space="preserve"> 19 953 – қала, 8 067 – ауыл, барлық </w:t>
      </w:r>
      <w:r w:rsidRPr="00332680">
        <w:rPr>
          <w:rFonts w:ascii="Times New Roman" w:hAnsi="Times New Roman"/>
          <w:bCs/>
          <w:sz w:val="28"/>
          <w:szCs w:val="28"/>
        </w:rPr>
        <w:t>мүгедектердің саны 28 010 адамды құрайды.</w:t>
      </w:r>
      <w:r w:rsidRPr="00332680">
        <w:rPr>
          <w:rFonts w:ascii="Times New Roman" w:eastAsia="Times-Roman" w:hAnsi="Times New Roman"/>
          <w:sz w:val="28"/>
          <w:szCs w:val="28"/>
        </w:rPr>
        <w:t xml:space="preserve"> </w:t>
      </w:r>
      <w:r w:rsidRPr="00332680">
        <w:rPr>
          <w:rFonts w:ascii="Times New Roman" w:hAnsi="Times New Roman"/>
          <w:bCs/>
          <w:sz w:val="28"/>
          <w:szCs w:val="28"/>
        </w:rPr>
        <w:t>Мүгедектігі бар жандардың саны, әйелдер/ерлер тұрғысынан Ақтөбе облысы бойынша – 12 114 әйел, 15 896 – ерлер, барлығы – 28 010 адам.</w:t>
      </w:r>
      <w:r w:rsidR="005B6089" w:rsidRPr="00332680">
        <w:rPr>
          <w:rFonts w:ascii="Times New Roman" w:hAnsi="Times New Roman"/>
          <w:bCs/>
          <w:sz w:val="28"/>
          <w:szCs w:val="28"/>
        </w:rPr>
        <w:t xml:space="preserve"> </w:t>
      </w:r>
      <w:r w:rsidRPr="00332680">
        <w:rPr>
          <w:rFonts w:ascii="Times New Roman" w:eastAsia="Times-Roman" w:hAnsi="Times New Roman"/>
          <w:sz w:val="28"/>
          <w:szCs w:val="28"/>
        </w:rPr>
        <w:t>Ақтөбе облысында 16 жасқа дейінгі 1108 бала бар.</w:t>
      </w:r>
      <w:r w:rsidR="005B6089" w:rsidRPr="00332680">
        <w:rPr>
          <w:rFonts w:ascii="Times New Roman" w:eastAsia="Times-Roman" w:hAnsi="Times New Roman"/>
          <w:sz w:val="28"/>
          <w:szCs w:val="28"/>
        </w:rPr>
        <w:t xml:space="preserve"> </w:t>
      </w:r>
      <w:r w:rsidRPr="00332680">
        <w:rPr>
          <w:rFonts w:ascii="Times New Roman" w:hAnsi="Times New Roman"/>
          <w:sz w:val="28"/>
          <w:szCs w:val="28"/>
        </w:rPr>
        <w:t>Ақтөбе облысында 2020 жылы коронавирустық пандемия кезінде экономикалық көрсеткіштердің күрт төмендеуіне жол берілген жоқ. Бұл көп жағдайда облыс кәсіпорындарымен жүргізілген нақты жұмыстың, әлеуметтік саладағы түйткілді мәселелерді дер кезінде анықтап, оларды шешудің арқасында мүмкін болды.</w:t>
      </w:r>
      <w:r w:rsidR="008607C4" w:rsidRPr="00332680">
        <w:rPr>
          <w:rFonts w:ascii="Times New Roman" w:hAnsi="Times New Roman"/>
          <w:sz w:val="28"/>
          <w:szCs w:val="28"/>
        </w:rPr>
        <w:t xml:space="preserve"> </w:t>
      </w:r>
      <w:r w:rsidR="00A66E11" w:rsidRPr="00332680">
        <w:rPr>
          <w:rFonts w:ascii="Times New Roman" w:hAnsi="Times New Roman"/>
          <w:sz w:val="28"/>
          <w:szCs w:val="28"/>
        </w:rPr>
        <w:t>Ақт</w:t>
      </w:r>
      <w:r w:rsidR="00A8736B" w:rsidRPr="00332680">
        <w:rPr>
          <w:rFonts w:ascii="Times New Roman" w:hAnsi="Times New Roman"/>
          <w:sz w:val="28"/>
          <w:szCs w:val="28"/>
        </w:rPr>
        <w:t>ө</w:t>
      </w:r>
      <w:r w:rsidR="00A66E11" w:rsidRPr="00332680">
        <w:rPr>
          <w:rFonts w:ascii="Times New Roman" w:hAnsi="Times New Roman"/>
          <w:sz w:val="28"/>
          <w:szCs w:val="28"/>
        </w:rPr>
        <w:t>бе облысында жалпы алғанда</w:t>
      </w:r>
      <w:r w:rsidRPr="00332680">
        <w:rPr>
          <w:rFonts w:ascii="Times New Roman" w:hAnsi="Times New Roman"/>
          <w:sz w:val="28"/>
          <w:szCs w:val="28"/>
        </w:rPr>
        <w:t xml:space="preserve"> негізгі әлеуметтік-экономикалық көрсеткіштер бойынша оң динамика байқалады.</w:t>
      </w:r>
    </w:p>
    <w:p w:rsidR="0006136B" w:rsidRPr="00332680" w:rsidRDefault="008E2F69" w:rsidP="00983717">
      <w:pPr>
        <w:shd w:val="clear" w:color="auto" w:fill="FFFFFF"/>
        <w:ind w:firstLine="567"/>
        <w:rPr>
          <w:rFonts w:ascii="Times New Roman" w:hAnsi="Times New Roman"/>
          <w:sz w:val="28"/>
          <w:szCs w:val="28"/>
        </w:rPr>
      </w:pPr>
      <w:r w:rsidRPr="00332680">
        <w:rPr>
          <w:rFonts w:ascii="Times New Roman" w:hAnsi="Times New Roman"/>
          <w:sz w:val="28"/>
          <w:szCs w:val="28"/>
        </w:rPr>
        <w:t>Жыл ішінде мұнай-газ, тау-кен металлургия және құрылыс секторларындағы ірі кәсіпорындардың жұмыс берушілерімен және еңбек ұжымдарымен, сондай-ақ коммуналдық және ауыл шаруашылығы кәсіпорындарымен түрлі кездесулер, пікірталастар, кездесулер өткізілді.</w:t>
      </w:r>
    </w:p>
    <w:p w:rsidR="004A0E83" w:rsidRPr="00332680" w:rsidRDefault="008E2F69" w:rsidP="00983717">
      <w:pPr>
        <w:shd w:val="clear" w:color="auto" w:fill="FFFFFF"/>
        <w:ind w:firstLine="567"/>
        <w:rPr>
          <w:rFonts w:ascii="Times New Roman" w:hAnsi="Times New Roman"/>
          <w:sz w:val="28"/>
          <w:szCs w:val="28"/>
        </w:rPr>
      </w:pPr>
      <w:r w:rsidRPr="00332680">
        <w:rPr>
          <w:rFonts w:ascii="Times New Roman" w:hAnsi="Times New Roman"/>
          <w:sz w:val="28"/>
          <w:szCs w:val="28"/>
        </w:rPr>
        <w:t xml:space="preserve"> 2020 жылдың басынан бері облыстың 933 кәсіпорны мен ұйымы өз қызметкерлерінің жалақысын орташа есеппен 10%-дан 50%-ға дейін өсірді. Ақтөбе облысындағы ірі кәсіпорындардың жұмысшыларының жалақысын көтеру туралы ақпарат </w:t>
      </w:r>
      <w:r w:rsidR="008607C4" w:rsidRPr="00332680">
        <w:rPr>
          <w:rFonts w:ascii="Times New Roman" w:hAnsi="Times New Roman"/>
          <w:sz w:val="28"/>
          <w:szCs w:val="28"/>
        </w:rPr>
        <w:t>16-суретте</w:t>
      </w:r>
      <w:r w:rsidRPr="00332680">
        <w:rPr>
          <w:rFonts w:ascii="Times New Roman" w:hAnsi="Times New Roman"/>
          <w:sz w:val="28"/>
          <w:szCs w:val="28"/>
        </w:rPr>
        <w:t xml:space="preserve"> берілген. </w:t>
      </w:r>
    </w:p>
    <w:p w:rsidR="00F54ABB" w:rsidRPr="00332680" w:rsidRDefault="00F54ABB" w:rsidP="00983717">
      <w:pPr>
        <w:shd w:val="clear" w:color="auto" w:fill="FFFFFF"/>
        <w:rPr>
          <w:rFonts w:ascii="Times New Roman" w:hAnsi="Times New Roman"/>
          <w:sz w:val="28"/>
          <w:szCs w:val="28"/>
        </w:rPr>
      </w:pPr>
    </w:p>
    <w:p w:rsidR="00F54ABB" w:rsidRPr="00332680" w:rsidRDefault="0098027B" w:rsidP="00983717">
      <w:pPr>
        <w:shd w:val="clear" w:color="auto" w:fill="FFFFFF"/>
        <w:tabs>
          <w:tab w:val="left" w:pos="142"/>
          <w:tab w:val="left" w:pos="284"/>
          <w:tab w:val="left" w:pos="993"/>
          <w:tab w:val="left" w:pos="1541"/>
          <w:tab w:val="left" w:pos="1542"/>
        </w:tabs>
        <w:ind w:right="463"/>
        <w:rPr>
          <w:rFonts w:ascii="Times New Roman" w:hAnsi="Times New Roman"/>
          <w:sz w:val="24"/>
          <w:szCs w:val="24"/>
        </w:rPr>
      </w:pPr>
      <w:r w:rsidRPr="00332680">
        <w:rPr>
          <w:noProof/>
          <w:lang w:val="ru-RU" w:eastAsia="ru-RU"/>
        </w:rPr>
        <w:drawing>
          <wp:inline distT="0" distB="0" distL="0" distR="0" wp14:anchorId="21FA5260" wp14:editId="1B36F269">
            <wp:extent cx="6120765" cy="2270760"/>
            <wp:effectExtent l="0" t="0" r="13335" b="1524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607C4" w:rsidRPr="00332680" w:rsidRDefault="008607C4" w:rsidP="008607C4">
      <w:pPr>
        <w:shd w:val="clear" w:color="auto" w:fill="FFFFFF"/>
        <w:tabs>
          <w:tab w:val="left" w:pos="142"/>
          <w:tab w:val="left" w:pos="284"/>
          <w:tab w:val="left" w:pos="993"/>
          <w:tab w:val="left" w:pos="1541"/>
          <w:tab w:val="left" w:pos="1542"/>
        </w:tabs>
        <w:ind w:right="463"/>
        <w:jc w:val="left"/>
        <w:rPr>
          <w:rFonts w:ascii="Times New Roman" w:hAnsi="Times New Roman"/>
          <w:spacing w:val="20"/>
          <w:sz w:val="28"/>
          <w:szCs w:val="28"/>
        </w:rPr>
      </w:pPr>
    </w:p>
    <w:p w:rsidR="008607C4" w:rsidRPr="00332680" w:rsidRDefault="008607C4" w:rsidP="008607C4">
      <w:pPr>
        <w:shd w:val="clear" w:color="auto" w:fill="FFFFFF"/>
        <w:tabs>
          <w:tab w:val="left" w:pos="142"/>
          <w:tab w:val="left" w:pos="284"/>
          <w:tab w:val="left" w:pos="993"/>
          <w:tab w:val="left" w:pos="1541"/>
          <w:tab w:val="left" w:pos="1542"/>
        </w:tabs>
        <w:ind w:right="463"/>
        <w:jc w:val="center"/>
        <w:rPr>
          <w:rFonts w:ascii="Times New Roman" w:hAnsi="Times New Roman"/>
          <w:spacing w:val="20"/>
          <w:sz w:val="28"/>
          <w:szCs w:val="28"/>
        </w:rPr>
      </w:pPr>
      <w:r w:rsidRPr="00332680">
        <w:rPr>
          <w:rFonts w:ascii="Times New Roman" w:hAnsi="Times New Roman"/>
          <w:spacing w:val="20"/>
          <w:sz w:val="28"/>
          <w:szCs w:val="28"/>
        </w:rPr>
        <w:t xml:space="preserve">16 </w:t>
      </w:r>
      <w:r w:rsidR="00C50278" w:rsidRPr="00332680">
        <w:rPr>
          <w:rFonts w:ascii="Times New Roman" w:hAnsi="Times New Roman"/>
          <w:spacing w:val="20"/>
          <w:sz w:val="28"/>
          <w:szCs w:val="28"/>
        </w:rPr>
        <w:t>-сурет</w:t>
      </w:r>
      <w:r w:rsidRPr="00332680">
        <w:rPr>
          <w:rFonts w:ascii="Times New Roman" w:hAnsi="Times New Roman"/>
          <w:spacing w:val="20"/>
          <w:sz w:val="28"/>
          <w:szCs w:val="28"/>
        </w:rPr>
        <w:t xml:space="preserve"> </w:t>
      </w:r>
      <w:r w:rsidR="00C50278" w:rsidRPr="00332680">
        <w:rPr>
          <w:rFonts w:ascii="Times New Roman" w:hAnsi="Times New Roman"/>
          <w:spacing w:val="20"/>
          <w:sz w:val="28"/>
          <w:szCs w:val="28"/>
        </w:rPr>
        <w:t>Ақтөбе облысындағы кәсіпорын жұмысшыларының еңбекақысын көтеру</w:t>
      </w:r>
    </w:p>
    <w:p w:rsidR="00F54ABB" w:rsidRPr="00332680" w:rsidRDefault="008607C4" w:rsidP="008607C4">
      <w:pPr>
        <w:shd w:val="clear" w:color="auto" w:fill="FFFFFF"/>
        <w:tabs>
          <w:tab w:val="left" w:pos="142"/>
          <w:tab w:val="left" w:pos="284"/>
          <w:tab w:val="left" w:pos="993"/>
          <w:tab w:val="left" w:pos="1541"/>
          <w:tab w:val="left" w:pos="1542"/>
        </w:tabs>
        <w:ind w:right="463"/>
        <w:jc w:val="left"/>
        <w:rPr>
          <w:rFonts w:ascii="Times New Roman" w:hAnsi="Times New Roman"/>
          <w:spacing w:val="20"/>
          <w:sz w:val="24"/>
          <w:szCs w:val="24"/>
        </w:rPr>
      </w:pPr>
      <w:r w:rsidRPr="00332680">
        <w:rPr>
          <w:rFonts w:ascii="Times New Roman" w:hAnsi="Times New Roman"/>
          <w:spacing w:val="20"/>
          <w:sz w:val="24"/>
          <w:szCs w:val="24"/>
        </w:rPr>
        <w:t xml:space="preserve">Ескерту: сурет автормен құрастырылған </w:t>
      </w:r>
      <w:hyperlink r:id="rId24" w:history="1">
        <w:r w:rsidRPr="00332680">
          <w:rPr>
            <w:rStyle w:val="a7"/>
            <w:rFonts w:ascii="Times New Roman" w:hAnsi="Times New Roman"/>
            <w:color w:val="auto"/>
            <w:spacing w:val="20"/>
            <w:sz w:val="24"/>
            <w:szCs w:val="24"/>
          </w:rPr>
          <w:t>https://inbusiness.kz/kz/last/aktobe-onirinde-53-ten-asa-kompaniya-enbekakyny-koteredi</w:t>
        </w:r>
      </w:hyperlink>
      <w:r w:rsidRPr="00332680">
        <w:rPr>
          <w:rFonts w:ascii="Times New Roman" w:hAnsi="Times New Roman"/>
          <w:spacing w:val="20"/>
          <w:sz w:val="24"/>
          <w:szCs w:val="24"/>
        </w:rPr>
        <w:t xml:space="preserve"> </w:t>
      </w:r>
    </w:p>
    <w:p w:rsidR="008607C4" w:rsidRPr="00332680" w:rsidRDefault="008607C4" w:rsidP="00983717">
      <w:pPr>
        <w:shd w:val="clear" w:color="auto" w:fill="FFFFFF"/>
        <w:tabs>
          <w:tab w:val="left" w:pos="142"/>
          <w:tab w:val="left" w:pos="284"/>
          <w:tab w:val="left" w:pos="993"/>
          <w:tab w:val="left" w:pos="1541"/>
          <w:tab w:val="left" w:pos="1542"/>
        </w:tabs>
        <w:ind w:right="463"/>
        <w:jc w:val="center"/>
        <w:rPr>
          <w:rFonts w:ascii="Times New Roman" w:hAnsi="Times New Roman"/>
          <w:spacing w:val="20"/>
          <w:sz w:val="24"/>
          <w:szCs w:val="24"/>
        </w:rPr>
      </w:pPr>
    </w:p>
    <w:p w:rsidR="008607C4" w:rsidRPr="00332680" w:rsidRDefault="008607C4" w:rsidP="00983717">
      <w:pPr>
        <w:shd w:val="clear" w:color="auto" w:fill="FFFFFF"/>
        <w:tabs>
          <w:tab w:val="left" w:pos="142"/>
          <w:tab w:val="left" w:pos="284"/>
          <w:tab w:val="left" w:pos="993"/>
          <w:tab w:val="left" w:pos="1541"/>
          <w:tab w:val="left" w:pos="1542"/>
        </w:tabs>
        <w:ind w:right="463"/>
        <w:jc w:val="center"/>
        <w:rPr>
          <w:rFonts w:ascii="Times New Roman" w:hAnsi="Times New Roman"/>
          <w:spacing w:val="20"/>
          <w:sz w:val="24"/>
          <w:szCs w:val="24"/>
        </w:rPr>
      </w:pPr>
    </w:p>
    <w:p w:rsidR="00A66E11" w:rsidRPr="00332680" w:rsidRDefault="009B391A" w:rsidP="00983717">
      <w:pPr>
        <w:shd w:val="clear" w:color="auto" w:fill="FFFFFF"/>
        <w:ind w:firstLine="567"/>
        <w:rPr>
          <w:rFonts w:ascii="Times New Roman" w:hAnsi="Times New Roman"/>
          <w:sz w:val="28"/>
          <w:szCs w:val="28"/>
        </w:rPr>
      </w:pPr>
      <w:r w:rsidRPr="00332680">
        <w:rPr>
          <w:rFonts w:ascii="Times New Roman" w:hAnsi="Times New Roman"/>
          <w:sz w:val="28"/>
          <w:szCs w:val="28"/>
        </w:rPr>
        <w:t>Жоғарыда көрсеткен деректерге</w:t>
      </w:r>
      <w:r w:rsidR="00A66E11" w:rsidRPr="00332680">
        <w:rPr>
          <w:rFonts w:ascii="Times New Roman" w:hAnsi="Times New Roman"/>
          <w:sz w:val="28"/>
          <w:szCs w:val="28"/>
        </w:rPr>
        <w:t xml:space="preserve"> сәйкес облыстағы ірі кәсіпорындардың халықты жұмыспен қамту мәселелерінің тиімді жолға қойылуы өңірдегі әлеуметтік жағдайды жақсартуға оң әсерін беруде. </w:t>
      </w:r>
    </w:p>
    <w:p w:rsidR="008E2F69" w:rsidRPr="00332680" w:rsidRDefault="008E2F69" w:rsidP="00983717">
      <w:pPr>
        <w:shd w:val="clear" w:color="auto" w:fill="FFFFFF"/>
        <w:ind w:firstLine="567"/>
        <w:rPr>
          <w:rFonts w:ascii="Times New Roman" w:hAnsi="Times New Roman"/>
          <w:sz w:val="28"/>
          <w:szCs w:val="28"/>
        </w:rPr>
      </w:pPr>
      <w:r w:rsidRPr="00332680">
        <w:rPr>
          <w:rFonts w:ascii="Times New Roman" w:hAnsi="Times New Roman"/>
          <w:sz w:val="28"/>
          <w:szCs w:val="28"/>
        </w:rPr>
        <w:t xml:space="preserve">«Біз біргеміз» республикалық акциясы аясында «Нұр Отан» партиясы </w:t>
      </w:r>
      <w:r w:rsidR="005C0A05" w:rsidRPr="00332680">
        <w:rPr>
          <w:rFonts w:ascii="Times New Roman" w:hAnsi="Times New Roman"/>
          <w:sz w:val="28"/>
          <w:szCs w:val="28"/>
        </w:rPr>
        <w:t xml:space="preserve">                 </w:t>
      </w:r>
      <w:r w:rsidRPr="00332680">
        <w:rPr>
          <w:rFonts w:ascii="Times New Roman" w:hAnsi="Times New Roman"/>
          <w:sz w:val="28"/>
          <w:szCs w:val="28"/>
        </w:rPr>
        <w:t xml:space="preserve">50 мың теңге көлемінде бір реттік көмек көрсетті. Ақтөбе қаласының 34 329 тұрғынына (аз қамтылған отбасылар; 1,2,3 топтағы мүгедектер; мүгедек баланы бағып отырған ата-аналар; 30 000-ға дейінгі ең төменгі зейнетақы алушылар, жетім балалар, екінші дүниежүзілік соғыстың қатысушылары мен мүгедектері, 100 жасқа толған қала тұрғындары) 1 716,5 млн.теңге көлемінде көмек көрсетілді.  </w:t>
      </w:r>
    </w:p>
    <w:p w:rsidR="008E2F69" w:rsidRPr="00332680" w:rsidRDefault="008E2F69" w:rsidP="00983717">
      <w:pPr>
        <w:shd w:val="clear" w:color="auto" w:fill="FFFFFF"/>
        <w:ind w:firstLine="567"/>
        <w:rPr>
          <w:rFonts w:ascii="Times New Roman" w:hAnsi="Times New Roman"/>
          <w:sz w:val="28"/>
          <w:szCs w:val="28"/>
        </w:rPr>
      </w:pPr>
      <w:r w:rsidRPr="00332680">
        <w:rPr>
          <w:rFonts w:ascii="Times New Roman" w:hAnsi="Times New Roman"/>
          <w:sz w:val="28"/>
          <w:szCs w:val="28"/>
        </w:rPr>
        <w:t>Сонымен қатар, «Біз Біргеміз» акциясын облыстың жеке кәсіпкерлері қолдап, облыс халқының әлеуметтік осал топтарынан 10 873 отбасына 73,8 млн теңге аударды (азық-түлік, гигиеналық құралдар, бетперделер және ақшалай көмек).</w:t>
      </w:r>
    </w:p>
    <w:p w:rsidR="008E2F69" w:rsidRPr="00332680" w:rsidRDefault="008E2F69" w:rsidP="00983717">
      <w:pPr>
        <w:shd w:val="clear" w:color="auto" w:fill="FFFFFF"/>
        <w:ind w:firstLine="567"/>
        <w:rPr>
          <w:rFonts w:ascii="Times New Roman" w:hAnsi="Times New Roman"/>
          <w:sz w:val="28"/>
          <w:szCs w:val="28"/>
        </w:rPr>
      </w:pPr>
      <w:r w:rsidRPr="00332680">
        <w:rPr>
          <w:rFonts w:ascii="Times New Roman" w:hAnsi="Times New Roman"/>
          <w:sz w:val="28"/>
          <w:szCs w:val="28"/>
        </w:rPr>
        <w:t>2020 жылдан бері әлеуметтік қызметтер порталы арқылы мүмкіндігі шектеулі жандарға 24 қызмет түрі көрсетілді. Бүгінгі таңда аталған қызметтерді алу үшін 9733 мүгедек электронды цифрлық қолтаңба алды. Осы санаттағы азаматтарға консультациялық қызмет көрсету үшін Ақтөбе қаласы мен облыс аудандарында 187 қызмет көрсету учаскелері ашылды.</w:t>
      </w:r>
    </w:p>
    <w:p w:rsidR="008E2F69" w:rsidRPr="00332680" w:rsidRDefault="008E2F69" w:rsidP="00983717">
      <w:pPr>
        <w:shd w:val="clear" w:color="auto" w:fill="FFFFFF"/>
        <w:ind w:firstLine="567"/>
        <w:rPr>
          <w:rFonts w:ascii="Times New Roman" w:hAnsi="Times New Roman"/>
          <w:sz w:val="28"/>
          <w:szCs w:val="28"/>
        </w:rPr>
      </w:pPr>
      <w:r w:rsidRPr="00332680">
        <w:rPr>
          <w:rFonts w:ascii="Times New Roman" w:hAnsi="Times New Roman"/>
          <w:sz w:val="28"/>
          <w:szCs w:val="28"/>
        </w:rPr>
        <w:t>2020 жылы халыққа арналған коммуналдық қызметтердің шекті тарифтері наурыз, сәуір және мамыр айларында, оның ішінде Ақтөбеде 20%-ға, аудандарда 50%-ға төмендеді. Сондай-ақ облыста электр энергиясын тұрмыстық мақсатта пайдаланатын халық топтары үшін («Ақтөбеэнергоснаб» ЖШС) электрмен жабдықтау бағасы 10% шегінде төмендетілді.</w:t>
      </w:r>
    </w:p>
    <w:p w:rsidR="008E2F69" w:rsidRPr="00332680" w:rsidRDefault="008E2F69" w:rsidP="00983717">
      <w:pPr>
        <w:shd w:val="clear" w:color="auto" w:fill="FFFFFF"/>
        <w:ind w:firstLine="567"/>
        <w:rPr>
          <w:rFonts w:ascii="Times New Roman" w:hAnsi="Times New Roman"/>
          <w:sz w:val="28"/>
          <w:szCs w:val="28"/>
        </w:rPr>
      </w:pPr>
      <w:r w:rsidRPr="00332680">
        <w:rPr>
          <w:rFonts w:ascii="Times New Roman" w:hAnsi="Times New Roman"/>
          <w:sz w:val="28"/>
          <w:szCs w:val="28"/>
        </w:rPr>
        <w:t>Сонымен қатар, Ақтөбе облысы әкімдігінің ресми сайтында Ақтөбе қаласында төтенше жағдайлар туындаған кезде коммуналдық қызметтерді жеткізушілерге шығындарды өтеу шеңберінде коммуналдық қызметтерді жеткізушілерге шығындарды өтеу қағидаларында көрсетілген санаттарға жататын азаматтардан (бұдан әрі – Ереже) www.aktobe.gov.kz), байланыс орталығы және Whatsapp/Telegram мессенджерлері арқылы.</w:t>
      </w:r>
    </w:p>
    <w:p w:rsidR="008E2F69" w:rsidRPr="00332680" w:rsidRDefault="008E2F69" w:rsidP="00983717">
      <w:pPr>
        <w:shd w:val="clear" w:color="auto" w:fill="FFFFFF"/>
        <w:ind w:firstLine="567"/>
        <w:rPr>
          <w:rFonts w:ascii="Times New Roman" w:hAnsi="Times New Roman"/>
          <w:sz w:val="28"/>
          <w:szCs w:val="28"/>
        </w:rPr>
      </w:pPr>
      <w:r w:rsidRPr="00332680">
        <w:rPr>
          <w:rFonts w:ascii="Times New Roman" w:hAnsi="Times New Roman"/>
          <w:sz w:val="28"/>
          <w:szCs w:val="28"/>
        </w:rPr>
        <w:t>Жалпы, Ақтөбе қаласы бойынша 15 761 өтініш берушілерге жалпы сомасы 472,8 млн.теңге төлем жасалды.</w:t>
      </w:r>
    </w:p>
    <w:p w:rsidR="008E2F69" w:rsidRPr="00332680" w:rsidRDefault="008E2F69" w:rsidP="00983717">
      <w:pPr>
        <w:shd w:val="clear" w:color="auto" w:fill="FFFFFF"/>
        <w:ind w:firstLine="567"/>
        <w:rPr>
          <w:rFonts w:ascii="Times New Roman" w:hAnsi="Times New Roman"/>
          <w:sz w:val="28"/>
          <w:szCs w:val="28"/>
        </w:rPr>
      </w:pPr>
      <w:r w:rsidRPr="00332680">
        <w:rPr>
          <w:rFonts w:ascii="Times New Roman" w:hAnsi="Times New Roman"/>
          <w:sz w:val="28"/>
          <w:szCs w:val="28"/>
        </w:rPr>
        <w:t xml:space="preserve">2020 жылдың желтоқсан айында «Нұр-Ақтөбе» тұрғын алабында халықтың қалың және әлеуметтік осал топтары үшін (10,6 мың м2) </w:t>
      </w:r>
      <w:r w:rsidR="00135318" w:rsidRPr="00332680">
        <w:rPr>
          <w:rFonts w:ascii="Times New Roman" w:hAnsi="Times New Roman"/>
          <w:sz w:val="28"/>
          <w:szCs w:val="28"/>
        </w:rPr>
        <w:t xml:space="preserve">                              </w:t>
      </w:r>
      <w:r w:rsidRPr="00332680">
        <w:rPr>
          <w:rFonts w:ascii="Times New Roman" w:hAnsi="Times New Roman"/>
          <w:sz w:val="28"/>
          <w:szCs w:val="28"/>
        </w:rPr>
        <w:t>159 пәтерлік №10 жалға берілетін коммуналдық тұрғын үй құрылысы аяқталды.</w:t>
      </w:r>
    </w:p>
    <w:p w:rsidR="008E2F69" w:rsidRPr="00332680" w:rsidRDefault="008E2F69" w:rsidP="00983717">
      <w:pPr>
        <w:shd w:val="clear" w:color="auto" w:fill="FFFFFF"/>
        <w:ind w:firstLine="567"/>
        <w:rPr>
          <w:rFonts w:ascii="Times New Roman" w:hAnsi="Times New Roman"/>
          <w:sz w:val="28"/>
          <w:szCs w:val="28"/>
        </w:rPr>
      </w:pPr>
      <w:r w:rsidRPr="00332680">
        <w:rPr>
          <w:rFonts w:ascii="Times New Roman" w:hAnsi="Times New Roman"/>
          <w:sz w:val="28"/>
          <w:szCs w:val="28"/>
        </w:rPr>
        <w:t>Тұрақты және уақытша жұмысқа 48 340 адам орналастырылды, оның ішінде:</w:t>
      </w:r>
    </w:p>
    <w:p w:rsidR="008E2F69" w:rsidRPr="00332680" w:rsidRDefault="008E2F69" w:rsidP="008F1DA1">
      <w:pPr>
        <w:shd w:val="clear" w:color="auto" w:fill="FFFFFF"/>
        <w:rPr>
          <w:rFonts w:ascii="Times New Roman" w:hAnsi="Times New Roman"/>
          <w:sz w:val="28"/>
          <w:szCs w:val="28"/>
        </w:rPr>
      </w:pPr>
      <w:r w:rsidRPr="00332680">
        <w:rPr>
          <w:rFonts w:ascii="Times New Roman" w:hAnsi="Times New Roman"/>
          <w:sz w:val="28"/>
          <w:szCs w:val="28"/>
        </w:rPr>
        <w:t>– жұмыспен қамту органдарының көмегімен есепті кезеңде бос жұмыс орындарына 32566 адам немесе 106,4% жұмысқа орналастырылды.</w:t>
      </w:r>
    </w:p>
    <w:p w:rsidR="008E2F69" w:rsidRPr="00332680" w:rsidRDefault="008E2F69" w:rsidP="008F1DA1">
      <w:pPr>
        <w:shd w:val="clear" w:color="auto" w:fill="FFFFFF"/>
        <w:rPr>
          <w:rFonts w:ascii="Times New Roman" w:hAnsi="Times New Roman"/>
          <w:sz w:val="28"/>
          <w:szCs w:val="28"/>
        </w:rPr>
      </w:pPr>
      <w:r w:rsidRPr="00332680">
        <w:rPr>
          <w:rFonts w:ascii="Times New Roman" w:hAnsi="Times New Roman"/>
          <w:sz w:val="28"/>
          <w:szCs w:val="28"/>
        </w:rPr>
        <w:t>– әлеуметтік жұмыс орындарына 1981 адам жіберілді;</w:t>
      </w:r>
    </w:p>
    <w:p w:rsidR="008E2F69" w:rsidRPr="00332680" w:rsidRDefault="008E2F69" w:rsidP="008F1DA1">
      <w:pPr>
        <w:shd w:val="clear" w:color="auto" w:fill="FFFFFF"/>
        <w:rPr>
          <w:rFonts w:ascii="Times New Roman" w:hAnsi="Times New Roman"/>
          <w:sz w:val="28"/>
          <w:szCs w:val="28"/>
        </w:rPr>
      </w:pPr>
      <w:r w:rsidRPr="00332680">
        <w:rPr>
          <w:rFonts w:ascii="Times New Roman" w:hAnsi="Times New Roman"/>
          <w:sz w:val="28"/>
          <w:szCs w:val="28"/>
        </w:rPr>
        <w:t>– 3274 адам жастар тәжірибесіне жіберілді;</w:t>
      </w:r>
    </w:p>
    <w:p w:rsidR="008E2F69" w:rsidRPr="00332680" w:rsidRDefault="008E2F69" w:rsidP="008F1DA1">
      <w:pPr>
        <w:shd w:val="clear" w:color="auto" w:fill="FFFFFF"/>
        <w:rPr>
          <w:rFonts w:ascii="Times New Roman" w:hAnsi="Times New Roman"/>
          <w:sz w:val="28"/>
          <w:szCs w:val="28"/>
        </w:rPr>
      </w:pPr>
      <w:r w:rsidRPr="00332680">
        <w:rPr>
          <w:rFonts w:ascii="Times New Roman" w:hAnsi="Times New Roman"/>
          <w:sz w:val="28"/>
          <w:szCs w:val="28"/>
        </w:rPr>
        <w:t>– қоғамдық жұмыстарға 10 402 адам жіберілді.</w:t>
      </w:r>
    </w:p>
    <w:p w:rsidR="008E2F69" w:rsidRPr="00332680" w:rsidRDefault="008E2F69" w:rsidP="00983717">
      <w:pPr>
        <w:shd w:val="clear" w:color="auto" w:fill="FFFFFF"/>
        <w:ind w:firstLine="567"/>
        <w:rPr>
          <w:rFonts w:ascii="Times New Roman" w:hAnsi="Times New Roman"/>
          <w:sz w:val="28"/>
          <w:szCs w:val="28"/>
        </w:rPr>
      </w:pPr>
      <w:r w:rsidRPr="00332680">
        <w:rPr>
          <w:rFonts w:ascii="Times New Roman" w:hAnsi="Times New Roman"/>
          <w:sz w:val="28"/>
          <w:szCs w:val="28"/>
        </w:rPr>
        <w:lastRenderedPageBreak/>
        <w:t>Нәтижелі жұмыспен қамту және жаппай кәсіпкерлік.</w:t>
      </w:r>
    </w:p>
    <w:p w:rsidR="008E2F69" w:rsidRPr="00332680" w:rsidRDefault="008E2F69" w:rsidP="00983717">
      <w:pPr>
        <w:shd w:val="clear" w:color="auto" w:fill="FFFFFF"/>
        <w:ind w:firstLine="567"/>
        <w:rPr>
          <w:rFonts w:ascii="Times New Roman" w:hAnsi="Times New Roman"/>
          <w:sz w:val="28"/>
          <w:szCs w:val="28"/>
        </w:rPr>
      </w:pPr>
      <w:r w:rsidRPr="00332680">
        <w:rPr>
          <w:rFonts w:ascii="Times New Roman" w:hAnsi="Times New Roman"/>
          <w:sz w:val="28"/>
          <w:szCs w:val="28"/>
        </w:rPr>
        <w:t>Жоспарланған жұмыстардың нәтижесінде 54 248 адам немесе 128,6% (жоспар 42 179 адам) жұмыспен қамтуға жәрдемдесудің шараларымен қамтылды, бұл пандемия кезінде облыста жұмыссыздықтың өсуіне жол бермеуге мүмкіндік берді.</w:t>
      </w:r>
      <w:r w:rsidR="00C50278" w:rsidRPr="00332680">
        <w:rPr>
          <w:rFonts w:ascii="Times New Roman" w:hAnsi="Times New Roman"/>
          <w:sz w:val="28"/>
          <w:szCs w:val="28"/>
        </w:rPr>
        <w:t xml:space="preserve"> </w:t>
      </w:r>
      <w:r w:rsidRPr="00332680">
        <w:rPr>
          <w:rFonts w:ascii="Times New Roman" w:hAnsi="Times New Roman"/>
          <w:sz w:val="28"/>
          <w:szCs w:val="28"/>
        </w:rPr>
        <w:t>Қысқа мерзімді кәсіптік оқуға 789 адам жіберілді (жоспар 756 адам). Оқуды аяқтаған 768 адамның 760-ы немесе 99 пайызы жұмысқа орналастырылды.</w:t>
      </w:r>
      <w:r w:rsidR="00C50278" w:rsidRPr="00332680">
        <w:rPr>
          <w:rFonts w:ascii="Times New Roman" w:hAnsi="Times New Roman"/>
          <w:sz w:val="28"/>
          <w:szCs w:val="28"/>
        </w:rPr>
        <w:t xml:space="preserve"> </w:t>
      </w:r>
      <w:r w:rsidRPr="00332680">
        <w:rPr>
          <w:rFonts w:ascii="Times New Roman" w:hAnsi="Times New Roman"/>
          <w:sz w:val="28"/>
          <w:szCs w:val="28"/>
        </w:rPr>
        <w:t>Халықты жұмыспен қамтуды қамтамасыз ету бойынша қабылданған шаралар нәтижесінде жалпы жұмыссыздық деңгейі 4,8%-ды құрады, бұл 2019 жылдың деңгейінде (Қазақстан – 4,9%).</w:t>
      </w:r>
      <w:r w:rsidR="00C50278" w:rsidRPr="00332680">
        <w:rPr>
          <w:rFonts w:ascii="Times New Roman" w:hAnsi="Times New Roman"/>
          <w:sz w:val="28"/>
          <w:szCs w:val="28"/>
        </w:rPr>
        <w:t xml:space="preserve"> </w:t>
      </w:r>
      <w:r w:rsidRPr="00332680">
        <w:rPr>
          <w:rFonts w:ascii="Times New Roman" w:hAnsi="Times New Roman"/>
          <w:sz w:val="28"/>
          <w:szCs w:val="28"/>
        </w:rPr>
        <w:t>«Еңбек» бағдарламасымен 54248 адам қамтылған (жоспарланған- 42179 адам).</w:t>
      </w:r>
      <w:r w:rsidR="00C50278" w:rsidRPr="00332680">
        <w:rPr>
          <w:rFonts w:ascii="Times New Roman" w:hAnsi="Times New Roman"/>
          <w:sz w:val="28"/>
          <w:szCs w:val="28"/>
        </w:rPr>
        <w:t xml:space="preserve"> </w:t>
      </w:r>
      <w:r w:rsidRPr="00332680">
        <w:rPr>
          <w:rFonts w:ascii="Times New Roman" w:hAnsi="Times New Roman"/>
          <w:sz w:val="28"/>
          <w:szCs w:val="28"/>
        </w:rPr>
        <w:t>Әлеуметтік ID карта. Карта бірқатар мемлекеттік қызметтерді біріктіреді: зейнетақы мен жәрдемақы алу, сонымен қатар онымен қоғамдық көлікте жол жүру ақысын төлеу, сауда, медициналық және басқа желілерде тауарлар мен қызметтерге ақы төлеу. Карталарды «Қазпошта» АҚ шығарады. Ақтөбе Қазақстандағы әлеуметтік ID карта тестілеуден өткен алғашқы қала болды.</w:t>
      </w:r>
      <w:r w:rsidR="00C50278" w:rsidRPr="00332680">
        <w:rPr>
          <w:rFonts w:ascii="Times New Roman" w:hAnsi="Times New Roman"/>
          <w:sz w:val="28"/>
          <w:szCs w:val="28"/>
        </w:rPr>
        <w:t xml:space="preserve"> </w:t>
      </w:r>
      <w:r w:rsidRPr="00332680">
        <w:rPr>
          <w:rFonts w:ascii="Times New Roman" w:hAnsi="Times New Roman"/>
          <w:sz w:val="28"/>
          <w:szCs w:val="28"/>
        </w:rPr>
        <w:t>Облыс бойынша 696 отбасына 9,9 млн теңге тұрғын үй көмегі тағайындалды.</w:t>
      </w:r>
    </w:p>
    <w:p w:rsidR="00064436" w:rsidRPr="00332680" w:rsidRDefault="008E2F69" w:rsidP="00983717">
      <w:pPr>
        <w:shd w:val="clear" w:color="auto" w:fill="FFFFFF"/>
        <w:ind w:firstLine="567"/>
        <w:rPr>
          <w:rFonts w:ascii="Times New Roman" w:hAnsi="Times New Roman"/>
          <w:sz w:val="28"/>
          <w:szCs w:val="28"/>
        </w:rPr>
      </w:pPr>
      <w:r w:rsidRPr="00332680">
        <w:rPr>
          <w:rFonts w:ascii="Times New Roman" w:hAnsi="Times New Roman"/>
          <w:sz w:val="28"/>
          <w:szCs w:val="28"/>
        </w:rPr>
        <w:t>Жергілікті уәкілетті және атқарушы органдардың шешімімен 76804 азаматқа қосымша қолдау көрсету мақсатында 2470,3 млн.теңгеге түрлі жеңілдіктер, қосымша төлемдер мен өтемақылар берілді.</w:t>
      </w:r>
      <w:r w:rsidR="00C50278" w:rsidRPr="00332680">
        <w:rPr>
          <w:rFonts w:ascii="Times New Roman" w:hAnsi="Times New Roman"/>
          <w:sz w:val="28"/>
          <w:szCs w:val="28"/>
        </w:rPr>
        <w:t xml:space="preserve"> </w:t>
      </w:r>
      <w:r w:rsidR="00064436" w:rsidRPr="00332680">
        <w:rPr>
          <w:rFonts w:ascii="Times New Roman" w:hAnsi="Times New Roman"/>
          <w:sz w:val="28"/>
          <w:szCs w:val="28"/>
        </w:rPr>
        <w:t>Жоғарыда келтірілген ақпараттарды негізге ала отырып, обылыс тұрғындарының әлеуметтік жағдайын көтеу үшін келесі факторларды ескерген дұрыс деп есептейміз.</w:t>
      </w:r>
    </w:p>
    <w:p w:rsidR="00C50278" w:rsidRPr="00332680" w:rsidRDefault="00C50278" w:rsidP="00480326">
      <w:pPr>
        <w:shd w:val="clear" w:color="auto" w:fill="FFFFFF"/>
        <w:ind w:firstLine="567"/>
        <w:rPr>
          <w:rFonts w:ascii="Times New Roman" w:eastAsia="Times-Roman" w:hAnsi="Times New Roman"/>
          <w:sz w:val="28"/>
          <w:szCs w:val="28"/>
        </w:rPr>
      </w:pPr>
    </w:p>
    <w:p w:rsidR="00480326" w:rsidRPr="00332680" w:rsidRDefault="00425700" w:rsidP="00480326">
      <w:pPr>
        <w:shd w:val="clear" w:color="auto" w:fill="FFFFFF"/>
        <w:ind w:firstLine="567"/>
        <w:rPr>
          <w:rFonts w:ascii="Times New Roman" w:eastAsia="Times-Roman" w:hAnsi="Times New Roman"/>
          <w:sz w:val="28"/>
          <w:szCs w:val="28"/>
        </w:rPr>
      </w:pPr>
      <w:r w:rsidRPr="00332680">
        <w:rPr>
          <w:rFonts w:ascii="Times New Roman" w:eastAsia="Times-Roman" w:hAnsi="Times New Roman"/>
          <w:sz w:val="28"/>
          <w:szCs w:val="28"/>
        </w:rPr>
        <w:t>13</w:t>
      </w:r>
      <w:r w:rsidR="00480326" w:rsidRPr="00332680">
        <w:rPr>
          <w:rFonts w:ascii="Times New Roman" w:eastAsia="Times-Roman" w:hAnsi="Times New Roman"/>
          <w:sz w:val="28"/>
          <w:szCs w:val="28"/>
        </w:rPr>
        <w:t>-кесте –</w:t>
      </w:r>
      <w:r w:rsidR="00480326" w:rsidRPr="00332680">
        <w:rPr>
          <w:rStyle w:val="23"/>
          <w:rFonts w:ascii="Times New Roman" w:hAnsi="Times New Roman"/>
          <w:sz w:val="28"/>
          <w:szCs w:val="28"/>
          <w:shd w:val="clear" w:color="auto" w:fill="FFFFFF"/>
        </w:rPr>
        <w:t>Ақтөбе облысының халқын әлеуметтік қолдауға әсер ететін</w:t>
      </w:r>
      <w:r w:rsidR="00480326" w:rsidRPr="00332680">
        <w:rPr>
          <w:rFonts w:ascii="Times New Roman" w:eastAsia="Times-Roman" w:hAnsi="Times New Roman"/>
          <w:sz w:val="28"/>
          <w:szCs w:val="28"/>
        </w:rPr>
        <w:t xml:space="preserve"> факторлар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8359"/>
      </w:tblGrid>
      <w:tr w:rsidR="006C1516" w:rsidRPr="00332680" w:rsidTr="005721C3">
        <w:tc>
          <w:tcPr>
            <w:tcW w:w="562" w:type="dxa"/>
          </w:tcPr>
          <w:p w:rsidR="00480326" w:rsidRPr="00332680" w:rsidRDefault="00480326" w:rsidP="005721C3">
            <w:pPr>
              <w:shd w:val="clear" w:color="auto" w:fill="FFFFFF"/>
              <w:rPr>
                <w:rFonts w:ascii="Times New Roman" w:hAnsi="Times New Roman"/>
                <w:sz w:val="24"/>
                <w:szCs w:val="24"/>
              </w:rPr>
            </w:pPr>
            <w:r w:rsidRPr="00332680">
              <w:rPr>
                <w:rFonts w:ascii="Times New Roman" w:hAnsi="Times New Roman"/>
                <w:sz w:val="24"/>
                <w:szCs w:val="24"/>
              </w:rPr>
              <w:t>№</w:t>
            </w:r>
          </w:p>
        </w:tc>
        <w:tc>
          <w:tcPr>
            <w:tcW w:w="8359" w:type="dxa"/>
          </w:tcPr>
          <w:p w:rsidR="00480326" w:rsidRPr="00332680" w:rsidRDefault="00480326" w:rsidP="005721C3">
            <w:pPr>
              <w:shd w:val="clear" w:color="auto" w:fill="FFFFFF"/>
              <w:rPr>
                <w:rFonts w:ascii="Times New Roman" w:hAnsi="Times New Roman"/>
                <w:sz w:val="24"/>
                <w:szCs w:val="24"/>
              </w:rPr>
            </w:pPr>
            <w:r w:rsidRPr="00332680">
              <w:rPr>
                <w:rStyle w:val="23"/>
                <w:rFonts w:ascii="Times New Roman" w:hAnsi="Times New Roman"/>
                <w:sz w:val="24"/>
                <w:szCs w:val="24"/>
                <w:shd w:val="clear" w:color="auto" w:fill="FFFFFF"/>
              </w:rPr>
              <w:t>Аймақ халқының өсуіне әсер етеді</w:t>
            </w:r>
            <w:r w:rsidRPr="00332680">
              <w:rPr>
                <w:rFonts w:ascii="Times New Roman" w:eastAsia="Times-Roman" w:hAnsi="Times New Roman"/>
                <w:sz w:val="24"/>
                <w:szCs w:val="24"/>
              </w:rPr>
              <w:t xml:space="preserve"> факторлар</w:t>
            </w:r>
          </w:p>
        </w:tc>
      </w:tr>
      <w:tr w:rsidR="006C1516" w:rsidRPr="00332680" w:rsidTr="005721C3">
        <w:tc>
          <w:tcPr>
            <w:tcW w:w="562" w:type="dxa"/>
          </w:tcPr>
          <w:p w:rsidR="00480326" w:rsidRPr="00332680" w:rsidRDefault="00480326" w:rsidP="005721C3">
            <w:pPr>
              <w:shd w:val="clear" w:color="auto" w:fill="FFFFFF"/>
              <w:rPr>
                <w:rFonts w:ascii="Times New Roman" w:hAnsi="Times New Roman"/>
                <w:sz w:val="24"/>
                <w:szCs w:val="24"/>
              </w:rPr>
            </w:pPr>
            <w:r w:rsidRPr="00332680">
              <w:rPr>
                <w:rFonts w:ascii="Times New Roman" w:hAnsi="Times New Roman"/>
                <w:sz w:val="24"/>
                <w:szCs w:val="24"/>
              </w:rPr>
              <w:t>1</w:t>
            </w:r>
          </w:p>
        </w:tc>
        <w:tc>
          <w:tcPr>
            <w:tcW w:w="8359" w:type="dxa"/>
          </w:tcPr>
          <w:p w:rsidR="00480326" w:rsidRPr="00332680" w:rsidRDefault="00480326" w:rsidP="005721C3">
            <w:pPr>
              <w:shd w:val="clear" w:color="auto" w:fill="FFFFFF"/>
              <w:rPr>
                <w:rFonts w:ascii="Times New Roman" w:hAnsi="Times New Roman"/>
                <w:sz w:val="24"/>
                <w:szCs w:val="24"/>
              </w:rPr>
            </w:pPr>
            <w:r w:rsidRPr="00332680">
              <w:rPr>
                <w:rFonts w:ascii="Times New Roman" w:hAnsi="Times New Roman"/>
                <w:sz w:val="24"/>
                <w:szCs w:val="24"/>
              </w:rPr>
              <w:t>Құзыретті мемлекеттік саясат</w:t>
            </w:r>
          </w:p>
        </w:tc>
      </w:tr>
      <w:tr w:rsidR="006C1516" w:rsidRPr="00332680" w:rsidTr="005721C3">
        <w:tc>
          <w:tcPr>
            <w:tcW w:w="562" w:type="dxa"/>
          </w:tcPr>
          <w:p w:rsidR="00480326" w:rsidRPr="00332680" w:rsidRDefault="00480326" w:rsidP="005721C3">
            <w:pPr>
              <w:shd w:val="clear" w:color="auto" w:fill="FFFFFF"/>
              <w:rPr>
                <w:rFonts w:ascii="Times New Roman" w:hAnsi="Times New Roman"/>
                <w:sz w:val="24"/>
                <w:szCs w:val="24"/>
              </w:rPr>
            </w:pPr>
            <w:r w:rsidRPr="00332680">
              <w:rPr>
                <w:rFonts w:ascii="Times New Roman" w:hAnsi="Times New Roman"/>
                <w:sz w:val="24"/>
                <w:szCs w:val="24"/>
              </w:rPr>
              <w:t>2</w:t>
            </w:r>
          </w:p>
        </w:tc>
        <w:tc>
          <w:tcPr>
            <w:tcW w:w="8359" w:type="dxa"/>
          </w:tcPr>
          <w:p w:rsidR="00480326" w:rsidRPr="00332680" w:rsidRDefault="00480326" w:rsidP="005721C3">
            <w:pPr>
              <w:shd w:val="clear" w:color="auto" w:fill="FFFFFF"/>
              <w:rPr>
                <w:rFonts w:ascii="Times New Roman" w:hAnsi="Times New Roman"/>
                <w:sz w:val="24"/>
                <w:szCs w:val="24"/>
              </w:rPr>
            </w:pPr>
            <w:r w:rsidRPr="00332680">
              <w:rPr>
                <w:rFonts w:ascii="Times New Roman" w:hAnsi="Times New Roman"/>
                <w:sz w:val="24"/>
                <w:szCs w:val="24"/>
              </w:rPr>
              <w:t>Экономикалық өсу</w:t>
            </w:r>
          </w:p>
        </w:tc>
      </w:tr>
      <w:tr w:rsidR="006C1516" w:rsidRPr="00332680" w:rsidTr="005721C3">
        <w:tc>
          <w:tcPr>
            <w:tcW w:w="562" w:type="dxa"/>
          </w:tcPr>
          <w:p w:rsidR="00480326" w:rsidRPr="00332680" w:rsidRDefault="00480326" w:rsidP="005721C3">
            <w:pPr>
              <w:shd w:val="clear" w:color="auto" w:fill="FFFFFF"/>
              <w:rPr>
                <w:rFonts w:ascii="Times New Roman" w:hAnsi="Times New Roman"/>
                <w:sz w:val="24"/>
                <w:szCs w:val="24"/>
              </w:rPr>
            </w:pPr>
            <w:r w:rsidRPr="00332680">
              <w:rPr>
                <w:rFonts w:ascii="Times New Roman" w:hAnsi="Times New Roman"/>
                <w:sz w:val="24"/>
                <w:szCs w:val="24"/>
              </w:rPr>
              <w:t>3</w:t>
            </w:r>
          </w:p>
        </w:tc>
        <w:tc>
          <w:tcPr>
            <w:tcW w:w="8359" w:type="dxa"/>
          </w:tcPr>
          <w:p w:rsidR="00480326" w:rsidRPr="00332680" w:rsidRDefault="00480326" w:rsidP="005721C3">
            <w:pPr>
              <w:shd w:val="clear" w:color="auto" w:fill="FFFFFF"/>
              <w:rPr>
                <w:rFonts w:ascii="Times New Roman" w:hAnsi="Times New Roman"/>
                <w:sz w:val="24"/>
                <w:szCs w:val="24"/>
              </w:rPr>
            </w:pPr>
            <w:r w:rsidRPr="00332680">
              <w:rPr>
                <w:rFonts w:ascii="Times New Roman" w:hAnsi="Times New Roman"/>
                <w:sz w:val="24"/>
                <w:szCs w:val="24"/>
              </w:rPr>
              <w:t>Қоғамның тұрақтылығы</w:t>
            </w:r>
          </w:p>
        </w:tc>
      </w:tr>
      <w:tr w:rsidR="006C1516" w:rsidRPr="00332680" w:rsidTr="005721C3">
        <w:tc>
          <w:tcPr>
            <w:tcW w:w="562" w:type="dxa"/>
          </w:tcPr>
          <w:p w:rsidR="00480326" w:rsidRPr="00332680" w:rsidRDefault="00480326" w:rsidP="005721C3">
            <w:pPr>
              <w:shd w:val="clear" w:color="auto" w:fill="FFFFFF"/>
              <w:rPr>
                <w:rFonts w:ascii="Times New Roman" w:hAnsi="Times New Roman"/>
                <w:sz w:val="24"/>
                <w:szCs w:val="24"/>
              </w:rPr>
            </w:pPr>
            <w:r w:rsidRPr="00332680">
              <w:rPr>
                <w:rFonts w:ascii="Times New Roman" w:hAnsi="Times New Roman"/>
                <w:sz w:val="24"/>
                <w:szCs w:val="24"/>
              </w:rPr>
              <w:t>4</w:t>
            </w:r>
          </w:p>
        </w:tc>
        <w:tc>
          <w:tcPr>
            <w:tcW w:w="8359" w:type="dxa"/>
          </w:tcPr>
          <w:p w:rsidR="00480326" w:rsidRPr="00332680" w:rsidRDefault="00480326" w:rsidP="005721C3">
            <w:pPr>
              <w:shd w:val="clear" w:color="auto" w:fill="FFFFFF"/>
              <w:rPr>
                <w:rFonts w:ascii="Times New Roman" w:hAnsi="Times New Roman"/>
                <w:sz w:val="24"/>
                <w:szCs w:val="24"/>
              </w:rPr>
            </w:pPr>
            <w:r w:rsidRPr="00332680">
              <w:rPr>
                <w:rFonts w:ascii="Times New Roman" w:hAnsi="Times New Roman"/>
                <w:sz w:val="24"/>
                <w:szCs w:val="24"/>
              </w:rPr>
              <w:t>Әйелдердің, мүгедектердің, аз қамтылған адамдардың еңбек нарығына қатысуы</w:t>
            </w:r>
          </w:p>
        </w:tc>
      </w:tr>
      <w:tr w:rsidR="006C1516" w:rsidRPr="00332680" w:rsidTr="005721C3">
        <w:tc>
          <w:tcPr>
            <w:tcW w:w="562" w:type="dxa"/>
          </w:tcPr>
          <w:p w:rsidR="00480326" w:rsidRPr="00332680" w:rsidRDefault="00480326" w:rsidP="005721C3">
            <w:pPr>
              <w:shd w:val="clear" w:color="auto" w:fill="FFFFFF"/>
              <w:rPr>
                <w:rFonts w:ascii="Times New Roman" w:hAnsi="Times New Roman"/>
                <w:sz w:val="24"/>
                <w:szCs w:val="24"/>
              </w:rPr>
            </w:pPr>
            <w:r w:rsidRPr="00332680">
              <w:rPr>
                <w:rFonts w:ascii="Times New Roman" w:hAnsi="Times New Roman"/>
                <w:sz w:val="24"/>
                <w:szCs w:val="24"/>
              </w:rPr>
              <w:t>5</w:t>
            </w:r>
          </w:p>
        </w:tc>
        <w:tc>
          <w:tcPr>
            <w:tcW w:w="8359" w:type="dxa"/>
          </w:tcPr>
          <w:p w:rsidR="00480326" w:rsidRPr="00332680" w:rsidRDefault="00480326" w:rsidP="005721C3">
            <w:pPr>
              <w:shd w:val="clear" w:color="auto" w:fill="FFFFFF"/>
              <w:rPr>
                <w:rFonts w:ascii="Times New Roman" w:hAnsi="Times New Roman"/>
                <w:sz w:val="24"/>
                <w:szCs w:val="24"/>
              </w:rPr>
            </w:pPr>
            <w:r w:rsidRPr="00332680">
              <w:rPr>
                <w:rFonts w:ascii="Times New Roman" w:hAnsi="Times New Roman"/>
                <w:sz w:val="24"/>
                <w:szCs w:val="24"/>
              </w:rPr>
              <w:t>Отбасы мөлшеріне мәдени көзқарастар</w:t>
            </w:r>
          </w:p>
        </w:tc>
      </w:tr>
      <w:tr w:rsidR="006C1516" w:rsidRPr="00332680" w:rsidTr="005721C3">
        <w:tc>
          <w:tcPr>
            <w:tcW w:w="562" w:type="dxa"/>
          </w:tcPr>
          <w:p w:rsidR="00480326" w:rsidRPr="00332680" w:rsidRDefault="00480326" w:rsidP="005721C3">
            <w:pPr>
              <w:shd w:val="clear" w:color="auto" w:fill="FFFFFF"/>
              <w:rPr>
                <w:rFonts w:ascii="Times New Roman" w:hAnsi="Times New Roman"/>
                <w:sz w:val="24"/>
                <w:szCs w:val="24"/>
              </w:rPr>
            </w:pPr>
            <w:r w:rsidRPr="00332680">
              <w:rPr>
                <w:rFonts w:ascii="Times New Roman" w:hAnsi="Times New Roman"/>
                <w:sz w:val="24"/>
                <w:szCs w:val="24"/>
              </w:rPr>
              <w:t>6</w:t>
            </w:r>
          </w:p>
        </w:tc>
        <w:tc>
          <w:tcPr>
            <w:tcW w:w="8359" w:type="dxa"/>
          </w:tcPr>
          <w:p w:rsidR="00480326" w:rsidRPr="00332680" w:rsidRDefault="00480326" w:rsidP="005721C3">
            <w:pPr>
              <w:shd w:val="clear" w:color="auto" w:fill="FFFFFF"/>
              <w:rPr>
                <w:rFonts w:ascii="Times New Roman" w:hAnsi="Times New Roman"/>
                <w:sz w:val="24"/>
                <w:szCs w:val="24"/>
              </w:rPr>
            </w:pPr>
            <w:r w:rsidRPr="00332680">
              <w:rPr>
                <w:rFonts w:ascii="Times New Roman" w:hAnsi="Times New Roman"/>
                <w:sz w:val="24"/>
                <w:szCs w:val="24"/>
              </w:rPr>
              <w:t>Көші-қон</w:t>
            </w:r>
          </w:p>
        </w:tc>
      </w:tr>
      <w:tr w:rsidR="006C1516" w:rsidRPr="00332680" w:rsidTr="005721C3">
        <w:tc>
          <w:tcPr>
            <w:tcW w:w="562" w:type="dxa"/>
          </w:tcPr>
          <w:p w:rsidR="00480326" w:rsidRPr="00332680" w:rsidRDefault="00480326" w:rsidP="005721C3">
            <w:pPr>
              <w:shd w:val="clear" w:color="auto" w:fill="FFFFFF"/>
              <w:rPr>
                <w:rFonts w:ascii="Times New Roman" w:hAnsi="Times New Roman"/>
                <w:sz w:val="24"/>
                <w:szCs w:val="24"/>
              </w:rPr>
            </w:pPr>
            <w:r w:rsidRPr="00332680">
              <w:rPr>
                <w:rFonts w:ascii="Times New Roman" w:hAnsi="Times New Roman"/>
                <w:sz w:val="24"/>
                <w:szCs w:val="24"/>
              </w:rPr>
              <w:t>7</w:t>
            </w:r>
          </w:p>
        </w:tc>
        <w:tc>
          <w:tcPr>
            <w:tcW w:w="8359" w:type="dxa"/>
          </w:tcPr>
          <w:p w:rsidR="00480326" w:rsidRPr="00332680" w:rsidRDefault="00480326" w:rsidP="005721C3">
            <w:pPr>
              <w:shd w:val="clear" w:color="auto" w:fill="FFFFFF"/>
              <w:rPr>
                <w:rFonts w:ascii="Times New Roman" w:hAnsi="Times New Roman"/>
                <w:sz w:val="24"/>
                <w:szCs w:val="24"/>
              </w:rPr>
            </w:pPr>
            <w:r w:rsidRPr="00332680">
              <w:rPr>
                <w:rFonts w:ascii="Times New Roman" w:hAnsi="Times New Roman"/>
                <w:sz w:val="24"/>
                <w:szCs w:val="24"/>
              </w:rPr>
              <w:t>Әлеуметтік нормалар</w:t>
            </w:r>
          </w:p>
        </w:tc>
      </w:tr>
      <w:tr w:rsidR="006C1516" w:rsidRPr="00332680" w:rsidTr="005721C3">
        <w:tc>
          <w:tcPr>
            <w:tcW w:w="562" w:type="dxa"/>
          </w:tcPr>
          <w:p w:rsidR="00480326" w:rsidRPr="00332680" w:rsidRDefault="00480326" w:rsidP="005721C3">
            <w:pPr>
              <w:shd w:val="clear" w:color="auto" w:fill="FFFFFF"/>
              <w:rPr>
                <w:rFonts w:ascii="Times New Roman" w:hAnsi="Times New Roman"/>
                <w:sz w:val="24"/>
                <w:szCs w:val="24"/>
              </w:rPr>
            </w:pPr>
            <w:r w:rsidRPr="00332680">
              <w:rPr>
                <w:rFonts w:ascii="Times New Roman" w:hAnsi="Times New Roman"/>
                <w:sz w:val="24"/>
                <w:szCs w:val="24"/>
              </w:rPr>
              <w:t>8</w:t>
            </w:r>
          </w:p>
        </w:tc>
        <w:tc>
          <w:tcPr>
            <w:tcW w:w="8359" w:type="dxa"/>
          </w:tcPr>
          <w:p w:rsidR="00480326" w:rsidRPr="00332680" w:rsidRDefault="00480326" w:rsidP="005721C3">
            <w:pPr>
              <w:shd w:val="clear" w:color="auto" w:fill="FFFFFF"/>
              <w:rPr>
                <w:rFonts w:ascii="Times New Roman" w:hAnsi="Times New Roman"/>
                <w:sz w:val="24"/>
                <w:szCs w:val="24"/>
              </w:rPr>
            </w:pPr>
            <w:r w:rsidRPr="00332680">
              <w:rPr>
                <w:rFonts w:ascii="Times New Roman" w:hAnsi="Times New Roman"/>
                <w:sz w:val="24"/>
                <w:szCs w:val="24"/>
              </w:rPr>
              <w:t>Денсаулық стандарттары</w:t>
            </w:r>
          </w:p>
        </w:tc>
      </w:tr>
      <w:tr w:rsidR="006C1516" w:rsidRPr="00332680" w:rsidTr="005721C3">
        <w:tc>
          <w:tcPr>
            <w:tcW w:w="562" w:type="dxa"/>
          </w:tcPr>
          <w:p w:rsidR="00480326" w:rsidRPr="00332680" w:rsidRDefault="00480326" w:rsidP="005721C3">
            <w:pPr>
              <w:shd w:val="clear" w:color="auto" w:fill="FFFFFF"/>
              <w:rPr>
                <w:rFonts w:ascii="Times New Roman" w:hAnsi="Times New Roman"/>
                <w:sz w:val="24"/>
                <w:szCs w:val="24"/>
              </w:rPr>
            </w:pPr>
            <w:r w:rsidRPr="00332680">
              <w:rPr>
                <w:rFonts w:ascii="Times New Roman" w:hAnsi="Times New Roman"/>
                <w:sz w:val="24"/>
                <w:szCs w:val="24"/>
              </w:rPr>
              <w:t>9</w:t>
            </w:r>
          </w:p>
        </w:tc>
        <w:tc>
          <w:tcPr>
            <w:tcW w:w="8359" w:type="dxa"/>
          </w:tcPr>
          <w:p w:rsidR="00480326" w:rsidRPr="00332680" w:rsidRDefault="00480326" w:rsidP="005721C3">
            <w:pPr>
              <w:shd w:val="clear" w:color="auto" w:fill="FFFFFF"/>
              <w:rPr>
                <w:rFonts w:ascii="Times New Roman" w:hAnsi="Times New Roman"/>
                <w:sz w:val="24"/>
                <w:szCs w:val="24"/>
              </w:rPr>
            </w:pPr>
            <w:r w:rsidRPr="00332680">
              <w:rPr>
                <w:rFonts w:ascii="Times New Roman" w:hAnsi="Times New Roman"/>
                <w:sz w:val="24"/>
                <w:szCs w:val="24"/>
              </w:rPr>
              <w:t>Оқу ақысы (жеңілдіктер, жоғары және орта техникалық оқу орындарында оқуға жеңілдіктер, жобаны жүзеге асыру үшін қажетті біліктілікті арттыру курс тары</w:t>
            </w:r>
          </w:p>
        </w:tc>
      </w:tr>
      <w:tr w:rsidR="006C1516" w:rsidRPr="00332680" w:rsidTr="005721C3">
        <w:tc>
          <w:tcPr>
            <w:tcW w:w="562" w:type="dxa"/>
          </w:tcPr>
          <w:p w:rsidR="00480326" w:rsidRPr="00332680" w:rsidRDefault="00480326" w:rsidP="005721C3">
            <w:pPr>
              <w:shd w:val="clear" w:color="auto" w:fill="FFFFFF"/>
              <w:rPr>
                <w:rFonts w:ascii="Times New Roman" w:hAnsi="Times New Roman"/>
                <w:sz w:val="24"/>
                <w:szCs w:val="24"/>
              </w:rPr>
            </w:pPr>
            <w:r w:rsidRPr="00332680">
              <w:rPr>
                <w:rFonts w:ascii="Times New Roman" w:hAnsi="Times New Roman"/>
                <w:sz w:val="24"/>
                <w:szCs w:val="24"/>
              </w:rPr>
              <w:t>10</w:t>
            </w:r>
          </w:p>
        </w:tc>
        <w:tc>
          <w:tcPr>
            <w:tcW w:w="8359" w:type="dxa"/>
          </w:tcPr>
          <w:p w:rsidR="00480326" w:rsidRPr="00332680" w:rsidRDefault="00480326" w:rsidP="005721C3">
            <w:pPr>
              <w:shd w:val="clear" w:color="auto" w:fill="FFFFFF"/>
              <w:rPr>
                <w:rFonts w:ascii="Times New Roman" w:hAnsi="Times New Roman"/>
                <w:sz w:val="24"/>
                <w:szCs w:val="24"/>
              </w:rPr>
            </w:pPr>
            <w:r w:rsidRPr="00332680">
              <w:rPr>
                <w:rFonts w:ascii="Times New Roman" w:hAnsi="Times New Roman"/>
                <w:sz w:val="24"/>
                <w:szCs w:val="24"/>
              </w:rPr>
              <w:t>Кәсіпорын жұмысшыларының жалақысын көтеру</w:t>
            </w:r>
          </w:p>
        </w:tc>
      </w:tr>
      <w:tr w:rsidR="006C1516" w:rsidRPr="00332680" w:rsidTr="005721C3">
        <w:tc>
          <w:tcPr>
            <w:tcW w:w="562" w:type="dxa"/>
          </w:tcPr>
          <w:p w:rsidR="00480326" w:rsidRPr="00332680" w:rsidRDefault="00480326" w:rsidP="005721C3">
            <w:pPr>
              <w:shd w:val="clear" w:color="auto" w:fill="FFFFFF"/>
              <w:rPr>
                <w:rFonts w:ascii="Times New Roman" w:hAnsi="Times New Roman"/>
                <w:sz w:val="24"/>
                <w:szCs w:val="24"/>
              </w:rPr>
            </w:pPr>
            <w:r w:rsidRPr="00332680">
              <w:rPr>
                <w:rFonts w:ascii="Times New Roman" w:hAnsi="Times New Roman"/>
                <w:sz w:val="24"/>
                <w:szCs w:val="24"/>
              </w:rPr>
              <w:t>11</w:t>
            </w:r>
          </w:p>
        </w:tc>
        <w:tc>
          <w:tcPr>
            <w:tcW w:w="8359" w:type="dxa"/>
          </w:tcPr>
          <w:p w:rsidR="00480326" w:rsidRPr="00332680" w:rsidRDefault="00480326" w:rsidP="005721C3">
            <w:pPr>
              <w:shd w:val="clear" w:color="auto" w:fill="FFFFFF"/>
              <w:rPr>
                <w:rFonts w:ascii="Times New Roman" w:hAnsi="Times New Roman"/>
                <w:sz w:val="24"/>
                <w:szCs w:val="24"/>
              </w:rPr>
            </w:pPr>
            <w:r w:rsidRPr="00332680">
              <w:rPr>
                <w:rFonts w:ascii="Times New Roman" w:hAnsi="Times New Roman"/>
                <w:sz w:val="24"/>
                <w:szCs w:val="24"/>
              </w:rPr>
              <w:t>Тұрғын үй көмегін тағайындау</w:t>
            </w:r>
          </w:p>
        </w:tc>
      </w:tr>
      <w:tr w:rsidR="006C1516" w:rsidRPr="00332680" w:rsidTr="005721C3">
        <w:tc>
          <w:tcPr>
            <w:tcW w:w="562" w:type="dxa"/>
          </w:tcPr>
          <w:p w:rsidR="00480326" w:rsidRPr="00332680" w:rsidRDefault="00480326" w:rsidP="005721C3">
            <w:pPr>
              <w:shd w:val="clear" w:color="auto" w:fill="FFFFFF"/>
              <w:rPr>
                <w:rFonts w:ascii="Times New Roman" w:hAnsi="Times New Roman"/>
                <w:sz w:val="24"/>
                <w:szCs w:val="24"/>
              </w:rPr>
            </w:pPr>
            <w:r w:rsidRPr="00332680">
              <w:rPr>
                <w:rFonts w:ascii="Times New Roman" w:hAnsi="Times New Roman"/>
                <w:sz w:val="24"/>
                <w:szCs w:val="24"/>
              </w:rPr>
              <w:t>12</w:t>
            </w:r>
          </w:p>
        </w:tc>
        <w:tc>
          <w:tcPr>
            <w:tcW w:w="8359" w:type="dxa"/>
          </w:tcPr>
          <w:p w:rsidR="00480326" w:rsidRPr="00332680" w:rsidRDefault="00480326" w:rsidP="005721C3">
            <w:pPr>
              <w:shd w:val="clear" w:color="auto" w:fill="FFFFFF"/>
              <w:rPr>
                <w:rFonts w:ascii="Times New Roman" w:hAnsi="Times New Roman"/>
                <w:sz w:val="24"/>
                <w:szCs w:val="24"/>
              </w:rPr>
            </w:pPr>
            <w:r w:rsidRPr="00332680">
              <w:rPr>
                <w:rFonts w:ascii="Times New Roman" w:hAnsi="Times New Roman"/>
                <w:sz w:val="24"/>
                <w:szCs w:val="24"/>
              </w:rPr>
              <w:t>Республикалық және жергілікті бюджеттен ауыл шаруашылығын мемлекеттік қолдау</w:t>
            </w:r>
          </w:p>
        </w:tc>
      </w:tr>
      <w:tr w:rsidR="006C1516" w:rsidRPr="00332680" w:rsidTr="005721C3">
        <w:tc>
          <w:tcPr>
            <w:tcW w:w="562" w:type="dxa"/>
          </w:tcPr>
          <w:p w:rsidR="00480326" w:rsidRPr="00332680" w:rsidRDefault="00480326" w:rsidP="005721C3">
            <w:pPr>
              <w:shd w:val="clear" w:color="auto" w:fill="FFFFFF"/>
              <w:rPr>
                <w:rFonts w:ascii="Times New Roman" w:hAnsi="Times New Roman"/>
                <w:sz w:val="24"/>
                <w:szCs w:val="24"/>
              </w:rPr>
            </w:pPr>
            <w:r w:rsidRPr="00332680">
              <w:rPr>
                <w:rFonts w:ascii="Times New Roman" w:hAnsi="Times New Roman"/>
                <w:sz w:val="24"/>
                <w:szCs w:val="24"/>
              </w:rPr>
              <w:t>13</w:t>
            </w:r>
          </w:p>
        </w:tc>
        <w:tc>
          <w:tcPr>
            <w:tcW w:w="8359" w:type="dxa"/>
          </w:tcPr>
          <w:p w:rsidR="00480326" w:rsidRPr="00332680" w:rsidRDefault="00480326" w:rsidP="005721C3">
            <w:pPr>
              <w:shd w:val="clear" w:color="auto" w:fill="FFFFFF"/>
              <w:rPr>
                <w:rFonts w:ascii="Times New Roman" w:hAnsi="Times New Roman"/>
                <w:sz w:val="24"/>
                <w:szCs w:val="24"/>
              </w:rPr>
            </w:pPr>
            <w:r w:rsidRPr="00332680">
              <w:rPr>
                <w:rFonts w:ascii="Times New Roman" w:hAnsi="Times New Roman"/>
                <w:sz w:val="24"/>
                <w:szCs w:val="24"/>
              </w:rPr>
              <w:t>Жаңа тұрақты жұмыс орындарын құру</w:t>
            </w:r>
          </w:p>
        </w:tc>
      </w:tr>
      <w:tr w:rsidR="006C1516" w:rsidRPr="00332680" w:rsidTr="005721C3">
        <w:tc>
          <w:tcPr>
            <w:tcW w:w="562" w:type="dxa"/>
          </w:tcPr>
          <w:p w:rsidR="00480326" w:rsidRPr="00332680" w:rsidRDefault="00480326" w:rsidP="005721C3">
            <w:pPr>
              <w:shd w:val="clear" w:color="auto" w:fill="FFFFFF"/>
              <w:rPr>
                <w:rFonts w:ascii="Times New Roman" w:hAnsi="Times New Roman"/>
                <w:sz w:val="24"/>
                <w:szCs w:val="24"/>
              </w:rPr>
            </w:pPr>
            <w:r w:rsidRPr="00332680">
              <w:rPr>
                <w:rFonts w:ascii="Times New Roman" w:hAnsi="Times New Roman"/>
                <w:sz w:val="24"/>
                <w:szCs w:val="24"/>
              </w:rPr>
              <w:t>14</w:t>
            </w:r>
          </w:p>
        </w:tc>
        <w:tc>
          <w:tcPr>
            <w:tcW w:w="8359" w:type="dxa"/>
          </w:tcPr>
          <w:p w:rsidR="00480326" w:rsidRPr="00332680" w:rsidRDefault="00480326" w:rsidP="005721C3">
            <w:pPr>
              <w:shd w:val="clear" w:color="auto" w:fill="FFFFFF"/>
              <w:rPr>
                <w:rFonts w:ascii="Times New Roman" w:hAnsi="Times New Roman"/>
                <w:sz w:val="24"/>
                <w:szCs w:val="24"/>
              </w:rPr>
            </w:pPr>
            <w:r w:rsidRPr="00332680">
              <w:rPr>
                <w:rFonts w:ascii="Times New Roman" w:hAnsi="Times New Roman"/>
                <w:sz w:val="24"/>
                <w:szCs w:val="24"/>
              </w:rPr>
              <w:t>Тұрақты және уақытша орындарға жұмысқа орналастыру</w:t>
            </w:r>
          </w:p>
        </w:tc>
      </w:tr>
      <w:tr w:rsidR="006C1516" w:rsidRPr="00332680" w:rsidTr="005721C3">
        <w:tc>
          <w:tcPr>
            <w:tcW w:w="562" w:type="dxa"/>
          </w:tcPr>
          <w:p w:rsidR="00480326" w:rsidRPr="00332680" w:rsidRDefault="00480326" w:rsidP="005721C3">
            <w:pPr>
              <w:shd w:val="clear" w:color="auto" w:fill="FFFFFF"/>
              <w:rPr>
                <w:rFonts w:ascii="Times New Roman" w:hAnsi="Times New Roman"/>
                <w:sz w:val="24"/>
                <w:szCs w:val="24"/>
              </w:rPr>
            </w:pPr>
            <w:r w:rsidRPr="00332680">
              <w:rPr>
                <w:rFonts w:ascii="Times New Roman" w:hAnsi="Times New Roman"/>
                <w:sz w:val="24"/>
                <w:szCs w:val="24"/>
              </w:rPr>
              <w:t>15</w:t>
            </w:r>
          </w:p>
        </w:tc>
        <w:tc>
          <w:tcPr>
            <w:tcW w:w="8359" w:type="dxa"/>
          </w:tcPr>
          <w:p w:rsidR="00480326" w:rsidRPr="00332680" w:rsidRDefault="00480326" w:rsidP="005721C3">
            <w:pPr>
              <w:shd w:val="clear" w:color="auto" w:fill="FFFFFF"/>
              <w:rPr>
                <w:rFonts w:ascii="Times New Roman" w:hAnsi="Times New Roman"/>
                <w:sz w:val="24"/>
                <w:szCs w:val="24"/>
              </w:rPr>
            </w:pPr>
            <w:r w:rsidRPr="00332680">
              <w:rPr>
                <w:rFonts w:ascii="Times New Roman" w:hAnsi="Times New Roman"/>
                <w:sz w:val="24"/>
                <w:szCs w:val="24"/>
              </w:rPr>
              <w:t>Облыста мектеп салуға кәсіпкерлерді қолдау</w:t>
            </w:r>
          </w:p>
        </w:tc>
      </w:tr>
      <w:tr w:rsidR="006C1516" w:rsidRPr="00332680" w:rsidTr="005721C3">
        <w:trPr>
          <w:trHeight w:val="391"/>
        </w:trPr>
        <w:tc>
          <w:tcPr>
            <w:tcW w:w="8921" w:type="dxa"/>
            <w:gridSpan w:val="2"/>
          </w:tcPr>
          <w:p w:rsidR="00480326" w:rsidRPr="00332680" w:rsidRDefault="00480326" w:rsidP="005721C3">
            <w:pPr>
              <w:shd w:val="clear" w:color="auto" w:fill="FFFFFF"/>
              <w:tabs>
                <w:tab w:val="left" w:pos="142"/>
                <w:tab w:val="left" w:pos="284"/>
                <w:tab w:val="left" w:pos="993"/>
                <w:tab w:val="left" w:pos="1541"/>
                <w:tab w:val="left" w:pos="1542"/>
              </w:tabs>
              <w:ind w:right="463"/>
              <w:rPr>
                <w:rFonts w:ascii="Times New Roman" w:eastAsia="Times-Roman" w:hAnsi="Times New Roman"/>
                <w:sz w:val="28"/>
                <w:szCs w:val="28"/>
              </w:rPr>
            </w:pPr>
            <w:r w:rsidRPr="00332680">
              <w:rPr>
                <w:rFonts w:ascii="Times New Roman" w:hAnsi="Times New Roman"/>
                <w:sz w:val="24"/>
                <w:szCs w:val="24"/>
              </w:rPr>
              <w:t xml:space="preserve">Ескерту:  дереккөздер негізінде автордың өткізген саулнамасы және  </w:t>
            </w:r>
            <w:hyperlink r:id="rId25" w:history="1">
              <w:r w:rsidRPr="00332680">
                <w:rPr>
                  <w:rStyle w:val="a7"/>
                  <w:rFonts w:ascii="Times New Roman" w:hAnsi="Times New Roman"/>
                  <w:color w:val="auto"/>
                  <w:sz w:val="24"/>
                  <w:szCs w:val="24"/>
                </w:rPr>
                <w:t>https://primeminister.kz/kz/news/reviews/zhartyzhyldyk-korytyndysy-aktobe-oblysynyn-aleumettik-ekonomikalyk-damu-serpini-turakty-osim-korsetip-otyr-2365720</w:t>
              </w:r>
            </w:hyperlink>
            <w:r w:rsidRPr="00332680">
              <w:rPr>
                <w:rFonts w:ascii="Times New Roman" w:hAnsi="Times New Roman"/>
                <w:sz w:val="24"/>
                <w:szCs w:val="24"/>
              </w:rPr>
              <w:t xml:space="preserve"> негізінде құрастырған</w:t>
            </w:r>
          </w:p>
        </w:tc>
      </w:tr>
    </w:tbl>
    <w:p w:rsidR="00332C4A" w:rsidRPr="00332680" w:rsidRDefault="00425700" w:rsidP="00983717">
      <w:pPr>
        <w:shd w:val="clear" w:color="auto" w:fill="FFFFFF"/>
        <w:ind w:firstLine="709"/>
        <w:rPr>
          <w:rStyle w:val="23"/>
          <w:rFonts w:ascii="Times New Roman" w:hAnsi="Times New Roman"/>
          <w:sz w:val="28"/>
          <w:szCs w:val="28"/>
          <w:shd w:val="clear" w:color="auto" w:fill="FFFFFF"/>
        </w:rPr>
      </w:pPr>
      <w:r w:rsidRPr="00332680">
        <w:rPr>
          <w:rStyle w:val="23"/>
          <w:rFonts w:ascii="Times New Roman" w:hAnsi="Times New Roman"/>
          <w:sz w:val="28"/>
          <w:szCs w:val="28"/>
          <w:shd w:val="clear" w:color="auto" w:fill="FFFFFF"/>
        </w:rPr>
        <w:lastRenderedPageBreak/>
        <w:t>13</w:t>
      </w:r>
      <w:r w:rsidR="008E2F69" w:rsidRPr="00332680">
        <w:rPr>
          <w:rStyle w:val="23"/>
          <w:rFonts w:ascii="Times New Roman" w:hAnsi="Times New Roman"/>
          <w:sz w:val="28"/>
          <w:szCs w:val="28"/>
          <w:shd w:val="clear" w:color="auto" w:fill="FFFFFF"/>
        </w:rPr>
        <w:t>-кестеге сәйкес Ақтөбе облысы халқының өсуіне әсер еткен</w:t>
      </w:r>
      <w:r w:rsidR="008E2F69" w:rsidRPr="00332680">
        <w:rPr>
          <w:rFonts w:ascii="Times New Roman" w:eastAsia="Times-Roman" w:hAnsi="Times New Roman"/>
          <w:sz w:val="28"/>
          <w:szCs w:val="28"/>
        </w:rPr>
        <w:t xml:space="preserve"> бірқатар факторларды анықтауға мүмкіндік берді.</w:t>
      </w:r>
      <w:r w:rsidR="008E2F69" w:rsidRPr="00332680">
        <w:rPr>
          <w:rStyle w:val="23"/>
          <w:rFonts w:ascii="Times New Roman" w:hAnsi="Times New Roman"/>
          <w:sz w:val="28"/>
          <w:szCs w:val="28"/>
          <w:shd w:val="clear" w:color="auto" w:fill="FFFFFF"/>
        </w:rPr>
        <w:t xml:space="preserve"> Жалпы бұл факторларды </w:t>
      </w:r>
      <w:r w:rsidR="00881D33" w:rsidRPr="00332680">
        <w:rPr>
          <w:rStyle w:val="23"/>
          <w:rFonts w:ascii="Times New Roman" w:hAnsi="Times New Roman"/>
          <w:sz w:val="28"/>
          <w:szCs w:val="28"/>
          <w:shd w:val="clear" w:color="auto" w:fill="FFFFFF"/>
        </w:rPr>
        <w:t>17</w:t>
      </w:r>
      <w:r w:rsidR="008E2F69" w:rsidRPr="00332680">
        <w:rPr>
          <w:rStyle w:val="23"/>
          <w:rFonts w:ascii="Times New Roman" w:hAnsi="Times New Roman"/>
          <w:sz w:val="28"/>
          <w:szCs w:val="28"/>
          <w:shd w:val="clear" w:color="auto" w:fill="FFFFFF"/>
        </w:rPr>
        <w:t>-суретке сәйкес келесі топтарға біріктіруге болады.</w:t>
      </w:r>
    </w:p>
    <w:p w:rsidR="001F73BB" w:rsidRPr="00332680" w:rsidRDefault="00051132" w:rsidP="00881D33">
      <w:pPr>
        <w:shd w:val="clear" w:color="auto" w:fill="FFFFFF"/>
        <w:ind w:firstLine="567"/>
        <w:jc w:val="center"/>
        <w:rPr>
          <w:rFonts w:ascii="Times New Roman" w:hAnsi="Times New Roman"/>
          <w:sz w:val="28"/>
          <w:szCs w:val="28"/>
        </w:rPr>
      </w:pPr>
      <w:r w:rsidRPr="00332680">
        <w:rPr>
          <w:rFonts w:ascii="Times New Roman" w:hAnsi="Times New Roman"/>
          <w:noProof/>
          <w:sz w:val="24"/>
          <w:szCs w:val="24"/>
          <w:lang w:val="ru-RU" w:eastAsia="ru-RU"/>
        </w:rPr>
        <mc:AlternateContent>
          <mc:Choice Requires="wpg">
            <w:drawing>
              <wp:anchor distT="0" distB="0" distL="114300" distR="114300" simplePos="0" relativeHeight="251198464" behindDoc="0" locked="0" layoutInCell="1" allowOverlap="1" wp14:anchorId="25FE6F34" wp14:editId="2CFCD530">
                <wp:simplePos x="0" y="0"/>
                <wp:positionH relativeFrom="margin">
                  <wp:align>right</wp:align>
                </wp:positionH>
                <wp:positionV relativeFrom="paragraph">
                  <wp:posOffset>230505</wp:posOffset>
                </wp:positionV>
                <wp:extent cx="5830570" cy="1608455"/>
                <wp:effectExtent l="0" t="0" r="17780" b="10795"/>
                <wp:wrapTopAndBottom/>
                <wp:docPr id="137" name="Группа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30570" cy="1608455"/>
                          <a:chOff x="0" y="15945"/>
                          <a:chExt cx="6166962" cy="1273649"/>
                        </a:xfrm>
                      </wpg:grpSpPr>
                      <wps:wsp>
                        <wps:cNvPr id="138" name="Прямоугольник 13"/>
                        <wps:cNvSpPr>
                          <a:spLocks/>
                        </wps:cNvSpPr>
                        <wps:spPr>
                          <a:xfrm>
                            <a:off x="518396" y="15945"/>
                            <a:ext cx="5176217" cy="346841"/>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879CA" w:rsidRDefault="00F879CA" w:rsidP="00332C4A">
                              <w:pPr>
                                <w:jc w:val="center"/>
                                <w:rPr>
                                  <w:rFonts w:ascii="Times New Roman" w:eastAsia="Times-Roman" w:hAnsi="Times New Roman"/>
                                  <w:b/>
                                  <w:i/>
                                  <w:sz w:val="20"/>
                                  <w:szCs w:val="20"/>
                                </w:rPr>
                              </w:pPr>
                              <w:r w:rsidRPr="001D6811">
                                <w:rPr>
                                  <w:rFonts w:ascii="Times New Roman" w:eastAsia="Times-Roman" w:hAnsi="Times New Roman"/>
                                  <w:b/>
                                  <w:i/>
                                  <w:sz w:val="20"/>
                                  <w:szCs w:val="20"/>
                                </w:rPr>
                                <w:t>Факторлар</w:t>
                              </w:r>
                              <w:r>
                                <w:rPr>
                                  <w:rFonts w:ascii="Times New Roman" w:eastAsia="Times-Roman" w:hAnsi="Times New Roman"/>
                                  <w:b/>
                                  <w:i/>
                                  <w:sz w:val="20"/>
                                  <w:szCs w:val="20"/>
                                </w:rPr>
                                <w:t xml:space="preserve"> </w:t>
                              </w:r>
                            </w:p>
                            <w:p w:rsidR="00F879CA" w:rsidRPr="001D6811" w:rsidRDefault="00F879CA" w:rsidP="00332C4A">
                              <w:pPr>
                                <w:jc w:val="center"/>
                                <w:rPr>
                                  <w:rFonts w:ascii="Times New Roman" w:hAnsi="Times New Roman"/>
                                  <w:b/>
                                  <w:sz w:val="20"/>
                                  <w:szCs w:val="20"/>
                                </w:rPr>
                              </w:pPr>
                              <w:r w:rsidRPr="001D6811">
                                <w:rPr>
                                  <w:rStyle w:val="23"/>
                                  <w:rFonts w:ascii="Times New Roman" w:hAnsi="Times New Roman"/>
                                  <w:sz w:val="20"/>
                                  <w:szCs w:val="20"/>
                                  <w:shd w:val="clear" w:color="auto" w:fill="FFFFFF"/>
                                </w:rPr>
                                <w:t>Ақтөбе облысының тұрғындарын әлеуметтік қорғау мен қолдауға әсер етеді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Прямоугольник 14"/>
                        <wps:cNvSpPr>
                          <a:spLocks/>
                        </wps:cNvSpPr>
                        <wps:spPr>
                          <a:xfrm>
                            <a:off x="0" y="661140"/>
                            <a:ext cx="1947544" cy="61179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879CA" w:rsidRPr="001D6811" w:rsidRDefault="00F879CA" w:rsidP="00332C4A">
                              <w:pPr>
                                <w:jc w:val="center"/>
                                <w:rPr>
                                  <w:rFonts w:ascii="Times New Roman" w:hAnsi="Times New Roman"/>
                                  <w:i/>
                                  <w:sz w:val="20"/>
                                  <w:szCs w:val="20"/>
                                </w:rPr>
                              </w:pPr>
                              <w:r w:rsidRPr="00A57A04">
                                <w:rPr>
                                  <w:rFonts w:ascii="Times New Roman" w:eastAsia="Times New Roman" w:hAnsi="Times New Roman"/>
                                  <w:b/>
                                  <w:bCs/>
                                  <w:i/>
                                  <w:sz w:val="20"/>
                                  <w:szCs w:val="20"/>
                                  <w:bdr w:val="none" w:sz="0" w:space="0" w:color="auto" w:frame="1"/>
                                  <w:lang w:eastAsia="ru-RU"/>
                                </w:rPr>
                                <w:t>Физикалық факторлар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Прямоугольник 15"/>
                        <wps:cNvSpPr>
                          <a:spLocks/>
                        </wps:cNvSpPr>
                        <wps:spPr>
                          <a:xfrm>
                            <a:off x="2104014" y="655067"/>
                            <a:ext cx="1958974" cy="617863"/>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879CA" w:rsidRPr="001D6811" w:rsidRDefault="00F879CA" w:rsidP="00332C4A">
                              <w:pPr>
                                <w:jc w:val="center"/>
                                <w:rPr>
                                  <w:rFonts w:ascii="Times New Roman" w:eastAsia="Times New Roman" w:hAnsi="Times New Roman"/>
                                  <w:b/>
                                  <w:bCs/>
                                  <w:i/>
                                  <w:sz w:val="20"/>
                                  <w:szCs w:val="20"/>
                                  <w:bdr w:val="none" w:sz="0" w:space="0" w:color="auto" w:frame="1"/>
                                  <w:lang w:eastAsia="ru-RU"/>
                                </w:rPr>
                              </w:pPr>
                              <w:r w:rsidRPr="001D6811">
                                <w:rPr>
                                  <w:rFonts w:ascii="Times New Roman" w:eastAsia="Times New Roman" w:hAnsi="Times New Roman"/>
                                  <w:b/>
                                  <w:bCs/>
                                  <w:i/>
                                  <w:sz w:val="20"/>
                                  <w:szCs w:val="20"/>
                                  <w:bdr w:val="none" w:sz="0" w:space="0" w:color="auto" w:frame="1"/>
                                  <w:lang w:eastAsia="ru-RU"/>
                                </w:rPr>
                                <w:t>Экономикалық</w:t>
                              </w:r>
                            </w:p>
                            <w:p w:rsidR="00F879CA" w:rsidRPr="001D6811" w:rsidRDefault="00F879CA" w:rsidP="00332C4A">
                              <w:pPr>
                                <w:jc w:val="center"/>
                                <w:rPr>
                                  <w:rFonts w:ascii="Times New Roman" w:hAnsi="Times New Roman"/>
                                  <w:i/>
                                  <w:sz w:val="20"/>
                                  <w:szCs w:val="20"/>
                                </w:rPr>
                              </w:pPr>
                              <w:r w:rsidRPr="00A57A04">
                                <w:rPr>
                                  <w:rFonts w:ascii="Times New Roman" w:eastAsia="Times New Roman" w:hAnsi="Times New Roman"/>
                                  <w:b/>
                                  <w:bCs/>
                                  <w:i/>
                                  <w:sz w:val="20"/>
                                  <w:szCs w:val="20"/>
                                  <w:bdr w:val="none" w:sz="0" w:space="0" w:color="auto" w:frame="1"/>
                                  <w:lang w:eastAsia="ru-RU"/>
                                </w:rPr>
                                <w:t>факторлар</w:t>
                              </w:r>
                            </w:p>
                            <w:p w:rsidR="00F879CA" w:rsidRPr="001D6811" w:rsidRDefault="00F879CA" w:rsidP="00332C4A">
                              <w:pPr>
                                <w:jc w:val="center"/>
                                <w:rPr>
                                  <w:rFonts w:ascii="Times New Roman" w:hAnsi="Times New Roman"/>
                                  <w:i/>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Стрелка вниз 16"/>
                        <wps:cNvSpPr>
                          <a:spLocks/>
                        </wps:cNvSpPr>
                        <wps:spPr>
                          <a:xfrm>
                            <a:off x="930834" y="346841"/>
                            <a:ext cx="391885" cy="308758"/>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Стрелка вниз 17"/>
                        <wps:cNvSpPr>
                          <a:spLocks/>
                        </wps:cNvSpPr>
                        <wps:spPr>
                          <a:xfrm>
                            <a:off x="2833256" y="363916"/>
                            <a:ext cx="391795" cy="291684"/>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Прямоугольник 18"/>
                        <wps:cNvSpPr>
                          <a:spLocks/>
                        </wps:cNvSpPr>
                        <wps:spPr>
                          <a:xfrm>
                            <a:off x="4219418" y="655067"/>
                            <a:ext cx="1947544" cy="634527"/>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879CA" w:rsidRPr="001D6811" w:rsidRDefault="00F879CA" w:rsidP="00332C4A">
                              <w:pPr>
                                <w:jc w:val="center"/>
                                <w:rPr>
                                  <w:rFonts w:ascii="Times New Roman" w:hAnsi="Times New Roman"/>
                                  <w:i/>
                                  <w:sz w:val="20"/>
                                  <w:szCs w:val="20"/>
                                </w:rPr>
                              </w:pPr>
                              <w:r w:rsidRPr="001D6811">
                                <w:rPr>
                                  <w:rFonts w:ascii="Times New Roman" w:eastAsia="Times New Roman" w:hAnsi="Times New Roman"/>
                                  <w:b/>
                                  <w:bCs/>
                                  <w:i/>
                                  <w:sz w:val="20"/>
                                  <w:szCs w:val="20"/>
                                  <w:bdr w:val="none" w:sz="0" w:space="0" w:color="auto" w:frame="1"/>
                                  <w:lang w:eastAsia="ru-RU"/>
                                </w:rPr>
                                <w:t>Саяси және тарихи факторлар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Стрелка вниз 20"/>
                        <wps:cNvSpPr>
                          <a:spLocks/>
                        </wps:cNvSpPr>
                        <wps:spPr>
                          <a:xfrm>
                            <a:off x="4562225" y="362786"/>
                            <a:ext cx="391795" cy="308610"/>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FE6F34" id="Группа 8" o:spid="_x0000_s1079" style="position:absolute;left:0;text-align:left;margin-left:407.9pt;margin-top:18.15pt;width:459.1pt;height:126.65pt;z-index:251198464;mso-position-horizontal:right;mso-position-horizontal-relative:margin;mso-position-vertical-relative:text;mso-width-relative:margin;mso-height-relative:margin" coordorigin=",159" coordsize="61669,12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">
                <v:rect id="Прямоугольник 13" o:spid="_x0000_s1080" style="position:absolute;left:5183;top:159;width:51763;height:34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SWicUA&#10;AADcAAAADwAAAGRycy9kb3ducmV2LnhtbESPQWvCQBCF70L/wzKF3nRTi7ZEN0HEQsB60ErPQ3ZM&#10;YrOzIbvG9N93DoXeZnhv3vtmnY+uVQP1ofFs4HmWgCIuvW24MnD+fJ++gQoR2WLrmQz8UIA8e5is&#10;MbX+zkcaTrFSEsIhRQN1jF2qdShrchhmviMW7eJ7h1HWvtK2x7uEu1bPk2SpHTYsDTV2tK2p/D7d&#10;nIHNsVp8fO3p9TqEwl5uRbM7H7bGPD2OmxWoSGP8N/9dF1bwX4RWnpEJd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VJaJxQAAANwAAAAPAAAAAAAAAAAAAAAAAJgCAABkcnMv&#10;ZG93bnJldi54bWxQSwUGAAAAAAQABAD1AAAAigMAAAAA&#10;" fillcolor="window" strokecolor="windowText" strokeweight="1pt">
                  <v:path arrowok="t"/>
                  <v:textbox>
                    <w:txbxContent>
                      <w:p w:rsidR="00F879CA" w:rsidRDefault="00F879CA" w:rsidP="00332C4A">
                        <w:pPr>
                          <w:jc w:val="center"/>
                          <w:rPr>
                            <w:rFonts w:ascii="Times New Roman" w:eastAsia="Times-Roman" w:hAnsi="Times New Roman"/>
                            <w:b/>
                            <w:i/>
                            <w:sz w:val="20"/>
                            <w:szCs w:val="20"/>
                          </w:rPr>
                        </w:pPr>
                        <w:r w:rsidRPr="001D6811">
                          <w:rPr>
                            <w:rFonts w:ascii="Times New Roman" w:eastAsia="Times-Roman" w:hAnsi="Times New Roman"/>
                            <w:b/>
                            <w:i/>
                            <w:sz w:val="20"/>
                            <w:szCs w:val="20"/>
                          </w:rPr>
                          <w:t>Факторлар</w:t>
                        </w:r>
                        <w:r>
                          <w:rPr>
                            <w:rFonts w:ascii="Times New Roman" w:eastAsia="Times-Roman" w:hAnsi="Times New Roman"/>
                            <w:b/>
                            <w:i/>
                            <w:sz w:val="20"/>
                            <w:szCs w:val="20"/>
                          </w:rPr>
                          <w:t xml:space="preserve"> </w:t>
                        </w:r>
                      </w:p>
                      <w:p w:rsidR="00F879CA" w:rsidRPr="001D6811" w:rsidRDefault="00F879CA" w:rsidP="00332C4A">
                        <w:pPr>
                          <w:jc w:val="center"/>
                          <w:rPr>
                            <w:rFonts w:ascii="Times New Roman" w:hAnsi="Times New Roman"/>
                            <w:b/>
                            <w:sz w:val="20"/>
                            <w:szCs w:val="20"/>
                          </w:rPr>
                        </w:pPr>
                        <w:r w:rsidRPr="001D6811">
                          <w:rPr>
                            <w:rStyle w:val="23"/>
                            <w:rFonts w:ascii="Times New Roman" w:hAnsi="Times New Roman"/>
                            <w:sz w:val="20"/>
                            <w:szCs w:val="20"/>
                            <w:shd w:val="clear" w:color="auto" w:fill="FFFFFF"/>
                          </w:rPr>
                          <w:t>Ақтөбе облысының тұрғындарын әлеуметтік қорғау мен қолдауға әсер етеді</w:t>
                        </w:r>
                      </w:p>
                    </w:txbxContent>
                  </v:textbox>
                </v:rect>
                <v:rect id="Прямоугольник 14" o:spid="_x0000_s1081" style="position:absolute;top:6611;width:19475;height:61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gzEsMA&#10;AADcAAAADwAAAGRycy9kb3ducmV2LnhtbERPS2vCQBC+F/wPywi96aaW2hrdBBELgdqDVjwP2TGJ&#10;zc6G7ObRf98tCL3Nx/ecTTqaWvTUusqygqd5BII4t7riQsH56332BsJ5ZI21ZVLwQw7SZPKwwVjb&#10;gY/Un3whQgi7GBWU3jexlC4vyaCb24Y4cFfbGvQBtoXULQ4h3NRyEUVLabDi0FBiQ7uS8u9TZxRs&#10;j8XL4fJBr7feZfraZdX+/LlT6nE6btcgPI3+X3x3ZzrMf17B3zPhAp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gzEsMAAADcAAAADwAAAAAAAAAAAAAAAACYAgAAZHJzL2Rv&#10;d25yZXYueG1sUEsFBgAAAAAEAAQA9QAAAIgDAAAAAA==&#10;" fillcolor="window" strokecolor="windowText" strokeweight="1pt">
                  <v:path arrowok="t"/>
                  <v:textbox>
                    <w:txbxContent>
                      <w:p w:rsidR="00F879CA" w:rsidRPr="001D6811" w:rsidRDefault="00F879CA" w:rsidP="00332C4A">
                        <w:pPr>
                          <w:jc w:val="center"/>
                          <w:rPr>
                            <w:rFonts w:ascii="Times New Roman" w:hAnsi="Times New Roman"/>
                            <w:i/>
                            <w:sz w:val="20"/>
                            <w:szCs w:val="20"/>
                          </w:rPr>
                        </w:pPr>
                        <w:r w:rsidRPr="00A57A04">
                          <w:rPr>
                            <w:rFonts w:ascii="Times New Roman" w:eastAsia="Times New Roman" w:hAnsi="Times New Roman"/>
                            <w:b/>
                            <w:bCs/>
                            <w:i/>
                            <w:sz w:val="20"/>
                            <w:szCs w:val="20"/>
                            <w:bdr w:val="none" w:sz="0" w:space="0" w:color="auto" w:frame="1"/>
                            <w:lang w:eastAsia="ru-RU"/>
                          </w:rPr>
                          <w:t>Физикалық факторлар</w:t>
                        </w:r>
                      </w:p>
                    </w:txbxContent>
                  </v:textbox>
                </v:rect>
                <v:rect id="Прямоугольник 15" o:spid="_x0000_s1082" style="position:absolute;left:21040;top:6550;width:19589;height:61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Tp8sUA&#10;AADcAAAADwAAAGRycy9kb3ducmV2LnhtbESPQWvCQBCF70L/wzKF3nRTqbZEN0HEQsB60ErPQ3ZM&#10;YrOzIbvG9N93DoXeZnhv3vtmnY+uVQP1ofFs4HmWgCIuvW24MnD+fJ++gQoR2WLrmQz8UIA8e5is&#10;MbX+zkcaTrFSEsIhRQN1jF2qdShrchhmviMW7eJ7h1HWvtK2x7uEu1bPk2SpHTYsDTV2tK2p/D7d&#10;nIHNsVp8fO3p9TqEwl5uRbM7H7bGPD2OmxWoSGP8N/9dF1bwXwRfnpEJd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JOnyxQAAANwAAAAPAAAAAAAAAAAAAAAAAJgCAABkcnMv&#10;ZG93bnJldi54bWxQSwUGAAAAAAQABAD1AAAAigMAAAAA&#10;" fillcolor="window" strokecolor="windowText" strokeweight="1pt">
                  <v:path arrowok="t"/>
                  <v:textbox>
                    <w:txbxContent>
                      <w:p w:rsidR="00F879CA" w:rsidRPr="001D6811" w:rsidRDefault="00F879CA" w:rsidP="00332C4A">
                        <w:pPr>
                          <w:jc w:val="center"/>
                          <w:rPr>
                            <w:rFonts w:ascii="Times New Roman" w:eastAsia="Times New Roman" w:hAnsi="Times New Roman"/>
                            <w:b/>
                            <w:bCs/>
                            <w:i/>
                            <w:sz w:val="20"/>
                            <w:szCs w:val="20"/>
                            <w:bdr w:val="none" w:sz="0" w:space="0" w:color="auto" w:frame="1"/>
                            <w:lang w:eastAsia="ru-RU"/>
                          </w:rPr>
                        </w:pPr>
                        <w:r w:rsidRPr="001D6811">
                          <w:rPr>
                            <w:rFonts w:ascii="Times New Roman" w:eastAsia="Times New Roman" w:hAnsi="Times New Roman"/>
                            <w:b/>
                            <w:bCs/>
                            <w:i/>
                            <w:sz w:val="20"/>
                            <w:szCs w:val="20"/>
                            <w:bdr w:val="none" w:sz="0" w:space="0" w:color="auto" w:frame="1"/>
                            <w:lang w:eastAsia="ru-RU"/>
                          </w:rPr>
                          <w:t>Экономикалық</w:t>
                        </w:r>
                      </w:p>
                      <w:p w:rsidR="00F879CA" w:rsidRPr="001D6811" w:rsidRDefault="00F879CA" w:rsidP="00332C4A">
                        <w:pPr>
                          <w:jc w:val="center"/>
                          <w:rPr>
                            <w:rFonts w:ascii="Times New Roman" w:hAnsi="Times New Roman"/>
                            <w:i/>
                            <w:sz w:val="20"/>
                            <w:szCs w:val="20"/>
                          </w:rPr>
                        </w:pPr>
                        <w:r w:rsidRPr="00A57A04">
                          <w:rPr>
                            <w:rFonts w:ascii="Times New Roman" w:eastAsia="Times New Roman" w:hAnsi="Times New Roman"/>
                            <w:b/>
                            <w:bCs/>
                            <w:i/>
                            <w:sz w:val="20"/>
                            <w:szCs w:val="20"/>
                            <w:bdr w:val="none" w:sz="0" w:space="0" w:color="auto" w:frame="1"/>
                            <w:lang w:eastAsia="ru-RU"/>
                          </w:rPr>
                          <w:t>факторлар</w:t>
                        </w:r>
                      </w:p>
                      <w:p w:rsidR="00F879CA" w:rsidRPr="001D6811" w:rsidRDefault="00F879CA" w:rsidP="00332C4A">
                        <w:pPr>
                          <w:jc w:val="center"/>
                          <w:rPr>
                            <w:rFonts w:ascii="Times New Roman" w:hAnsi="Times New Roman"/>
                            <w:i/>
                            <w:sz w:val="20"/>
                            <w:szCs w:val="20"/>
                          </w:rPr>
                        </w:pP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6" o:spid="_x0000_s1083" type="#_x0000_t67" style="position:absolute;left:9308;top:3468;width:3919;height:3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n/dcIA&#10;AADcAAAADwAAAGRycy9kb3ducmV2LnhtbERPTYvCMBC9L/gfwgh7W9OKqFRjWQTRgwpbvXgbmrEt&#10;20xKk23rvzeCsLd5vM9Zp4OpRUetqywriCcRCOLc6ooLBdfL7msJwnlkjbVlUvAgB+lm9LHGRNue&#10;f6jLfCFCCLsEFZTeN4mULi/JoJvYhjhwd9sa9AG2hdQt9iHc1HIaRXNpsOLQUGJD25Ly3+zPKCjy&#10;nob9/nibnRedPyz603V3PCn1OR6+VyA8Df5f/HYfdJg/i+H1TLh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ef91wgAAANwAAAAPAAAAAAAAAAAAAAAAAJgCAABkcnMvZG93&#10;bnJldi54bWxQSwUGAAAAAAQABAD1AAAAhwMAAAAA&#10;" adj="10800" fillcolor="window" strokecolor="windowText" strokeweight="1pt">
                  <v:path arrowok="t"/>
                </v:shape>
                <v:shape id="Стрелка вниз 17" o:spid="_x0000_s1084" type="#_x0000_t67" style="position:absolute;left:28332;top:3639;width:3918;height:29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thAsMA&#10;AADcAAAADwAAAGRycy9kb3ducmV2LnhtbERPS2vCQBC+C/6HZQq96aYSqqTZiAhiDir4uHgbstMk&#10;mJ0N2W2S/vtuQfA2H99z0vVoGtFT52rLCj7mEQjiwuqaSwW36262AuE8ssbGMin4JQfrbDpJMdF2&#10;4DP1F1+KEMIuQQWV920ipSsqMujmtiUO3LftDPoAu1LqDocQbhq5iKJPabDm0FBhS9uKisflxygo&#10;i4HG/f5wj0/L3ufL4XjbHY5Kvb+Nmy8Qnkb/Ej/duQ7z4wX8PxMu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thAsMAAADcAAAADwAAAAAAAAAAAAAAAACYAgAAZHJzL2Rv&#10;d25yZXYueG1sUEsFBgAAAAAEAAQA9QAAAIgDAAAAAA==&#10;" adj="10800" fillcolor="window" strokecolor="windowText" strokeweight="1pt">
                  <v:path arrowok="t"/>
                </v:shape>
                <v:rect id="Прямоугольник 18" o:spid="_x0000_s1085" style="position:absolute;left:42194;top:6550;width:19475;height:63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3hcMA&#10;AADcAAAADwAAAGRycy9kb3ducmV2LnhtbERPS2vCQBC+F/wPywi96aa2thLdBBELgdqDVjwP2TGJ&#10;zc6G7ObRf98tCL3Nx/ecTTqaWvTUusqygqd5BII4t7riQsH56322AuE8ssbaMin4IQdpMnnYYKzt&#10;wEfqT74QIYRdjApK75tYSpeXZNDNbUMcuKttDfoA20LqFocQbmq5iKJXabDi0FBiQ7uS8u9TZxRs&#10;j8XycPmgt1vvMn3tsmp//twp9Tgdt2sQnkb/L767Mx3mvzzD3zPhAp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3hcMAAADcAAAADwAAAAAAAAAAAAAAAACYAgAAZHJzL2Rv&#10;d25yZXYueG1sUEsFBgAAAAAEAAQA9QAAAIgDAAAAAA==&#10;" fillcolor="window" strokecolor="windowText" strokeweight="1pt">
                  <v:path arrowok="t"/>
                  <v:textbox>
                    <w:txbxContent>
                      <w:p w:rsidR="00F879CA" w:rsidRPr="001D6811" w:rsidRDefault="00F879CA" w:rsidP="00332C4A">
                        <w:pPr>
                          <w:jc w:val="center"/>
                          <w:rPr>
                            <w:rFonts w:ascii="Times New Roman" w:hAnsi="Times New Roman"/>
                            <w:i/>
                            <w:sz w:val="20"/>
                            <w:szCs w:val="20"/>
                          </w:rPr>
                        </w:pPr>
                        <w:r w:rsidRPr="001D6811">
                          <w:rPr>
                            <w:rFonts w:ascii="Times New Roman" w:eastAsia="Times New Roman" w:hAnsi="Times New Roman"/>
                            <w:b/>
                            <w:bCs/>
                            <w:i/>
                            <w:sz w:val="20"/>
                            <w:szCs w:val="20"/>
                            <w:bdr w:val="none" w:sz="0" w:space="0" w:color="auto" w:frame="1"/>
                            <w:lang w:eastAsia="ru-RU"/>
                          </w:rPr>
                          <w:t>Саяси және тарихи факторлар</w:t>
                        </w:r>
                      </w:p>
                    </w:txbxContent>
                  </v:textbox>
                </v:rect>
                <v:shape id="Стрелка вниз 20" o:spid="_x0000_s1086" type="#_x0000_t67" style="position:absolute;left:45622;top:3627;width:3918;height:30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5c7cMA&#10;AADcAAAADwAAAGRycy9kb3ducmV2LnhtbERPTWvCQBC9F/wPywje6qYSmhJdpQhiDolQ68XbkB2T&#10;YHY2ZNck/ffdgtDbPN7nbHaTacVAvWssK3hbRiCIS6sbrhRcvg+vHyCcR9bYWiYFP+Rgt529bDDV&#10;duQvGs6+EiGEXYoKau+7VEpX1mTQLW1HHLib7Q36APtK6h7HEG5auYqid2mw4dBQY0f7msr7+WEU&#10;VOVI0/GYX+NTMvgsGYvLIS+UWsynzzUIT5P/Fz/dmQ7z4xj+ngkX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5c7cMAAADcAAAADwAAAAAAAAAAAAAAAACYAgAAZHJzL2Rv&#10;d25yZXYueG1sUEsFBgAAAAAEAAQA9QAAAIgDAAAAAA==&#10;" adj="10800" fillcolor="window" strokecolor="windowText" strokeweight="1pt">
                  <v:path arrowok="t"/>
                </v:shape>
                <w10:wrap type="topAndBottom" anchorx="margin"/>
              </v:group>
            </w:pict>
          </mc:Fallback>
        </mc:AlternateContent>
      </w:r>
    </w:p>
    <w:p w:rsidR="001F73BB" w:rsidRPr="00332680" w:rsidRDefault="001F73BB" w:rsidP="00881D33">
      <w:pPr>
        <w:shd w:val="clear" w:color="auto" w:fill="FFFFFF"/>
        <w:ind w:firstLine="567"/>
        <w:jc w:val="center"/>
        <w:rPr>
          <w:rFonts w:ascii="Times New Roman" w:hAnsi="Times New Roman"/>
          <w:sz w:val="28"/>
          <w:szCs w:val="28"/>
        </w:rPr>
      </w:pPr>
    </w:p>
    <w:p w:rsidR="00332C4A" w:rsidRPr="00332680" w:rsidRDefault="00881D33" w:rsidP="00881D33">
      <w:pPr>
        <w:shd w:val="clear" w:color="auto" w:fill="FFFFFF"/>
        <w:ind w:firstLine="567"/>
        <w:jc w:val="center"/>
        <w:rPr>
          <w:rFonts w:ascii="Times New Roman" w:hAnsi="Times New Roman"/>
          <w:sz w:val="24"/>
          <w:szCs w:val="24"/>
        </w:rPr>
      </w:pPr>
      <w:r w:rsidRPr="00332680">
        <w:rPr>
          <w:rFonts w:ascii="Times New Roman" w:hAnsi="Times New Roman"/>
          <w:sz w:val="24"/>
          <w:szCs w:val="24"/>
        </w:rPr>
        <w:t>17</w:t>
      </w:r>
      <w:r w:rsidR="00332C4A" w:rsidRPr="00332680">
        <w:rPr>
          <w:rFonts w:ascii="Times New Roman" w:hAnsi="Times New Roman"/>
          <w:sz w:val="24"/>
          <w:szCs w:val="24"/>
        </w:rPr>
        <w:t>-сурет – Ақтөбе облысының тұрғындарын әлеуметтік қорғау мен қолдауға әсер ететін факторлар</w:t>
      </w:r>
    </w:p>
    <w:p w:rsidR="00332C4A" w:rsidRPr="00332680" w:rsidRDefault="00332C4A" w:rsidP="00983717">
      <w:pPr>
        <w:shd w:val="clear" w:color="auto" w:fill="FFFFFF"/>
        <w:tabs>
          <w:tab w:val="left" w:pos="142"/>
          <w:tab w:val="left" w:pos="284"/>
          <w:tab w:val="left" w:pos="993"/>
          <w:tab w:val="left" w:pos="1541"/>
          <w:tab w:val="left" w:pos="1542"/>
        </w:tabs>
        <w:ind w:right="463" w:firstLine="567"/>
        <w:rPr>
          <w:rFonts w:ascii="Times New Roman" w:hAnsi="Times New Roman"/>
          <w:sz w:val="24"/>
          <w:szCs w:val="24"/>
        </w:rPr>
      </w:pPr>
      <w:r w:rsidRPr="00332680">
        <w:rPr>
          <w:rFonts w:ascii="Times New Roman" w:hAnsi="Times New Roman"/>
          <w:sz w:val="24"/>
          <w:szCs w:val="24"/>
        </w:rPr>
        <w:t xml:space="preserve">Ескерту: </w:t>
      </w:r>
      <w:r w:rsidR="00197E09" w:rsidRPr="00332680">
        <w:rPr>
          <w:rFonts w:ascii="Times New Roman" w:hAnsi="Times New Roman"/>
          <w:sz w:val="24"/>
          <w:szCs w:val="24"/>
        </w:rPr>
        <w:t>автордың жүргізілген сауалнамасы негізінде</w:t>
      </w:r>
      <w:r w:rsidRPr="00332680">
        <w:rPr>
          <w:rFonts w:ascii="Times New Roman" w:hAnsi="Times New Roman"/>
          <w:sz w:val="24"/>
          <w:szCs w:val="24"/>
        </w:rPr>
        <w:t xml:space="preserve"> құрастырған </w:t>
      </w:r>
    </w:p>
    <w:p w:rsidR="0093692B" w:rsidRPr="00332680" w:rsidRDefault="0093692B" w:rsidP="00983717">
      <w:pPr>
        <w:shd w:val="clear" w:color="auto" w:fill="FFFFFF"/>
        <w:tabs>
          <w:tab w:val="left" w:pos="142"/>
          <w:tab w:val="left" w:pos="284"/>
          <w:tab w:val="left" w:pos="993"/>
          <w:tab w:val="left" w:pos="1541"/>
          <w:tab w:val="left" w:pos="1542"/>
        </w:tabs>
        <w:ind w:right="463"/>
        <w:rPr>
          <w:rFonts w:ascii="Times New Roman" w:hAnsi="Times New Roman"/>
          <w:sz w:val="24"/>
          <w:szCs w:val="24"/>
        </w:rPr>
      </w:pPr>
    </w:p>
    <w:p w:rsidR="008E2F69" w:rsidRPr="00332680" w:rsidRDefault="008C5689" w:rsidP="00983717">
      <w:pPr>
        <w:pStyle w:val="ae"/>
        <w:shd w:val="clear" w:color="auto" w:fill="FFFFFF"/>
        <w:spacing w:before="0" w:beforeAutospacing="0" w:after="0" w:afterAutospacing="0"/>
        <w:ind w:firstLine="567"/>
        <w:rPr>
          <w:rStyle w:val="23"/>
          <w:sz w:val="28"/>
          <w:szCs w:val="28"/>
          <w:shd w:val="clear" w:color="auto" w:fill="FFFFFF"/>
          <w:lang w:val="kk-KZ"/>
        </w:rPr>
      </w:pPr>
      <w:r w:rsidRPr="00332680">
        <w:rPr>
          <w:rStyle w:val="23"/>
          <w:sz w:val="28"/>
          <w:szCs w:val="28"/>
          <w:shd w:val="clear" w:color="auto" w:fill="FFFFFF"/>
          <w:lang w:val="kk-KZ"/>
        </w:rPr>
        <w:t>Айта кету керек</w:t>
      </w:r>
      <w:r w:rsidR="008E2F69" w:rsidRPr="00332680">
        <w:rPr>
          <w:rStyle w:val="23"/>
          <w:sz w:val="28"/>
          <w:szCs w:val="28"/>
          <w:shd w:val="clear" w:color="auto" w:fill="FFFFFF"/>
          <w:lang w:val="kk-KZ"/>
        </w:rPr>
        <w:t xml:space="preserve"> 2020 жылы коронавирустық пандемия кезінде Ақтөбе облысында экономикалық көрсеткіштердің күрт төмендеуі байқалмады. Бұл көп жағдайда облыс кәсіпорындарымен нақты жұмыстың, әлеуметтік саладағы мәселелерді дер кезінде анықтап, шешудің арқасында мүмкін болды.</w:t>
      </w:r>
    </w:p>
    <w:p w:rsidR="008E2F69" w:rsidRPr="00332680" w:rsidRDefault="00AE2E96" w:rsidP="00983717">
      <w:pPr>
        <w:pStyle w:val="ae"/>
        <w:shd w:val="clear" w:color="auto" w:fill="FFFFFF"/>
        <w:spacing w:before="0" w:beforeAutospacing="0" w:after="0" w:afterAutospacing="0"/>
        <w:ind w:firstLine="567"/>
        <w:rPr>
          <w:rStyle w:val="23"/>
          <w:sz w:val="28"/>
          <w:szCs w:val="28"/>
          <w:shd w:val="clear" w:color="auto" w:fill="FFFFFF"/>
          <w:lang w:val="kk-KZ"/>
        </w:rPr>
      </w:pPr>
      <w:r w:rsidRPr="00332680">
        <w:rPr>
          <w:rStyle w:val="23"/>
          <w:sz w:val="28"/>
          <w:szCs w:val="28"/>
          <w:shd w:val="clear" w:color="auto" w:fill="FFFFFF"/>
          <w:lang w:val="kk-KZ"/>
        </w:rPr>
        <w:t xml:space="preserve">Кесте деректерін </w:t>
      </w:r>
      <w:r w:rsidR="008E2F69" w:rsidRPr="00332680">
        <w:rPr>
          <w:rStyle w:val="23"/>
          <w:sz w:val="28"/>
          <w:szCs w:val="28"/>
          <w:shd w:val="clear" w:color="auto" w:fill="FFFFFF"/>
          <w:lang w:val="kk-KZ"/>
        </w:rPr>
        <w:t>қорытындылай келе, біз келесі мәселелер ауқымын бөліп көрсетуге болады.</w:t>
      </w:r>
    </w:p>
    <w:p w:rsidR="008E2F69" w:rsidRPr="00332680" w:rsidRDefault="008E2F69" w:rsidP="001E35E5">
      <w:pPr>
        <w:pStyle w:val="ae"/>
        <w:shd w:val="clear" w:color="auto" w:fill="FFFFFF"/>
        <w:spacing w:before="0" w:beforeAutospacing="0" w:after="0" w:afterAutospacing="0"/>
        <w:rPr>
          <w:sz w:val="28"/>
          <w:szCs w:val="28"/>
          <w:lang w:val="kk-KZ"/>
        </w:rPr>
      </w:pPr>
      <w:r w:rsidRPr="00332680">
        <w:rPr>
          <w:rStyle w:val="23"/>
          <w:sz w:val="28"/>
          <w:szCs w:val="28"/>
          <w:shd w:val="clear" w:color="auto" w:fill="FFFFFF"/>
          <w:lang w:val="kk-KZ"/>
        </w:rPr>
        <w:t>1.</w:t>
      </w:r>
      <w:r w:rsidRPr="00332680">
        <w:rPr>
          <w:sz w:val="28"/>
          <w:szCs w:val="28"/>
          <w:lang w:val="kk-KZ"/>
        </w:rPr>
        <w:t>Көп балалы отбасылардың мәселелері. Бұл мәселе жергілікті биліктің қатаң бақылауында. Мүмкіндігінше әр отбасына үнемі көмек көрсетілуде.</w:t>
      </w:r>
    </w:p>
    <w:p w:rsidR="008E2F69" w:rsidRPr="00332680" w:rsidRDefault="008E2F69" w:rsidP="001E35E5">
      <w:pPr>
        <w:pStyle w:val="ae"/>
        <w:shd w:val="clear" w:color="auto" w:fill="FFFFFF"/>
        <w:spacing w:before="0" w:beforeAutospacing="0" w:after="0" w:afterAutospacing="0"/>
        <w:rPr>
          <w:sz w:val="28"/>
          <w:szCs w:val="28"/>
          <w:lang w:val="kk-KZ"/>
        </w:rPr>
      </w:pPr>
      <w:r w:rsidRPr="00332680">
        <w:rPr>
          <w:sz w:val="28"/>
          <w:szCs w:val="28"/>
          <w:lang w:val="kk-KZ"/>
        </w:rPr>
        <w:t>2. Ақтөбе облысының аумағында тұрмыстық зорлық-зомбылық субъективті болып табылатын өткір мәселе болып табылады. Балалар мен әйелдер көбінесе тұрмыстық зорлық-зомбылықтың құрбаны болады. Бұл жағдайда агрессорлар   ер адамдар болып табылады. Бірақ зерттелген материалдар көрсеткендей, ер адамдар да тұрмыстық зорлық-зомбылықтың құрбаны болады. Және көбінесе ер адамдарға психологиялық зорлық-зомбылық қолданылады, бұл депрессияға және суицидке бейімділікке әкеледі.</w:t>
      </w:r>
    </w:p>
    <w:p w:rsidR="008E2F69" w:rsidRPr="00332680" w:rsidRDefault="008E2F69" w:rsidP="001E35E5">
      <w:pPr>
        <w:shd w:val="clear" w:color="auto" w:fill="FFFFFF"/>
        <w:rPr>
          <w:rFonts w:ascii="Times New Roman" w:hAnsi="Times New Roman"/>
          <w:sz w:val="28"/>
          <w:szCs w:val="28"/>
        </w:rPr>
      </w:pPr>
      <w:r w:rsidRPr="00332680">
        <w:rPr>
          <w:rFonts w:ascii="Times New Roman" w:hAnsi="Times New Roman"/>
          <w:sz w:val="28"/>
          <w:szCs w:val="28"/>
        </w:rPr>
        <w:t>3. Бүгінгі таңда Ақтөбе облысында әлеуметтік жетімдік еліміздің көптеген әлеуметтік-экономикалық аспектілеріне және қоғамның әлеуметтік өміріне әсер ететін өзекті мәселе болып табылады. Бірақ көбінесе бұл жағдайды шешу құралдары мәселенің пысықталу деңгейінің төмендігіне байланысты тиімді болмайды.</w:t>
      </w:r>
    </w:p>
    <w:p w:rsidR="00E74569" w:rsidRPr="00332680" w:rsidRDefault="008E2F69" w:rsidP="001E35E5">
      <w:pPr>
        <w:shd w:val="clear" w:color="auto" w:fill="FFFFFF"/>
        <w:rPr>
          <w:rFonts w:ascii="Times New Roman" w:hAnsi="Times New Roman"/>
          <w:sz w:val="28"/>
          <w:szCs w:val="28"/>
        </w:rPr>
      </w:pPr>
      <w:r w:rsidRPr="00332680">
        <w:rPr>
          <w:rFonts w:ascii="Times New Roman" w:hAnsi="Times New Roman"/>
          <w:sz w:val="28"/>
          <w:szCs w:val="28"/>
        </w:rPr>
        <w:t xml:space="preserve">4. Мекеме мамандарының әлеуметтік оңалту </w:t>
      </w:r>
      <w:r w:rsidR="006468C4" w:rsidRPr="00332680">
        <w:rPr>
          <w:rFonts w:ascii="Times New Roman" w:eastAsia="Times New Roman" w:hAnsi="Times New Roman"/>
          <w:sz w:val="28"/>
          <w:szCs w:val="28"/>
        </w:rPr>
        <w:t>үдеріс</w:t>
      </w:r>
      <w:r w:rsidRPr="00332680">
        <w:rPr>
          <w:rFonts w:ascii="Times New Roman" w:hAnsi="Times New Roman"/>
          <w:sz w:val="28"/>
          <w:szCs w:val="28"/>
        </w:rPr>
        <w:t>інде кездесетін мәселелері. Психоневрологиялық патологиясы бар науқастар санының артуына байланысты Әлеуметтік қызмет көрсету орталығының (ӘҚКО) мамандары ақпараттық сипатта, әлеуметтік-мәдени қызметтер мен спортты ұйымдастыруда шығармашылық көзқараста, сондай-ақ, білікті мамандардың (психолог, психотерапевт, реабилитолог, әлеуметтік қызметкер және т.б.) аздығына байланысты қызмет алушылардың туыстарымен ынтымақтастықта</w:t>
      </w:r>
      <w:r w:rsidR="00E74569" w:rsidRPr="00332680">
        <w:rPr>
          <w:rFonts w:ascii="Times New Roman" w:hAnsi="Times New Roman"/>
          <w:sz w:val="28"/>
          <w:szCs w:val="28"/>
        </w:rPr>
        <w:t xml:space="preserve">. </w:t>
      </w:r>
    </w:p>
    <w:p w:rsidR="008E2F69" w:rsidRPr="00332680" w:rsidRDefault="008E2F69" w:rsidP="001E35E5">
      <w:pPr>
        <w:shd w:val="clear" w:color="auto" w:fill="FFFFFF"/>
        <w:tabs>
          <w:tab w:val="left" w:pos="709"/>
        </w:tabs>
        <w:textAlignment w:val="baseline"/>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lastRenderedPageBreak/>
        <w:t>5. Денсаулық сақтау саласында жоғары білікті кадрлардың тапшылығы және ауруханаларды заманауи құрал-жабдықтармен қамтамасыз ету мәселелері өзекті болып қалуда. Бүгінде Ақтөбе облысында дәрігерлердің әлеуметтік қолдау шараларымен төмен қамтылуы 12 %-ды құрайды.</w:t>
      </w:r>
    </w:p>
    <w:p w:rsidR="008E2F69" w:rsidRPr="00332680" w:rsidRDefault="008E2F69" w:rsidP="001E35E5">
      <w:pPr>
        <w:shd w:val="clear" w:color="auto" w:fill="FFFFFF"/>
        <w:tabs>
          <w:tab w:val="left" w:pos="709"/>
        </w:tabs>
        <w:textAlignment w:val="baseline"/>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6. Әлеуметтік мәселелерді шешудің кешенді тәсілдерінің болмауы.</w:t>
      </w:r>
    </w:p>
    <w:p w:rsidR="008E2F69" w:rsidRPr="00332680" w:rsidRDefault="008E2F69" w:rsidP="001E35E5">
      <w:pPr>
        <w:shd w:val="clear" w:color="auto" w:fill="FFFFFF"/>
        <w:tabs>
          <w:tab w:val="left" w:pos="709"/>
        </w:tabs>
        <w:textAlignment w:val="baseline"/>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7. Әлеуметтік қолдау алушыларды іріктеу, оның ішінде беру тәртібі әрқашан ашық емес.</w:t>
      </w:r>
    </w:p>
    <w:p w:rsidR="008E2F69" w:rsidRPr="00332680" w:rsidRDefault="008E2F69" w:rsidP="001E35E5">
      <w:pPr>
        <w:shd w:val="clear" w:color="auto" w:fill="FFFFFF"/>
        <w:tabs>
          <w:tab w:val="left" w:pos="709"/>
        </w:tabs>
        <w:textAlignment w:val="baseline"/>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8. Әлеуметтік көмек алушыларды анықтауда нормативтік-құқықтық құжаттардың осалдығы.</w:t>
      </w:r>
    </w:p>
    <w:p w:rsidR="008E2F69" w:rsidRPr="00332680" w:rsidRDefault="008E2F69" w:rsidP="001E35E5">
      <w:pPr>
        <w:shd w:val="clear" w:color="auto" w:fill="FFFFFF"/>
        <w:tabs>
          <w:tab w:val="left" w:pos="709"/>
        </w:tabs>
        <w:textAlignment w:val="baseline"/>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9. Халықтың тұрғын үй мәселелерінің шешімін таппауы.</w:t>
      </w:r>
    </w:p>
    <w:p w:rsidR="00692990" w:rsidRPr="00332680" w:rsidRDefault="00692990" w:rsidP="001E35E5">
      <w:pPr>
        <w:rPr>
          <w:rFonts w:ascii="Times New Roman" w:hAnsi="Times New Roman"/>
          <w:sz w:val="28"/>
          <w:szCs w:val="28"/>
        </w:rPr>
      </w:pPr>
      <w:r w:rsidRPr="00332680">
        <w:rPr>
          <w:rFonts w:ascii="Times New Roman" w:hAnsi="Times New Roman"/>
          <w:sz w:val="28"/>
          <w:szCs w:val="28"/>
        </w:rPr>
        <w:t xml:space="preserve">Қорытындылай келе келесі жағдайдарға ерекше тоқталу керек деп санаймыз. </w:t>
      </w:r>
    </w:p>
    <w:p w:rsidR="00692990" w:rsidRPr="00332680" w:rsidRDefault="00692990" w:rsidP="001E35E5">
      <w:pPr>
        <w:numPr>
          <w:ilvl w:val="0"/>
          <w:numId w:val="35"/>
        </w:numPr>
        <w:tabs>
          <w:tab w:val="left" w:pos="284"/>
          <w:tab w:val="left" w:pos="1134"/>
        </w:tabs>
        <w:ind w:left="0" w:firstLine="0"/>
        <w:rPr>
          <w:rFonts w:ascii="Times New Roman" w:hAnsi="Times New Roman"/>
          <w:sz w:val="28"/>
          <w:szCs w:val="28"/>
        </w:rPr>
      </w:pPr>
      <w:r w:rsidRPr="00332680">
        <w:rPr>
          <w:rFonts w:ascii="Times New Roman" w:hAnsi="Times New Roman"/>
          <w:sz w:val="28"/>
          <w:szCs w:val="28"/>
        </w:rPr>
        <w:t xml:space="preserve">Ақтөбе облысы Қазақстанның алдыңғы қатарлы </w:t>
      </w:r>
      <w:r w:rsidRPr="00332680">
        <w:rPr>
          <w:rFonts w:ascii="Times New Roman" w:hAnsi="Times New Roman"/>
          <w:spacing w:val="-3"/>
          <w:sz w:val="28"/>
          <w:szCs w:val="28"/>
        </w:rPr>
        <w:t xml:space="preserve">орталықтарының бірі болып табылады. </w:t>
      </w:r>
      <w:r w:rsidRPr="00332680">
        <w:rPr>
          <w:rFonts w:ascii="Times New Roman" w:hAnsi="Times New Roman"/>
          <w:sz w:val="28"/>
          <w:szCs w:val="28"/>
        </w:rPr>
        <w:t xml:space="preserve">Облыста әлеуметтік қамтамасыз ету және әлеуметтік қолдау қалықтың әлеуметтік қорғалмаған бөлігіне әлеуметтік қызметтердің кең спектрін көрсету жолымен жүзеге асырылады </w:t>
      </w:r>
    </w:p>
    <w:p w:rsidR="00692990" w:rsidRPr="00332680" w:rsidRDefault="00692990" w:rsidP="001E35E5">
      <w:pPr>
        <w:numPr>
          <w:ilvl w:val="0"/>
          <w:numId w:val="35"/>
        </w:numPr>
        <w:tabs>
          <w:tab w:val="left" w:pos="284"/>
          <w:tab w:val="left" w:pos="1134"/>
        </w:tabs>
        <w:ind w:left="0" w:firstLine="0"/>
        <w:rPr>
          <w:rFonts w:ascii="Times New Roman" w:hAnsi="Times New Roman"/>
          <w:bCs/>
          <w:sz w:val="28"/>
          <w:szCs w:val="28"/>
        </w:rPr>
      </w:pPr>
      <w:r w:rsidRPr="00332680">
        <w:rPr>
          <w:rFonts w:ascii="Times New Roman" w:hAnsi="Times New Roman"/>
          <w:sz w:val="28"/>
          <w:szCs w:val="28"/>
        </w:rPr>
        <w:t xml:space="preserve">Аймақтық жұмысбастылық Стратегиясын жүзеге асыру үшін әлеуметтік қолдау жұмыстарын өткізу барысында қосымша жұмыс орындары құрылды, халықтың орташа жан басына атаулы ақшалай табыстары бағалау бойынша 142550 теңгені құрады. 2021 жылғы тиісті кезеңмен салыстырғанда атаулы ақшалай табыстар 11,1% өсті және нақты ақшалай табыстар 6,7% азайды. Мемлекеттік атаулы әлеуметтік көмек (АӘК), алушылар санының азаюы байқалады. </w:t>
      </w:r>
    </w:p>
    <w:p w:rsidR="00692990" w:rsidRPr="00332680" w:rsidRDefault="00692990" w:rsidP="001E35E5">
      <w:pPr>
        <w:pStyle w:val="2"/>
        <w:numPr>
          <w:ilvl w:val="0"/>
          <w:numId w:val="35"/>
        </w:numPr>
        <w:shd w:val="clear" w:color="auto" w:fill="FFFFFF"/>
        <w:tabs>
          <w:tab w:val="left" w:pos="284"/>
          <w:tab w:val="left" w:pos="851"/>
        </w:tabs>
        <w:spacing w:before="0"/>
        <w:ind w:left="0" w:firstLine="0"/>
        <w:rPr>
          <w:rFonts w:ascii="Times New Roman" w:eastAsia="Times-Roman" w:hAnsi="Times New Roman"/>
          <w:color w:val="auto"/>
          <w:sz w:val="28"/>
          <w:szCs w:val="28"/>
        </w:rPr>
      </w:pPr>
      <w:r w:rsidRPr="00332680">
        <w:rPr>
          <w:rFonts w:ascii="Times New Roman" w:hAnsi="Times New Roman"/>
          <w:bCs/>
          <w:color w:val="auto"/>
          <w:sz w:val="28"/>
          <w:szCs w:val="28"/>
        </w:rPr>
        <w:t xml:space="preserve">Ақтөбе облысының </w:t>
      </w:r>
      <w:r w:rsidR="008D4A7B" w:rsidRPr="00332680">
        <w:rPr>
          <w:rFonts w:ascii="Times New Roman" w:hAnsi="Times New Roman"/>
          <w:bCs/>
          <w:color w:val="auto"/>
        </w:rPr>
        <w:t>2021-2025 жылдарға арналған</w:t>
      </w:r>
      <w:r w:rsidR="008D4A7B" w:rsidRPr="00332680">
        <w:rPr>
          <w:rFonts w:ascii="Times New Roman" w:hAnsi="Times New Roman"/>
          <w:b/>
          <w:bCs/>
          <w:color w:val="auto"/>
        </w:rPr>
        <w:t xml:space="preserve"> </w:t>
      </w:r>
      <w:r w:rsidRPr="00332680">
        <w:rPr>
          <w:rFonts w:ascii="Times New Roman" w:hAnsi="Times New Roman"/>
          <w:bCs/>
          <w:color w:val="auto"/>
          <w:sz w:val="28"/>
          <w:szCs w:val="28"/>
        </w:rPr>
        <w:t>даму Бағдарламасы қабылданған. Осы бағдарлама аясында</w:t>
      </w:r>
      <w:r w:rsidRPr="00332680">
        <w:rPr>
          <w:rFonts w:ascii="Times New Roman" w:eastAsia="Times-Roman" w:hAnsi="Times New Roman"/>
          <w:color w:val="auto"/>
          <w:sz w:val="28"/>
          <w:szCs w:val="28"/>
        </w:rPr>
        <w:t xml:space="preserve"> әлеуметтік саланы жетіл және адами капиталды дамыту шаралары көзделген, атап айтқанда:</w:t>
      </w:r>
    </w:p>
    <w:p w:rsidR="00692990" w:rsidRPr="00332680" w:rsidRDefault="00692990" w:rsidP="001E35E5">
      <w:pPr>
        <w:numPr>
          <w:ilvl w:val="0"/>
          <w:numId w:val="34"/>
        </w:numPr>
        <w:tabs>
          <w:tab w:val="left" w:pos="284"/>
          <w:tab w:val="num" w:pos="851"/>
        </w:tabs>
        <w:ind w:left="0" w:firstLine="0"/>
        <w:rPr>
          <w:rFonts w:ascii="Times New Roman" w:eastAsia="Times-Roman" w:hAnsi="Times New Roman"/>
          <w:sz w:val="28"/>
          <w:szCs w:val="28"/>
        </w:rPr>
      </w:pPr>
      <w:r w:rsidRPr="00332680">
        <w:rPr>
          <w:rFonts w:ascii="Times New Roman" w:eastAsia="Times-Roman" w:hAnsi="Times New Roman"/>
          <w:sz w:val="28"/>
          <w:szCs w:val="28"/>
        </w:rPr>
        <w:t>білімнің сапасын және қол жетерлігін қамтамасыз ету;</w:t>
      </w:r>
    </w:p>
    <w:p w:rsidR="00692990" w:rsidRPr="00332680" w:rsidRDefault="00692990" w:rsidP="001E35E5">
      <w:pPr>
        <w:numPr>
          <w:ilvl w:val="0"/>
          <w:numId w:val="34"/>
        </w:numPr>
        <w:tabs>
          <w:tab w:val="left" w:pos="284"/>
          <w:tab w:val="num" w:pos="851"/>
        </w:tabs>
        <w:ind w:left="0" w:firstLine="0"/>
        <w:rPr>
          <w:rFonts w:ascii="Times New Roman" w:eastAsia="Times-Roman" w:hAnsi="Times New Roman"/>
          <w:sz w:val="28"/>
          <w:szCs w:val="28"/>
        </w:rPr>
      </w:pPr>
      <w:r w:rsidRPr="00332680">
        <w:rPr>
          <w:rFonts w:ascii="Times New Roman" w:eastAsia="Times-Roman" w:hAnsi="Times New Roman"/>
          <w:sz w:val="28"/>
          <w:szCs w:val="28"/>
        </w:rPr>
        <w:t>азаматтарды әлеуметтік көмек көрсетудің тиімді жүйесі.</w:t>
      </w:r>
    </w:p>
    <w:p w:rsidR="00692990" w:rsidRPr="00332680" w:rsidRDefault="00692990" w:rsidP="001E35E5">
      <w:pPr>
        <w:tabs>
          <w:tab w:val="left" w:pos="284"/>
        </w:tabs>
        <w:rPr>
          <w:rFonts w:ascii="Times New Roman" w:hAnsi="Times New Roman"/>
          <w:sz w:val="28"/>
          <w:szCs w:val="28"/>
        </w:rPr>
      </w:pPr>
      <w:r w:rsidRPr="00332680">
        <w:rPr>
          <w:rFonts w:ascii="Times New Roman" w:hAnsi="Times New Roman"/>
          <w:sz w:val="28"/>
          <w:szCs w:val="28"/>
        </w:rPr>
        <w:t>Осылайша, облыстың экономикалық дамуы оның әлеуметті дамуы тығыз байланыста екендігі айғақ</w:t>
      </w:r>
    </w:p>
    <w:p w:rsidR="00CB3E42" w:rsidRPr="00332680" w:rsidRDefault="00CB3E42" w:rsidP="00983717">
      <w:pPr>
        <w:shd w:val="clear" w:color="auto" w:fill="FFFFFF"/>
        <w:tabs>
          <w:tab w:val="left" w:pos="709"/>
        </w:tabs>
        <w:ind w:firstLine="567"/>
        <w:textAlignment w:val="baseline"/>
        <w:rPr>
          <w:rFonts w:ascii="Times New Roman" w:eastAsia="Times New Roman" w:hAnsi="Times New Roman"/>
          <w:sz w:val="28"/>
          <w:szCs w:val="28"/>
          <w:lang w:eastAsia="ru-RU"/>
        </w:rPr>
      </w:pPr>
    </w:p>
    <w:p w:rsidR="00C50278" w:rsidRPr="00332680" w:rsidRDefault="00C50278" w:rsidP="00983717">
      <w:pPr>
        <w:shd w:val="clear" w:color="auto" w:fill="FFFFFF"/>
        <w:tabs>
          <w:tab w:val="left" w:pos="709"/>
        </w:tabs>
        <w:ind w:firstLine="567"/>
        <w:textAlignment w:val="baseline"/>
        <w:rPr>
          <w:rFonts w:ascii="Times New Roman" w:eastAsia="Times New Roman" w:hAnsi="Times New Roman"/>
          <w:sz w:val="28"/>
          <w:szCs w:val="28"/>
          <w:lang w:eastAsia="ru-RU"/>
        </w:rPr>
      </w:pPr>
    </w:p>
    <w:p w:rsidR="008E2F69" w:rsidRPr="00332680" w:rsidRDefault="008E2F69" w:rsidP="00983717">
      <w:pPr>
        <w:shd w:val="clear" w:color="auto" w:fill="FFFFFF"/>
        <w:ind w:firstLine="567"/>
        <w:rPr>
          <w:rFonts w:ascii="Times New Roman" w:eastAsia="Times-Roman" w:hAnsi="Times New Roman"/>
          <w:b/>
          <w:sz w:val="28"/>
          <w:szCs w:val="28"/>
        </w:rPr>
      </w:pPr>
      <w:r w:rsidRPr="00332680">
        <w:rPr>
          <w:rFonts w:ascii="Times New Roman" w:hAnsi="Times New Roman"/>
          <w:b/>
          <w:sz w:val="28"/>
          <w:szCs w:val="28"/>
          <w:shd w:val="clear" w:color="auto" w:fill="FFFFFF"/>
        </w:rPr>
        <w:t xml:space="preserve">2.3 </w:t>
      </w:r>
      <w:r w:rsidR="00A70E9C" w:rsidRPr="00332680">
        <w:rPr>
          <w:rFonts w:ascii="Times New Roman" w:eastAsia="Times-Roman" w:hAnsi="Times New Roman"/>
          <w:b/>
          <w:sz w:val="28"/>
          <w:szCs w:val="28"/>
        </w:rPr>
        <w:t>Өңір халқының әлеуметтік қолдаудың</w:t>
      </w:r>
      <w:r w:rsidR="00A70E9C" w:rsidRPr="00332680">
        <w:rPr>
          <w:b/>
        </w:rPr>
        <w:t xml:space="preserve"> </w:t>
      </w:r>
      <w:r w:rsidR="00A70E9C" w:rsidRPr="00332680">
        <w:rPr>
          <w:rFonts w:ascii="Times New Roman" w:eastAsia="Times-Roman" w:hAnsi="Times New Roman"/>
          <w:b/>
          <w:sz w:val="28"/>
          <w:szCs w:val="28"/>
        </w:rPr>
        <w:t xml:space="preserve">экономикалық </w:t>
      </w:r>
      <w:r w:rsidR="00A70E9C" w:rsidRPr="00332680">
        <w:rPr>
          <w:rFonts w:ascii="Times New Roman" w:hAnsi="Times New Roman"/>
          <w:b/>
          <w:sz w:val="28"/>
          <w:szCs w:val="28"/>
        </w:rPr>
        <w:t xml:space="preserve">механизмін </w:t>
      </w:r>
      <w:r w:rsidR="00A70E9C" w:rsidRPr="00332680">
        <w:rPr>
          <w:rFonts w:ascii="Times New Roman" w:eastAsia="Times-Roman" w:hAnsi="Times New Roman"/>
          <w:b/>
          <w:sz w:val="28"/>
          <w:szCs w:val="28"/>
        </w:rPr>
        <w:t>тиімділігін бағалау</w:t>
      </w:r>
    </w:p>
    <w:p w:rsidR="00CB3E42" w:rsidRPr="00332680" w:rsidRDefault="00CB3E42" w:rsidP="00983717">
      <w:pPr>
        <w:shd w:val="clear" w:color="auto" w:fill="FFFFFF"/>
        <w:ind w:firstLine="567"/>
        <w:rPr>
          <w:rFonts w:ascii="Times New Roman" w:eastAsia="Times-Roman" w:hAnsi="Times New Roman"/>
          <w:b/>
          <w:sz w:val="28"/>
          <w:szCs w:val="28"/>
        </w:rPr>
      </w:pPr>
    </w:p>
    <w:p w:rsidR="008E2F69" w:rsidRPr="00332680" w:rsidRDefault="008E2F69" w:rsidP="00983717">
      <w:pPr>
        <w:shd w:val="clear" w:color="auto" w:fill="FFFFFF"/>
        <w:ind w:firstLine="567"/>
        <w:rPr>
          <w:rFonts w:ascii="Times New Roman" w:hAnsi="Times New Roman"/>
          <w:sz w:val="28"/>
          <w:szCs w:val="28"/>
        </w:rPr>
      </w:pPr>
      <w:r w:rsidRPr="00332680">
        <w:rPr>
          <w:rFonts w:ascii="Times New Roman" w:hAnsi="Times New Roman"/>
          <w:sz w:val="28"/>
          <w:szCs w:val="28"/>
        </w:rPr>
        <w:t>О</w:t>
      </w:r>
      <w:r w:rsidRPr="00332680">
        <w:rPr>
          <w:rFonts w:ascii="Times New Roman" w:eastAsia="Times-Roman" w:hAnsi="Times New Roman"/>
          <w:sz w:val="28"/>
          <w:szCs w:val="28"/>
        </w:rPr>
        <w:t xml:space="preserve">блыс халқын әлеуметтік қолдаудың тиімділігін бағалалу </w:t>
      </w:r>
      <w:r w:rsidRPr="00332680">
        <w:rPr>
          <w:rFonts w:ascii="Times New Roman" w:hAnsi="Times New Roman"/>
          <w:sz w:val="28"/>
          <w:szCs w:val="28"/>
        </w:rPr>
        <w:t>қазіргі заманғы мемлекеттік басқарудың маңызды элементтерінің бірі болып табылады.</w:t>
      </w:r>
    </w:p>
    <w:p w:rsidR="008E2F69" w:rsidRPr="00332680" w:rsidRDefault="008E2F69" w:rsidP="00983717">
      <w:pPr>
        <w:shd w:val="clear" w:color="auto" w:fill="FFFFFF"/>
        <w:ind w:firstLine="567"/>
        <w:rPr>
          <w:rFonts w:ascii="Times New Roman" w:hAnsi="Times New Roman"/>
          <w:sz w:val="28"/>
          <w:szCs w:val="28"/>
        </w:rPr>
      </w:pPr>
      <w:r w:rsidRPr="00332680">
        <w:rPr>
          <w:rFonts w:ascii="Times New Roman" w:hAnsi="Times New Roman"/>
          <w:sz w:val="28"/>
          <w:szCs w:val="28"/>
        </w:rPr>
        <w:t>Әлеуметтік жұмыс әрқашан объективті бағалауды талап етіп келеді. Осылайша, өңірлік саясат тұрғылықты жеріне қарамастан ішкі және сыртқы бәсекеге қабілеттілікті арттыру, халықтың өмір сүру сапасын жақсарту үшін қолайлы жағдайлар мен факторларды жасауға бағытталған.</w:t>
      </w:r>
    </w:p>
    <w:p w:rsidR="008E2F69" w:rsidRPr="00332680" w:rsidRDefault="008E2F69" w:rsidP="00983717">
      <w:pPr>
        <w:shd w:val="clear" w:color="auto" w:fill="FFFFFF"/>
        <w:ind w:firstLine="567"/>
        <w:rPr>
          <w:rFonts w:ascii="Times New Roman" w:hAnsi="Times New Roman"/>
          <w:sz w:val="28"/>
          <w:szCs w:val="28"/>
        </w:rPr>
      </w:pPr>
      <w:r w:rsidRPr="00332680">
        <w:rPr>
          <w:rFonts w:ascii="Times New Roman" w:hAnsi="Times New Roman"/>
          <w:sz w:val="28"/>
          <w:szCs w:val="28"/>
        </w:rPr>
        <w:t xml:space="preserve">Халықты әлеуметтік қолдаудың тиімділігін бағалауды сипаттайтын негізгі көрсеткіштердің бірі өмір сапасының индексі болып табылады. Бұл индекс елдің даму </w:t>
      </w:r>
      <w:r w:rsidR="006468C4" w:rsidRPr="00332680">
        <w:rPr>
          <w:rFonts w:ascii="Times New Roman" w:eastAsia="Times New Roman" w:hAnsi="Times New Roman"/>
          <w:sz w:val="28"/>
          <w:szCs w:val="28"/>
        </w:rPr>
        <w:t>үдеріс</w:t>
      </w:r>
      <w:r w:rsidRPr="00332680">
        <w:rPr>
          <w:rFonts w:ascii="Times New Roman" w:hAnsi="Times New Roman"/>
          <w:sz w:val="28"/>
          <w:szCs w:val="28"/>
        </w:rPr>
        <w:t xml:space="preserve">ін сипаттау үшін ЭЫДҰ таңдаған әл-ауқат көрсеткіштерінің жүйесі болып табылады. Даму </w:t>
      </w:r>
      <w:r w:rsidR="006468C4" w:rsidRPr="00332680">
        <w:rPr>
          <w:rFonts w:ascii="Times New Roman" w:eastAsia="Times New Roman" w:hAnsi="Times New Roman"/>
          <w:sz w:val="28"/>
          <w:szCs w:val="28"/>
        </w:rPr>
        <w:t>үдеріс</w:t>
      </w:r>
      <w:r w:rsidRPr="00332680">
        <w:rPr>
          <w:rFonts w:ascii="Times New Roman" w:hAnsi="Times New Roman"/>
          <w:sz w:val="28"/>
          <w:szCs w:val="28"/>
        </w:rPr>
        <w:t xml:space="preserve">ін ЭЫДҰ тек </w:t>
      </w:r>
      <w:r w:rsidRPr="00332680">
        <w:rPr>
          <w:rFonts w:ascii="Times New Roman" w:hAnsi="Times New Roman"/>
          <w:sz w:val="28"/>
          <w:szCs w:val="28"/>
        </w:rPr>
        <w:lastRenderedPageBreak/>
        <w:t>материалдық немесе экономикалық әл-ауқаттың жоғарылауы ретінде ғана емес, сонымен бірге адам әлеуетінің кеңеюі ретінде де қарастырады.</w:t>
      </w:r>
    </w:p>
    <w:p w:rsidR="008E2F69" w:rsidRPr="00332680" w:rsidRDefault="008E2F69" w:rsidP="00983717">
      <w:pPr>
        <w:shd w:val="clear" w:color="auto" w:fill="FFFFFF"/>
        <w:ind w:firstLine="567"/>
        <w:rPr>
          <w:rFonts w:ascii="Times New Roman" w:hAnsi="Times New Roman"/>
          <w:sz w:val="28"/>
          <w:szCs w:val="28"/>
        </w:rPr>
      </w:pPr>
      <w:r w:rsidRPr="00332680">
        <w:rPr>
          <w:rFonts w:ascii="Times New Roman" w:hAnsi="Times New Roman"/>
          <w:sz w:val="28"/>
          <w:szCs w:val="28"/>
        </w:rPr>
        <w:t xml:space="preserve">Сонымен, бұл көрсеткіш әлеуметтік қамсыздандыруды енгізудегі негізгі бағыттардың даму деңгейін сипаттайды. </w:t>
      </w:r>
      <w:r w:rsidR="00D3281F" w:rsidRPr="00332680">
        <w:rPr>
          <w:rFonts w:ascii="Times New Roman" w:hAnsi="Times New Roman"/>
          <w:sz w:val="28"/>
          <w:szCs w:val="28"/>
        </w:rPr>
        <w:t>С</w:t>
      </w:r>
      <w:r w:rsidRPr="00332680">
        <w:rPr>
          <w:rFonts w:ascii="Times New Roman" w:hAnsi="Times New Roman"/>
          <w:sz w:val="28"/>
          <w:szCs w:val="28"/>
        </w:rPr>
        <w:t>әйкесінше, әлеуметтік қамсыздандырудың қабылданған шаралары мен әдістері халық өмірінің осы салаларына әсер етеді, оны өмір сапасының индексі секілді көрсеткіште бақылауға болады:</w:t>
      </w:r>
      <w:r w:rsidR="00996AE0" w:rsidRPr="00332680">
        <w:rPr>
          <w:rFonts w:ascii="Times New Roman" w:hAnsi="Times New Roman"/>
          <w:sz w:val="28"/>
          <w:szCs w:val="28"/>
        </w:rPr>
        <w:t xml:space="preserve"> </w:t>
      </w:r>
      <w:r w:rsidRPr="00332680">
        <w:rPr>
          <w:rFonts w:ascii="Times New Roman" w:hAnsi="Times New Roman"/>
          <w:sz w:val="28"/>
          <w:szCs w:val="28"/>
        </w:rPr>
        <w:t xml:space="preserve"> өмір сүру жағдайлары;</w:t>
      </w:r>
      <w:r w:rsidR="00996AE0" w:rsidRPr="00332680">
        <w:rPr>
          <w:rFonts w:ascii="Times New Roman" w:hAnsi="Times New Roman"/>
          <w:sz w:val="28"/>
          <w:szCs w:val="28"/>
        </w:rPr>
        <w:t xml:space="preserve"> </w:t>
      </w:r>
      <w:r w:rsidRPr="00332680">
        <w:rPr>
          <w:rFonts w:ascii="Times New Roman" w:hAnsi="Times New Roman"/>
          <w:sz w:val="28"/>
          <w:szCs w:val="28"/>
        </w:rPr>
        <w:t xml:space="preserve"> жұмыс; білім; денсаулық сақтау; денсаулық; экология; қоғам; азаматтық құқықтар; өмірге қанағаттану; қауіпсіздік; жұмыс / демалыс.</w:t>
      </w:r>
    </w:p>
    <w:p w:rsidR="00CB3E42" w:rsidRPr="00332680" w:rsidRDefault="00CB3E42" w:rsidP="00983717">
      <w:pPr>
        <w:shd w:val="clear" w:color="auto" w:fill="FFFFFF"/>
        <w:ind w:firstLine="567"/>
        <w:rPr>
          <w:rFonts w:ascii="Times New Roman" w:hAnsi="Times New Roman"/>
          <w:sz w:val="28"/>
          <w:szCs w:val="28"/>
        </w:rPr>
      </w:pPr>
      <w:r w:rsidRPr="00332680">
        <w:rPr>
          <w:rFonts w:ascii="Times New Roman" w:hAnsi="Times New Roman"/>
          <w:sz w:val="28"/>
          <w:szCs w:val="28"/>
        </w:rPr>
        <w:t>«</w:t>
      </w:r>
      <w:r w:rsidR="008E2F69" w:rsidRPr="00332680">
        <w:rPr>
          <w:rFonts w:ascii="Times New Roman" w:hAnsi="Times New Roman"/>
          <w:sz w:val="28"/>
          <w:szCs w:val="28"/>
        </w:rPr>
        <w:t>Тұрғын ү</w:t>
      </w:r>
      <w:r w:rsidRPr="00332680">
        <w:rPr>
          <w:rFonts w:ascii="Times New Roman" w:hAnsi="Times New Roman"/>
          <w:sz w:val="28"/>
          <w:szCs w:val="28"/>
        </w:rPr>
        <w:t>й</w:t>
      </w:r>
      <w:r w:rsidR="008E2F69" w:rsidRPr="00332680">
        <w:rPr>
          <w:rFonts w:ascii="Times New Roman" w:hAnsi="Times New Roman"/>
          <w:sz w:val="28"/>
          <w:szCs w:val="28"/>
        </w:rPr>
        <w:t>» жағдайлары</w:t>
      </w:r>
      <w:r w:rsidR="008E2F69" w:rsidRPr="00332680">
        <w:rPr>
          <w:rFonts w:ascii="Times New Roman" w:hAnsi="Times New Roman"/>
          <w:b/>
          <w:sz w:val="28"/>
          <w:szCs w:val="28"/>
        </w:rPr>
        <w:t xml:space="preserve">. </w:t>
      </w:r>
      <w:r w:rsidR="008E2F69" w:rsidRPr="00332680">
        <w:rPr>
          <w:rFonts w:ascii="Times New Roman" w:hAnsi="Times New Roman"/>
          <w:sz w:val="28"/>
          <w:szCs w:val="28"/>
        </w:rPr>
        <w:t>202</w:t>
      </w:r>
      <w:r w:rsidR="00AE2E96" w:rsidRPr="00332680">
        <w:rPr>
          <w:rFonts w:ascii="Times New Roman" w:hAnsi="Times New Roman"/>
          <w:sz w:val="28"/>
          <w:szCs w:val="28"/>
        </w:rPr>
        <w:t>3</w:t>
      </w:r>
      <w:r w:rsidR="008E2F69" w:rsidRPr="00332680">
        <w:rPr>
          <w:rFonts w:ascii="Times New Roman" w:hAnsi="Times New Roman"/>
          <w:sz w:val="28"/>
          <w:szCs w:val="28"/>
        </w:rPr>
        <w:t xml:space="preserve"> жылы Қазақстан Республикасындағы халықтың тұрғын үй жағдайы өткен жылмен салыстырғанда </w:t>
      </w:r>
      <w:r w:rsidR="00AE2E96" w:rsidRPr="00332680">
        <w:rPr>
          <w:rFonts w:ascii="Times New Roman" w:hAnsi="Times New Roman"/>
          <w:sz w:val="28"/>
          <w:szCs w:val="28"/>
        </w:rPr>
        <w:t>Өңірлер бөлінісінде жаңа үйлер нарығында баға жылдық мәнде Ақтөбе (25,4%) және Ақтау қалаларында (25,2%) едәуір қымбаттады. Пәтерлерді қайта сату нарығындағы баға өсімінің көш басында Семей (41%), Қызылорда (39,9%), Ақтөбе (36,9%), Ақтау (35,4%), Қостанай (30,9%) қалалары тұр, ал тұрғын үйді жалға алу бойынша жоғары өсім Көкшетау (53,7%), Қостанай (51,9%), Алматы (49,6%) және Петропавл (49,3%) қалаларында тіркелді</w:t>
      </w:r>
      <w:r w:rsidR="00AE2E96" w:rsidRPr="00332680">
        <w:rPr>
          <w:rFonts w:ascii="Times New Roman" w:hAnsi="Times New Roman"/>
          <w:sz w:val="21"/>
          <w:szCs w:val="21"/>
          <w:shd w:val="clear" w:color="auto" w:fill="FFFFFF"/>
        </w:rPr>
        <w:t>.</w:t>
      </w:r>
      <w:r w:rsidR="008E2F69" w:rsidRPr="00332680">
        <w:rPr>
          <w:rFonts w:ascii="Times New Roman" w:hAnsi="Times New Roman"/>
          <w:sz w:val="28"/>
          <w:szCs w:val="28"/>
        </w:rPr>
        <w:t xml:space="preserve"> Орташа есеппен бір адамға 0,8 бөлмеден келеді, бұл ЭЫДҰ орташа 1,8 бөлмеден төмен. Қазақстанда кәріз жүйесімен жабдықталмаған тұрғын үй-жайлардың үлесі </w:t>
      </w:r>
      <w:r w:rsidR="000E098A" w:rsidRPr="00332680">
        <w:rPr>
          <w:rFonts w:ascii="Times New Roman" w:hAnsi="Times New Roman"/>
          <w:sz w:val="28"/>
          <w:szCs w:val="28"/>
        </w:rPr>
        <w:t>18</w:t>
      </w:r>
      <w:r w:rsidR="008E2F69" w:rsidRPr="00332680">
        <w:rPr>
          <w:rFonts w:ascii="Times New Roman" w:hAnsi="Times New Roman"/>
          <w:sz w:val="28"/>
          <w:szCs w:val="28"/>
        </w:rPr>
        <w:t>-суретке сәйкес айтарлықтай төмендеуде.</w:t>
      </w:r>
    </w:p>
    <w:p w:rsidR="00C50278" w:rsidRPr="00332680" w:rsidRDefault="00C50278" w:rsidP="00983717">
      <w:pPr>
        <w:shd w:val="clear" w:color="auto" w:fill="FFFFFF"/>
        <w:ind w:firstLine="567"/>
        <w:rPr>
          <w:rFonts w:ascii="Times New Roman" w:hAnsi="Times New Roman"/>
          <w:sz w:val="28"/>
          <w:szCs w:val="28"/>
        </w:rPr>
      </w:pPr>
    </w:p>
    <w:p w:rsidR="00AE2E96" w:rsidRPr="00332680" w:rsidRDefault="006A1480" w:rsidP="00C50278">
      <w:pPr>
        <w:shd w:val="clear" w:color="auto" w:fill="FFFFFF"/>
        <w:rPr>
          <w:rFonts w:ascii="Times New Roman" w:hAnsi="Times New Roman"/>
          <w:sz w:val="28"/>
          <w:szCs w:val="28"/>
        </w:rPr>
      </w:pPr>
      <w:r w:rsidRPr="00332680">
        <w:rPr>
          <w:rFonts w:ascii="Times New Roman" w:hAnsi="Times New Roman"/>
          <w:noProof/>
          <w:sz w:val="28"/>
          <w:szCs w:val="28"/>
          <w:lang w:val="ru-RU" w:eastAsia="ru-RU"/>
        </w:rPr>
        <w:drawing>
          <wp:inline distT="0" distB="0" distL="0" distR="0" wp14:anchorId="7A8B6E39" wp14:editId="52106E1A">
            <wp:extent cx="5905500" cy="2927985"/>
            <wp:effectExtent l="0" t="0" r="0" b="5715"/>
            <wp:docPr id="14"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5500" cy="2927985"/>
                    </a:xfrm>
                    <a:prstGeom prst="rect">
                      <a:avLst/>
                    </a:prstGeom>
                    <a:noFill/>
                    <a:ln>
                      <a:noFill/>
                    </a:ln>
                  </pic:spPr>
                </pic:pic>
              </a:graphicData>
            </a:graphic>
          </wp:inline>
        </w:drawing>
      </w:r>
    </w:p>
    <w:p w:rsidR="00CB3E42" w:rsidRPr="00332680" w:rsidRDefault="00CB3E42" w:rsidP="00983717">
      <w:pPr>
        <w:shd w:val="clear" w:color="auto" w:fill="FFFFFF"/>
        <w:ind w:firstLine="567"/>
        <w:rPr>
          <w:rFonts w:ascii="Times New Roman" w:hAnsi="Times New Roman"/>
          <w:sz w:val="28"/>
          <w:szCs w:val="28"/>
        </w:rPr>
      </w:pPr>
    </w:p>
    <w:p w:rsidR="003868CE" w:rsidRPr="00332680" w:rsidRDefault="000E098A" w:rsidP="009A179A">
      <w:pPr>
        <w:shd w:val="clear" w:color="auto" w:fill="FFFFFF"/>
        <w:jc w:val="center"/>
        <w:rPr>
          <w:rFonts w:ascii="Times New Roman" w:hAnsi="Times New Roman"/>
          <w:sz w:val="28"/>
          <w:szCs w:val="28"/>
        </w:rPr>
      </w:pPr>
      <w:r w:rsidRPr="00332680">
        <w:rPr>
          <w:rFonts w:ascii="Times New Roman" w:hAnsi="Times New Roman"/>
          <w:sz w:val="28"/>
          <w:szCs w:val="28"/>
        </w:rPr>
        <w:t>18</w:t>
      </w:r>
      <w:r w:rsidR="003868CE" w:rsidRPr="00332680">
        <w:rPr>
          <w:rFonts w:ascii="Times New Roman" w:hAnsi="Times New Roman"/>
          <w:sz w:val="28"/>
          <w:szCs w:val="28"/>
        </w:rPr>
        <w:t xml:space="preserve">-сурет – </w:t>
      </w:r>
      <w:r w:rsidR="00AE2E96" w:rsidRPr="00332680">
        <w:rPr>
          <w:rFonts w:ascii="Times New Roman" w:hAnsi="Times New Roman"/>
          <w:sz w:val="28"/>
          <w:szCs w:val="28"/>
        </w:rPr>
        <w:t>Тұрғын үй нарығындағы бағаның өзгеруі өткен жылға, өсуі</w:t>
      </w:r>
      <w:r w:rsidR="003868CE" w:rsidRPr="00332680">
        <w:rPr>
          <w:rFonts w:ascii="Times New Roman" w:hAnsi="Times New Roman"/>
          <w:sz w:val="28"/>
          <w:szCs w:val="28"/>
        </w:rPr>
        <w:t>, %</w:t>
      </w:r>
    </w:p>
    <w:p w:rsidR="009A179A" w:rsidRPr="00332680" w:rsidRDefault="009A179A" w:rsidP="00983717">
      <w:pPr>
        <w:shd w:val="clear" w:color="auto" w:fill="FFFFFF"/>
        <w:ind w:firstLine="567"/>
        <w:rPr>
          <w:rFonts w:ascii="Times New Roman" w:hAnsi="Times New Roman"/>
          <w:sz w:val="16"/>
          <w:szCs w:val="16"/>
          <w:shd w:val="clear" w:color="auto" w:fill="FFFFFF"/>
        </w:rPr>
      </w:pPr>
    </w:p>
    <w:p w:rsidR="003868CE" w:rsidRPr="00332680" w:rsidRDefault="009A179A" w:rsidP="009A179A">
      <w:pPr>
        <w:shd w:val="clear" w:color="auto" w:fill="FFFFFF"/>
        <w:rPr>
          <w:rFonts w:ascii="Times New Roman" w:hAnsi="Times New Roman"/>
          <w:sz w:val="20"/>
          <w:szCs w:val="20"/>
          <w:shd w:val="clear" w:color="auto" w:fill="FFFFFF"/>
        </w:rPr>
      </w:pPr>
      <w:r w:rsidRPr="00332680">
        <w:rPr>
          <w:rFonts w:ascii="Times New Roman" w:hAnsi="Times New Roman"/>
          <w:sz w:val="20"/>
          <w:szCs w:val="20"/>
          <w:shd w:val="clear" w:color="auto" w:fill="FFFFFF"/>
        </w:rPr>
        <w:t>Дереккөз: Қазақстан Республикасы Стратегиялық жоспарлау және реформалар агенттігі Ұлттық статистика бюросы</w:t>
      </w:r>
    </w:p>
    <w:p w:rsidR="00E210AE" w:rsidRPr="00332680" w:rsidRDefault="00E210AE" w:rsidP="009A179A">
      <w:pPr>
        <w:shd w:val="clear" w:color="auto" w:fill="FFFFFF"/>
        <w:rPr>
          <w:rFonts w:ascii="Times New Roman" w:hAnsi="Times New Roman"/>
          <w:sz w:val="20"/>
          <w:szCs w:val="20"/>
          <w:shd w:val="clear" w:color="auto" w:fill="FFFFFF"/>
        </w:rPr>
      </w:pPr>
    </w:p>
    <w:p w:rsidR="003868CE" w:rsidRPr="00332680" w:rsidRDefault="00554C27" w:rsidP="00983717">
      <w:pPr>
        <w:shd w:val="clear" w:color="auto" w:fill="FFFFFF"/>
        <w:ind w:firstLine="567"/>
        <w:rPr>
          <w:rFonts w:ascii="Times New Roman" w:hAnsi="Times New Roman"/>
          <w:sz w:val="28"/>
          <w:szCs w:val="28"/>
        </w:rPr>
      </w:pPr>
      <w:r w:rsidRPr="00332680">
        <w:rPr>
          <w:rFonts w:ascii="Times New Roman" w:hAnsi="Times New Roman"/>
          <w:sz w:val="28"/>
          <w:szCs w:val="28"/>
        </w:rPr>
        <w:t xml:space="preserve"> Суретте көріп отырғанымыздай тұрғын үй бағасы бойынша ай сайын мониторинг жүргізу барысында баға индекстері облыс орталықтары мен Астана, Алматы, Шымкент қалалары бойынша іріктеп байқау деректері негізінде қалыптастырылады. Жаңа тұрғын үйлер бойынша ақпарат сату </w:t>
      </w:r>
      <w:r w:rsidRPr="00332680">
        <w:rPr>
          <w:rFonts w:ascii="Times New Roman" w:hAnsi="Times New Roman"/>
          <w:sz w:val="28"/>
          <w:szCs w:val="28"/>
        </w:rPr>
        <w:lastRenderedPageBreak/>
        <w:t>бойынша операциялар жүргізетін құрылыс компанияларынан жиналады, бұл ретте пәтердің бастапқы және таза әрленгендегі бағасы ескеріледі. Пәтерлерді қайта сату және жалға алу бойынша деректер интернетте, бұқаралық ақпарат құралдарында орналастырылатын хабарландырулар негізінде жиналады. Бағаларды есептеу кезінде бір, екі, үш бөлмелі пәтерлер бойынша ұсыныстар есепке алынады.</w:t>
      </w:r>
    </w:p>
    <w:p w:rsidR="00E210AE" w:rsidRPr="00332680" w:rsidRDefault="008E2F69" w:rsidP="00DC33B8">
      <w:pPr>
        <w:shd w:val="clear" w:color="auto" w:fill="FFFFFF"/>
        <w:ind w:firstLine="567"/>
        <w:rPr>
          <w:rFonts w:ascii="Times New Roman" w:hAnsi="Times New Roman"/>
          <w:noProof/>
          <w:lang w:eastAsia="ru-RU"/>
        </w:rPr>
      </w:pPr>
      <w:r w:rsidRPr="00332680">
        <w:rPr>
          <w:rFonts w:ascii="Times New Roman" w:hAnsi="Times New Roman"/>
          <w:sz w:val="28"/>
          <w:szCs w:val="28"/>
        </w:rPr>
        <w:t xml:space="preserve">Жұмыс. </w:t>
      </w:r>
      <w:r w:rsidR="00554C27" w:rsidRPr="00332680">
        <w:rPr>
          <w:rFonts w:ascii="Times New Roman" w:hAnsi="Times New Roman"/>
          <w:sz w:val="28"/>
          <w:szCs w:val="28"/>
        </w:rPr>
        <w:t>2023 жылдың I тоқсанында жұмыспен қамту деңгейі 15 жастан үлкен жастағы халық санына шаққанда 65%, жұмыс күшінің санына шаққанда – 95,2% құрады. Жұмыссыздық деңгейі 4,8% құрады. Жұмыссыздар саны 453,4 мың адамды құрады. Жұмыс істемейтін және білім алумен немесе оқытумен айналыспайтын NEET жастарының үлесі 7,9%-ды құрады.</w:t>
      </w:r>
    </w:p>
    <w:p w:rsidR="004E61AC" w:rsidRPr="00332680" w:rsidRDefault="004E61AC" w:rsidP="004E61AC">
      <w:pPr>
        <w:pStyle w:val="mb-2"/>
        <w:spacing w:before="0" w:beforeAutospacing="0" w:after="0" w:afterAutospacing="0"/>
        <w:ind w:firstLine="709"/>
        <w:jc w:val="both"/>
        <w:rPr>
          <w:sz w:val="28"/>
          <w:szCs w:val="28"/>
          <w:lang w:val="kk-KZ"/>
        </w:rPr>
      </w:pPr>
      <w:r w:rsidRPr="00332680">
        <w:rPr>
          <w:sz w:val="28"/>
          <w:szCs w:val="28"/>
          <w:lang w:val="kk-KZ"/>
        </w:rPr>
        <w:t xml:space="preserve">Халықтың жұмыспен қамтылуын 2022 жылдың I тоқсанымен салыстырғанда жалпы жұмыспен қамту 250,8 мың адамға, негізінен жалдамалы жұмыскерлердің (197,7 мың адам) есебінен өсті, сонымен қатар өзін-өзі жұмыспен </w:t>
      </w:r>
      <w:r w:rsidR="00DC33B8" w:rsidRPr="00332680">
        <w:rPr>
          <w:sz w:val="28"/>
          <w:szCs w:val="28"/>
          <w:lang w:val="kk-KZ"/>
        </w:rPr>
        <w:t>қамтығандар саны (53,1 мың адам</w:t>
      </w:r>
      <w:r w:rsidRPr="00332680">
        <w:rPr>
          <w:sz w:val="28"/>
          <w:szCs w:val="28"/>
          <w:lang w:val="kk-KZ"/>
        </w:rPr>
        <w:t xml:space="preserve"> өсті.</w:t>
      </w:r>
    </w:p>
    <w:p w:rsidR="004E61AC" w:rsidRPr="00332680" w:rsidRDefault="004E61AC" w:rsidP="004E61AC">
      <w:pPr>
        <w:pStyle w:val="mb-2"/>
        <w:spacing w:before="0" w:beforeAutospacing="0" w:after="0" w:afterAutospacing="0"/>
        <w:ind w:firstLine="709"/>
        <w:jc w:val="both"/>
        <w:rPr>
          <w:sz w:val="28"/>
          <w:szCs w:val="28"/>
          <w:lang w:val="kk-KZ"/>
        </w:rPr>
      </w:pPr>
      <w:r w:rsidRPr="00332680">
        <w:rPr>
          <w:sz w:val="28"/>
          <w:szCs w:val="28"/>
          <w:lang w:val="kk-KZ"/>
        </w:rPr>
        <w:t>Жұмыспен қамтылғандардың ең көп үлесі сауда (17,2%), білім беру (12,9%) және өнеркәсіп (12,6%), ауыл шаруашылығы (11,5%) салаларында байқалды.</w:t>
      </w:r>
    </w:p>
    <w:p w:rsidR="004E61AC" w:rsidRPr="00332680" w:rsidRDefault="004E61AC" w:rsidP="004E61AC">
      <w:pPr>
        <w:pStyle w:val="mb-2"/>
        <w:spacing w:before="0" w:beforeAutospacing="0" w:after="0" w:afterAutospacing="0"/>
        <w:ind w:firstLine="709"/>
        <w:jc w:val="both"/>
        <w:rPr>
          <w:sz w:val="28"/>
          <w:szCs w:val="28"/>
          <w:lang w:val="kk-KZ"/>
        </w:rPr>
      </w:pPr>
      <w:r w:rsidRPr="00332680">
        <w:rPr>
          <w:sz w:val="28"/>
          <w:szCs w:val="28"/>
          <w:lang w:val="kk-KZ"/>
        </w:rPr>
        <w:t>Негізгі жұмыста орта есеппен бір жұмыспен қамтылған халыққа аптасына нақты жұмыс істеген сағаттары 38 сағатты, бір жалдамалы қызметкерге – 40 сағатты, өзін-өзі жұмыспен қамтыған қызметкерге – 34 сағатты құрады.</w:t>
      </w:r>
    </w:p>
    <w:p w:rsidR="004E61AC" w:rsidRPr="00332680" w:rsidRDefault="004E61AC" w:rsidP="004E61AC">
      <w:pPr>
        <w:pStyle w:val="mb-2"/>
        <w:spacing w:before="0" w:beforeAutospacing="0" w:after="0" w:afterAutospacing="0"/>
        <w:ind w:firstLine="709"/>
        <w:jc w:val="both"/>
        <w:rPr>
          <w:sz w:val="28"/>
          <w:szCs w:val="28"/>
          <w:lang w:val="kk-KZ"/>
        </w:rPr>
      </w:pPr>
      <w:r w:rsidRPr="00332680">
        <w:rPr>
          <w:sz w:val="28"/>
          <w:szCs w:val="28"/>
          <w:lang w:val="kk-KZ"/>
        </w:rPr>
        <w:t>Жұмыссыз, бірақ жұмыс іздемеген немесе жұмысқа кірісуге дайын емес адамдар саны (әлеуетті жұмыс күші) 28,2 мың адамды құрады.</w:t>
      </w:r>
    </w:p>
    <w:p w:rsidR="004E61AC" w:rsidRPr="00332680" w:rsidRDefault="004E61AC" w:rsidP="004E61AC">
      <w:pPr>
        <w:pStyle w:val="mb-2"/>
        <w:spacing w:before="0" w:beforeAutospacing="0" w:after="0" w:afterAutospacing="0"/>
        <w:ind w:firstLine="709"/>
        <w:jc w:val="both"/>
        <w:rPr>
          <w:sz w:val="28"/>
          <w:szCs w:val="28"/>
          <w:lang w:val="kk-KZ"/>
        </w:rPr>
      </w:pPr>
      <w:r w:rsidRPr="00332680">
        <w:rPr>
          <w:sz w:val="28"/>
          <w:szCs w:val="28"/>
          <w:lang w:val="kk-KZ"/>
        </w:rPr>
        <w:t>Жұмыс күш құрамына кірмейтін адамдардың үлесі 15 және одан жоғары жастағы халықтың 31,7%-ын құрады.</w:t>
      </w:r>
    </w:p>
    <w:p w:rsidR="008E2F69" w:rsidRPr="00332680" w:rsidRDefault="008E2F69" w:rsidP="00983717">
      <w:pPr>
        <w:shd w:val="clear" w:color="auto" w:fill="FFFFFF"/>
        <w:ind w:firstLine="567"/>
        <w:rPr>
          <w:rFonts w:ascii="Times New Roman" w:hAnsi="Times New Roman"/>
          <w:sz w:val="28"/>
          <w:szCs w:val="28"/>
        </w:rPr>
      </w:pPr>
      <w:r w:rsidRPr="00332680">
        <w:rPr>
          <w:rFonts w:ascii="Times New Roman" w:hAnsi="Times New Roman"/>
          <w:sz w:val="28"/>
          <w:szCs w:val="28"/>
        </w:rPr>
        <w:t>Білім. Қазақстандағы 25-64 жас аралығындағы ересектердің 94%-ы толық орта білімді аяқтады, бұл ЭЫДҰ орташа көрсеткішінен 79%-дан әлдеқайда жоғары. Білім сапасы бойынша ЭЫДҰ халықаралық студенттерді бағалау бағдарламасының (PISA-2018) соңғы деректеріне сәйкес, Қазақстандағы орташа оқушы оқу, математика және жаратылыстану пәндерінен 402 балл жинап, ЭЫДҰ орташа көрсеткішінен төмен (486 ұпай).</w:t>
      </w:r>
    </w:p>
    <w:p w:rsidR="00F9489D" w:rsidRPr="00332680" w:rsidRDefault="008E2F69" w:rsidP="00983717">
      <w:pPr>
        <w:shd w:val="clear" w:color="auto" w:fill="FFFFFF"/>
        <w:ind w:firstLine="567"/>
        <w:rPr>
          <w:rFonts w:ascii="Times New Roman" w:hAnsi="Times New Roman"/>
          <w:sz w:val="28"/>
          <w:szCs w:val="28"/>
        </w:rPr>
      </w:pPr>
      <w:r w:rsidRPr="00332680">
        <w:rPr>
          <w:rFonts w:ascii="Times New Roman" w:hAnsi="Times New Roman"/>
          <w:sz w:val="28"/>
          <w:szCs w:val="28"/>
        </w:rPr>
        <w:t xml:space="preserve">Денсаулық. Қазақстанда күтілетін өмір сүру ұзақтығы 1,8 жылға қысқарып, 71,4 жасты құрады, бұл ЭЫДҰ 80 жастан 8,6 жылға аз. Қазақстанда </w:t>
      </w:r>
      <w:r w:rsidR="00425700" w:rsidRPr="00332680">
        <w:rPr>
          <w:rFonts w:ascii="Times New Roman" w:hAnsi="Times New Roman"/>
          <w:sz w:val="28"/>
          <w:szCs w:val="28"/>
        </w:rPr>
        <w:t>19</w:t>
      </w:r>
      <w:r w:rsidRPr="00332680">
        <w:rPr>
          <w:rFonts w:ascii="Times New Roman" w:hAnsi="Times New Roman"/>
          <w:sz w:val="28"/>
          <w:szCs w:val="28"/>
        </w:rPr>
        <w:t xml:space="preserve">-суретке сәйкес денсаулығына толық қанағаттанатын адамдардың үлесі ЭЫДҰ бойынша орташа 69% көрсеткішпен салыстырғанда 50,1%-ды құрайды. </w:t>
      </w:r>
    </w:p>
    <w:p w:rsidR="002B0F57" w:rsidRPr="00332680" w:rsidRDefault="00C43D93" w:rsidP="00C43D93">
      <w:pPr>
        <w:shd w:val="clear" w:color="auto" w:fill="FFFFFF"/>
        <w:ind w:firstLine="567"/>
        <w:rPr>
          <w:rFonts w:ascii="Times New Roman" w:hAnsi="Times New Roman"/>
          <w:sz w:val="28"/>
          <w:szCs w:val="28"/>
        </w:rPr>
      </w:pPr>
      <w:r w:rsidRPr="00332680">
        <w:rPr>
          <w:rFonts w:ascii="Times New Roman" w:hAnsi="Times New Roman"/>
          <w:sz w:val="28"/>
          <w:szCs w:val="28"/>
        </w:rPr>
        <w:t>Экология. Қазақстанда өкпенің ең терең жеріне де жете алатын ұсақ бөлшектердің PM 2,5 мөлшері (PM 2,5) бір текше метрге 14,8 микрограммды құрайды, бұл ЭЫДҰ орташа көрсеткішінен 0,9 микрограммға жоғары, бір текше метрге 13,9 микрограмм). Қазақстан халқының 89,6%-ы өздері пайдаланатын судың сапасына қанағаттанады, бұл ЭЫДҰ орташа 81%-дан жоғары.</w:t>
      </w:r>
    </w:p>
    <w:p w:rsidR="002B0F57" w:rsidRPr="00332680" w:rsidRDefault="006A1480" w:rsidP="00983717">
      <w:pPr>
        <w:shd w:val="clear" w:color="auto" w:fill="FFFFFF"/>
        <w:rPr>
          <w:rFonts w:ascii="Times New Roman" w:hAnsi="Times New Roman"/>
          <w:sz w:val="28"/>
          <w:szCs w:val="28"/>
        </w:rPr>
      </w:pPr>
      <w:r w:rsidRPr="00332680">
        <w:rPr>
          <w:rFonts w:ascii="Times New Roman" w:hAnsi="Times New Roman"/>
          <w:noProof/>
          <w:sz w:val="14"/>
          <w:szCs w:val="14"/>
          <w:lang w:val="ru-RU" w:eastAsia="ru-RU"/>
        </w:rPr>
        <w:lastRenderedPageBreak/>
        <w:drawing>
          <wp:inline distT="0" distB="0" distL="0" distR="0" wp14:anchorId="5B5CBCC7" wp14:editId="0FC2F643">
            <wp:extent cx="5823585" cy="1553210"/>
            <wp:effectExtent l="0" t="0" r="0" b="0"/>
            <wp:docPr id="16"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B0F57" w:rsidRPr="00332680" w:rsidRDefault="00425700" w:rsidP="00983717">
      <w:pPr>
        <w:shd w:val="clear" w:color="auto" w:fill="FFFFFF"/>
        <w:ind w:firstLine="567"/>
        <w:jc w:val="center"/>
        <w:rPr>
          <w:rFonts w:ascii="Times New Roman" w:hAnsi="Times New Roman"/>
          <w:sz w:val="28"/>
          <w:szCs w:val="28"/>
        </w:rPr>
      </w:pPr>
      <w:r w:rsidRPr="00332680">
        <w:rPr>
          <w:rFonts w:ascii="Times New Roman" w:hAnsi="Times New Roman"/>
          <w:sz w:val="28"/>
          <w:szCs w:val="28"/>
        </w:rPr>
        <w:t>19</w:t>
      </w:r>
      <w:r w:rsidR="002B0F57" w:rsidRPr="00332680">
        <w:rPr>
          <w:rFonts w:ascii="Times New Roman" w:hAnsi="Times New Roman"/>
          <w:sz w:val="28"/>
          <w:szCs w:val="28"/>
        </w:rPr>
        <w:t>-сурет – Денсаулығына қанағаттанатын респонденттердің үлесі, %</w:t>
      </w:r>
    </w:p>
    <w:p w:rsidR="002B0F57" w:rsidRPr="00332680" w:rsidRDefault="002B0F57" w:rsidP="00983717">
      <w:pPr>
        <w:shd w:val="clear" w:color="auto" w:fill="FFFFFF"/>
        <w:ind w:firstLine="567"/>
        <w:jc w:val="center"/>
        <w:rPr>
          <w:rFonts w:ascii="Times New Roman" w:hAnsi="Times New Roman"/>
          <w:sz w:val="20"/>
          <w:szCs w:val="20"/>
        </w:rPr>
      </w:pPr>
    </w:p>
    <w:p w:rsidR="002B0F57" w:rsidRPr="00332680" w:rsidRDefault="0021462F" w:rsidP="00983717">
      <w:pPr>
        <w:shd w:val="clear" w:color="auto" w:fill="FFFFFF"/>
        <w:ind w:firstLine="567"/>
        <w:rPr>
          <w:rFonts w:ascii="Times New Roman" w:hAnsi="Times New Roman"/>
          <w:sz w:val="20"/>
          <w:szCs w:val="20"/>
          <w:shd w:val="clear" w:color="auto" w:fill="FFFFFF"/>
        </w:rPr>
      </w:pPr>
      <w:r w:rsidRPr="00332680">
        <w:rPr>
          <w:rFonts w:ascii="Times New Roman" w:hAnsi="Times New Roman"/>
          <w:sz w:val="20"/>
          <w:szCs w:val="20"/>
          <w:shd w:val="clear" w:color="auto" w:fill="FFFFFF"/>
        </w:rPr>
        <w:t>Дереккөз: Қазақстан Республикасы Стратегиялық жоспарлау және реформалар агенттігі Ұлттық статистика бюросы</w:t>
      </w:r>
    </w:p>
    <w:p w:rsidR="0021462F" w:rsidRPr="00332680" w:rsidRDefault="0021462F" w:rsidP="00983717">
      <w:pPr>
        <w:shd w:val="clear" w:color="auto" w:fill="FFFFFF"/>
        <w:ind w:firstLine="567"/>
        <w:rPr>
          <w:rFonts w:ascii="Times New Roman" w:hAnsi="Times New Roman"/>
          <w:b/>
          <w:sz w:val="20"/>
          <w:szCs w:val="20"/>
        </w:rPr>
      </w:pPr>
    </w:p>
    <w:p w:rsidR="002B0F57" w:rsidRPr="00332680" w:rsidRDefault="008E2F69" w:rsidP="00983717">
      <w:pPr>
        <w:shd w:val="clear" w:color="auto" w:fill="FFFFFF"/>
        <w:ind w:firstLine="567"/>
        <w:rPr>
          <w:rFonts w:ascii="Times New Roman" w:hAnsi="Times New Roman"/>
          <w:sz w:val="28"/>
          <w:szCs w:val="28"/>
        </w:rPr>
      </w:pPr>
      <w:r w:rsidRPr="00332680">
        <w:rPr>
          <w:rFonts w:ascii="Times New Roman" w:hAnsi="Times New Roman"/>
          <w:sz w:val="28"/>
          <w:szCs w:val="28"/>
        </w:rPr>
        <w:t>Қоғам. 202</w:t>
      </w:r>
      <w:r w:rsidR="00072A24" w:rsidRPr="00332680">
        <w:rPr>
          <w:rFonts w:ascii="Times New Roman" w:hAnsi="Times New Roman"/>
          <w:sz w:val="28"/>
          <w:szCs w:val="28"/>
        </w:rPr>
        <w:t>2</w:t>
      </w:r>
      <w:r w:rsidRPr="00332680">
        <w:rPr>
          <w:rFonts w:ascii="Times New Roman" w:hAnsi="Times New Roman"/>
          <w:sz w:val="28"/>
          <w:szCs w:val="28"/>
        </w:rPr>
        <w:t xml:space="preserve"> жылы халықтың моральдық қолдауға қанағаттануы, яғни қиын-қыстау кезеңде арқа сүйер адамы бар деген сенімі өткен жылмен салыстырғанда 0,5 пайыздық тармаққа төмендеген  және 91,7%-ды құрады, ЭЫДҰ елдері бойынша бұл көрсеткіш орташа алғанда 89%-ды құрайды (</w:t>
      </w:r>
      <w:r w:rsidR="00425700" w:rsidRPr="00332680">
        <w:rPr>
          <w:rFonts w:ascii="Times New Roman" w:hAnsi="Times New Roman"/>
          <w:sz w:val="28"/>
          <w:szCs w:val="28"/>
        </w:rPr>
        <w:t>20</w:t>
      </w:r>
      <w:r w:rsidRPr="00332680">
        <w:rPr>
          <w:rFonts w:ascii="Times New Roman" w:hAnsi="Times New Roman"/>
          <w:sz w:val="28"/>
          <w:szCs w:val="28"/>
        </w:rPr>
        <w:t>-сурет).</w:t>
      </w:r>
    </w:p>
    <w:p w:rsidR="002B0F57" w:rsidRPr="00332680" w:rsidRDefault="002B0F57" w:rsidP="00983717">
      <w:pPr>
        <w:shd w:val="clear" w:color="auto" w:fill="FFFFFF"/>
        <w:ind w:firstLine="567"/>
        <w:rPr>
          <w:rFonts w:ascii="Times New Roman" w:hAnsi="Times New Roman"/>
          <w:sz w:val="28"/>
          <w:szCs w:val="28"/>
        </w:rPr>
      </w:pPr>
    </w:p>
    <w:p w:rsidR="002B0F57" w:rsidRPr="00332680" w:rsidRDefault="006A1480" w:rsidP="00983717">
      <w:pPr>
        <w:shd w:val="clear" w:color="auto" w:fill="FFFFFF"/>
        <w:rPr>
          <w:rFonts w:ascii="Times New Roman" w:hAnsi="Times New Roman"/>
          <w:sz w:val="28"/>
          <w:szCs w:val="28"/>
        </w:rPr>
      </w:pPr>
      <w:r w:rsidRPr="00332680">
        <w:rPr>
          <w:rFonts w:ascii="Times New Roman" w:hAnsi="Times New Roman"/>
          <w:noProof/>
          <w:lang w:val="ru-RU" w:eastAsia="ru-RU"/>
        </w:rPr>
        <w:drawing>
          <wp:inline distT="0" distB="0" distL="0" distR="0" wp14:anchorId="456E2542" wp14:editId="2D98224E">
            <wp:extent cx="5591810" cy="1722120"/>
            <wp:effectExtent l="0" t="0" r="0" b="0"/>
            <wp:docPr id="17"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B0F57" w:rsidRPr="00332680" w:rsidRDefault="002B0F57" w:rsidP="00983717">
      <w:pPr>
        <w:shd w:val="clear" w:color="auto" w:fill="FFFFFF"/>
        <w:ind w:firstLine="567"/>
        <w:jc w:val="center"/>
        <w:rPr>
          <w:rFonts w:ascii="Times New Roman" w:hAnsi="Times New Roman"/>
          <w:sz w:val="28"/>
          <w:szCs w:val="28"/>
        </w:rPr>
      </w:pPr>
    </w:p>
    <w:p w:rsidR="002B0F57" w:rsidRPr="00332680" w:rsidRDefault="00425700" w:rsidP="00983717">
      <w:pPr>
        <w:shd w:val="clear" w:color="auto" w:fill="FFFFFF"/>
        <w:ind w:firstLine="567"/>
        <w:jc w:val="center"/>
        <w:rPr>
          <w:rFonts w:ascii="Times New Roman" w:hAnsi="Times New Roman"/>
          <w:sz w:val="28"/>
          <w:szCs w:val="28"/>
        </w:rPr>
      </w:pPr>
      <w:r w:rsidRPr="00332680">
        <w:rPr>
          <w:rFonts w:ascii="Times New Roman" w:hAnsi="Times New Roman"/>
          <w:sz w:val="28"/>
          <w:szCs w:val="28"/>
        </w:rPr>
        <w:t>20</w:t>
      </w:r>
      <w:r w:rsidR="002B0F57" w:rsidRPr="00332680">
        <w:rPr>
          <w:rFonts w:ascii="Times New Roman" w:hAnsi="Times New Roman"/>
          <w:sz w:val="28"/>
          <w:szCs w:val="28"/>
        </w:rPr>
        <w:t>-сурет – Денсаулығына қанағаттанатын респонденттердің үлесі, %</w:t>
      </w:r>
    </w:p>
    <w:p w:rsidR="002B0F57" w:rsidRPr="00332680" w:rsidRDefault="002B0F57" w:rsidP="0021462F">
      <w:pPr>
        <w:shd w:val="clear" w:color="auto" w:fill="FFFFFF"/>
        <w:jc w:val="center"/>
        <w:rPr>
          <w:rFonts w:ascii="Times New Roman" w:hAnsi="Times New Roman"/>
          <w:sz w:val="20"/>
          <w:szCs w:val="20"/>
        </w:rPr>
      </w:pPr>
    </w:p>
    <w:p w:rsidR="005B315D" w:rsidRPr="00332680" w:rsidRDefault="0021462F" w:rsidP="0021462F">
      <w:pPr>
        <w:shd w:val="clear" w:color="auto" w:fill="FFFFFF"/>
        <w:rPr>
          <w:rFonts w:ascii="Times New Roman" w:hAnsi="Times New Roman"/>
          <w:sz w:val="20"/>
          <w:szCs w:val="20"/>
          <w:shd w:val="clear" w:color="auto" w:fill="FFFFFF"/>
        </w:rPr>
      </w:pPr>
      <w:r w:rsidRPr="00332680">
        <w:rPr>
          <w:rFonts w:ascii="Times New Roman" w:hAnsi="Times New Roman"/>
          <w:sz w:val="20"/>
          <w:szCs w:val="20"/>
          <w:shd w:val="clear" w:color="auto" w:fill="FFFFFF"/>
        </w:rPr>
        <w:t>Дереккөз: Қазақстан Республикасы Стратегиялық жоспарлау және реформалар агенттігі Ұлттық статистика бюросы</w:t>
      </w:r>
    </w:p>
    <w:p w:rsidR="0021462F" w:rsidRPr="00332680" w:rsidRDefault="0021462F" w:rsidP="0021462F">
      <w:pPr>
        <w:shd w:val="clear" w:color="auto" w:fill="FFFFFF"/>
        <w:rPr>
          <w:rFonts w:ascii="Times New Roman" w:hAnsi="Times New Roman"/>
          <w:b/>
          <w:sz w:val="20"/>
          <w:szCs w:val="20"/>
        </w:rPr>
      </w:pPr>
    </w:p>
    <w:p w:rsidR="008E2F69" w:rsidRPr="00332680" w:rsidRDefault="008E2F69" w:rsidP="00983717">
      <w:pPr>
        <w:shd w:val="clear" w:color="auto" w:fill="FFFFFF"/>
        <w:ind w:firstLine="567"/>
        <w:rPr>
          <w:rFonts w:ascii="Times New Roman" w:hAnsi="Times New Roman"/>
          <w:sz w:val="28"/>
          <w:szCs w:val="28"/>
        </w:rPr>
      </w:pPr>
      <w:r w:rsidRPr="00332680">
        <w:rPr>
          <w:rFonts w:ascii="Times New Roman" w:hAnsi="Times New Roman"/>
          <w:sz w:val="28"/>
          <w:szCs w:val="28"/>
        </w:rPr>
        <w:t>Азаматтық құқықтар.</w:t>
      </w:r>
      <w:r w:rsidRPr="00332680">
        <w:rPr>
          <w:rFonts w:ascii="Times New Roman" w:hAnsi="Times New Roman"/>
          <w:b/>
          <w:sz w:val="28"/>
          <w:szCs w:val="28"/>
        </w:rPr>
        <w:t xml:space="preserve"> </w:t>
      </w:r>
      <w:r w:rsidRPr="00332680">
        <w:rPr>
          <w:rFonts w:ascii="Times New Roman" w:hAnsi="Times New Roman"/>
          <w:sz w:val="28"/>
          <w:szCs w:val="28"/>
        </w:rPr>
        <w:t>Соңғы президенттік сайлау кезінде сайлаушылардың қатысуы (қоғамның үкіметке және азаматтардың саяси қатысуына деген сенімінің өлшемі) 77,5%-ды құрады, бұл ЭЫДҰ бойынша орташа мәннен жоғары (68%).</w:t>
      </w:r>
    </w:p>
    <w:p w:rsidR="008E2F69" w:rsidRPr="00332680" w:rsidRDefault="008E2F69" w:rsidP="00983717">
      <w:pPr>
        <w:shd w:val="clear" w:color="auto" w:fill="FFFFFF"/>
        <w:ind w:firstLine="567"/>
        <w:rPr>
          <w:rFonts w:ascii="Times New Roman" w:hAnsi="Times New Roman"/>
          <w:sz w:val="28"/>
          <w:szCs w:val="28"/>
        </w:rPr>
      </w:pPr>
      <w:r w:rsidRPr="00332680">
        <w:rPr>
          <w:rFonts w:ascii="Times New Roman" w:hAnsi="Times New Roman"/>
          <w:sz w:val="28"/>
          <w:szCs w:val="28"/>
        </w:rPr>
        <w:t>Өмірге қанағаттану. 202</w:t>
      </w:r>
      <w:r w:rsidR="00072A24" w:rsidRPr="00332680">
        <w:rPr>
          <w:rFonts w:ascii="Times New Roman" w:hAnsi="Times New Roman"/>
          <w:sz w:val="28"/>
          <w:szCs w:val="28"/>
        </w:rPr>
        <w:t>2</w:t>
      </w:r>
      <w:r w:rsidRPr="00332680">
        <w:rPr>
          <w:rFonts w:ascii="Times New Roman" w:hAnsi="Times New Roman"/>
          <w:sz w:val="28"/>
          <w:szCs w:val="28"/>
        </w:rPr>
        <w:t xml:space="preserve"> жылдың соңында сауалнамаға қатысқан Қазақстан халқы тұтастай алғанда олардың өміріне қанағаттанушылық деңгейін 10 ұпайдан 7,8 ұпаймен бағалап, күн ішінде жағымсыз эмоцияларға қарағанда жағымды эмоцияларды көбірек сезінетінін атап өтті. ЭЫДҰ елдері арасында бұл көрсеткіштің орташа мәні 6,5 ұпайды құрады.</w:t>
      </w:r>
    </w:p>
    <w:p w:rsidR="008E2F69" w:rsidRPr="00332680" w:rsidRDefault="008E2F69" w:rsidP="00983717">
      <w:pPr>
        <w:shd w:val="clear" w:color="auto" w:fill="FFFFFF"/>
        <w:ind w:firstLine="567"/>
        <w:rPr>
          <w:rFonts w:ascii="Times New Roman" w:hAnsi="Times New Roman"/>
          <w:sz w:val="28"/>
          <w:szCs w:val="28"/>
        </w:rPr>
      </w:pPr>
      <w:r w:rsidRPr="00332680">
        <w:rPr>
          <w:rFonts w:ascii="Times New Roman" w:hAnsi="Times New Roman"/>
          <w:sz w:val="28"/>
          <w:szCs w:val="28"/>
        </w:rPr>
        <w:t>Қауіпсіздік. Соңғы сауалнама деректеріне сәйкес (2020 ж.) халықтың құқық қорғау органдарына сенім деңгейі бойынша Қазақстан халқының 95,9%-дан астамы түнде көшеде серуендеу кезінде өздерін қауіпсіз сезінетінін атап өтті, бұл ЭЫДҰ елдерімен салыстырғанда жоғары. (68,4%).</w:t>
      </w:r>
    </w:p>
    <w:p w:rsidR="008E2F69" w:rsidRPr="00332680" w:rsidRDefault="008E2F69" w:rsidP="00983717">
      <w:pPr>
        <w:shd w:val="clear" w:color="auto" w:fill="FFFFFF"/>
        <w:ind w:firstLine="567"/>
        <w:rPr>
          <w:rFonts w:ascii="Times New Roman" w:hAnsi="Times New Roman"/>
          <w:sz w:val="28"/>
          <w:szCs w:val="28"/>
        </w:rPr>
      </w:pPr>
      <w:r w:rsidRPr="00332680">
        <w:rPr>
          <w:rFonts w:ascii="Times New Roman" w:hAnsi="Times New Roman"/>
          <w:sz w:val="28"/>
          <w:szCs w:val="28"/>
        </w:rPr>
        <w:lastRenderedPageBreak/>
        <w:t>Жұмыс/Демалыс. 2020 жылы Қазақстанда аптасына 50 сағат және одан да көп жұмыс істейтін қызметкерлердің саны өткен жылмен салыстырғанда 0,5 пайыздық тармаққа қысқарды. ЭЫДҰ елдерінде қызметкерлердің 11%-ы үстеме жұмыс істеген кезде 2%-ды құрады.</w:t>
      </w:r>
    </w:p>
    <w:p w:rsidR="008E2F69" w:rsidRPr="00332680" w:rsidRDefault="008E2F69" w:rsidP="00983717">
      <w:pPr>
        <w:pStyle w:val="aff4"/>
        <w:shd w:val="clear" w:color="auto" w:fill="FFFFFF"/>
        <w:spacing w:after="0"/>
        <w:ind w:firstLine="567"/>
        <w:rPr>
          <w:rFonts w:ascii="Times New Roman" w:hAnsi="Times New Roman"/>
          <w:sz w:val="28"/>
          <w:szCs w:val="28"/>
        </w:rPr>
      </w:pPr>
      <w:r w:rsidRPr="00332680">
        <w:rPr>
          <w:rFonts w:ascii="Times New Roman" w:hAnsi="Times New Roman"/>
          <w:sz w:val="28"/>
          <w:szCs w:val="28"/>
        </w:rPr>
        <w:t>Елдің ұтымды өңірлік ұйымын қалыптастыру, халық пен капиталдың экономикалық өсу орталықтарында шоғырлануын ынталандыру арқылы өңірлердің әлеуетін дамыту үшін жағдай жасау мақсатында Өңірлерді дамытудың 2020 жылға дейінгі мемлекеттік бағдарламасы (бұдан әрі –ӨДБ-2020) іске асырылды.</w:t>
      </w:r>
    </w:p>
    <w:p w:rsidR="008E2F69" w:rsidRPr="00332680" w:rsidRDefault="008E2F69" w:rsidP="00983717">
      <w:pPr>
        <w:pStyle w:val="aff4"/>
        <w:shd w:val="clear" w:color="auto" w:fill="FFFFFF"/>
        <w:spacing w:after="0"/>
        <w:ind w:firstLine="567"/>
        <w:rPr>
          <w:rFonts w:ascii="Times New Roman" w:hAnsi="Times New Roman"/>
          <w:sz w:val="28"/>
          <w:szCs w:val="28"/>
        </w:rPr>
      </w:pPr>
      <w:r w:rsidRPr="00332680">
        <w:rPr>
          <w:rFonts w:ascii="Times New Roman" w:hAnsi="Times New Roman"/>
          <w:sz w:val="28"/>
          <w:szCs w:val="28"/>
        </w:rPr>
        <w:t>Содан кейін басқарылатын урбанизация арқылы өңірлердің бәсекеге қабілеттілігін одан әрі арттыруға және халықтың өмір сүру сапасын жақсартуға ықпал ететін Өңірлерді дамытудың 2025 жылға дейінгі жаңа Мемлекеттік бағдарламасы қабылданды. Сонымен қатар, ірі қалаларды дамытудың 2050 жылға дейінгі ұзақ мерзімді стратегиялары әзірленді.</w:t>
      </w:r>
    </w:p>
    <w:p w:rsidR="008E2F69" w:rsidRPr="00332680" w:rsidRDefault="008E2F69" w:rsidP="00983717">
      <w:pPr>
        <w:pStyle w:val="aff4"/>
        <w:shd w:val="clear" w:color="auto" w:fill="FFFFFF"/>
        <w:tabs>
          <w:tab w:val="left" w:pos="284"/>
          <w:tab w:val="left" w:pos="8647"/>
        </w:tabs>
        <w:spacing w:after="0"/>
        <w:ind w:firstLine="567"/>
        <w:rPr>
          <w:rFonts w:ascii="Times New Roman" w:hAnsi="Times New Roman"/>
          <w:sz w:val="28"/>
          <w:szCs w:val="28"/>
        </w:rPr>
      </w:pPr>
      <w:r w:rsidRPr="00332680">
        <w:rPr>
          <w:rFonts w:ascii="Times New Roman" w:hAnsi="Times New Roman"/>
          <w:sz w:val="28"/>
          <w:szCs w:val="28"/>
        </w:rPr>
        <w:t>ӨДБ іске асыру шеңберінде орталықтандырылған сумен жабдықтауға қолжетімділікті арттыру жоспарлануда: қалаларда 97,0%-ға дейін, ауылдарда 62,0%-ға дейін, халықты ағынды суларды тазартумен қамту: қалаларда 70,5%-ға дейін; ауылдарда 8,8%-ға дейін. 4385,0 км су құбыры және 616,0 км су бұру желілері салынды және қайта жаңартылды. Елді газдандырудың Бас схемасына сәйкес 2030 жылға қарай халықты газдандыру деңгейі 56,0%-ға жетеді (болжамдық саны 20 млн. адам), бұл 1,6 мыңнан астам елді мекенді газбен қамтуды қамтамасыз етеді.</w:t>
      </w:r>
    </w:p>
    <w:p w:rsidR="008E2F69" w:rsidRPr="00332680" w:rsidRDefault="008E2F69" w:rsidP="00983717">
      <w:pPr>
        <w:pStyle w:val="aff4"/>
        <w:shd w:val="clear" w:color="auto" w:fill="FFFFFF"/>
        <w:tabs>
          <w:tab w:val="left" w:pos="284"/>
        </w:tabs>
        <w:spacing w:after="0"/>
        <w:ind w:firstLine="567"/>
        <w:rPr>
          <w:rFonts w:ascii="Times New Roman" w:hAnsi="Times New Roman"/>
          <w:sz w:val="28"/>
          <w:szCs w:val="28"/>
        </w:rPr>
      </w:pPr>
      <w:r w:rsidRPr="00332680">
        <w:rPr>
          <w:rFonts w:ascii="Times New Roman" w:hAnsi="Times New Roman"/>
          <w:sz w:val="28"/>
          <w:szCs w:val="28"/>
        </w:rPr>
        <w:t>Ел Үкіметі еліміздің аумақтық-кеңістіктік дамуының болжамдық схемасын бекітті. Оның мақсаты келесі міндеттерді айқындай отырып, өңірлердің даму әлеуетін іске асыру негізінде халықтың әл-ауқатын арттыру болды:</w:t>
      </w:r>
    </w:p>
    <w:p w:rsidR="008E2F69" w:rsidRPr="00332680" w:rsidRDefault="00C43D93" w:rsidP="00CE23A8">
      <w:pPr>
        <w:pStyle w:val="a4"/>
        <w:widowControl w:val="0"/>
        <w:numPr>
          <w:ilvl w:val="0"/>
          <w:numId w:val="10"/>
        </w:numPr>
        <w:shd w:val="clear" w:color="auto" w:fill="FFFFFF"/>
        <w:tabs>
          <w:tab w:val="left" w:pos="284"/>
          <w:tab w:val="left" w:pos="567"/>
        </w:tabs>
        <w:autoSpaceDE w:val="0"/>
        <w:autoSpaceDN w:val="0"/>
        <w:ind w:left="0" w:firstLine="567"/>
        <w:contextualSpacing w:val="0"/>
        <w:rPr>
          <w:rFonts w:ascii="Times New Roman" w:hAnsi="Times New Roman"/>
          <w:sz w:val="28"/>
          <w:szCs w:val="28"/>
        </w:rPr>
      </w:pPr>
      <w:r w:rsidRPr="00332680">
        <w:rPr>
          <w:rFonts w:ascii="Times New Roman" w:hAnsi="Times New Roman"/>
          <w:sz w:val="28"/>
          <w:szCs w:val="28"/>
        </w:rPr>
        <w:t xml:space="preserve"> </w:t>
      </w:r>
      <w:r w:rsidR="008E2F69" w:rsidRPr="00332680">
        <w:rPr>
          <w:rFonts w:ascii="Times New Roman" w:hAnsi="Times New Roman"/>
          <w:sz w:val="28"/>
          <w:szCs w:val="28"/>
        </w:rPr>
        <w:t>бәсекелестік артықшылықтар мен перспективаларды ескере отырып, облыстар мен қалаларды, ауылдық және шекаралас аумақтарды дамыту;</w:t>
      </w:r>
    </w:p>
    <w:p w:rsidR="008E2F69" w:rsidRPr="00332680" w:rsidRDefault="00C43D93" w:rsidP="00CE23A8">
      <w:pPr>
        <w:pStyle w:val="a4"/>
        <w:widowControl w:val="0"/>
        <w:numPr>
          <w:ilvl w:val="0"/>
          <w:numId w:val="10"/>
        </w:numPr>
        <w:shd w:val="clear" w:color="auto" w:fill="FFFFFF"/>
        <w:tabs>
          <w:tab w:val="left" w:pos="284"/>
          <w:tab w:val="left" w:pos="567"/>
        </w:tabs>
        <w:autoSpaceDE w:val="0"/>
        <w:autoSpaceDN w:val="0"/>
        <w:ind w:left="0" w:firstLine="567"/>
        <w:contextualSpacing w:val="0"/>
        <w:rPr>
          <w:rFonts w:ascii="Times New Roman" w:hAnsi="Times New Roman"/>
          <w:sz w:val="28"/>
          <w:szCs w:val="28"/>
        </w:rPr>
      </w:pPr>
      <w:r w:rsidRPr="00332680">
        <w:rPr>
          <w:rFonts w:ascii="Times New Roman" w:hAnsi="Times New Roman"/>
          <w:sz w:val="28"/>
          <w:szCs w:val="28"/>
        </w:rPr>
        <w:t xml:space="preserve"> </w:t>
      </w:r>
      <w:r w:rsidR="008E2F69" w:rsidRPr="00332680">
        <w:rPr>
          <w:rFonts w:ascii="Times New Roman" w:hAnsi="Times New Roman"/>
          <w:sz w:val="28"/>
          <w:szCs w:val="28"/>
        </w:rPr>
        <w:t>аумақтарды инфрақұрылымдық қамтамасыз етуді ілгерілету;</w:t>
      </w:r>
    </w:p>
    <w:p w:rsidR="008E2F69" w:rsidRPr="00332680" w:rsidRDefault="00C43D93" w:rsidP="00CE23A8">
      <w:pPr>
        <w:pStyle w:val="a4"/>
        <w:widowControl w:val="0"/>
        <w:numPr>
          <w:ilvl w:val="0"/>
          <w:numId w:val="10"/>
        </w:numPr>
        <w:shd w:val="clear" w:color="auto" w:fill="FFFFFF"/>
        <w:tabs>
          <w:tab w:val="left" w:pos="284"/>
          <w:tab w:val="left" w:pos="567"/>
        </w:tabs>
        <w:autoSpaceDE w:val="0"/>
        <w:autoSpaceDN w:val="0"/>
        <w:ind w:left="0" w:firstLine="567"/>
        <w:contextualSpacing w:val="0"/>
        <w:rPr>
          <w:rFonts w:ascii="Times New Roman" w:hAnsi="Times New Roman"/>
          <w:sz w:val="28"/>
          <w:szCs w:val="28"/>
        </w:rPr>
      </w:pPr>
      <w:r w:rsidRPr="00332680">
        <w:rPr>
          <w:rFonts w:ascii="Times New Roman" w:hAnsi="Times New Roman"/>
          <w:sz w:val="28"/>
          <w:szCs w:val="28"/>
        </w:rPr>
        <w:t xml:space="preserve"> </w:t>
      </w:r>
      <w:r w:rsidR="008E2F69" w:rsidRPr="00332680">
        <w:rPr>
          <w:rFonts w:ascii="Times New Roman" w:hAnsi="Times New Roman"/>
          <w:sz w:val="28"/>
          <w:szCs w:val="28"/>
        </w:rPr>
        <w:t>басқарылатын урбанизацияны ескере отырып, халықты қоныстандыруды жақсарту;</w:t>
      </w:r>
    </w:p>
    <w:p w:rsidR="008E2F69" w:rsidRPr="00332680" w:rsidRDefault="00C43D93" w:rsidP="00CE23A8">
      <w:pPr>
        <w:pStyle w:val="a4"/>
        <w:widowControl w:val="0"/>
        <w:numPr>
          <w:ilvl w:val="0"/>
          <w:numId w:val="10"/>
        </w:numPr>
        <w:shd w:val="clear" w:color="auto" w:fill="FFFFFF"/>
        <w:tabs>
          <w:tab w:val="left" w:pos="284"/>
          <w:tab w:val="left" w:pos="567"/>
        </w:tabs>
        <w:autoSpaceDE w:val="0"/>
        <w:autoSpaceDN w:val="0"/>
        <w:ind w:left="0" w:firstLine="567"/>
        <w:contextualSpacing w:val="0"/>
        <w:rPr>
          <w:rFonts w:ascii="Times New Roman" w:hAnsi="Times New Roman"/>
          <w:sz w:val="28"/>
          <w:szCs w:val="28"/>
        </w:rPr>
      </w:pPr>
      <w:r w:rsidRPr="00332680">
        <w:rPr>
          <w:rFonts w:ascii="Times New Roman" w:hAnsi="Times New Roman"/>
          <w:sz w:val="28"/>
          <w:szCs w:val="28"/>
        </w:rPr>
        <w:t xml:space="preserve"> </w:t>
      </w:r>
      <w:r w:rsidR="008E2F69" w:rsidRPr="00332680">
        <w:rPr>
          <w:rFonts w:ascii="Times New Roman" w:hAnsi="Times New Roman"/>
          <w:sz w:val="28"/>
          <w:szCs w:val="28"/>
        </w:rPr>
        <w:t>бәсекелестік артықшылықтар мен перспективаларды ескере отырып, облыстар мен қалаларды, ауылдық және шекаралас аумақтарды дамыту перспективалары;</w:t>
      </w:r>
    </w:p>
    <w:p w:rsidR="008E2F69" w:rsidRPr="00332680" w:rsidRDefault="00C43D93" w:rsidP="00CE23A8">
      <w:pPr>
        <w:pStyle w:val="a4"/>
        <w:widowControl w:val="0"/>
        <w:numPr>
          <w:ilvl w:val="0"/>
          <w:numId w:val="10"/>
        </w:numPr>
        <w:shd w:val="clear" w:color="auto" w:fill="FFFFFF"/>
        <w:tabs>
          <w:tab w:val="left" w:pos="284"/>
          <w:tab w:val="left" w:pos="567"/>
        </w:tabs>
        <w:autoSpaceDE w:val="0"/>
        <w:autoSpaceDN w:val="0"/>
        <w:ind w:left="0" w:firstLine="567"/>
        <w:contextualSpacing w:val="0"/>
        <w:rPr>
          <w:rFonts w:ascii="Times New Roman" w:hAnsi="Times New Roman"/>
          <w:sz w:val="28"/>
          <w:szCs w:val="28"/>
        </w:rPr>
      </w:pPr>
      <w:r w:rsidRPr="00332680">
        <w:rPr>
          <w:rFonts w:ascii="Times New Roman" w:hAnsi="Times New Roman"/>
          <w:sz w:val="28"/>
          <w:szCs w:val="28"/>
        </w:rPr>
        <w:t xml:space="preserve"> </w:t>
      </w:r>
      <w:r w:rsidR="008E2F69" w:rsidRPr="00332680">
        <w:rPr>
          <w:rFonts w:ascii="Times New Roman" w:hAnsi="Times New Roman"/>
          <w:sz w:val="28"/>
          <w:szCs w:val="28"/>
        </w:rPr>
        <w:t>адами капиталды дамыту;</w:t>
      </w:r>
    </w:p>
    <w:p w:rsidR="008E2F69" w:rsidRPr="00332680" w:rsidRDefault="00C43D93" w:rsidP="00CE23A8">
      <w:pPr>
        <w:pStyle w:val="a4"/>
        <w:widowControl w:val="0"/>
        <w:numPr>
          <w:ilvl w:val="0"/>
          <w:numId w:val="10"/>
        </w:numPr>
        <w:shd w:val="clear" w:color="auto" w:fill="FFFFFF"/>
        <w:tabs>
          <w:tab w:val="left" w:pos="284"/>
          <w:tab w:val="left" w:pos="567"/>
        </w:tabs>
        <w:autoSpaceDE w:val="0"/>
        <w:autoSpaceDN w:val="0"/>
        <w:ind w:left="0" w:firstLine="567"/>
        <w:contextualSpacing w:val="0"/>
        <w:rPr>
          <w:rFonts w:ascii="Times New Roman" w:hAnsi="Times New Roman"/>
          <w:sz w:val="28"/>
          <w:szCs w:val="28"/>
        </w:rPr>
      </w:pPr>
      <w:r w:rsidRPr="00332680">
        <w:rPr>
          <w:rFonts w:ascii="Times New Roman" w:hAnsi="Times New Roman"/>
          <w:sz w:val="28"/>
          <w:szCs w:val="28"/>
        </w:rPr>
        <w:t xml:space="preserve"> </w:t>
      </w:r>
      <w:r w:rsidR="008E2F69" w:rsidRPr="00332680">
        <w:rPr>
          <w:rFonts w:ascii="Times New Roman" w:hAnsi="Times New Roman"/>
          <w:sz w:val="28"/>
          <w:szCs w:val="28"/>
        </w:rPr>
        <w:t>өңірлердің экономикалық мүмкіндіктеріне және тұрғылықты жеріне қарамастан халықтың өмір сүру сапасының негізгі стандарттарын қамтамасыз ету.</w:t>
      </w:r>
    </w:p>
    <w:p w:rsidR="008E2F69" w:rsidRPr="00332680" w:rsidRDefault="008E2F69" w:rsidP="00983717">
      <w:pPr>
        <w:pStyle w:val="aff4"/>
        <w:shd w:val="clear" w:color="auto" w:fill="FFFFFF"/>
        <w:tabs>
          <w:tab w:val="left" w:pos="284"/>
        </w:tabs>
        <w:spacing w:after="0"/>
        <w:ind w:firstLine="567"/>
        <w:rPr>
          <w:rFonts w:ascii="Times New Roman" w:hAnsi="Times New Roman"/>
          <w:sz w:val="28"/>
          <w:szCs w:val="28"/>
        </w:rPr>
      </w:pPr>
      <w:r w:rsidRPr="00332680">
        <w:rPr>
          <w:rFonts w:ascii="Times New Roman" w:hAnsi="Times New Roman"/>
          <w:sz w:val="28"/>
          <w:szCs w:val="28"/>
        </w:rPr>
        <w:t>Елдің аумақтық-кеңістіктік дамуының жаңа тәсілдері «өсу нүктелерін» дамыту және өңірлік стандарттар жүйесі негізінде өңірлердегі өмір сүрудің негізгі сапасын қамтамасыз ету болып табылады.</w:t>
      </w:r>
    </w:p>
    <w:p w:rsidR="008E2F69" w:rsidRPr="00332680" w:rsidRDefault="008E2F69" w:rsidP="00983717">
      <w:pPr>
        <w:pStyle w:val="aff4"/>
        <w:shd w:val="clear" w:color="auto" w:fill="FFFFFF"/>
        <w:tabs>
          <w:tab w:val="left" w:pos="284"/>
        </w:tabs>
        <w:spacing w:after="0"/>
        <w:ind w:firstLine="567"/>
        <w:rPr>
          <w:rFonts w:ascii="Times New Roman" w:hAnsi="Times New Roman"/>
          <w:sz w:val="28"/>
          <w:szCs w:val="28"/>
          <w:shd w:val="clear" w:color="auto" w:fill="FFFFFF"/>
        </w:rPr>
      </w:pPr>
      <w:r w:rsidRPr="00332680">
        <w:rPr>
          <w:rFonts w:ascii="Times New Roman" w:hAnsi="Times New Roman"/>
          <w:sz w:val="28"/>
          <w:szCs w:val="28"/>
          <w:shd w:val="clear" w:color="auto" w:fill="FFFFFF"/>
        </w:rPr>
        <w:t xml:space="preserve">Өңірлік даму саясатының шараларын іске асырудың қолайлы </w:t>
      </w:r>
      <w:r w:rsidR="007E166F" w:rsidRPr="00332680">
        <w:rPr>
          <w:rFonts w:ascii="Times New Roman" w:hAnsi="Times New Roman"/>
          <w:sz w:val="28"/>
          <w:szCs w:val="28"/>
          <w:shd w:val="clear" w:color="auto" w:fill="FFFFFF"/>
        </w:rPr>
        <w:t>механизмін</w:t>
      </w:r>
      <w:r w:rsidRPr="00332680">
        <w:rPr>
          <w:rFonts w:ascii="Times New Roman" w:hAnsi="Times New Roman"/>
          <w:sz w:val="28"/>
          <w:szCs w:val="28"/>
          <w:shd w:val="clear" w:color="auto" w:fill="FFFFFF"/>
        </w:rPr>
        <w:t xml:space="preserve"> құру Қазақстанның алдында тұрған негізгі міндеттердің бірі болып табылады.</w:t>
      </w:r>
    </w:p>
    <w:p w:rsidR="008E2F69" w:rsidRPr="00332680" w:rsidRDefault="008E2F69" w:rsidP="00983717">
      <w:pPr>
        <w:pStyle w:val="aff4"/>
        <w:shd w:val="clear" w:color="auto" w:fill="FFFFFF"/>
        <w:tabs>
          <w:tab w:val="left" w:pos="284"/>
        </w:tabs>
        <w:spacing w:after="0"/>
        <w:ind w:firstLine="567"/>
        <w:rPr>
          <w:rFonts w:ascii="Times New Roman" w:hAnsi="Times New Roman"/>
          <w:sz w:val="28"/>
          <w:szCs w:val="28"/>
        </w:rPr>
      </w:pPr>
      <w:r w:rsidRPr="00332680">
        <w:rPr>
          <w:rFonts w:ascii="Times New Roman" w:hAnsi="Times New Roman"/>
          <w:sz w:val="28"/>
          <w:szCs w:val="28"/>
        </w:rPr>
        <w:lastRenderedPageBreak/>
        <w:t>Ел ресурсты көп қажет ететін өсу моделінен анағұрлым әртараптандырылған және тұрақтыға дейін күшті теңгерімді өсуге қол жеткізу үшін алдына өршіл мақсаттар қойды. Осы мақсаттарға қол жеткізу үшін өңірлерде ұлттық өсуге ықпал ететін және жергілікті халықтың әл-ауқатын жақсартуға ықпал ететін жаңа бәсекеге қабілетті экономикалық қызмет түрлерін дамытуды қолдау үшін реформалар қажет.</w:t>
      </w:r>
    </w:p>
    <w:p w:rsidR="008E2F69" w:rsidRPr="00332680" w:rsidRDefault="008E2F69" w:rsidP="00983717">
      <w:pPr>
        <w:shd w:val="clear" w:color="auto" w:fill="FFFFFF"/>
        <w:ind w:firstLine="709"/>
        <w:rPr>
          <w:rFonts w:ascii="Times New Roman" w:hAnsi="Times New Roman"/>
          <w:spacing w:val="1"/>
          <w:sz w:val="28"/>
          <w:szCs w:val="28"/>
        </w:rPr>
      </w:pPr>
      <w:r w:rsidRPr="00332680">
        <w:rPr>
          <w:rFonts w:ascii="Times New Roman" w:hAnsi="Times New Roman"/>
          <w:sz w:val="28"/>
          <w:szCs w:val="28"/>
        </w:rPr>
        <w:t xml:space="preserve">1998-2007 жылдар аралығында айырмашылықтар </w:t>
      </w:r>
      <w:r w:rsidR="00946494" w:rsidRPr="00332680">
        <w:rPr>
          <w:rFonts w:ascii="Times New Roman" w:hAnsi="Times New Roman"/>
          <w:sz w:val="28"/>
          <w:szCs w:val="28"/>
        </w:rPr>
        <w:t>Астана қаласы</w:t>
      </w:r>
      <w:r w:rsidRPr="00332680">
        <w:rPr>
          <w:rFonts w:ascii="Times New Roman" w:hAnsi="Times New Roman"/>
          <w:sz w:val="28"/>
          <w:szCs w:val="28"/>
        </w:rPr>
        <w:t xml:space="preserve"> мен Маңғыстау облысының көрсеткіштерінің нәтижесінде айтарлықтай өсті, ал Жамбыл, Алматы және Солтүстік Қазақстан облыстары басқа аймақтардан (ЭЫДҰ) айтарлықтай артта қалды. 1997–2017 жылдардағы Қазақстанның өңірлік саясатының әсері туралы зерттеулерінде  Турганбаев пен Динер (2018) бұл сәйкессіздік үш факторға байланысты деп болжайды</w:t>
      </w:r>
      <w:r w:rsidR="00D213FB" w:rsidRPr="00332680">
        <w:rPr>
          <w:rFonts w:ascii="Times New Roman" w:hAnsi="Times New Roman"/>
          <w:sz w:val="28"/>
          <w:szCs w:val="28"/>
        </w:rPr>
        <w:t xml:space="preserve"> [</w:t>
      </w:r>
      <w:r w:rsidR="00E844AE" w:rsidRPr="00332680">
        <w:rPr>
          <w:rFonts w:ascii="Times New Roman" w:hAnsi="Times New Roman"/>
          <w:sz w:val="28"/>
          <w:szCs w:val="28"/>
        </w:rPr>
        <w:fldChar w:fldCharType="begin"/>
      </w:r>
      <w:r w:rsidR="00E844AE" w:rsidRPr="00332680">
        <w:rPr>
          <w:rFonts w:ascii="Times New Roman" w:hAnsi="Times New Roman"/>
          <w:sz w:val="28"/>
          <w:szCs w:val="28"/>
        </w:rPr>
        <w:instrText xml:space="preserve"> REF Turganbayev \r \h </w:instrText>
      </w:r>
      <w:r w:rsidR="00EA3D9D" w:rsidRPr="00332680">
        <w:rPr>
          <w:rFonts w:ascii="Times New Roman" w:hAnsi="Times New Roman"/>
          <w:sz w:val="28"/>
          <w:szCs w:val="28"/>
        </w:rPr>
        <w:instrText xml:space="preserve"> \* MERGEFORMAT </w:instrText>
      </w:r>
      <w:r w:rsidR="00E844AE" w:rsidRPr="00332680">
        <w:rPr>
          <w:rFonts w:ascii="Times New Roman" w:hAnsi="Times New Roman"/>
          <w:sz w:val="28"/>
          <w:szCs w:val="28"/>
        </w:rPr>
      </w:r>
      <w:r w:rsidR="00E844AE" w:rsidRPr="00332680">
        <w:rPr>
          <w:rFonts w:ascii="Times New Roman" w:hAnsi="Times New Roman"/>
          <w:sz w:val="28"/>
          <w:szCs w:val="28"/>
        </w:rPr>
        <w:fldChar w:fldCharType="separate"/>
      </w:r>
      <w:r w:rsidR="00DA0792">
        <w:rPr>
          <w:rFonts w:ascii="Times New Roman" w:hAnsi="Times New Roman"/>
          <w:sz w:val="28"/>
          <w:szCs w:val="28"/>
        </w:rPr>
        <w:t>117</w:t>
      </w:r>
      <w:r w:rsidR="00E844AE" w:rsidRPr="00332680">
        <w:rPr>
          <w:rFonts w:ascii="Times New Roman" w:hAnsi="Times New Roman"/>
          <w:sz w:val="28"/>
          <w:szCs w:val="28"/>
        </w:rPr>
        <w:fldChar w:fldCharType="end"/>
      </w:r>
      <w:r w:rsidR="00D213FB" w:rsidRPr="00332680">
        <w:rPr>
          <w:rFonts w:ascii="Times New Roman" w:hAnsi="Times New Roman"/>
          <w:sz w:val="28"/>
          <w:szCs w:val="28"/>
        </w:rPr>
        <w:t>]</w:t>
      </w:r>
      <w:r w:rsidRPr="00332680">
        <w:rPr>
          <w:rFonts w:ascii="Times New Roman" w:hAnsi="Times New Roman"/>
          <w:sz w:val="28"/>
          <w:szCs w:val="28"/>
        </w:rPr>
        <w:t>.</w:t>
      </w:r>
    </w:p>
    <w:p w:rsidR="008E2F69" w:rsidRPr="00332680" w:rsidRDefault="008E2F69" w:rsidP="00983717">
      <w:pPr>
        <w:shd w:val="clear" w:color="auto" w:fill="FFFFFF"/>
        <w:ind w:firstLine="709"/>
        <w:rPr>
          <w:rFonts w:ascii="Times New Roman" w:hAnsi="Times New Roman"/>
          <w:sz w:val="28"/>
          <w:szCs w:val="28"/>
        </w:rPr>
      </w:pPr>
      <w:r w:rsidRPr="00332680">
        <w:rPr>
          <w:rFonts w:ascii="Times New Roman" w:hAnsi="Times New Roman"/>
          <w:sz w:val="28"/>
          <w:szCs w:val="28"/>
        </w:rPr>
        <w:t>Біріншіден, Кеңес Одағы ыдырағаннан кейін дәстүрлі экономикалық қызметтің тоқтауы.</w:t>
      </w:r>
    </w:p>
    <w:p w:rsidR="008E2F69" w:rsidRPr="00332680" w:rsidRDefault="008E2F69" w:rsidP="00983717">
      <w:pPr>
        <w:shd w:val="clear" w:color="auto" w:fill="FFFFFF"/>
        <w:ind w:firstLine="709"/>
        <w:rPr>
          <w:rFonts w:ascii="Times New Roman" w:hAnsi="Times New Roman"/>
          <w:spacing w:val="1"/>
          <w:sz w:val="28"/>
          <w:szCs w:val="28"/>
        </w:rPr>
      </w:pPr>
      <w:r w:rsidRPr="00332680">
        <w:rPr>
          <w:rFonts w:ascii="Times New Roman" w:hAnsi="Times New Roman"/>
          <w:sz w:val="28"/>
          <w:szCs w:val="28"/>
        </w:rPr>
        <w:t>Екіншіден, Қазақстан экономикасын географиялық тұрғыдан қайта құруға сәйкес келмейтін халықты және елді мекендерді орналастырудың кеңестік жүйесі.</w:t>
      </w:r>
    </w:p>
    <w:p w:rsidR="008E2F69" w:rsidRPr="00332680" w:rsidRDefault="008E2F69" w:rsidP="00983717">
      <w:pPr>
        <w:shd w:val="clear" w:color="auto" w:fill="FFFFFF"/>
        <w:ind w:firstLine="709"/>
        <w:rPr>
          <w:rFonts w:ascii="Times New Roman" w:hAnsi="Times New Roman"/>
          <w:sz w:val="28"/>
          <w:szCs w:val="28"/>
        </w:rPr>
      </w:pPr>
      <w:r w:rsidRPr="00332680">
        <w:rPr>
          <w:rFonts w:ascii="Times New Roman" w:hAnsi="Times New Roman"/>
          <w:sz w:val="28"/>
          <w:szCs w:val="28"/>
        </w:rPr>
        <w:t>Үшіншіден, қызметі нашар үйлестірілген, бәсекелес орталық және облыстық ведомстволар. Үрдіс  2008 және 2011 жылдар арасында өзгерді және соңғы жеті жылда өзгеріс шамалы болды. Тұрғанбаев пен Динердің (2018) зерттеулері 2006–2017 жж. ЖҰӨ және жұмыспен қамту жақындағанын көрсетеді.</w:t>
      </w:r>
    </w:p>
    <w:p w:rsidR="008E2F69" w:rsidRPr="00332680" w:rsidRDefault="008E2F69" w:rsidP="00983717">
      <w:pPr>
        <w:pStyle w:val="aff4"/>
        <w:shd w:val="clear" w:color="auto" w:fill="FFFFFF"/>
        <w:spacing w:after="0"/>
        <w:ind w:firstLine="709"/>
        <w:rPr>
          <w:rFonts w:ascii="Times New Roman" w:hAnsi="Times New Roman"/>
          <w:position w:val="2"/>
          <w:sz w:val="28"/>
          <w:szCs w:val="28"/>
        </w:rPr>
      </w:pPr>
      <w:r w:rsidRPr="00332680">
        <w:rPr>
          <w:rFonts w:ascii="Times New Roman" w:hAnsi="Times New Roman"/>
          <w:sz w:val="28"/>
          <w:szCs w:val="28"/>
        </w:rPr>
        <w:t>Белгілі бір дәрежеде аймақаралық теңсіздік қалыпты құбылыс. ЭЫДҰ өңірлік әл-ауқат базасы ЭЫДҰ елдері үшін тек кіріс емес, көп өлшемді өлшемдерді салыстыру кезінде өңірлік алшақтықтардың кеңірек екенін көрсетті. Дамушы елдерде урбанизация мен индустрияландырудың өсуі нәтижесінде диспропорциялар кеңейеді. Дәл осы құбылысқа байланысты 1950 жылдары өңірлік саясат ЭЫДҰ экономикалық са</w:t>
      </w:r>
      <w:r w:rsidR="00E0311F" w:rsidRPr="00332680">
        <w:rPr>
          <w:rFonts w:ascii="Times New Roman" w:hAnsi="Times New Roman"/>
          <w:sz w:val="28"/>
          <w:szCs w:val="28"/>
        </w:rPr>
        <w:t>ясаттың дербес саласына айналды</w:t>
      </w:r>
      <w:r w:rsidR="00C674F4" w:rsidRPr="00332680">
        <w:rPr>
          <w:rFonts w:ascii="Times New Roman" w:hAnsi="Times New Roman"/>
          <w:sz w:val="28"/>
          <w:szCs w:val="28"/>
        </w:rPr>
        <w:t xml:space="preserve"> [</w:t>
      </w:r>
      <w:r w:rsidR="00A21487" w:rsidRPr="00332680">
        <w:rPr>
          <w:rFonts w:ascii="Times New Roman" w:hAnsi="Times New Roman"/>
          <w:sz w:val="28"/>
          <w:szCs w:val="28"/>
        </w:rPr>
        <w:fldChar w:fldCharType="begin"/>
      </w:r>
      <w:r w:rsidR="00A21487" w:rsidRPr="00332680">
        <w:rPr>
          <w:rFonts w:ascii="Times New Roman" w:hAnsi="Times New Roman"/>
          <w:sz w:val="28"/>
          <w:szCs w:val="28"/>
        </w:rPr>
        <w:instrText xml:space="preserve"> REF OECD2019М \r \h </w:instrText>
      </w:r>
      <w:r w:rsidR="00EA3D9D" w:rsidRPr="00332680">
        <w:rPr>
          <w:rFonts w:ascii="Times New Roman" w:hAnsi="Times New Roman"/>
          <w:sz w:val="28"/>
          <w:szCs w:val="28"/>
        </w:rPr>
        <w:instrText xml:space="preserve"> \* MERGEFORMAT </w:instrText>
      </w:r>
      <w:r w:rsidR="00A21487" w:rsidRPr="00332680">
        <w:rPr>
          <w:rFonts w:ascii="Times New Roman" w:hAnsi="Times New Roman"/>
          <w:sz w:val="28"/>
          <w:szCs w:val="28"/>
        </w:rPr>
      </w:r>
      <w:r w:rsidR="00A21487" w:rsidRPr="00332680">
        <w:rPr>
          <w:rFonts w:ascii="Times New Roman" w:hAnsi="Times New Roman"/>
          <w:sz w:val="28"/>
          <w:szCs w:val="28"/>
        </w:rPr>
        <w:fldChar w:fldCharType="separate"/>
      </w:r>
      <w:r w:rsidR="00DA0792">
        <w:rPr>
          <w:rFonts w:ascii="Times New Roman" w:hAnsi="Times New Roman"/>
          <w:sz w:val="28"/>
          <w:szCs w:val="28"/>
        </w:rPr>
        <w:t>118</w:t>
      </w:r>
      <w:r w:rsidR="00A21487" w:rsidRPr="00332680">
        <w:rPr>
          <w:rFonts w:ascii="Times New Roman" w:hAnsi="Times New Roman"/>
          <w:sz w:val="28"/>
          <w:szCs w:val="28"/>
        </w:rPr>
        <w:fldChar w:fldCharType="end"/>
      </w:r>
      <w:r w:rsidR="00C674F4" w:rsidRPr="00332680">
        <w:rPr>
          <w:rFonts w:ascii="Times New Roman" w:hAnsi="Times New Roman"/>
          <w:sz w:val="28"/>
          <w:szCs w:val="28"/>
        </w:rPr>
        <w:t>]</w:t>
      </w:r>
    </w:p>
    <w:p w:rsidR="008E2F69" w:rsidRPr="00332680" w:rsidRDefault="008E2F69" w:rsidP="00983717">
      <w:pPr>
        <w:pStyle w:val="aff4"/>
        <w:shd w:val="clear" w:color="auto" w:fill="FFFFFF"/>
        <w:spacing w:after="0"/>
        <w:ind w:firstLine="709"/>
        <w:rPr>
          <w:rFonts w:ascii="Times New Roman" w:hAnsi="Times New Roman"/>
          <w:sz w:val="28"/>
          <w:szCs w:val="28"/>
        </w:rPr>
      </w:pPr>
      <w:r w:rsidRPr="00332680">
        <w:rPr>
          <w:rFonts w:ascii="Times New Roman" w:hAnsi="Times New Roman"/>
          <w:position w:val="2"/>
          <w:sz w:val="28"/>
          <w:szCs w:val="28"/>
        </w:rPr>
        <w:t xml:space="preserve">1950 жылдардан бері </w:t>
      </w:r>
      <w:r w:rsidRPr="00332680">
        <w:rPr>
          <w:rFonts w:ascii="Times New Roman" w:hAnsi="Times New Roman"/>
          <w:sz w:val="28"/>
          <w:szCs w:val="28"/>
        </w:rPr>
        <w:t>ЭЫДҰ тәсілі өзгергені</w:t>
      </w:r>
      <w:r w:rsidRPr="00332680">
        <w:rPr>
          <w:rFonts w:ascii="Times New Roman" w:hAnsi="Times New Roman"/>
          <w:position w:val="2"/>
          <w:sz w:val="28"/>
          <w:szCs w:val="28"/>
        </w:rPr>
        <w:t xml:space="preserve"> белгілі</w:t>
      </w:r>
      <w:r w:rsidRPr="00332680">
        <w:rPr>
          <w:rFonts w:ascii="Times New Roman" w:hAnsi="Times New Roman"/>
          <w:sz w:val="28"/>
          <w:szCs w:val="28"/>
        </w:rPr>
        <w:t>. Өңірлік саясат барлық аймақтарды бірдей даму деңгейіне жеткізуге емес, керісінше әр ауданның өсу әлеуетін анықтауға және тұратын жеріне байланысты ешкімнің де көштен қалмауын қамтамасыз етуге бағытталған. Негізінде мұндай саясат экономикалық тұрақтылықтың әлеуетті факторы болып саналатын өңірлік әртүрлілікті қолдауға бағытталған (ЭЫДҰ).</w:t>
      </w:r>
    </w:p>
    <w:p w:rsidR="008E2F69" w:rsidRPr="00332680" w:rsidRDefault="008E2F69" w:rsidP="00983717">
      <w:pPr>
        <w:shd w:val="clear" w:color="auto" w:fill="FFFFFF"/>
        <w:ind w:firstLine="709"/>
        <w:rPr>
          <w:rFonts w:ascii="Times New Roman" w:hAnsi="Times New Roman"/>
          <w:position w:val="2"/>
          <w:sz w:val="28"/>
          <w:szCs w:val="28"/>
        </w:rPr>
      </w:pPr>
      <w:r w:rsidRPr="00332680">
        <w:rPr>
          <w:rFonts w:ascii="Times New Roman" w:hAnsi="Times New Roman"/>
          <w:sz w:val="28"/>
          <w:szCs w:val="28"/>
        </w:rPr>
        <w:t xml:space="preserve">Мемлекеттік қызметтерге қол жеткізуде аймақаралық айырмашылықтар негізінен саяси мәселеге айналады. Мысалы, денсаулық сақтау және білім беру қызметтеріне қол жеткізудегі кеңістіктік теңсіздік ЭЫДҰ елдерінде де, ЭЫДҰ-ға кірмейтін елдерде де саясат деңгейінде шешілуі тиіс мәселе болып табылады. ЭЫДҰ-ның Қазақстандағы денсаулық сақтау шолуы сәбилер мен ана өлімі сияқты денсаулық сақтаудың негізгі көрсеткіштеріндегі елеулі өңірлік теңсіздіктерді атап көрсетеді және үкіметке аумақтар бойынша медициналық көмекке қолжетімділіктегі теңсіздіктерді ескеруді ұсынады - тек өңірлер арасында ғана емес, сонымен қатар қалалар мен ауылдық жерлерде де  </w:t>
      </w:r>
      <w:r w:rsidRPr="00332680">
        <w:rPr>
          <w:rFonts w:ascii="Times New Roman" w:hAnsi="Times New Roman"/>
          <w:sz w:val="28"/>
          <w:szCs w:val="28"/>
        </w:rPr>
        <w:lastRenderedPageBreak/>
        <w:t>( ЭЫДҰ). Қазақстандағы орта білім туралы есеп қызметтерге қолжетімділік тұрғысынан аймақтар арасындағы айырмашылықтарды көрсетеді, Білікті мұғалімдерді бөлу (ЭЫДҰ) дәлелдейді. Үкімет бұл мәселелерді шешу үшін шаралар қабылдауда.</w:t>
      </w:r>
    </w:p>
    <w:p w:rsidR="008E2F69" w:rsidRPr="00332680" w:rsidRDefault="008E2F69" w:rsidP="00983717">
      <w:pPr>
        <w:pStyle w:val="aff4"/>
        <w:shd w:val="clear" w:color="auto" w:fill="FFFFFF"/>
        <w:spacing w:after="0"/>
        <w:ind w:firstLine="709"/>
        <w:rPr>
          <w:rFonts w:ascii="Times New Roman" w:hAnsi="Times New Roman"/>
          <w:sz w:val="28"/>
          <w:szCs w:val="28"/>
        </w:rPr>
      </w:pPr>
      <w:r w:rsidRPr="00332680">
        <w:rPr>
          <w:rFonts w:ascii="Times New Roman" w:hAnsi="Times New Roman"/>
          <w:sz w:val="28"/>
          <w:szCs w:val="28"/>
        </w:rPr>
        <w:t>Мәселен, барлық өңірлердегі денсаулық сақтау нысандарын жаңғырту және барлық азаматтардың сапалы медициналық қызметке қолжетімділігін арттыру жұмыстары жүргізілуде. Сондай-ақ ел білім беру жүйесінің сапасын арттыру бойынша стратегиялық бастамаларды қолға алуда, оның ішінде бөлінген бюджет және оған аса мұқтаж өңірлерді қолдау шаралары қабылдануда (International Policy Digest)</w:t>
      </w:r>
      <w:r w:rsidR="00E0311F" w:rsidRPr="00332680">
        <w:rPr>
          <w:rFonts w:ascii="Times New Roman" w:hAnsi="Times New Roman"/>
          <w:sz w:val="28"/>
          <w:szCs w:val="28"/>
        </w:rPr>
        <w:t xml:space="preserve"> </w:t>
      </w:r>
      <w:r w:rsidR="00C674F4" w:rsidRPr="00332680">
        <w:rPr>
          <w:rFonts w:ascii="Times New Roman" w:hAnsi="Times New Roman"/>
          <w:sz w:val="28"/>
          <w:szCs w:val="28"/>
        </w:rPr>
        <w:t>[</w:t>
      </w:r>
      <w:r w:rsidR="002D3B54" w:rsidRPr="00332680">
        <w:rPr>
          <w:rFonts w:ascii="Times New Roman" w:hAnsi="Times New Roman"/>
          <w:sz w:val="28"/>
          <w:szCs w:val="28"/>
        </w:rPr>
        <w:fldChar w:fldCharType="begin"/>
      </w:r>
      <w:r w:rsidR="002D3B54" w:rsidRPr="00332680">
        <w:rPr>
          <w:rFonts w:ascii="Times New Roman" w:hAnsi="Times New Roman"/>
          <w:sz w:val="28"/>
          <w:szCs w:val="28"/>
        </w:rPr>
        <w:instrText xml:space="preserve"> REF InternationalPolicyDigest \r \h </w:instrText>
      </w:r>
      <w:r w:rsidR="00EA3D9D" w:rsidRPr="00332680">
        <w:rPr>
          <w:rFonts w:ascii="Times New Roman" w:hAnsi="Times New Roman"/>
          <w:sz w:val="28"/>
          <w:szCs w:val="28"/>
        </w:rPr>
        <w:instrText xml:space="preserve"> \* MERGEFORMAT </w:instrText>
      </w:r>
      <w:r w:rsidR="002D3B54" w:rsidRPr="00332680">
        <w:rPr>
          <w:rFonts w:ascii="Times New Roman" w:hAnsi="Times New Roman"/>
          <w:sz w:val="28"/>
          <w:szCs w:val="28"/>
        </w:rPr>
      </w:r>
      <w:r w:rsidR="002D3B54" w:rsidRPr="00332680">
        <w:rPr>
          <w:rFonts w:ascii="Times New Roman" w:hAnsi="Times New Roman"/>
          <w:sz w:val="28"/>
          <w:szCs w:val="28"/>
        </w:rPr>
        <w:fldChar w:fldCharType="separate"/>
      </w:r>
      <w:r w:rsidR="00DA0792">
        <w:rPr>
          <w:rFonts w:ascii="Times New Roman" w:hAnsi="Times New Roman"/>
          <w:sz w:val="28"/>
          <w:szCs w:val="28"/>
        </w:rPr>
        <w:t>119</w:t>
      </w:r>
      <w:r w:rsidR="002D3B54" w:rsidRPr="00332680">
        <w:rPr>
          <w:rFonts w:ascii="Times New Roman" w:hAnsi="Times New Roman"/>
          <w:sz w:val="28"/>
          <w:szCs w:val="28"/>
        </w:rPr>
        <w:fldChar w:fldCharType="end"/>
      </w:r>
      <w:r w:rsidR="00C674F4" w:rsidRPr="00332680">
        <w:rPr>
          <w:rFonts w:ascii="Times New Roman" w:hAnsi="Times New Roman"/>
          <w:sz w:val="28"/>
          <w:szCs w:val="28"/>
        </w:rPr>
        <w:t>]</w:t>
      </w:r>
      <w:r w:rsidRPr="00332680">
        <w:rPr>
          <w:rFonts w:ascii="Times New Roman" w:hAnsi="Times New Roman"/>
          <w:position w:val="2"/>
          <w:sz w:val="28"/>
          <w:szCs w:val="28"/>
        </w:rPr>
        <w:t>.</w:t>
      </w:r>
    </w:p>
    <w:p w:rsidR="008E2F69" w:rsidRPr="00332680" w:rsidRDefault="008E2F69" w:rsidP="00983717">
      <w:pPr>
        <w:pStyle w:val="aff4"/>
        <w:shd w:val="clear" w:color="auto" w:fill="FFFFFF"/>
        <w:spacing w:after="0"/>
        <w:ind w:firstLine="709"/>
        <w:rPr>
          <w:rFonts w:ascii="Times New Roman" w:hAnsi="Times New Roman"/>
          <w:sz w:val="28"/>
          <w:szCs w:val="28"/>
        </w:rPr>
      </w:pPr>
      <w:r w:rsidRPr="00332680">
        <w:rPr>
          <w:rFonts w:ascii="Times New Roman" w:hAnsi="Times New Roman"/>
          <w:sz w:val="28"/>
          <w:szCs w:val="28"/>
        </w:rPr>
        <w:t>Қазақстандағы жан басына шаққандағы ЖӨӨ-нің өңіраралық теңсіздік деңгейі, егер негізгі көрсеткіштер тұтастай алғанда елдің тұрақты экономикалық даму бағытында қозғалысын көрсететін болса, өз алдына алаңдатарлық көрсеткіш емес. Дамып келе жатқан экономикада кейбір аймақтар күшті салыстырмалы экономикалық артықшылықтарға байланысты немесе агломерациялық экономикалардың әсерінен басқаларға қарағанда жылдам дамып келе жатқанда, өсіп келе жатқан теңсіздік қалыпты жағдай ретінде қарастырылуы мүмкін.</w:t>
      </w:r>
    </w:p>
    <w:p w:rsidR="00C31A9C" w:rsidRPr="00332680" w:rsidRDefault="008E2F69" w:rsidP="00983717">
      <w:pPr>
        <w:pStyle w:val="aff4"/>
        <w:shd w:val="clear" w:color="auto" w:fill="FFFFFF"/>
        <w:spacing w:after="0"/>
        <w:ind w:firstLine="709"/>
        <w:rPr>
          <w:rFonts w:ascii="Times New Roman" w:hAnsi="Times New Roman"/>
          <w:sz w:val="28"/>
          <w:szCs w:val="28"/>
        </w:rPr>
      </w:pPr>
      <w:r w:rsidRPr="00332680">
        <w:rPr>
          <w:rFonts w:ascii="Times New Roman" w:hAnsi="Times New Roman"/>
          <w:sz w:val="28"/>
          <w:szCs w:val="28"/>
        </w:rPr>
        <w:t>Диссертациялық зерттеу барысында сауалнама арқылы халықты әлеуметтік қорғау және қолдау жүйесінің жай-күйіне зерттеу жүргізілді. Сауалнама сұрақтары және халықты әлеуметтік қорғау және әлеуметтік қолдау мәселелерін зерттеу әдістемесінің сипаттамасы тиісінше А және В қосымшаларында келтірілген. Сауалнама нәтижелері В қосымшасында берілген.</w:t>
      </w:r>
      <w:r w:rsidR="00EA6C5C" w:rsidRPr="00332680">
        <w:rPr>
          <w:rFonts w:ascii="Times New Roman" w:hAnsi="Times New Roman"/>
          <w:sz w:val="28"/>
          <w:szCs w:val="28"/>
        </w:rPr>
        <w:t xml:space="preserve"> </w:t>
      </w:r>
      <w:r w:rsidRPr="00332680">
        <w:rPr>
          <w:rFonts w:ascii="Times New Roman" w:hAnsi="Times New Roman"/>
          <w:sz w:val="28"/>
          <w:szCs w:val="28"/>
        </w:rPr>
        <w:t>Сауалнамаға 400 респондент қатысты,  жас бойынша әлеуметтік мәртебе келесідей бөлінді</w:t>
      </w:r>
      <w:r w:rsidR="00425700" w:rsidRPr="00332680">
        <w:rPr>
          <w:rFonts w:ascii="Times New Roman" w:hAnsi="Times New Roman"/>
          <w:sz w:val="28"/>
          <w:szCs w:val="28"/>
        </w:rPr>
        <w:t>:</w:t>
      </w:r>
      <w:r w:rsidRPr="00332680">
        <w:rPr>
          <w:rFonts w:ascii="Times New Roman" w:hAnsi="Times New Roman"/>
          <w:sz w:val="28"/>
          <w:szCs w:val="28"/>
        </w:rPr>
        <w:t xml:space="preserve"> көпш</w:t>
      </w:r>
      <w:r w:rsidR="00425700" w:rsidRPr="00332680">
        <w:rPr>
          <w:rFonts w:ascii="Times New Roman" w:hAnsi="Times New Roman"/>
          <w:sz w:val="28"/>
          <w:szCs w:val="28"/>
        </w:rPr>
        <w:t>ілігі 51 мен 60 жас аралығында</w:t>
      </w:r>
      <w:r w:rsidRPr="00332680">
        <w:rPr>
          <w:rFonts w:ascii="Times New Roman" w:hAnsi="Times New Roman"/>
          <w:sz w:val="28"/>
          <w:szCs w:val="28"/>
        </w:rPr>
        <w:t>.</w:t>
      </w:r>
      <w:r w:rsidR="00EA6C5C" w:rsidRPr="00332680">
        <w:rPr>
          <w:rFonts w:ascii="Times New Roman" w:hAnsi="Times New Roman"/>
          <w:sz w:val="28"/>
          <w:szCs w:val="28"/>
        </w:rPr>
        <w:t xml:space="preserve"> </w:t>
      </w:r>
      <w:r w:rsidRPr="00332680">
        <w:rPr>
          <w:rFonts w:ascii="Times New Roman" w:hAnsi="Times New Roman"/>
          <w:sz w:val="28"/>
          <w:szCs w:val="28"/>
        </w:rPr>
        <w:t>Сауалнамаға қатысқан респонденттердің көпшілігі некеде емес, сондықтан 366 респондент некеде емес (ерлі-зайыпты емес), тек 34 респондент некеде (ерлі-зайыпты). Мұндай бөлу сол немесе басқа әлеуметтік қолдау алатын жалғызбасты азаматтар үшін объективті көрініс бере алады.</w:t>
      </w:r>
      <w:r w:rsidR="00EA6C5C" w:rsidRPr="00332680">
        <w:rPr>
          <w:rFonts w:ascii="Times New Roman" w:hAnsi="Times New Roman"/>
          <w:sz w:val="28"/>
          <w:szCs w:val="28"/>
        </w:rPr>
        <w:t xml:space="preserve"> </w:t>
      </w:r>
      <w:r w:rsidRPr="00332680">
        <w:rPr>
          <w:rFonts w:ascii="Times New Roman" w:hAnsi="Times New Roman"/>
          <w:sz w:val="28"/>
          <w:szCs w:val="28"/>
        </w:rPr>
        <w:t>Отбасы құрамы бойынша 30%-дан астамы отбасында үш адамнан артық.</w:t>
      </w:r>
    </w:p>
    <w:p w:rsidR="00C43D93" w:rsidRPr="00332680" w:rsidRDefault="00C43D93" w:rsidP="00983717">
      <w:pPr>
        <w:pStyle w:val="aff4"/>
        <w:shd w:val="clear" w:color="auto" w:fill="FFFFFF"/>
        <w:spacing w:after="0"/>
        <w:ind w:firstLine="709"/>
        <w:rPr>
          <w:rFonts w:ascii="Times New Roman" w:hAnsi="Times New Roman"/>
          <w:sz w:val="28"/>
          <w:szCs w:val="28"/>
        </w:rPr>
      </w:pPr>
    </w:p>
    <w:p w:rsidR="00714087" w:rsidRPr="00332680" w:rsidRDefault="006A1480" w:rsidP="00714087">
      <w:pPr>
        <w:pStyle w:val="aff4"/>
        <w:shd w:val="clear" w:color="auto" w:fill="FFFFFF"/>
        <w:spacing w:after="0"/>
        <w:rPr>
          <w:rFonts w:ascii="Times New Roman" w:hAnsi="Times New Roman"/>
          <w:sz w:val="28"/>
          <w:szCs w:val="28"/>
        </w:rPr>
      </w:pPr>
      <w:r w:rsidRPr="00332680">
        <w:rPr>
          <w:rFonts w:ascii="Times New Roman" w:hAnsi="Times New Roman"/>
          <w:noProof/>
          <w:lang w:val="ru-RU" w:eastAsia="ru-RU"/>
        </w:rPr>
        <w:drawing>
          <wp:inline distT="0" distB="0" distL="0" distR="0" wp14:anchorId="4068CF32" wp14:editId="0FE1883C">
            <wp:extent cx="5936615" cy="2011680"/>
            <wp:effectExtent l="0" t="0" r="6985" b="7620"/>
            <wp:docPr id="20"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6615" cy="2011680"/>
                    </a:xfrm>
                    <a:prstGeom prst="rect">
                      <a:avLst/>
                    </a:prstGeom>
                    <a:noFill/>
                    <a:ln>
                      <a:noFill/>
                    </a:ln>
                  </pic:spPr>
                </pic:pic>
              </a:graphicData>
            </a:graphic>
          </wp:inline>
        </w:drawing>
      </w:r>
    </w:p>
    <w:p w:rsidR="00C31A9C" w:rsidRPr="00332680" w:rsidRDefault="00C31A9C" w:rsidP="00DB488D">
      <w:pPr>
        <w:pStyle w:val="aff4"/>
        <w:shd w:val="clear" w:color="auto" w:fill="FFFFFF"/>
        <w:spacing w:after="0"/>
        <w:jc w:val="center"/>
        <w:rPr>
          <w:rFonts w:ascii="Times New Roman" w:hAnsi="Times New Roman"/>
        </w:rPr>
      </w:pPr>
    </w:p>
    <w:p w:rsidR="00C31A9C" w:rsidRPr="00332680" w:rsidRDefault="000E098A" w:rsidP="00DB488D">
      <w:pPr>
        <w:pStyle w:val="aff4"/>
        <w:shd w:val="clear" w:color="auto" w:fill="FFFFFF"/>
        <w:spacing w:after="0"/>
        <w:ind w:firstLine="709"/>
        <w:jc w:val="center"/>
        <w:rPr>
          <w:rFonts w:ascii="Times New Roman" w:hAnsi="Times New Roman"/>
          <w:sz w:val="28"/>
          <w:szCs w:val="28"/>
        </w:rPr>
      </w:pPr>
      <w:r w:rsidRPr="00332680">
        <w:rPr>
          <w:rFonts w:ascii="Times New Roman" w:hAnsi="Times New Roman"/>
          <w:sz w:val="28"/>
          <w:szCs w:val="28"/>
        </w:rPr>
        <w:t>2</w:t>
      </w:r>
      <w:r w:rsidR="00EA6C5C" w:rsidRPr="00332680">
        <w:rPr>
          <w:rFonts w:ascii="Times New Roman" w:hAnsi="Times New Roman"/>
          <w:sz w:val="28"/>
          <w:szCs w:val="28"/>
        </w:rPr>
        <w:t>1</w:t>
      </w:r>
      <w:r w:rsidR="00C31A9C" w:rsidRPr="00332680">
        <w:rPr>
          <w:rFonts w:ascii="Times New Roman" w:hAnsi="Times New Roman"/>
          <w:sz w:val="28"/>
          <w:szCs w:val="28"/>
        </w:rPr>
        <w:t>сурет – Респонденттердің әлеуметтік тобы</w:t>
      </w:r>
    </w:p>
    <w:p w:rsidR="00C31A9C" w:rsidRPr="00332680" w:rsidRDefault="00C31A9C" w:rsidP="00DB488D">
      <w:pPr>
        <w:pStyle w:val="aff4"/>
        <w:shd w:val="clear" w:color="auto" w:fill="FFFFFF"/>
        <w:spacing w:after="0"/>
        <w:ind w:firstLine="709"/>
        <w:rPr>
          <w:rFonts w:ascii="Times New Roman" w:hAnsi="Times New Roman"/>
          <w:sz w:val="24"/>
          <w:szCs w:val="24"/>
        </w:rPr>
      </w:pPr>
      <w:r w:rsidRPr="00332680">
        <w:rPr>
          <w:rFonts w:ascii="Times New Roman" w:hAnsi="Times New Roman"/>
          <w:sz w:val="24"/>
          <w:szCs w:val="24"/>
        </w:rPr>
        <w:t>Дереккөз: автор сауалнама нәтижелері бойынша құрастырған</w:t>
      </w:r>
    </w:p>
    <w:p w:rsidR="00C31A9C" w:rsidRPr="00332680" w:rsidRDefault="00C31A9C" w:rsidP="00983717">
      <w:pPr>
        <w:pStyle w:val="aff4"/>
        <w:shd w:val="clear" w:color="auto" w:fill="FFFFFF"/>
        <w:ind w:firstLine="709"/>
        <w:rPr>
          <w:rFonts w:ascii="Times New Roman" w:hAnsi="Times New Roman"/>
          <w:sz w:val="28"/>
          <w:szCs w:val="28"/>
        </w:rPr>
      </w:pPr>
    </w:p>
    <w:p w:rsidR="008E2F69" w:rsidRPr="00332680" w:rsidRDefault="008A6374" w:rsidP="00983717">
      <w:pPr>
        <w:pStyle w:val="aff4"/>
        <w:shd w:val="clear" w:color="auto" w:fill="FFFFFF"/>
        <w:spacing w:after="0"/>
        <w:ind w:firstLine="567"/>
        <w:rPr>
          <w:rFonts w:ascii="Times New Roman" w:hAnsi="Times New Roman"/>
          <w:sz w:val="28"/>
          <w:szCs w:val="28"/>
        </w:rPr>
      </w:pPr>
      <w:r w:rsidRPr="00332680">
        <w:rPr>
          <w:rFonts w:ascii="Times New Roman" w:hAnsi="Times New Roman"/>
          <w:sz w:val="28"/>
          <w:szCs w:val="28"/>
        </w:rPr>
        <w:lastRenderedPageBreak/>
        <w:t>21</w:t>
      </w:r>
      <w:r w:rsidR="008E2F69" w:rsidRPr="00332680">
        <w:rPr>
          <w:rFonts w:ascii="Times New Roman" w:hAnsi="Times New Roman"/>
          <w:sz w:val="28"/>
          <w:szCs w:val="28"/>
        </w:rPr>
        <w:t>-суретке сәйкес респонденттердің көпшілігі өздерін келесі санаттарға жатқызады: мүгедектер, сауда, қоғамдық тамақтандыру, тұрмыстық қызмет көрсету, тұрғын үй-коммуналдық шаруашылық қызметкерлері, ғылыми қызметкерлер. Респонденттердің шамамен 28% әлеуметтік қолдау алатынын атап өтті.</w:t>
      </w:r>
    </w:p>
    <w:p w:rsidR="008E2F69" w:rsidRPr="00332680" w:rsidRDefault="008E2F69" w:rsidP="00983717">
      <w:pPr>
        <w:pStyle w:val="aff4"/>
        <w:shd w:val="clear" w:color="auto" w:fill="FFFFFF"/>
        <w:spacing w:after="0"/>
        <w:ind w:firstLine="567"/>
        <w:rPr>
          <w:rFonts w:ascii="Times New Roman" w:hAnsi="Times New Roman"/>
          <w:sz w:val="28"/>
          <w:szCs w:val="28"/>
        </w:rPr>
      </w:pPr>
      <w:r w:rsidRPr="00332680">
        <w:rPr>
          <w:rFonts w:ascii="Times New Roman" w:hAnsi="Times New Roman"/>
          <w:sz w:val="28"/>
          <w:szCs w:val="28"/>
        </w:rPr>
        <w:t>Сауалнама деректері бойынша респонденттердің 72%-ы әлеуметтік көмекті бір рет, 18%-ы бірнеше рет алғанын атап өтті.</w:t>
      </w:r>
    </w:p>
    <w:p w:rsidR="008E2F69" w:rsidRPr="00332680" w:rsidRDefault="008E2F69" w:rsidP="00983717">
      <w:pPr>
        <w:pStyle w:val="aff4"/>
        <w:shd w:val="clear" w:color="auto" w:fill="FFFFFF"/>
        <w:spacing w:after="0"/>
        <w:ind w:firstLine="567"/>
        <w:rPr>
          <w:rFonts w:ascii="Times New Roman" w:hAnsi="Times New Roman"/>
          <w:sz w:val="28"/>
          <w:szCs w:val="28"/>
        </w:rPr>
      </w:pPr>
      <w:r w:rsidRPr="00332680">
        <w:rPr>
          <w:rFonts w:ascii="Times New Roman" w:hAnsi="Times New Roman"/>
          <w:sz w:val="28"/>
          <w:szCs w:val="28"/>
        </w:rPr>
        <w:t>Әлеуметтік көмекке бірнеше рет жүгіну себептерінің арасында жауаптар келесідей бөлінді:</w:t>
      </w:r>
    </w:p>
    <w:p w:rsidR="008E2F69" w:rsidRPr="00332680" w:rsidRDefault="008E2F69" w:rsidP="009B0D89">
      <w:pPr>
        <w:pStyle w:val="aff4"/>
        <w:shd w:val="clear" w:color="auto" w:fill="FFFFFF"/>
        <w:spacing w:after="0"/>
        <w:rPr>
          <w:rFonts w:ascii="Times New Roman" w:hAnsi="Times New Roman"/>
          <w:sz w:val="28"/>
          <w:szCs w:val="28"/>
        </w:rPr>
      </w:pPr>
      <w:r w:rsidRPr="00332680">
        <w:rPr>
          <w:rFonts w:ascii="Times New Roman" w:hAnsi="Times New Roman"/>
          <w:sz w:val="28"/>
          <w:szCs w:val="28"/>
        </w:rPr>
        <w:t>1-нұсқа: Денсаулық жағдайына байланысты өзіне-өзі қызмет көрсете алмау, үйде әлеуметтік қызмет көрсету (15%);</w:t>
      </w:r>
    </w:p>
    <w:p w:rsidR="008E2F69" w:rsidRPr="00332680" w:rsidRDefault="008E2F69" w:rsidP="009B0D89">
      <w:pPr>
        <w:pStyle w:val="aff4"/>
        <w:shd w:val="clear" w:color="auto" w:fill="FFFFFF"/>
        <w:spacing w:after="0"/>
        <w:rPr>
          <w:rFonts w:ascii="Times New Roman" w:hAnsi="Times New Roman"/>
          <w:sz w:val="28"/>
          <w:szCs w:val="28"/>
        </w:rPr>
      </w:pPr>
      <w:r w:rsidRPr="00332680">
        <w:rPr>
          <w:rFonts w:ascii="Times New Roman" w:hAnsi="Times New Roman"/>
          <w:sz w:val="28"/>
          <w:szCs w:val="28"/>
        </w:rPr>
        <w:t>2-нұсқа: Жалғыздық (11%);</w:t>
      </w:r>
    </w:p>
    <w:p w:rsidR="008E2F69" w:rsidRPr="00332680" w:rsidRDefault="008E2F69" w:rsidP="009B0D89">
      <w:pPr>
        <w:pStyle w:val="aff4"/>
        <w:shd w:val="clear" w:color="auto" w:fill="FFFFFF"/>
        <w:spacing w:after="0"/>
        <w:rPr>
          <w:rFonts w:ascii="Times New Roman" w:hAnsi="Times New Roman"/>
          <w:sz w:val="28"/>
          <w:szCs w:val="28"/>
        </w:rPr>
      </w:pPr>
      <w:r w:rsidRPr="00332680">
        <w:rPr>
          <w:rFonts w:ascii="Times New Roman" w:hAnsi="Times New Roman"/>
          <w:sz w:val="28"/>
          <w:szCs w:val="28"/>
        </w:rPr>
        <w:t>3-нұсқа: Күнкөріс қаражатынынң жетіспеушілігі (42%);</w:t>
      </w:r>
    </w:p>
    <w:p w:rsidR="008E2F69" w:rsidRPr="00332680" w:rsidRDefault="008E2F69" w:rsidP="009B0D89">
      <w:pPr>
        <w:pStyle w:val="aff4"/>
        <w:shd w:val="clear" w:color="auto" w:fill="FFFFFF"/>
        <w:spacing w:after="0"/>
        <w:rPr>
          <w:rFonts w:ascii="Times New Roman" w:hAnsi="Times New Roman"/>
          <w:sz w:val="28"/>
          <w:szCs w:val="28"/>
        </w:rPr>
      </w:pPr>
      <w:r w:rsidRPr="00332680">
        <w:rPr>
          <w:rFonts w:ascii="Times New Roman" w:hAnsi="Times New Roman"/>
          <w:sz w:val="28"/>
          <w:szCs w:val="28"/>
        </w:rPr>
        <w:t>4-нұсқа: Тұрғын үй-коммуналдық қызметтерді төлеуге қаражаттың жетіспеушілігі (37%);</w:t>
      </w:r>
    </w:p>
    <w:p w:rsidR="008E2F69" w:rsidRPr="00332680" w:rsidRDefault="008E2F69" w:rsidP="009B0D89">
      <w:pPr>
        <w:pStyle w:val="aff4"/>
        <w:shd w:val="clear" w:color="auto" w:fill="FFFFFF"/>
        <w:spacing w:after="0"/>
        <w:rPr>
          <w:rFonts w:ascii="Times New Roman" w:hAnsi="Times New Roman"/>
          <w:sz w:val="28"/>
          <w:szCs w:val="28"/>
        </w:rPr>
      </w:pPr>
      <w:r w:rsidRPr="00332680">
        <w:rPr>
          <w:rFonts w:ascii="Times New Roman" w:hAnsi="Times New Roman"/>
          <w:sz w:val="28"/>
          <w:szCs w:val="28"/>
        </w:rPr>
        <w:t>5-нұсқа: Емдеуге (дәріге) қаражаттың  жетіспеушілігі (10%);</w:t>
      </w:r>
    </w:p>
    <w:p w:rsidR="008E2F69" w:rsidRPr="00332680" w:rsidRDefault="008E2F69" w:rsidP="009B0D89">
      <w:pPr>
        <w:pStyle w:val="aff4"/>
        <w:shd w:val="clear" w:color="auto" w:fill="FFFFFF"/>
        <w:spacing w:after="0"/>
        <w:rPr>
          <w:rFonts w:ascii="Times New Roman" w:hAnsi="Times New Roman"/>
          <w:sz w:val="28"/>
          <w:szCs w:val="28"/>
        </w:rPr>
      </w:pPr>
      <w:r w:rsidRPr="00332680">
        <w:rPr>
          <w:rFonts w:ascii="Times New Roman" w:hAnsi="Times New Roman"/>
          <w:sz w:val="28"/>
          <w:szCs w:val="28"/>
        </w:rPr>
        <w:t>6-нұсқа: Адам құқықтарының бұзылуы (5%).</w:t>
      </w:r>
    </w:p>
    <w:p w:rsidR="008E2F69" w:rsidRPr="00332680" w:rsidRDefault="008E2F69" w:rsidP="00983717">
      <w:pPr>
        <w:pStyle w:val="aff4"/>
        <w:shd w:val="clear" w:color="auto" w:fill="FFFFFF"/>
        <w:spacing w:after="0"/>
        <w:ind w:firstLine="567"/>
        <w:rPr>
          <w:rFonts w:ascii="Times New Roman" w:hAnsi="Times New Roman"/>
          <w:sz w:val="28"/>
          <w:szCs w:val="28"/>
        </w:rPr>
      </w:pPr>
      <w:r w:rsidRPr="00332680">
        <w:rPr>
          <w:rFonts w:ascii="Times New Roman" w:hAnsi="Times New Roman"/>
          <w:sz w:val="28"/>
          <w:szCs w:val="28"/>
        </w:rPr>
        <w:t>Бөлінген жауаптарға қарағанда, әлеуметтік көмекке жүгінудің негізгі себебі күнкөріске қажетті қаражаттың жетіспеушіліг</w:t>
      </w:r>
      <w:r w:rsidR="0089748F" w:rsidRPr="00332680">
        <w:rPr>
          <w:rFonts w:ascii="Times New Roman" w:hAnsi="Times New Roman"/>
          <w:sz w:val="28"/>
          <w:szCs w:val="28"/>
        </w:rPr>
        <w:t>і</w:t>
      </w:r>
      <w:r w:rsidRPr="00332680">
        <w:rPr>
          <w:rFonts w:ascii="Times New Roman" w:hAnsi="Times New Roman"/>
          <w:sz w:val="28"/>
          <w:szCs w:val="28"/>
        </w:rPr>
        <w:t xml:space="preserve"> болып табылады. сонымен, 2022 жылғы күнкөріс минимумына назар аударатын болсақ, ол 36 018 теңге, ал ең төменгі жалақы 60 000 теңге, бұл азық-түлік, коммуналдық қызмет, пәтер жалдау бағасының нақты бағасымен салыстыруға келмейді.</w:t>
      </w:r>
    </w:p>
    <w:p w:rsidR="008E2F69" w:rsidRPr="00332680" w:rsidRDefault="008E2F69" w:rsidP="00983717">
      <w:pPr>
        <w:pStyle w:val="aff4"/>
        <w:shd w:val="clear" w:color="auto" w:fill="FFFFFF"/>
        <w:spacing w:after="0"/>
        <w:ind w:firstLine="567"/>
        <w:rPr>
          <w:rFonts w:ascii="Times New Roman" w:hAnsi="Times New Roman"/>
          <w:sz w:val="28"/>
          <w:szCs w:val="28"/>
        </w:rPr>
      </w:pPr>
      <w:r w:rsidRPr="00332680">
        <w:rPr>
          <w:rFonts w:ascii="Times New Roman" w:hAnsi="Times New Roman"/>
          <w:sz w:val="28"/>
          <w:szCs w:val="28"/>
        </w:rPr>
        <w:t>Көмек сұраған ұйымдарға келсек, мемлекеттік мекемелер басым (49%), одан кейін қайырымдылық қорлар мен қоғамдар (17%). Респонденттердің көпшілігі әлеуметтік көмек алуға байланысты олардың жағдайы айтарлықтай жақсарғанын (36%), жақсарғанын (17%) атап өтеді. Көбінесе жақсартудың негізгі факторлары – қаржылық жағдайдың жақсаруы (25%), үйдегі күтімнің жақсаруы (13%), денсаулық жағдайының жақсаруы (12%) атап өтілді.</w:t>
      </w:r>
    </w:p>
    <w:p w:rsidR="008E2F69" w:rsidRPr="00332680" w:rsidRDefault="008E2F69" w:rsidP="00983717">
      <w:pPr>
        <w:pStyle w:val="aff4"/>
        <w:shd w:val="clear" w:color="auto" w:fill="FFFFFF"/>
        <w:spacing w:after="0"/>
        <w:ind w:firstLine="567"/>
        <w:rPr>
          <w:rFonts w:ascii="Times New Roman" w:hAnsi="Times New Roman"/>
          <w:sz w:val="28"/>
          <w:szCs w:val="28"/>
        </w:rPr>
      </w:pPr>
      <w:r w:rsidRPr="00332680">
        <w:rPr>
          <w:rFonts w:ascii="Times New Roman" w:hAnsi="Times New Roman"/>
          <w:sz w:val="28"/>
          <w:szCs w:val="28"/>
        </w:rPr>
        <w:t>Респонденттердің арасында көптеген респонденттер (63%) әлеуметтік қорғауды қамтамасыз етудің белгілі бір шарттарын ғана білетіндігін атап өтті, бұл әлеуметтік бағдарламалар туралы білмейтін респонденттердің бар екенін көрсетеді. Әлеуметтік қорғаудың түрлері мен нысандары туралы ақпарат алудың ең көп тараған көздерінің ішінде респонденттерге халықты әлеуметтік қорғау органдарының ақпараты (18%), әлеуметтік қорғау органдарының веб-сайтындағы ақпарат (15%), теледидар (25%), таныстары және көршілер (30%), осылайша біз ауызша сөздің әлдеқайда тиімді жұмыс істейтінін көреміз. Бұл халықпен байланысты күшейтіп, ақпаратты басқа байланыс арналары арқылы бұқараға таратып, тұрғындарға қолжетімді ету қажет дегенді білдіреді.</w:t>
      </w:r>
    </w:p>
    <w:p w:rsidR="008E2F69" w:rsidRPr="00332680" w:rsidRDefault="008E2F69" w:rsidP="00983717">
      <w:pPr>
        <w:pStyle w:val="aff4"/>
        <w:shd w:val="clear" w:color="auto" w:fill="FFFFFF"/>
        <w:spacing w:after="0"/>
        <w:ind w:firstLine="567"/>
        <w:rPr>
          <w:rFonts w:ascii="Times New Roman" w:hAnsi="Times New Roman"/>
          <w:sz w:val="28"/>
          <w:szCs w:val="28"/>
        </w:rPr>
      </w:pPr>
      <w:r w:rsidRPr="00332680">
        <w:rPr>
          <w:rFonts w:ascii="Times New Roman" w:hAnsi="Times New Roman"/>
          <w:sz w:val="28"/>
          <w:szCs w:val="28"/>
        </w:rPr>
        <w:t xml:space="preserve">Әлеуметтік қорғау қызметтерінің қолжетімділігінің сапасына қатысты респонденттер қажетті әлеуметтік қызметтердің басым бөлігі қолжетімді (16%), қажетті қызметтердің жекелеген түрлері қолжетімді (33%) екенін атап өтті. Бұл да халықтың әлеуметтік қызметтер туралы ақпараттың төмендігін айғақтайды. </w:t>
      </w:r>
    </w:p>
    <w:p w:rsidR="008E2F69" w:rsidRPr="00332680" w:rsidRDefault="008E2F69" w:rsidP="00983717">
      <w:pPr>
        <w:pStyle w:val="aff4"/>
        <w:shd w:val="clear" w:color="auto" w:fill="FFFFFF"/>
        <w:spacing w:after="0"/>
        <w:ind w:firstLine="567"/>
        <w:rPr>
          <w:rFonts w:ascii="Times New Roman" w:hAnsi="Times New Roman"/>
          <w:sz w:val="28"/>
          <w:szCs w:val="28"/>
        </w:rPr>
      </w:pPr>
      <w:r w:rsidRPr="00332680">
        <w:rPr>
          <w:rFonts w:ascii="Times New Roman" w:hAnsi="Times New Roman"/>
          <w:sz w:val="28"/>
          <w:szCs w:val="28"/>
        </w:rPr>
        <w:lastRenderedPageBreak/>
        <w:t>Респонденттердің саны «Әлеуметтік қорғау объектілері адамның өмір сүру деңгейінің барлық негізгі құрамдас бөліктері болып табылады: табыс, тұрғын үй, қызмет көрсету және т.б. Ақтөбе облысы бұл мәлімдемеге сәйкес пе?». Осылайша, кейбір респонденттер (29%) адамның өмір сүру деңгейінің шарттары жалпы сәйкес келетінін атап өтеді, алайда респонденттердің бірқатары (23%) бірқатар лауазымдарда сәйкес келмейтінін атап өтеді.</w:t>
      </w:r>
    </w:p>
    <w:p w:rsidR="008E2F69" w:rsidRPr="00332680" w:rsidRDefault="008E2F69" w:rsidP="00983717">
      <w:pPr>
        <w:pStyle w:val="aff4"/>
        <w:shd w:val="clear" w:color="auto" w:fill="FFFFFF"/>
        <w:spacing w:after="0"/>
        <w:ind w:firstLine="567"/>
        <w:rPr>
          <w:rFonts w:ascii="Times New Roman" w:hAnsi="Times New Roman"/>
          <w:sz w:val="28"/>
          <w:szCs w:val="28"/>
        </w:rPr>
      </w:pPr>
      <w:r w:rsidRPr="00332680">
        <w:rPr>
          <w:rFonts w:ascii="Times New Roman" w:hAnsi="Times New Roman"/>
          <w:sz w:val="28"/>
          <w:szCs w:val="28"/>
        </w:rPr>
        <w:t>Респонденттердің көпшілігі (45%) әлеуметтік қолдау азаматты экономикалық кедейліктен және әлеуметтік деградациядан қорғау шараларының жүйесі ретінде анықталады деген тұжырыммен келіседі – нәтижесінде: табыстың жоғалуы немесе күрт төмендеуі, жұмыссыздық, ауру, мүгедектік, кәрілік. Сондай-ақ, респонденттердің көпшілігі (53%) әлеуметтік қорғау жүйесін қалыптастырудың негізгі бағыттары мыналар болып табылады деген тұжырыммен келіседі: халықтың аз қамтылған топтарын қолдау; еңбек ету құқығына кепілдік беру; жұмыспен қамтуды реттеу.</w:t>
      </w:r>
    </w:p>
    <w:p w:rsidR="008E2F69" w:rsidRPr="00332680" w:rsidRDefault="008E2F69" w:rsidP="00983717">
      <w:pPr>
        <w:pStyle w:val="aff4"/>
        <w:shd w:val="clear" w:color="auto" w:fill="FFFFFF"/>
        <w:spacing w:after="0"/>
        <w:ind w:firstLine="567"/>
        <w:rPr>
          <w:rFonts w:ascii="Times New Roman" w:hAnsi="Times New Roman"/>
          <w:sz w:val="28"/>
          <w:szCs w:val="28"/>
        </w:rPr>
      </w:pPr>
      <w:r w:rsidRPr="00332680">
        <w:rPr>
          <w:rFonts w:ascii="Times New Roman" w:hAnsi="Times New Roman"/>
          <w:sz w:val="28"/>
          <w:szCs w:val="28"/>
        </w:rPr>
        <w:t>Әлеуметтік қолдауға аз көңіл бөлетін мәселе ретінде респонденттердің көпшілігі бұл табыс (42%), тұрғын үй (37%) екенін атап өтті. Респонденттер (48%) халықтың ең аз қамтылған топтарын қолдауды әлеуметтік қорғау саласы ретінде атап өтеді, оған көп көңіл бөлінеді.</w:t>
      </w:r>
    </w:p>
    <w:p w:rsidR="008E2F69" w:rsidRPr="00332680" w:rsidRDefault="008E2F69" w:rsidP="00983717">
      <w:pPr>
        <w:pStyle w:val="aff4"/>
        <w:shd w:val="clear" w:color="auto" w:fill="FFFFFF"/>
        <w:spacing w:after="0"/>
        <w:ind w:firstLine="567"/>
        <w:rPr>
          <w:rFonts w:ascii="Times New Roman" w:hAnsi="Times New Roman"/>
          <w:sz w:val="28"/>
          <w:szCs w:val="28"/>
        </w:rPr>
      </w:pPr>
      <w:r w:rsidRPr="00332680">
        <w:rPr>
          <w:rFonts w:ascii="Times New Roman" w:hAnsi="Times New Roman"/>
          <w:sz w:val="28"/>
          <w:szCs w:val="28"/>
        </w:rPr>
        <w:t>Респонденттердің көпшілігі (39%) адамды әлеуметтік қорғау әл-ауқатын жақсарту үшін жағдайларды қамтамасыз ету, әртүрлі әлеуметтік топтардың белгілі бір мәртебесін және олардың арасындағы қарым-қатынастарды сақтау, адамның әлеуметтік-экономикалық құқықтарын қорғау негізінде мүмкін бол</w:t>
      </w:r>
      <w:r w:rsidR="009C13E2" w:rsidRPr="00332680">
        <w:rPr>
          <w:rFonts w:ascii="Times New Roman" w:hAnsi="Times New Roman"/>
          <w:sz w:val="28"/>
          <w:szCs w:val="28"/>
        </w:rPr>
        <w:t>ады деген тұжырыммен келіседі. Қ</w:t>
      </w:r>
      <w:r w:rsidRPr="00332680">
        <w:rPr>
          <w:rFonts w:ascii="Times New Roman" w:hAnsi="Times New Roman"/>
          <w:sz w:val="28"/>
          <w:szCs w:val="28"/>
        </w:rPr>
        <w:t>ұқықтар, қоғамның әлеуметтік құрылымын оңтайландыруды қалыптастыру және жаңғырту. Респонденттердің 43%-ы олардың ұйымында әлеуметтік қолдау шаралары жүзеге асырылып жатқанын атап өтті.</w:t>
      </w:r>
    </w:p>
    <w:p w:rsidR="008E2F69" w:rsidRPr="00332680" w:rsidRDefault="008E2F69" w:rsidP="00983717">
      <w:pPr>
        <w:pStyle w:val="aff4"/>
        <w:shd w:val="clear" w:color="auto" w:fill="FFFFFF"/>
        <w:spacing w:after="0"/>
        <w:ind w:firstLine="567"/>
        <w:rPr>
          <w:rFonts w:ascii="Times New Roman" w:hAnsi="Times New Roman"/>
          <w:sz w:val="28"/>
          <w:szCs w:val="28"/>
        </w:rPr>
      </w:pPr>
      <w:r w:rsidRPr="00332680">
        <w:rPr>
          <w:rFonts w:ascii="Times New Roman" w:hAnsi="Times New Roman"/>
          <w:sz w:val="28"/>
          <w:szCs w:val="28"/>
        </w:rPr>
        <w:t xml:space="preserve">Респонденттердің 23%-ы 2019-2020 жылдарға арналған халықты әлеуметтік қолдау саласындағы жағдайды атап өтті. Ақтөбе облысында </w:t>
      </w:r>
      <w:r w:rsidR="009D543D" w:rsidRPr="00332680">
        <w:rPr>
          <w:rFonts w:ascii="Times New Roman" w:hAnsi="Times New Roman"/>
          <w:sz w:val="28"/>
          <w:szCs w:val="28"/>
        </w:rPr>
        <w:t>халытың әлеуметтік жағдайы өткен жылдармен салыстырғанда жақсарған деген пікірде</w:t>
      </w:r>
      <w:r w:rsidRPr="00332680">
        <w:rPr>
          <w:rFonts w:ascii="Times New Roman" w:hAnsi="Times New Roman"/>
          <w:sz w:val="28"/>
          <w:szCs w:val="28"/>
        </w:rPr>
        <w:t>. Респонденттердің басым бөлігі халықты әлеуметтік қорғау саласының негізгі параметрі ретінде атаулы әлеуметтік көмекті (19%), нәтижелі жұмыспен қамтуды және жаппай кәсіпкерлікті дамытудың 2017-2021 жылдарға арналған «Еңбек» бағдарламасын іске асыруды (25%) атап өтеді. Сауалнамаға қатысқандардың көпшілігі Ақтөбе облысының халқын әлеуметтік қорғау нысандарына қанағаттанатынын атап өтті (47%).</w:t>
      </w:r>
    </w:p>
    <w:p w:rsidR="008E2F69" w:rsidRPr="00332680" w:rsidRDefault="008E2F69" w:rsidP="00983717">
      <w:pPr>
        <w:pStyle w:val="aff4"/>
        <w:shd w:val="clear" w:color="auto" w:fill="FFFFFF"/>
        <w:spacing w:after="0"/>
        <w:ind w:firstLine="567"/>
        <w:rPr>
          <w:rFonts w:ascii="Times New Roman" w:hAnsi="Times New Roman"/>
          <w:sz w:val="28"/>
          <w:szCs w:val="28"/>
        </w:rPr>
      </w:pPr>
      <w:r w:rsidRPr="00332680">
        <w:rPr>
          <w:rFonts w:ascii="Times New Roman" w:hAnsi="Times New Roman"/>
          <w:sz w:val="28"/>
          <w:szCs w:val="28"/>
        </w:rPr>
        <w:t>Бұл сауалнама тұтастай алғанда үшінші тарауда сипатталған әлеуметтік қызметтерді дамытудың келе</w:t>
      </w:r>
      <w:r w:rsidR="00897F7A" w:rsidRPr="00332680">
        <w:rPr>
          <w:rFonts w:ascii="Times New Roman" w:hAnsi="Times New Roman"/>
          <w:sz w:val="28"/>
          <w:szCs w:val="28"/>
        </w:rPr>
        <w:t>с</w:t>
      </w:r>
      <w:r w:rsidRPr="00332680">
        <w:rPr>
          <w:rFonts w:ascii="Times New Roman" w:hAnsi="Times New Roman"/>
          <w:sz w:val="28"/>
          <w:szCs w:val="28"/>
        </w:rPr>
        <w:t>і мәселелері мен перспективалық бағыттарын анықтауға мүмкіндік берді.</w:t>
      </w:r>
    </w:p>
    <w:p w:rsidR="008E2F69" w:rsidRPr="00332680" w:rsidRDefault="005B2487" w:rsidP="00983717">
      <w:pPr>
        <w:pStyle w:val="ae"/>
        <w:shd w:val="clear" w:color="auto" w:fill="FFFFFF"/>
        <w:spacing w:before="0" w:beforeAutospacing="0" w:after="0" w:afterAutospacing="0"/>
        <w:ind w:firstLine="567"/>
        <w:rPr>
          <w:rFonts w:eastAsia="Microsoft YaHei"/>
          <w:sz w:val="28"/>
          <w:szCs w:val="28"/>
          <w:lang w:val="kk-KZ"/>
        </w:rPr>
      </w:pPr>
      <w:r w:rsidRPr="00332680">
        <w:rPr>
          <w:rFonts w:eastAsia="Microsoft YaHei"/>
          <w:sz w:val="28"/>
          <w:szCs w:val="28"/>
          <w:lang w:val="kk-KZ"/>
        </w:rPr>
        <w:t xml:space="preserve">Екінші </w:t>
      </w:r>
      <w:r w:rsidR="0027284F" w:rsidRPr="00332680">
        <w:rPr>
          <w:rFonts w:eastAsia="Microsoft YaHei"/>
          <w:sz w:val="28"/>
          <w:szCs w:val="28"/>
          <w:lang w:val="kk-KZ"/>
        </w:rPr>
        <w:t>бөлім</w:t>
      </w:r>
      <w:r w:rsidR="008A6374" w:rsidRPr="00332680">
        <w:rPr>
          <w:rFonts w:eastAsia="Microsoft YaHei"/>
          <w:sz w:val="28"/>
          <w:szCs w:val="28"/>
          <w:lang w:val="kk-KZ"/>
        </w:rPr>
        <w:t xml:space="preserve"> </w:t>
      </w:r>
      <w:r w:rsidRPr="00332680">
        <w:rPr>
          <w:rFonts w:eastAsia="Microsoft YaHei"/>
          <w:sz w:val="28"/>
          <w:szCs w:val="28"/>
          <w:lang w:val="kk-KZ"/>
        </w:rPr>
        <w:t>бойынша</w:t>
      </w:r>
      <w:r w:rsidR="008A6374" w:rsidRPr="00332680">
        <w:rPr>
          <w:rFonts w:eastAsia="Microsoft YaHei"/>
          <w:sz w:val="28"/>
          <w:szCs w:val="28"/>
          <w:lang w:val="kk-KZ"/>
        </w:rPr>
        <w:t xml:space="preserve"> зерттелген жұмыстардың </w:t>
      </w:r>
      <w:r w:rsidRPr="00332680">
        <w:rPr>
          <w:rFonts w:eastAsia="Microsoft YaHei"/>
          <w:sz w:val="28"/>
          <w:szCs w:val="28"/>
          <w:lang w:val="kk-KZ"/>
        </w:rPr>
        <w:t>тұжырымдар</w:t>
      </w:r>
      <w:r w:rsidR="008A6374" w:rsidRPr="00332680">
        <w:rPr>
          <w:rFonts w:eastAsia="Microsoft YaHei"/>
          <w:sz w:val="28"/>
          <w:szCs w:val="28"/>
          <w:lang w:val="kk-KZ"/>
        </w:rPr>
        <w:t xml:space="preserve">ына тоқталып өтетін болсақ: </w:t>
      </w:r>
    </w:p>
    <w:p w:rsidR="008E2F69" w:rsidRPr="00332680" w:rsidRDefault="008E2F69" w:rsidP="00983717">
      <w:pPr>
        <w:shd w:val="clear" w:color="auto" w:fill="FFFFFF"/>
        <w:autoSpaceDE w:val="0"/>
        <w:autoSpaceDN w:val="0"/>
        <w:adjustRightInd w:val="0"/>
        <w:ind w:firstLine="567"/>
        <w:rPr>
          <w:rFonts w:ascii="Times New Roman" w:hAnsi="Times New Roman"/>
          <w:sz w:val="28"/>
          <w:szCs w:val="28"/>
        </w:rPr>
      </w:pPr>
      <w:r w:rsidRPr="00332680">
        <w:rPr>
          <w:rFonts w:ascii="Times New Roman" w:eastAsia="PTSerif-Regular" w:hAnsi="Times New Roman"/>
          <w:sz w:val="28"/>
          <w:szCs w:val="28"/>
        </w:rPr>
        <w:t xml:space="preserve">- ел азаматтарын әлеуметтік қолдау әлеуметтік саясаттың құрамдас бөлігі болып табылады. Ең алдымен зейнеткерлер, ардагерлер, мүгедектер, аз қамтылғандар, балалар, аз қамтылған отбасылар сияқты азаматтар санаттарына көмек көрсетіледі. Әлеуметтік көмек көрсету бағдарламаларын </w:t>
      </w:r>
      <w:r w:rsidRPr="00332680">
        <w:rPr>
          <w:rFonts w:ascii="Times New Roman" w:eastAsia="PTSerif-Regular" w:hAnsi="Times New Roman"/>
          <w:sz w:val="28"/>
          <w:szCs w:val="28"/>
        </w:rPr>
        <w:lastRenderedPageBreak/>
        <w:t xml:space="preserve">іске асыру үшін арнайы бөлімдер – Қазақстан Республикасы облыстарының аудандары мен қалаларында жұмыс істейтін аудан халқын әлеуметтік қолдау орталықтары құрылды. Әлеуметтiк көмектi бөлудiң қолданыстағы жүйесiнiң негiзгi </w:t>
      </w:r>
      <w:r w:rsidR="00EC647F" w:rsidRPr="00332680">
        <w:rPr>
          <w:rFonts w:ascii="Times New Roman" w:eastAsia="PTSerif-Regular" w:hAnsi="Times New Roman"/>
          <w:sz w:val="28"/>
          <w:szCs w:val="28"/>
        </w:rPr>
        <w:t>мәселелері</w:t>
      </w:r>
      <w:r w:rsidRPr="00332680">
        <w:rPr>
          <w:rFonts w:ascii="Times New Roman" w:eastAsia="PTSerif-Regular" w:hAnsi="Times New Roman"/>
          <w:sz w:val="28"/>
          <w:szCs w:val="28"/>
        </w:rPr>
        <w:t>: жүйенiң көлемдiлiгi, бiрыңғай есеп жүйесiнiң жоқтығы, мемлекеттiк басқарудың әртүрлi деңгейлерiндегi әлеуметтiк қолдау шараларының қайталануы. Әлеуметтік қолдау шараларына түгендеу жүргізу орынды болып көрінеді; бір мәселені шешуге немесе сол санаттағы алушыларды шешуге бағытталған шараларды біріктіру;әлеуметтік қолдау шаралары бойынша статистикалық есепке алуды халықаралық стандарттарға сәйкес келтіру.</w:t>
      </w:r>
    </w:p>
    <w:p w:rsidR="008E2F69" w:rsidRPr="00332680" w:rsidRDefault="008E2F69" w:rsidP="00983717">
      <w:pPr>
        <w:pStyle w:val="ae"/>
        <w:shd w:val="clear" w:color="auto" w:fill="FFFFFF"/>
        <w:spacing w:before="0" w:beforeAutospacing="0" w:after="0" w:afterAutospacing="0"/>
        <w:ind w:firstLine="567"/>
        <w:rPr>
          <w:sz w:val="28"/>
          <w:szCs w:val="28"/>
          <w:lang w:val="kk-KZ"/>
        </w:rPr>
      </w:pPr>
      <w:r w:rsidRPr="00332680">
        <w:rPr>
          <w:rFonts w:eastAsia="Microsoft YaHei"/>
          <w:sz w:val="28"/>
          <w:szCs w:val="28"/>
          <w:lang w:val="kk-KZ"/>
        </w:rPr>
        <w:t>-</w:t>
      </w:r>
      <w:r w:rsidR="00C43D93" w:rsidRPr="00332680">
        <w:rPr>
          <w:rFonts w:eastAsia="Microsoft YaHei"/>
          <w:sz w:val="28"/>
          <w:szCs w:val="28"/>
          <w:lang w:val="kk-KZ"/>
        </w:rPr>
        <w:t xml:space="preserve"> </w:t>
      </w:r>
      <w:r w:rsidRPr="00332680">
        <w:rPr>
          <w:rFonts w:eastAsia="Microsoft YaHei"/>
          <w:sz w:val="28"/>
          <w:szCs w:val="28"/>
          <w:lang w:val="kk-KZ"/>
        </w:rPr>
        <w:t>талдау Ақтөбе облысының және жалпы Қазақстан Республикасының даму стратегияларының маңыздылығы маңызды фактілерді көрсететінін көрсетті: халықтың әл-ауқаты көп жағдайда адамдардың тұратын және жұмыс істейтін жеріне байланысты; Облыс деңгейінде орталықтан әрең байқалатын айқын перспективалар мен қосымша саяси факторлар бар. Бұл әлеуетті пайдалану экономиканың жалпы өнімділігін және әлеуметтік инклюзияны арттырудың екі жақты пайдасын береді. Әлеуметтік саланы одан әрі жаңғырту мақсатында денсаулық сақтау, білім беру сапасын арттыру, жұмыссыздық пен кедейшілікті азайту шаралары жүргізілуде.</w:t>
      </w:r>
    </w:p>
    <w:p w:rsidR="008E2F69" w:rsidRPr="00332680" w:rsidRDefault="008E2F69" w:rsidP="00983717">
      <w:pPr>
        <w:shd w:val="clear" w:color="auto" w:fill="FFFFFF"/>
        <w:ind w:firstLine="567"/>
        <w:rPr>
          <w:rFonts w:ascii="Times New Roman" w:eastAsia="Times New Roman" w:hAnsi="Times New Roman"/>
          <w:sz w:val="28"/>
          <w:szCs w:val="28"/>
          <w:lang w:eastAsia="ru-RU"/>
        </w:rPr>
      </w:pPr>
      <w:r w:rsidRPr="00332680">
        <w:rPr>
          <w:rFonts w:ascii="Times New Roman" w:hAnsi="Times New Roman"/>
          <w:sz w:val="28"/>
          <w:szCs w:val="28"/>
        </w:rPr>
        <w:t xml:space="preserve">- Қазақстан Республикасы мен Ақтөбе облысының халқын әлеуметтік қолдауды талдау негізінде, </w:t>
      </w:r>
      <w:r w:rsidRPr="00332680">
        <w:rPr>
          <w:rFonts w:ascii="Times New Roman" w:eastAsia="Times-Bold" w:hAnsi="Times New Roman"/>
          <w:bCs/>
          <w:sz w:val="28"/>
          <w:szCs w:val="28"/>
        </w:rPr>
        <w:t xml:space="preserve">мәселелер кешені, сондай-ақ әлеуметтік саясатты жаңғыртудың өңірлік ерекшеліктері мен бағыттары айқындалды. </w:t>
      </w:r>
      <w:r w:rsidRPr="00332680">
        <w:rPr>
          <w:rStyle w:val="23"/>
          <w:rFonts w:ascii="Times New Roman" w:hAnsi="Times New Roman"/>
          <w:sz w:val="28"/>
          <w:szCs w:val="28"/>
          <w:shd w:val="clear" w:color="auto" w:fill="FFFFFF"/>
        </w:rPr>
        <w:t xml:space="preserve">Бұл </w:t>
      </w:r>
      <w:r w:rsidRPr="00332680">
        <w:rPr>
          <w:rFonts w:ascii="Times New Roman" w:hAnsi="Times New Roman"/>
          <w:sz w:val="28"/>
          <w:szCs w:val="28"/>
        </w:rPr>
        <w:t xml:space="preserve">көп балалы отбасылардың мәселелрі, тұрмыстық зорлық-зомбылық, әлеуметтік жетімдер, ақпараттық сипаттағы қиындықтар, </w:t>
      </w:r>
      <w:r w:rsidRPr="00332680">
        <w:rPr>
          <w:rFonts w:ascii="Times New Roman" w:eastAsia="Times New Roman" w:hAnsi="Times New Roman"/>
          <w:sz w:val="28"/>
          <w:szCs w:val="28"/>
          <w:lang w:eastAsia="ru-RU"/>
        </w:rPr>
        <w:t>жоғары білікті кадрлардың тапшылығы мәселелері, әлеуметтік мәселелерді шешудің кешенді тәсілдерінің жоқтығы, халықтың тұрғын үй мәселелерінің шешілмеуі және т.б.</w:t>
      </w:r>
    </w:p>
    <w:p w:rsidR="008E2F69" w:rsidRPr="00332680" w:rsidRDefault="008E2F69" w:rsidP="00983717">
      <w:pPr>
        <w:shd w:val="clear" w:color="auto" w:fill="FFFFFF"/>
        <w:ind w:firstLine="567"/>
        <w:rPr>
          <w:rFonts w:ascii="Times New Roman" w:hAnsi="Times New Roman"/>
          <w:sz w:val="28"/>
          <w:szCs w:val="28"/>
        </w:rPr>
      </w:pPr>
      <w:r w:rsidRPr="00332680">
        <w:rPr>
          <w:rFonts w:ascii="Times New Roman" w:hAnsi="Times New Roman"/>
          <w:sz w:val="28"/>
          <w:szCs w:val="28"/>
        </w:rPr>
        <w:t>- облыстық бюджетке түсетін салмақты азайту үшін қаржы және материалдық ресурстар түріндегі сыртқы (жеке) көздерді пайдаланған жөн. Оларды тарту нысандарына мыналар жатады: мемлекеттік-жекеменшік әріптестік, корпорациялар мен ірі кәсіпорындар әлеуметтік бағдарламаларға қаржылық қолдау көрсету үшін құрған қайырымдылық қорлары, шағын және орта бизнестің әлеуметтік кәсіпкерлік.</w:t>
      </w:r>
    </w:p>
    <w:p w:rsidR="008E2F69" w:rsidRPr="00332680" w:rsidRDefault="008E2F69" w:rsidP="00983717">
      <w:pPr>
        <w:shd w:val="clear" w:color="auto" w:fill="FFFFFF"/>
        <w:autoSpaceDE w:val="0"/>
        <w:autoSpaceDN w:val="0"/>
        <w:adjustRightInd w:val="0"/>
        <w:ind w:firstLine="567"/>
        <w:rPr>
          <w:rFonts w:ascii="Times New Roman" w:hAnsi="Times New Roman"/>
          <w:sz w:val="28"/>
          <w:szCs w:val="28"/>
        </w:rPr>
      </w:pPr>
      <w:r w:rsidRPr="00332680">
        <w:rPr>
          <w:rFonts w:ascii="Times New Roman" w:hAnsi="Times New Roman"/>
          <w:sz w:val="28"/>
          <w:szCs w:val="28"/>
        </w:rPr>
        <w:t>-</w:t>
      </w:r>
      <w:r w:rsidR="00C43D93" w:rsidRPr="00332680">
        <w:rPr>
          <w:rFonts w:ascii="Times New Roman" w:hAnsi="Times New Roman"/>
          <w:sz w:val="28"/>
          <w:szCs w:val="28"/>
        </w:rPr>
        <w:t xml:space="preserve"> </w:t>
      </w:r>
      <w:r w:rsidRPr="00332680">
        <w:rPr>
          <w:rFonts w:ascii="Times New Roman" w:hAnsi="Times New Roman"/>
          <w:sz w:val="28"/>
          <w:szCs w:val="28"/>
        </w:rPr>
        <w:t>талдау әлеуметтік қолдау шараларының бірыңғай кешенінің болуын көрсетті. Бұл, ең алдымен, жұмыссыздық және мүгедектік бойынша төлемдер, балалы отбасыларға төленетін төлемдер, тұрғын үй-коммуналдық төлемдерді субсидиялау және жеңілдетілген несие беру.</w:t>
      </w:r>
    </w:p>
    <w:p w:rsidR="008E2F69" w:rsidRPr="00332680" w:rsidRDefault="008E2F69" w:rsidP="00983717">
      <w:pPr>
        <w:shd w:val="clear" w:color="auto" w:fill="FFFFFF"/>
        <w:autoSpaceDE w:val="0"/>
        <w:autoSpaceDN w:val="0"/>
        <w:adjustRightInd w:val="0"/>
        <w:ind w:firstLine="567"/>
        <w:rPr>
          <w:rFonts w:ascii="Times New Roman" w:hAnsi="Times New Roman"/>
          <w:sz w:val="28"/>
          <w:szCs w:val="28"/>
        </w:rPr>
      </w:pPr>
      <w:r w:rsidRPr="00332680">
        <w:rPr>
          <w:rFonts w:ascii="Times New Roman" w:hAnsi="Times New Roman"/>
          <w:sz w:val="28"/>
          <w:szCs w:val="28"/>
        </w:rPr>
        <w:t>Қазақстан Республикасы Үкіметінің азаматтарды қолдауға беретін төлемдері отбасының нақты ең төменгі қажеттіліктерін өтеуге жеткіліксіз, өйткені олар тұтыну себетінің нақты құнын өтемейді.</w:t>
      </w:r>
    </w:p>
    <w:p w:rsidR="001C43DC" w:rsidRPr="00332680" w:rsidRDefault="001C43DC" w:rsidP="00983717">
      <w:pPr>
        <w:shd w:val="clear" w:color="auto" w:fill="FFFFFF"/>
        <w:autoSpaceDE w:val="0"/>
        <w:autoSpaceDN w:val="0"/>
        <w:adjustRightInd w:val="0"/>
        <w:ind w:firstLine="567"/>
        <w:rPr>
          <w:rFonts w:ascii="Times New Roman" w:hAnsi="Times New Roman"/>
          <w:sz w:val="28"/>
          <w:szCs w:val="28"/>
        </w:rPr>
      </w:pPr>
    </w:p>
    <w:p w:rsidR="001C43DC" w:rsidRPr="00332680" w:rsidRDefault="001C43DC" w:rsidP="00983717">
      <w:pPr>
        <w:shd w:val="clear" w:color="auto" w:fill="FFFFFF"/>
        <w:autoSpaceDE w:val="0"/>
        <w:autoSpaceDN w:val="0"/>
        <w:adjustRightInd w:val="0"/>
        <w:ind w:firstLine="567"/>
        <w:rPr>
          <w:rFonts w:ascii="Times New Roman" w:hAnsi="Times New Roman"/>
          <w:sz w:val="28"/>
          <w:szCs w:val="28"/>
        </w:rPr>
      </w:pPr>
    </w:p>
    <w:p w:rsidR="001C43DC" w:rsidRPr="00332680" w:rsidRDefault="001C43DC" w:rsidP="00983717">
      <w:pPr>
        <w:shd w:val="clear" w:color="auto" w:fill="FFFFFF"/>
        <w:autoSpaceDE w:val="0"/>
        <w:autoSpaceDN w:val="0"/>
        <w:adjustRightInd w:val="0"/>
        <w:ind w:firstLine="567"/>
        <w:rPr>
          <w:rFonts w:ascii="Times New Roman" w:hAnsi="Times New Roman"/>
          <w:sz w:val="28"/>
          <w:szCs w:val="28"/>
        </w:rPr>
      </w:pPr>
    </w:p>
    <w:p w:rsidR="00C43D93" w:rsidRPr="00332680" w:rsidRDefault="00C43D93">
      <w:pPr>
        <w:jc w:val="left"/>
        <w:rPr>
          <w:rFonts w:ascii="Times New Roman" w:hAnsi="Times New Roman"/>
          <w:sz w:val="28"/>
          <w:szCs w:val="28"/>
        </w:rPr>
      </w:pPr>
      <w:r w:rsidRPr="00332680">
        <w:rPr>
          <w:rFonts w:ascii="Times New Roman" w:hAnsi="Times New Roman"/>
          <w:sz w:val="28"/>
          <w:szCs w:val="28"/>
        </w:rPr>
        <w:br w:type="page"/>
      </w:r>
    </w:p>
    <w:p w:rsidR="00F87018" w:rsidRPr="00332680" w:rsidRDefault="00F87018" w:rsidP="00F87018">
      <w:pPr>
        <w:shd w:val="clear" w:color="auto" w:fill="FFFFFF"/>
        <w:tabs>
          <w:tab w:val="left" w:pos="426"/>
        </w:tabs>
        <w:ind w:left="-567"/>
        <w:jc w:val="center"/>
        <w:rPr>
          <w:rFonts w:ascii="Times New Roman" w:eastAsia="Times-Roman" w:hAnsi="Times New Roman"/>
          <w:sz w:val="28"/>
          <w:szCs w:val="28"/>
        </w:rPr>
      </w:pPr>
      <w:bookmarkStart w:id="6" w:name="_Hlk126979752"/>
      <w:r w:rsidRPr="00332680">
        <w:rPr>
          <w:rFonts w:ascii="Times New Roman" w:hAnsi="Times New Roman"/>
          <w:b/>
          <w:sz w:val="28"/>
          <w:szCs w:val="28"/>
        </w:rPr>
        <w:lastRenderedPageBreak/>
        <w:t xml:space="preserve">3 ХАЛЫҚТЫ ӘЛЕУМЕТТІК ҚОЛДАУ ЭКОНОМИКАЛЫҚ МЕХАНИЗМІН ЖЕТІЛДІРУ </w:t>
      </w:r>
    </w:p>
    <w:p w:rsidR="00CA3961" w:rsidRPr="00332680" w:rsidRDefault="00CA3961" w:rsidP="007D65E2">
      <w:pPr>
        <w:shd w:val="clear" w:color="auto" w:fill="FFFFFF"/>
        <w:jc w:val="center"/>
        <w:rPr>
          <w:rFonts w:ascii="Times New Roman" w:hAnsi="Times New Roman"/>
          <w:b/>
          <w:sz w:val="28"/>
          <w:szCs w:val="28"/>
        </w:rPr>
      </w:pPr>
    </w:p>
    <w:p w:rsidR="00E70D21" w:rsidRPr="00332680" w:rsidRDefault="00E70D21" w:rsidP="007D65E2">
      <w:pPr>
        <w:shd w:val="clear" w:color="auto" w:fill="FFFFFF"/>
        <w:ind w:firstLine="567"/>
        <w:jc w:val="center"/>
        <w:rPr>
          <w:rFonts w:ascii="Times New Roman" w:hAnsi="Times New Roman"/>
          <w:b/>
          <w:sz w:val="28"/>
          <w:szCs w:val="28"/>
        </w:rPr>
      </w:pPr>
    </w:p>
    <w:p w:rsidR="00FD4448" w:rsidRPr="00332680" w:rsidRDefault="00FD4448" w:rsidP="00983717">
      <w:pPr>
        <w:shd w:val="clear" w:color="auto" w:fill="FFFFFF"/>
        <w:ind w:firstLine="567"/>
        <w:rPr>
          <w:rFonts w:ascii="Times New Roman" w:hAnsi="Times New Roman"/>
          <w:b/>
          <w:sz w:val="28"/>
          <w:szCs w:val="28"/>
        </w:rPr>
      </w:pPr>
      <w:r w:rsidRPr="00332680">
        <w:rPr>
          <w:rFonts w:ascii="Times New Roman" w:hAnsi="Times New Roman"/>
          <w:b/>
          <w:sz w:val="28"/>
          <w:szCs w:val="28"/>
        </w:rPr>
        <w:t xml:space="preserve">3.1 </w:t>
      </w:r>
      <w:r w:rsidR="00714087" w:rsidRPr="00332680">
        <w:rPr>
          <w:rFonts w:ascii="Times New Roman" w:hAnsi="Times New Roman"/>
          <w:b/>
          <w:sz w:val="28"/>
          <w:szCs w:val="28"/>
        </w:rPr>
        <w:t>Әлеуметтік төлемдер деңгейін есептеу әдістемесін жетілдіру</w:t>
      </w:r>
    </w:p>
    <w:p w:rsidR="00FD4448" w:rsidRPr="00332680" w:rsidRDefault="00FD4448" w:rsidP="00983717">
      <w:pPr>
        <w:shd w:val="clear" w:color="auto" w:fill="FFFFFF"/>
        <w:ind w:firstLine="567"/>
        <w:rPr>
          <w:rFonts w:ascii="Times New Roman" w:hAnsi="Times New Roman"/>
          <w:sz w:val="28"/>
          <w:szCs w:val="28"/>
        </w:rPr>
      </w:pPr>
    </w:p>
    <w:p w:rsidR="00FD4448" w:rsidRPr="00332680" w:rsidRDefault="00FD4448" w:rsidP="00983717">
      <w:pPr>
        <w:shd w:val="clear" w:color="auto" w:fill="FFFFFF"/>
        <w:ind w:firstLine="567"/>
        <w:rPr>
          <w:rFonts w:ascii="Times New Roman" w:hAnsi="Times New Roman"/>
          <w:sz w:val="28"/>
          <w:szCs w:val="28"/>
        </w:rPr>
      </w:pPr>
      <w:r w:rsidRPr="00332680">
        <w:rPr>
          <w:rFonts w:ascii="Times New Roman" w:hAnsi="Times New Roman"/>
          <w:sz w:val="28"/>
          <w:szCs w:val="28"/>
        </w:rPr>
        <w:t xml:space="preserve">Қазіргі әлеуметтік-экономикалық даму жағдайында әлеуметтік саясат тұжырымдамасының мазмұны түбегейлі өзгерістерге ұшырауда. Егер бұрын әлеуметтік саясат пен халықты қолдауға арналған оның өзіне тән әлеуметтік бағдарламалары айқын экономикалық бағытқа ие болды және мемлекеттің экономикалық саясатының жалғасы және қосымшасы болды деп айтуға болатын болса, бүгінгі таңда ол әлеуметтік саясаттың рөлінің артуына байланысты. Экономикадағы және басқа да әлеуметтік </w:t>
      </w:r>
      <w:r w:rsidR="006468C4" w:rsidRPr="00332680">
        <w:rPr>
          <w:rFonts w:ascii="Times New Roman" w:eastAsia="Times New Roman" w:hAnsi="Times New Roman"/>
          <w:sz w:val="28"/>
          <w:szCs w:val="28"/>
        </w:rPr>
        <w:t>үдеріс</w:t>
      </w:r>
      <w:r w:rsidRPr="00332680">
        <w:rPr>
          <w:rFonts w:ascii="Times New Roman" w:hAnsi="Times New Roman"/>
          <w:sz w:val="28"/>
          <w:szCs w:val="28"/>
        </w:rPr>
        <w:t>тердегі адам факторы бұдан былай мемлекеттің экономикалық саясатына қосымша болып табылмай, білім, мәдениет және бірінші кезекте алдыңғы ұрпақтардың денсаулығы және адамдардың білімін, тәжірибесін, дағдыларын, физикалық және интеллектуалдық әлеуетінің деңгейін жинақтау арқылы қалыптасатын азаматтардың адами әлеуетін дамытуда жетекші орын алады.</w:t>
      </w:r>
    </w:p>
    <w:p w:rsidR="005B2487" w:rsidRPr="00332680" w:rsidRDefault="00FD4448" w:rsidP="00983717">
      <w:pPr>
        <w:shd w:val="clear" w:color="auto" w:fill="FFFFFF"/>
        <w:ind w:firstLine="567"/>
        <w:rPr>
          <w:rFonts w:ascii="Times New Roman" w:hAnsi="Times New Roman"/>
          <w:sz w:val="28"/>
          <w:szCs w:val="28"/>
        </w:rPr>
      </w:pPr>
      <w:r w:rsidRPr="00332680">
        <w:rPr>
          <w:rFonts w:ascii="Times New Roman" w:hAnsi="Times New Roman"/>
          <w:sz w:val="28"/>
          <w:szCs w:val="28"/>
        </w:rPr>
        <w:t xml:space="preserve">Әлемнің барлық заманауи елдерінің ішкі саясатының басты міндеті  әлеуметтік мәселелерді </w:t>
      </w:r>
      <w:r w:rsidR="0098581E" w:rsidRPr="00332680">
        <w:rPr>
          <w:rFonts w:ascii="Times New Roman" w:hAnsi="Times New Roman"/>
          <w:sz w:val="28"/>
          <w:szCs w:val="28"/>
        </w:rPr>
        <w:t xml:space="preserve">жақсарту </w:t>
      </w:r>
      <w:r w:rsidRPr="00332680">
        <w:rPr>
          <w:rFonts w:ascii="Times New Roman" w:hAnsi="Times New Roman"/>
          <w:sz w:val="28"/>
          <w:szCs w:val="28"/>
        </w:rPr>
        <w:t>және халықтың өмір сүру сапасын арттыру болып табылады. Осы мәселелерді шешудің көптеген тәсілдерінің болуына қарамастан, әлеуметтік бағдарламаларды енгізу мемлекеттің функцияларын жүзеге асырудың негізгі құралы болып табылады. Әлеуметтік мемлекетпін дейтін Қазақстан үшін бұл маңыздырақ</w:t>
      </w:r>
      <w:r w:rsidR="00E0311F" w:rsidRPr="00332680">
        <w:rPr>
          <w:rFonts w:ascii="Times New Roman" w:hAnsi="Times New Roman"/>
          <w:sz w:val="28"/>
          <w:szCs w:val="28"/>
        </w:rPr>
        <w:t xml:space="preserve"> </w:t>
      </w:r>
      <w:r w:rsidR="002673B4" w:rsidRPr="00332680">
        <w:rPr>
          <w:rFonts w:ascii="Times New Roman" w:hAnsi="Times New Roman"/>
          <w:sz w:val="28"/>
          <w:szCs w:val="28"/>
        </w:rPr>
        <w:t>[</w:t>
      </w:r>
      <w:r w:rsidR="008D3293" w:rsidRPr="00332680">
        <w:rPr>
          <w:rFonts w:ascii="Times New Roman" w:hAnsi="Times New Roman"/>
          <w:sz w:val="28"/>
          <w:szCs w:val="28"/>
        </w:rPr>
        <w:fldChar w:fldCharType="begin"/>
      </w:r>
      <w:r w:rsidR="008D3293" w:rsidRPr="00332680">
        <w:rPr>
          <w:rFonts w:ascii="Times New Roman" w:hAnsi="Times New Roman"/>
          <w:sz w:val="28"/>
          <w:szCs w:val="28"/>
        </w:rPr>
        <w:instrText xml:space="preserve"> REF Bidaishiyeva \r \h </w:instrText>
      </w:r>
      <w:r w:rsidR="00EA3D9D" w:rsidRPr="00332680">
        <w:rPr>
          <w:rFonts w:ascii="Times New Roman" w:hAnsi="Times New Roman"/>
          <w:sz w:val="28"/>
          <w:szCs w:val="28"/>
        </w:rPr>
        <w:instrText xml:space="preserve"> \* MERGEFORMAT </w:instrText>
      </w:r>
      <w:r w:rsidR="008D3293" w:rsidRPr="00332680">
        <w:rPr>
          <w:rFonts w:ascii="Times New Roman" w:hAnsi="Times New Roman"/>
          <w:sz w:val="28"/>
          <w:szCs w:val="28"/>
        </w:rPr>
      </w:r>
      <w:r w:rsidR="008D3293" w:rsidRPr="00332680">
        <w:rPr>
          <w:rFonts w:ascii="Times New Roman" w:hAnsi="Times New Roman"/>
          <w:sz w:val="28"/>
          <w:szCs w:val="28"/>
        </w:rPr>
        <w:fldChar w:fldCharType="separate"/>
      </w:r>
      <w:r w:rsidR="00DA0792">
        <w:rPr>
          <w:rFonts w:ascii="Times New Roman" w:hAnsi="Times New Roman"/>
          <w:sz w:val="28"/>
          <w:szCs w:val="28"/>
        </w:rPr>
        <w:t>120</w:t>
      </w:r>
      <w:r w:rsidR="008D3293" w:rsidRPr="00332680">
        <w:rPr>
          <w:rFonts w:ascii="Times New Roman" w:hAnsi="Times New Roman"/>
          <w:sz w:val="28"/>
          <w:szCs w:val="28"/>
        </w:rPr>
        <w:fldChar w:fldCharType="end"/>
      </w:r>
      <w:r w:rsidR="000F0277" w:rsidRPr="00332680">
        <w:rPr>
          <w:rFonts w:ascii="Times New Roman" w:hAnsi="Times New Roman"/>
          <w:sz w:val="28"/>
          <w:szCs w:val="28"/>
        </w:rPr>
        <w:t>]</w:t>
      </w:r>
      <w:r w:rsidRPr="00332680">
        <w:rPr>
          <w:rFonts w:ascii="Times New Roman" w:hAnsi="Times New Roman"/>
          <w:sz w:val="28"/>
          <w:szCs w:val="28"/>
        </w:rPr>
        <w:t>. Қазақстанда әлеуметтік-бағдарланған экономиканы қалыптастыру еліміздің әрбір азаматының өмір сүру</w:t>
      </w:r>
      <w:r w:rsidR="00463183" w:rsidRPr="00332680">
        <w:rPr>
          <w:rFonts w:ascii="Times New Roman" w:hAnsi="Times New Roman"/>
          <w:sz w:val="28"/>
          <w:szCs w:val="28"/>
        </w:rPr>
        <w:t xml:space="preserve"> деңгейі мен сапасын арттырудың</w:t>
      </w:r>
      <w:r w:rsidRPr="00332680">
        <w:rPr>
          <w:rFonts w:ascii="Times New Roman" w:hAnsi="Times New Roman"/>
          <w:sz w:val="28"/>
          <w:szCs w:val="28"/>
        </w:rPr>
        <w:t xml:space="preserve"> экономикалық, әлеуметтік </w:t>
      </w:r>
      <w:r w:rsidR="00AC3834" w:rsidRPr="00332680">
        <w:rPr>
          <w:rFonts w:ascii="Times New Roman" w:hAnsi="Times New Roman"/>
          <w:sz w:val="28"/>
          <w:szCs w:val="28"/>
        </w:rPr>
        <w:t>мәселелерді</w:t>
      </w:r>
      <w:r w:rsidRPr="00332680">
        <w:rPr>
          <w:rFonts w:ascii="Times New Roman" w:hAnsi="Times New Roman"/>
          <w:sz w:val="28"/>
          <w:szCs w:val="28"/>
        </w:rPr>
        <w:t xml:space="preserve"> және оның аймақтарының біркелкі дамуын еңсерудің таптырмас алғышарты болып табылады. </w:t>
      </w:r>
    </w:p>
    <w:p w:rsidR="00FD4448" w:rsidRPr="00332680" w:rsidRDefault="00FD4448" w:rsidP="00983717">
      <w:pPr>
        <w:shd w:val="clear" w:color="auto" w:fill="FFFFFF"/>
        <w:ind w:firstLine="567"/>
        <w:rPr>
          <w:rFonts w:ascii="Times New Roman" w:hAnsi="Times New Roman"/>
          <w:sz w:val="28"/>
          <w:szCs w:val="28"/>
        </w:rPr>
      </w:pPr>
      <w:r w:rsidRPr="00332680">
        <w:rPr>
          <w:rFonts w:ascii="Times New Roman" w:hAnsi="Times New Roman"/>
          <w:sz w:val="28"/>
          <w:szCs w:val="28"/>
        </w:rPr>
        <w:t>Еліміздің қазіргі жағдайында кедейшілікті жеңу, әлеуметтік кепілдіктерді қамтамасыз ету, халықтың денсаулығын жақсарту мәселелері ерекше назар аударуды қажет етеді.</w:t>
      </w:r>
    </w:p>
    <w:p w:rsidR="00FD4448" w:rsidRPr="00332680" w:rsidRDefault="00FD4448" w:rsidP="00983717">
      <w:pPr>
        <w:shd w:val="clear" w:color="auto" w:fill="FFFFFF"/>
        <w:ind w:firstLine="567"/>
        <w:rPr>
          <w:rFonts w:ascii="Times New Roman" w:hAnsi="Times New Roman"/>
          <w:sz w:val="28"/>
          <w:szCs w:val="28"/>
        </w:rPr>
      </w:pPr>
      <w:r w:rsidRPr="00332680">
        <w:rPr>
          <w:rFonts w:ascii="Times New Roman" w:hAnsi="Times New Roman"/>
          <w:sz w:val="28"/>
          <w:szCs w:val="28"/>
        </w:rPr>
        <w:t>Әлеуметтік бағдарланған экономика нарығы мемлекеттің әлеуметтік мәселелерді шешудегі елеулі белсенділігін білдіреді. Себебі, нарықтық экономика жұмыскерлердің еңбек ету құқығына, стандартты әлеуметтік қамсыздандыруға, білім алуға кепілдік бермейді, мүгедектерді, аз қамтылғандарды, зейнеткерлерді әлеуметтік қорғауды қамтамасыз етпейді</w:t>
      </w:r>
      <w:r w:rsidR="00996AE0" w:rsidRPr="00332680">
        <w:rPr>
          <w:rFonts w:ascii="Times New Roman" w:hAnsi="Times New Roman"/>
          <w:sz w:val="28"/>
          <w:szCs w:val="28"/>
        </w:rPr>
        <w:t xml:space="preserve"> </w:t>
      </w:r>
      <w:r w:rsidR="007C27E6" w:rsidRPr="00332680">
        <w:rPr>
          <w:rFonts w:ascii="Times New Roman" w:hAnsi="Times New Roman"/>
          <w:sz w:val="28"/>
          <w:szCs w:val="28"/>
        </w:rPr>
        <w:t>[</w:t>
      </w:r>
      <w:r w:rsidR="00305EBE" w:rsidRPr="00332680">
        <w:rPr>
          <w:rFonts w:ascii="Times New Roman" w:hAnsi="Times New Roman"/>
          <w:sz w:val="28"/>
          <w:szCs w:val="28"/>
        </w:rPr>
        <w:fldChar w:fldCharType="begin"/>
      </w:r>
      <w:r w:rsidR="00305EBE" w:rsidRPr="00332680">
        <w:rPr>
          <w:rFonts w:ascii="Times New Roman" w:hAnsi="Times New Roman"/>
          <w:sz w:val="28"/>
          <w:szCs w:val="28"/>
        </w:rPr>
        <w:instrText xml:space="preserve"> REF Bugubayeva \r \h </w:instrText>
      </w:r>
      <w:r w:rsidR="00EA3D9D" w:rsidRPr="00332680">
        <w:rPr>
          <w:rFonts w:ascii="Times New Roman" w:hAnsi="Times New Roman"/>
          <w:sz w:val="28"/>
          <w:szCs w:val="28"/>
        </w:rPr>
        <w:instrText xml:space="preserve"> \* MERGEFORMAT </w:instrText>
      </w:r>
      <w:r w:rsidR="00305EBE" w:rsidRPr="00332680">
        <w:rPr>
          <w:rFonts w:ascii="Times New Roman" w:hAnsi="Times New Roman"/>
          <w:sz w:val="28"/>
          <w:szCs w:val="28"/>
        </w:rPr>
      </w:r>
      <w:r w:rsidR="00305EBE" w:rsidRPr="00332680">
        <w:rPr>
          <w:rFonts w:ascii="Times New Roman" w:hAnsi="Times New Roman"/>
          <w:sz w:val="28"/>
          <w:szCs w:val="28"/>
        </w:rPr>
        <w:fldChar w:fldCharType="separate"/>
      </w:r>
      <w:r w:rsidR="00DA0792">
        <w:rPr>
          <w:rFonts w:ascii="Times New Roman" w:hAnsi="Times New Roman"/>
          <w:sz w:val="28"/>
          <w:szCs w:val="28"/>
        </w:rPr>
        <w:t>121</w:t>
      </w:r>
      <w:r w:rsidR="00305EBE" w:rsidRPr="00332680">
        <w:rPr>
          <w:rFonts w:ascii="Times New Roman" w:hAnsi="Times New Roman"/>
          <w:sz w:val="28"/>
          <w:szCs w:val="28"/>
        </w:rPr>
        <w:fldChar w:fldCharType="end"/>
      </w:r>
      <w:r w:rsidR="007C27E6" w:rsidRPr="00332680">
        <w:rPr>
          <w:rFonts w:ascii="Times New Roman" w:hAnsi="Times New Roman"/>
          <w:sz w:val="28"/>
          <w:szCs w:val="28"/>
        </w:rPr>
        <w:t>]</w:t>
      </w:r>
      <w:r w:rsidRPr="00332680">
        <w:rPr>
          <w:rFonts w:ascii="Times New Roman" w:hAnsi="Times New Roman"/>
          <w:sz w:val="28"/>
          <w:szCs w:val="28"/>
        </w:rPr>
        <w:t>. Сондықтан табыс саласына мемлекеттің араласуы қажет.</w:t>
      </w:r>
    </w:p>
    <w:p w:rsidR="00FD4448" w:rsidRPr="00332680" w:rsidRDefault="00FD4448" w:rsidP="00983717">
      <w:pPr>
        <w:shd w:val="clear" w:color="auto" w:fill="FFFFFF"/>
        <w:ind w:firstLine="567"/>
        <w:rPr>
          <w:rFonts w:ascii="Times New Roman" w:hAnsi="Times New Roman"/>
          <w:sz w:val="28"/>
          <w:szCs w:val="28"/>
        </w:rPr>
      </w:pPr>
      <w:r w:rsidRPr="00332680">
        <w:rPr>
          <w:rFonts w:ascii="Times New Roman" w:hAnsi="Times New Roman"/>
          <w:sz w:val="28"/>
          <w:szCs w:val="28"/>
        </w:rPr>
        <w:t xml:space="preserve">Әрбір әлеуметтік бағдарламаны жүзеге асырудың тиімділігі негізінен оның қаржылық қамтамасыз етілуіне байланысты. Қазақстан халқын әлеуметтік қолдау жүйесін қаржыландыру бюджеттік жүйенің барлық деңгейлерінен және бюджеттен тыс қорлардан жүзеге асырылады. Негізгі қаржыландыру көзі мемлекеттік </w:t>
      </w:r>
      <w:r w:rsidR="00463183" w:rsidRPr="00332680">
        <w:rPr>
          <w:rFonts w:ascii="Times New Roman" w:hAnsi="Times New Roman"/>
          <w:sz w:val="28"/>
          <w:szCs w:val="28"/>
        </w:rPr>
        <w:t>бюджет болып табылғандықтан</w:t>
      </w:r>
      <w:r w:rsidRPr="00332680">
        <w:rPr>
          <w:rFonts w:ascii="Times New Roman" w:hAnsi="Times New Roman"/>
          <w:sz w:val="28"/>
          <w:szCs w:val="28"/>
        </w:rPr>
        <w:t xml:space="preserve">, </w:t>
      </w:r>
      <w:r w:rsidR="00463183" w:rsidRPr="00332680">
        <w:rPr>
          <w:rFonts w:ascii="Times New Roman" w:hAnsi="Times New Roman"/>
          <w:sz w:val="28"/>
          <w:szCs w:val="28"/>
        </w:rPr>
        <w:t>қаржат</w:t>
      </w:r>
      <w:r w:rsidRPr="00332680">
        <w:rPr>
          <w:rFonts w:ascii="Times New Roman" w:hAnsi="Times New Roman"/>
          <w:sz w:val="28"/>
          <w:szCs w:val="28"/>
        </w:rPr>
        <w:t xml:space="preserve"> </w:t>
      </w:r>
      <w:r w:rsidR="00463183" w:rsidRPr="00332680">
        <w:rPr>
          <w:rFonts w:ascii="Times New Roman" w:hAnsi="Times New Roman"/>
          <w:sz w:val="28"/>
          <w:szCs w:val="28"/>
        </w:rPr>
        <w:t>салықтан түседі</w:t>
      </w:r>
      <w:r w:rsidRPr="00332680">
        <w:rPr>
          <w:rFonts w:ascii="Times New Roman" w:hAnsi="Times New Roman"/>
          <w:sz w:val="28"/>
          <w:szCs w:val="28"/>
        </w:rPr>
        <w:t>.</w:t>
      </w:r>
    </w:p>
    <w:p w:rsidR="00FD4448" w:rsidRPr="00332680" w:rsidRDefault="00FD4448" w:rsidP="00983717">
      <w:pPr>
        <w:shd w:val="clear" w:color="auto" w:fill="FFFFFF"/>
        <w:ind w:firstLine="567"/>
        <w:rPr>
          <w:rFonts w:ascii="Times New Roman" w:hAnsi="Times New Roman"/>
          <w:sz w:val="28"/>
          <w:szCs w:val="28"/>
        </w:rPr>
      </w:pPr>
      <w:r w:rsidRPr="00332680">
        <w:rPr>
          <w:rFonts w:ascii="Times New Roman" w:hAnsi="Times New Roman"/>
          <w:sz w:val="28"/>
          <w:szCs w:val="28"/>
        </w:rPr>
        <w:lastRenderedPageBreak/>
        <w:t xml:space="preserve">Халықты әлеуметтiк қолдауға бөлiнетiн қаражаттың көлемi мемлекеттiң қаржылық мүмкiндiктерiне байланысты, олар ЖIӨ көлемiмен және тұтыну қорының ғылыми негiзделген көлемiмен айқындалады. ЖІӨ көлемі өскен жағдайда ғана халықты әлеуметтік қорғауға жұмсалатын қаржыны арттыруға болады. Сондықтан халықты әлеуметтік қолдауда экономикалық даму деңгейіне барабар өтемақылық саясат </w:t>
      </w:r>
      <w:r w:rsidR="007E166F" w:rsidRPr="00332680">
        <w:rPr>
          <w:rFonts w:ascii="Times New Roman" w:hAnsi="Times New Roman"/>
          <w:sz w:val="28"/>
          <w:szCs w:val="28"/>
        </w:rPr>
        <w:t>механизмін</w:t>
      </w:r>
      <w:r w:rsidRPr="00332680">
        <w:rPr>
          <w:rFonts w:ascii="Times New Roman" w:hAnsi="Times New Roman"/>
          <w:sz w:val="28"/>
          <w:szCs w:val="28"/>
        </w:rPr>
        <w:t xml:space="preserve"> әзірлеу маңызды.</w:t>
      </w:r>
    </w:p>
    <w:p w:rsidR="00FD4448" w:rsidRPr="00332680" w:rsidRDefault="00FD4448" w:rsidP="00983717">
      <w:pPr>
        <w:shd w:val="clear" w:color="auto" w:fill="FFFFFF"/>
        <w:ind w:firstLine="567"/>
        <w:rPr>
          <w:rFonts w:ascii="Times New Roman" w:hAnsi="Times New Roman"/>
          <w:sz w:val="28"/>
          <w:szCs w:val="28"/>
        </w:rPr>
      </w:pPr>
      <w:r w:rsidRPr="00332680">
        <w:rPr>
          <w:rFonts w:ascii="Times New Roman" w:hAnsi="Times New Roman"/>
          <w:sz w:val="28"/>
          <w:szCs w:val="28"/>
        </w:rPr>
        <w:t>Мұнай бағасының төмендеуі және теңгенің құнсыздануы кезеңінде елдің әлеуметтік-экономикалық дамуының нашарлауы жағдайында әлеуметтік саясат шараларын қаржыландыру мәселесі табиғи түрде бірінші орынға шығады</w:t>
      </w:r>
      <w:r w:rsidR="00996AE0" w:rsidRPr="00332680">
        <w:rPr>
          <w:rFonts w:ascii="Times New Roman" w:hAnsi="Times New Roman"/>
          <w:sz w:val="28"/>
          <w:szCs w:val="28"/>
        </w:rPr>
        <w:t xml:space="preserve"> </w:t>
      </w:r>
      <w:r w:rsidR="00EF48F7" w:rsidRPr="00332680">
        <w:rPr>
          <w:rFonts w:ascii="Times New Roman" w:hAnsi="Times New Roman"/>
          <w:sz w:val="28"/>
          <w:szCs w:val="28"/>
        </w:rPr>
        <w:t>[</w:t>
      </w:r>
      <w:r w:rsidR="003944DD" w:rsidRPr="00332680">
        <w:rPr>
          <w:rFonts w:ascii="Times New Roman" w:hAnsi="Times New Roman"/>
          <w:sz w:val="28"/>
          <w:szCs w:val="28"/>
        </w:rPr>
        <w:fldChar w:fldCharType="begin"/>
      </w:r>
      <w:r w:rsidR="003944DD" w:rsidRPr="00332680">
        <w:rPr>
          <w:rFonts w:ascii="Times New Roman" w:hAnsi="Times New Roman"/>
          <w:sz w:val="28"/>
          <w:szCs w:val="28"/>
        </w:rPr>
        <w:instrText xml:space="preserve"> REF Tsaurkubule \r \h </w:instrText>
      </w:r>
      <w:r w:rsidR="00EA3D9D" w:rsidRPr="00332680">
        <w:rPr>
          <w:rFonts w:ascii="Times New Roman" w:hAnsi="Times New Roman"/>
          <w:sz w:val="28"/>
          <w:szCs w:val="28"/>
        </w:rPr>
        <w:instrText xml:space="preserve"> \* MERGEFORMAT </w:instrText>
      </w:r>
      <w:r w:rsidR="003944DD" w:rsidRPr="00332680">
        <w:rPr>
          <w:rFonts w:ascii="Times New Roman" w:hAnsi="Times New Roman"/>
          <w:sz w:val="28"/>
          <w:szCs w:val="28"/>
        </w:rPr>
      </w:r>
      <w:r w:rsidR="003944DD" w:rsidRPr="00332680">
        <w:rPr>
          <w:rFonts w:ascii="Times New Roman" w:hAnsi="Times New Roman"/>
          <w:sz w:val="28"/>
          <w:szCs w:val="28"/>
        </w:rPr>
        <w:fldChar w:fldCharType="separate"/>
      </w:r>
      <w:r w:rsidR="00DA0792">
        <w:rPr>
          <w:rFonts w:ascii="Times New Roman" w:hAnsi="Times New Roman"/>
          <w:sz w:val="28"/>
          <w:szCs w:val="28"/>
        </w:rPr>
        <w:t>122</w:t>
      </w:r>
      <w:r w:rsidR="003944DD" w:rsidRPr="00332680">
        <w:rPr>
          <w:rFonts w:ascii="Times New Roman" w:hAnsi="Times New Roman"/>
          <w:sz w:val="28"/>
          <w:szCs w:val="28"/>
        </w:rPr>
        <w:fldChar w:fldCharType="end"/>
      </w:r>
      <w:r w:rsidR="00996AE0" w:rsidRPr="00332680">
        <w:rPr>
          <w:rFonts w:ascii="Times New Roman" w:hAnsi="Times New Roman"/>
          <w:sz w:val="28"/>
          <w:szCs w:val="28"/>
        </w:rPr>
        <w:t>]</w:t>
      </w:r>
      <w:r w:rsidRPr="00332680">
        <w:rPr>
          <w:rFonts w:ascii="Times New Roman" w:hAnsi="Times New Roman"/>
          <w:sz w:val="28"/>
          <w:szCs w:val="28"/>
        </w:rPr>
        <w:t>.</w:t>
      </w:r>
    </w:p>
    <w:p w:rsidR="00FD4448" w:rsidRPr="00332680" w:rsidRDefault="00FD4448" w:rsidP="00983717">
      <w:pPr>
        <w:shd w:val="clear" w:color="auto" w:fill="FFFFFF"/>
        <w:ind w:firstLine="567"/>
        <w:rPr>
          <w:rFonts w:ascii="Times New Roman" w:hAnsi="Times New Roman"/>
          <w:sz w:val="28"/>
          <w:szCs w:val="28"/>
        </w:rPr>
      </w:pPr>
      <w:r w:rsidRPr="00332680">
        <w:rPr>
          <w:rFonts w:ascii="Times New Roman" w:hAnsi="Times New Roman"/>
          <w:sz w:val="28"/>
          <w:szCs w:val="28"/>
        </w:rPr>
        <w:t xml:space="preserve">Әлемнің әртүрлі елдеріндегі экономикалық өсу моделін әзірлеу және енгізу әдістерін талдау даму моделін таңдауда анықтаушы фактор елдің әлеуметтік-экономикалық жағдайының динамикасы, қоғам дамуының ұлттық стратегиясын таңдау болып табылатынын көрсетеді. Өз кезегінде, мемлекеттің экономикалық стратегиясы бірқатар болжауға болмайтын факторлардың әсеріне ұшырайды және оны қолдану мерзіміне қандай ғылыми теориялық негіздер сәйкес келетінін ескере отырып, үнемі түзетілуі тиіс. Қазіргі жағдайда бюджеттің кіріс бөлігінің көлемі мен құрамы аса маңызды. Нақты бюджет және оның кірістері елдің және өңірлердің экономикалық даму деңгейін сипаттайды және бюджеттік </w:t>
      </w:r>
      <w:r w:rsidR="006468C4" w:rsidRPr="00332680">
        <w:rPr>
          <w:rFonts w:ascii="Times New Roman" w:eastAsia="Times New Roman" w:hAnsi="Times New Roman"/>
          <w:sz w:val="28"/>
          <w:szCs w:val="28"/>
        </w:rPr>
        <w:t>үдеріс</w:t>
      </w:r>
      <w:r w:rsidRPr="00332680">
        <w:rPr>
          <w:rFonts w:ascii="Times New Roman" w:hAnsi="Times New Roman"/>
          <w:sz w:val="28"/>
          <w:szCs w:val="28"/>
        </w:rPr>
        <w:t>тің дұрыс орындалуының арқасында экономикалық және әлеуметтік тұрақтылық пен халықтың тиісті өмір сүру деңгейі қамтамасыз етіледі.</w:t>
      </w:r>
    </w:p>
    <w:p w:rsidR="00FD4448" w:rsidRPr="00332680" w:rsidRDefault="00FD4448" w:rsidP="00983717">
      <w:pPr>
        <w:shd w:val="clear" w:color="auto" w:fill="FFFFFF"/>
        <w:ind w:firstLine="567"/>
        <w:rPr>
          <w:rFonts w:ascii="Times New Roman" w:hAnsi="Times New Roman"/>
          <w:sz w:val="28"/>
          <w:szCs w:val="28"/>
        </w:rPr>
      </w:pPr>
      <w:r w:rsidRPr="00332680">
        <w:rPr>
          <w:rFonts w:ascii="Times New Roman" w:hAnsi="Times New Roman"/>
          <w:sz w:val="28"/>
          <w:szCs w:val="28"/>
        </w:rPr>
        <w:t>Заманауи экономикада энергетикалық ресурстар жетекші рөл атқарады. Мұнай энергетикалық ресурстардың негізгі түріне айналды, соған байланысты дүние жүзінде оның экономикалық және саяси маңызы артты. Дегенмен, мұнайдың әлемдік бағасының ауытқуы мұнай өндіруші елдердің де, өнеркәсібі импорттық мұнайға негізделген елдердің де экономикалық және әлеуметтік саясатында елеулі өзгерістерге әкеледі. Қазақстан да экспорт құрылымында мұнайды сату негізгі элемент болып табылатын кейбір басқа мемлекеттер сияқты экспортқа мұнай мен газды сатудан шетел валютасында кіріс алады және бұл экономикалық дамудың негізгі көзі болып табылады</w:t>
      </w:r>
      <w:r w:rsidR="00E0311F" w:rsidRPr="00332680">
        <w:rPr>
          <w:rFonts w:ascii="Times New Roman" w:hAnsi="Times New Roman"/>
          <w:sz w:val="28"/>
          <w:szCs w:val="28"/>
        </w:rPr>
        <w:t xml:space="preserve"> </w:t>
      </w:r>
      <w:r w:rsidRPr="00332680">
        <w:rPr>
          <w:rFonts w:ascii="Times New Roman" w:hAnsi="Times New Roman"/>
          <w:sz w:val="28"/>
          <w:szCs w:val="28"/>
        </w:rPr>
        <w:t>[</w:t>
      </w:r>
      <w:r w:rsidR="00DF7F95" w:rsidRPr="00332680">
        <w:rPr>
          <w:rFonts w:ascii="Times New Roman" w:hAnsi="Times New Roman"/>
          <w:sz w:val="28"/>
          <w:szCs w:val="28"/>
        </w:rPr>
        <w:t>62</w:t>
      </w:r>
      <w:r w:rsidRPr="00332680">
        <w:rPr>
          <w:rFonts w:ascii="Times New Roman" w:hAnsi="Times New Roman"/>
          <w:sz w:val="28"/>
          <w:szCs w:val="28"/>
        </w:rPr>
        <w:t>]. Мұнай-газ өнеркәсібі елдің ЖІӨ өсімінің негізгі драйверлерінің бірі</w:t>
      </w:r>
      <w:r w:rsidR="000C1D8E" w:rsidRPr="00332680">
        <w:rPr>
          <w:rFonts w:ascii="Times New Roman" w:hAnsi="Times New Roman"/>
          <w:sz w:val="28"/>
          <w:szCs w:val="28"/>
        </w:rPr>
        <w:t>,</w:t>
      </w:r>
      <w:r w:rsidRPr="00332680">
        <w:rPr>
          <w:rFonts w:ascii="Times New Roman" w:hAnsi="Times New Roman"/>
          <w:sz w:val="28"/>
          <w:szCs w:val="28"/>
        </w:rPr>
        <w:t xml:space="preserve"> ол экономиканың салалық кірістерге айтарлықтай тәуелділігін көрсетеді. Қазақстан үшін, басқа мұнай экспорттаушы елдер сияқты, бағаның өсуі экспорттың көбеюіне байланысты ұлттық табысты тура пропорционалды түрде арттырады, дегенмен бұл табыстың бір бөлігі кейінірек импорттаушы елдердің экономикалық құлдырауына байланысты экспортқа сұраныстың төмендеуімен өтеледі.</w:t>
      </w:r>
    </w:p>
    <w:p w:rsidR="00FD4448" w:rsidRPr="00332680" w:rsidRDefault="00FD4448" w:rsidP="00983717">
      <w:pPr>
        <w:shd w:val="clear" w:color="auto" w:fill="FFFFFF"/>
        <w:ind w:firstLine="567"/>
        <w:rPr>
          <w:rFonts w:ascii="Times New Roman" w:hAnsi="Times New Roman"/>
          <w:sz w:val="28"/>
          <w:szCs w:val="28"/>
        </w:rPr>
      </w:pPr>
      <w:r w:rsidRPr="00332680">
        <w:rPr>
          <w:rFonts w:ascii="Times New Roman" w:hAnsi="Times New Roman"/>
          <w:sz w:val="28"/>
          <w:szCs w:val="28"/>
        </w:rPr>
        <w:t xml:space="preserve">Экспорттық жағдайдың жақсарғанына қарамастан, Қазақстандағы жанармай бағасының көтерілуі барлық тауарлардың қымбаттауына алып келеді, бұл халықтың әлеуметтік жағынан осал топтарына кері әсерін тигізеді. Дегенмен, мұнай-газ секторынан Ұлттық қорға түсетін түсімдердің ұлғаюы әлеуметтік жобаларды қаржыландыру мен шағын бизнесті ынталандырудың </w:t>
      </w:r>
      <w:r w:rsidRPr="00332680">
        <w:rPr>
          <w:rFonts w:ascii="Times New Roman" w:hAnsi="Times New Roman"/>
          <w:sz w:val="28"/>
          <w:szCs w:val="28"/>
        </w:rPr>
        <w:lastRenderedPageBreak/>
        <w:t>өсуін ынталандыруы мүмкін, шын мәнінде халықтың әл-ауқатының артуына алып келеді.</w:t>
      </w:r>
    </w:p>
    <w:p w:rsidR="00FD4448" w:rsidRPr="00332680" w:rsidRDefault="00FD4448" w:rsidP="00983717">
      <w:pPr>
        <w:shd w:val="clear" w:color="auto" w:fill="FFFFFF"/>
        <w:ind w:firstLine="567"/>
        <w:rPr>
          <w:rFonts w:ascii="Times New Roman" w:hAnsi="Times New Roman"/>
          <w:sz w:val="28"/>
          <w:szCs w:val="28"/>
        </w:rPr>
      </w:pPr>
      <w:r w:rsidRPr="00332680">
        <w:rPr>
          <w:rFonts w:ascii="Times New Roman" w:hAnsi="Times New Roman"/>
          <w:sz w:val="28"/>
          <w:szCs w:val="28"/>
        </w:rPr>
        <w:t>Жоғарыда айтылғандарға байланысты сыртқы факторлардың әсерінен қалыптасатын энергия ресурстарына бағаның әсерін және олардың мемлекеттің әлеуметтік саясатын жүзеге асыруға әсер етуінің болжамын алдын ала білу өте маңызды.</w:t>
      </w:r>
    </w:p>
    <w:p w:rsidR="00FD4448" w:rsidRPr="00332680" w:rsidRDefault="00FD4448" w:rsidP="00983717">
      <w:pPr>
        <w:shd w:val="clear" w:color="auto" w:fill="FFFFFF"/>
        <w:ind w:firstLine="567"/>
        <w:rPr>
          <w:rFonts w:ascii="Times New Roman" w:hAnsi="Times New Roman"/>
          <w:sz w:val="28"/>
          <w:szCs w:val="28"/>
        </w:rPr>
      </w:pPr>
      <w:r w:rsidRPr="00332680">
        <w:rPr>
          <w:rFonts w:ascii="Times New Roman" w:hAnsi="Times New Roman"/>
          <w:sz w:val="28"/>
          <w:szCs w:val="28"/>
        </w:rPr>
        <w:t xml:space="preserve">Ол үшін біз энергия бағасының Қазақстанның макроэкономикалық көрсеткіштеріне </w:t>
      </w:r>
      <w:r w:rsidR="000C1D8E" w:rsidRPr="00332680">
        <w:rPr>
          <w:rFonts w:ascii="Times New Roman" w:hAnsi="Times New Roman"/>
          <w:sz w:val="28"/>
          <w:szCs w:val="28"/>
        </w:rPr>
        <w:t>әсерін</w:t>
      </w:r>
      <w:r w:rsidRPr="00332680">
        <w:rPr>
          <w:rFonts w:ascii="Times New Roman" w:hAnsi="Times New Roman"/>
          <w:sz w:val="28"/>
          <w:szCs w:val="28"/>
        </w:rPr>
        <w:t xml:space="preserve"> және олардың халықты әлеуметтік қолдауды жүргізуге ықпалын, сондай-ақ халықты әлеуметтік қолдауға әсер ететін маңызды факторларды анықтауды модельдеуді жүргіздік</w:t>
      </w:r>
      <w:r w:rsidR="00E0311F" w:rsidRPr="00332680">
        <w:rPr>
          <w:rFonts w:ascii="Times New Roman" w:hAnsi="Times New Roman"/>
          <w:sz w:val="28"/>
          <w:szCs w:val="28"/>
        </w:rPr>
        <w:t xml:space="preserve"> </w:t>
      </w:r>
      <w:r w:rsidRPr="00332680">
        <w:rPr>
          <w:rFonts w:ascii="Times New Roman" w:hAnsi="Times New Roman"/>
          <w:sz w:val="28"/>
          <w:szCs w:val="28"/>
        </w:rPr>
        <w:t>[</w:t>
      </w:r>
      <w:r w:rsidR="00275A2C" w:rsidRPr="00332680">
        <w:rPr>
          <w:rFonts w:ascii="Times New Roman" w:hAnsi="Times New Roman"/>
          <w:sz w:val="28"/>
          <w:szCs w:val="28"/>
        </w:rPr>
        <w:fldChar w:fldCharType="begin"/>
      </w:r>
      <w:r w:rsidR="00275A2C" w:rsidRPr="00332680">
        <w:rPr>
          <w:rFonts w:ascii="Times New Roman" w:hAnsi="Times New Roman"/>
          <w:sz w:val="28"/>
          <w:szCs w:val="28"/>
        </w:rPr>
        <w:instrText xml:space="preserve"> REF MoldabekovaG \r \h </w:instrText>
      </w:r>
      <w:r w:rsidR="00EA3D9D" w:rsidRPr="00332680">
        <w:rPr>
          <w:rFonts w:ascii="Times New Roman" w:hAnsi="Times New Roman"/>
          <w:sz w:val="28"/>
          <w:szCs w:val="28"/>
        </w:rPr>
        <w:instrText xml:space="preserve"> \* MERGEFORMAT </w:instrText>
      </w:r>
      <w:r w:rsidR="00275A2C" w:rsidRPr="00332680">
        <w:rPr>
          <w:rFonts w:ascii="Times New Roman" w:hAnsi="Times New Roman"/>
          <w:sz w:val="28"/>
          <w:szCs w:val="28"/>
        </w:rPr>
      </w:r>
      <w:r w:rsidR="00275A2C" w:rsidRPr="00332680">
        <w:rPr>
          <w:rFonts w:ascii="Times New Roman" w:hAnsi="Times New Roman"/>
          <w:sz w:val="28"/>
          <w:szCs w:val="28"/>
        </w:rPr>
        <w:fldChar w:fldCharType="separate"/>
      </w:r>
      <w:r w:rsidR="00DA0792">
        <w:rPr>
          <w:rFonts w:ascii="Times New Roman" w:hAnsi="Times New Roman"/>
          <w:sz w:val="28"/>
          <w:szCs w:val="28"/>
        </w:rPr>
        <w:t>123</w:t>
      </w:r>
      <w:r w:rsidR="00275A2C" w:rsidRPr="00332680">
        <w:rPr>
          <w:rFonts w:ascii="Times New Roman" w:hAnsi="Times New Roman"/>
          <w:sz w:val="28"/>
          <w:szCs w:val="28"/>
        </w:rPr>
        <w:fldChar w:fldCharType="end"/>
      </w:r>
      <w:r w:rsidRPr="00332680">
        <w:rPr>
          <w:rFonts w:ascii="Times New Roman" w:hAnsi="Times New Roman"/>
          <w:sz w:val="28"/>
          <w:szCs w:val="28"/>
        </w:rPr>
        <w:t>].</w:t>
      </w:r>
    </w:p>
    <w:p w:rsidR="00211602" w:rsidRPr="00332680" w:rsidRDefault="00FD4448" w:rsidP="00211602">
      <w:pPr>
        <w:shd w:val="clear" w:color="auto" w:fill="FFFFFF"/>
        <w:ind w:firstLine="567"/>
        <w:rPr>
          <w:rFonts w:ascii="Times New Roman" w:hAnsi="Times New Roman"/>
          <w:sz w:val="28"/>
          <w:szCs w:val="28"/>
          <w:shd w:val="clear" w:color="auto" w:fill="FFFFFF"/>
        </w:rPr>
      </w:pPr>
      <w:r w:rsidRPr="00332680">
        <w:rPr>
          <w:rFonts w:ascii="Times New Roman" w:hAnsi="Times New Roman"/>
          <w:sz w:val="28"/>
          <w:szCs w:val="28"/>
        </w:rPr>
        <w:t xml:space="preserve">Біздің көзқарасымыз бойынша қазіргі жағдайда мұнай бағасы динамикасының Қазақстан экономикасының негізгі макроэкономикалық көрсеткіштерінің динамикасына әсер ету сипаты туралы бірқатар негізгі гипотезаларды тұжырымдау және тексеру әрекеті назар аударуды қажет етеді. </w:t>
      </w:r>
      <w:r w:rsidR="00211602" w:rsidRPr="00332680">
        <w:rPr>
          <w:rFonts w:ascii="Times New Roman" w:hAnsi="Times New Roman"/>
          <w:sz w:val="28"/>
          <w:szCs w:val="28"/>
          <w:shd w:val="clear" w:color="auto" w:fill="FFFFFF"/>
        </w:rPr>
        <w:t>Инфляция мұнай бағасына айтарлықтай әсер етеді. Инфляция деңгейі мен мұнай бағасы себеп-салдар байланысы ретінде қарастырылады. Мұнай бағасы өскен сайын инфляция да бүкіл экономикадағы жалпы баға тенденцияларының өлшемі болып табылады. Екінші жағынан, мұнай бағасы төмендеген сайын инфляциялық қысым төмендей бастайды. Өмір бұл екі фактордың өзара байланысты екенін көрсетеді. Бұл байланыстың себебі-мұнай әр түрлі қызмет түрлерінде қолданылады, мұнай өнімдеріне шығындар өседі, нәтижесінде түпкілікті өнімнің бағасы мен шығындары өседі.</w:t>
      </w:r>
    </w:p>
    <w:p w:rsidR="00211602" w:rsidRPr="00332680" w:rsidRDefault="00211602" w:rsidP="00211602">
      <w:pPr>
        <w:shd w:val="clear" w:color="auto" w:fill="FFFFFF"/>
        <w:ind w:firstLine="567"/>
        <w:rPr>
          <w:rFonts w:ascii="Times New Roman" w:hAnsi="Times New Roman"/>
          <w:sz w:val="28"/>
          <w:szCs w:val="28"/>
          <w:shd w:val="clear" w:color="auto" w:fill="FFFFFF"/>
        </w:rPr>
      </w:pPr>
      <w:r w:rsidRPr="00332680">
        <w:rPr>
          <w:rFonts w:ascii="Times New Roman" w:hAnsi="Times New Roman"/>
          <w:sz w:val="28"/>
          <w:szCs w:val="28"/>
          <w:shd w:val="clear" w:color="auto" w:fill="FFFFFF"/>
        </w:rPr>
        <w:t>Мысалы, егер мұнай бағасы көтерілсе, онда, мысалы, пластмасса өндірісі қымбатқа түседі, содан кейін пластмасса компаниясы бұл шығындардың бір бөлігін тұтынушыға береді, яғни бағаны көтереді және осылайша инфляцияны тудырады.Осылайша, мұнай бағасына көптеген факторлар әсер етеді, мысалы: мұнай өндіру көлемінің өсуі, қорлар, саяси оқиғалар, импорттаушы елдер арасындағы экономиканың өсуі, табиғи құбылыстар, алыпсатарлық көзқарас және т.б. мұның бәрі бір нәрсеге байланысты-сұраныстың өсуімен баға көтеріледі, артық ұсыныс төмендейді. ОПЕК әлемдік экономикаға аз әсер етеді, өйткені ОПЕК қоржынының бағасы мен елдердің ЖІӨ арасындағы жалғыз нақты байланыс байқалады. ОПЕК-бұл негізгі экономикалық левередж емес, мүмкін тұрақтандырғыш.</w:t>
      </w:r>
    </w:p>
    <w:p w:rsidR="00FD4448" w:rsidRPr="00332680" w:rsidRDefault="00211602" w:rsidP="00983717">
      <w:pPr>
        <w:shd w:val="clear" w:color="auto" w:fill="FFFFFF"/>
        <w:ind w:firstLine="567"/>
        <w:rPr>
          <w:rFonts w:ascii="Times New Roman" w:hAnsi="Times New Roman"/>
          <w:sz w:val="28"/>
          <w:szCs w:val="28"/>
        </w:rPr>
      </w:pPr>
      <w:r w:rsidRPr="00332680">
        <w:rPr>
          <w:rFonts w:ascii="Times New Roman" w:hAnsi="Times New Roman"/>
          <w:sz w:val="28"/>
          <w:szCs w:val="28"/>
          <w:shd w:val="clear" w:color="auto" w:fill="FFFFFF"/>
        </w:rPr>
        <w:t>Мұнай бағасының өзгеруі қазіргі уақытта мұнай өндіру мен жеткізудің қысқаруына, саяси келіспеушіліктерді реттеуге, мемлекеттік бюджетті қаржыландыру үшін мұнайдың жоғары бағасын қажет ететін бірқатар мемлекеттердің бюджеті үшін күреске қарамастан, оның экспорттаушылары немесе импорттаушылары болып табылатынына қарамастан, әлемнің барлық мемлекеттерінің экономикасына айтарлықтай әсер етеді, сұраныс Қытай мен Үндістан сияқты дамушы елдер тауарларды тұрақты өндіру үшін шикі мұнай бағасының құлдырауы мен кенеттен көтерілуіне төтеп беріп, белгілі бір тұрақтылықты қамтамасыз етеді.</w:t>
      </w:r>
      <w:r w:rsidR="00C43D93" w:rsidRPr="00332680">
        <w:rPr>
          <w:rFonts w:ascii="Times New Roman" w:hAnsi="Times New Roman"/>
          <w:sz w:val="28"/>
          <w:szCs w:val="28"/>
          <w:shd w:val="clear" w:color="auto" w:fill="FFFFFF"/>
        </w:rPr>
        <w:t xml:space="preserve"> </w:t>
      </w:r>
      <w:r w:rsidR="00874229" w:rsidRPr="00332680">
        <w:rPr>
          <w:rFonts w:ascii="Times New Roman" w:hAnsi="Times New Roman"/>
          <w:sz w:val="28"/>
          <w:szCs w:val="28"/>
        </w:rPr>
        <w:t>Сондықтан</w:t>
      </w:r>
      <w:r w:rsidR="00FD4448" w:rsidRPr="00332680">
        <w:rPr>
          <w:rFonts w:ascii="Times New Roman" w:hAnsi="Times New Roman"/>
          <w:sz w:val="28"/>
          <w:szCs w:val="28"/>
        </w:rPr>
        <w:t xml:space="preserve"> мұнай бағасының күрт құлдырауымен байланысты сыртқы күйзелістің ЖІӨ динамикасына, инвестиция мен валюта бағамына әлеуметтік саясатқа әсерін бақылау қажет. </w:t>
      </w:r>
      <w:r w:rsidR="00FD4448" w:rsidRPr="00332680">
        <w:rPr>
          <w:rFonts w:ascii="Times New Roman" w:hAnsi="Times New Roman"/>
          <w:sz w:val="28"/>
          <w:szCs w:val="28"/>
        </w:rPr>
        <w:lastRenderedPageBreak/>
        <w:t>Ол үшін біз пайдаланатын параметрлердің саны бойынша айтарлықтай үнемді және негізгі макроэкономикалық параметрлер арасындағы байланысты көрсететін бір мезгілде эконометриялық теңдеулердің жинақы жүйесін қолдану міндетін қойдық. Бұл параметрлерге ЖІӨ, инвестиция, тұтыну, валюта бағамы, экспорт, мұнай бағасының динамикасы, мемлекеттік бюджет шығыстары, әлеуметтік көмек және әл-ауқат кіреді.</w:t>
      </w:r>
    </w:p>
    <w:p w:rsidR="00FD4448" w:rsidRPr="00332680" w:rsidRDefault="00FD4448" w:rsidP="00983717">
      <w:pPr>
        <w:shd w:val="clear" w:color="auto" w:fill="FFFFFF"/>
        <w:ind w:firstLine="567"/>
        <w:rPr>
          <w:rFonts w:ascii="Times New Roman" w:hAnsi="Times New Roman"/>
          <w:sz w:val="28"/>
          <w:szCs w:val="28"/>
        </w:rPr>
      </w:pPr>
      <w:r w:rsidRPr="00332680">
        <w:rPr>
          <w:rFonts w:ascii="Times New Roman" w:hAnsi="Times New Roman"/>
          <w:sz w:val="28"/>
          <w:szCs w:val="28"/>
        </w:rPr>
        <w:t>Модельдеу алгоритмі және өтемақы моделін әзірлеу 3.1</w:t>
      </w:r>
      <w:r w:rsidR="0021462F" w:rsidRPr="00332680">
        <w:rPr>
          <w:rFonts w:ascii="Times New Roman" w:hAnsi="Times New Roman"/>
          <w:sz w:val="28"/>
          <w:szCs w:val="28"/>
        </w:rPr>
        <w:t xml:space="preserve">. бөлімдегі </w:t>
      </w:r>
      <w:r w:rsidR="004C6617" w:rsidRPr="00332680">
        <w:rPr>
          <w:rFonts w:ascii="Times New Roman" w:hAnsi="Times New Roman"/>
          <w:sz w:val="28"/>
          <w:szCs w:val="28"/>
        </w:rPr>
        <w:t>22</w:t>
      </w:r>
      <w:r w:rsidRPr="00332680">
        <w:rPr>
          <w:rFonts w:ascii="Times New Roman" w:hAnsi="Times New Roman"/>
          <w:sz w:val="28"/>
          <w:szCs w:val="28"/>
        </w:rPr>
        <w:t>- суретте берілген өзара байланысты үш кезеңнен тұрады.</w:t>
      </w:r>
    </w:p>
    <w:p w:rsidR="00B11996" w:rsidRPr="00332680" w:rsidRDefault="00B11996" w:rsidP="00983717">
      <w:pPr>
        <w:pStyle w:val="aff4"/>
        <w:shd w:val="clear" w:color="auto" w:fill="FFFFFF"/>
        <w:tabs>
          <w:tab w:val="left" w:pos="2552"/>
        </w:tabs>
        <w:ind w:firstLine="709"/>
        <w:jc w:val="center"/>
        <w:rPr>
          <w:rFonts w:ascii="Times New Roman" w:hAnsi="Times New Roman"/>
        </w:rPr>
      </w:pPr>
    </w:p>
    <w:p w:rsidR="00B11996" w:rsidRPr="00332680" w:rsidRDefault="00ED0E81" w:rsidP="00983717">
      <w:pPr>
        <w:pStyle w:val="aff4"/>
        <w:shd w:val="clear" w:color="auto" w:fill="FFFFFF"/>
        <w:tabs>
          <w:tab w:val="left" w:pos="2552"/>
        </w:tabs>
        <w:ind w:firstLine="709"/>
        <w:jc w:val="center"/>
        <w:rPr>
          <w:rFonts w:ascii="Times New Roman" w:hAnsi="Times New Roman"/>
        </w:rPr>
      </w:pPr>
      <w:r w:rsidRPr="00332680">
        <w:rPr>
          <w:rFonts w:ascii="Times New Roman" w:hAnsi="Times New Roman"/>
          <w:noProof/>
          <w:lang w:val="ru-RU" w:eastAsia="ru-RU"/>
        </w:rPr>
        <mc:AlternateContent>
          <mc:Choice Requires="wpg">
            <w:drawing>
              <wp:anchor distT="0" distB="0" distL="114300" distR="114300" simplePos="0" relativeHeight="252172288" behindDoc="0" locked="0" layoutInCell="1" allowOverlap="1" wp14:anchorId="5A341BD2" wp14:editId="1C1C1FB5">
                <wp:simplePos x="0" y="0"/>
                <wp:positionH relativeFrom="column">
                  <wp:posOffset>148590</wp:posOffset>
                </wp:positionH>
                <wp:positionV relativeFrom="paragraph">
                  <wp:posOffset>-5715</wp:posOffset>
                </wp:positionV>
                <wp:extent cx="5753100" cy="6200775"/>
                <wp:effectExtent l="0" t="0" r="19050" b="28575"/>
                <wp:wrapNone/>
                <wp:docPr id="2023" name="Группа 2023"/>
                <wp:cNvGraphicFramePr/>
                <a:graphic xmlns:a="http://schemas.openxmlformats.org/drawingml/2006/main">
                  <a:graphicData uri="http://schemas.microsoft.com/office/word/2010/wordprocessingGroup">
                    <wpg:wgp>
                      <wpg:cNvGrpSpPr/>
                      <wpg:grpSpPr>
                        <a:xfrm>
                          <a:off x="0" y="0"/>
                          <a:ext cx="5753100" cy="6200775"/>
                          <a:chOff x="0" y="0"/>
                          <a:chExt cx="5753100" cy="6200775"/>
                        </a:xfrm>
                      </wpg:grpSpPr>
                      <wps:wsp>
                        <wps:cNvPr id="28" name="Прямоугольник 28"/>
                        <wps:cNvSpPr/>
                        <wps:spPr>
                          <a:xfrm>
                            <a:off x="0" y="0"/>
                            <a:ext cx="5686425" cy="647700"/>
                          </a:xfrm>
                          <a:prstGeom prst="rect">
                            <a:avLst/>
                          </a:prstGeom>
                        </wps:spPr>
                        <wps:style>
                          <a:lnRef idx="2">
                            <a:schemeClr val="dk1"/>
                          </a:lnRef>
                          <a:fillRef idx="1">
                            <a:schemeClr val="lt1"/>
                          </a:fillRef>
                          <a:effectRef idx="0">
                            <a:schemeClr val="dk1"/>
                          </a:effectRef>
                          <a:fontRef idx="minor">
                            <a:schemeClr val="dk1"/>
                          </a:fontRef>
                        </wps:style>
                        <wps:txbx>
                          <w:txbxContent>
                            <w:p w:rsidR="00F879CA" w:rsidRDefault="00F879CA" w:rsidP="00B11996">
                              <w:pPr>
                                <w:shd w:val="clear" w:color="auto" w:fill="FFFFFF"/>
                                <w:spacing w:line="242" w:lineRule="auto"/>
                                <w:jc w:val="center"/>
                                <w:rPr>
                                  <w:rFonts w:ascii="Times New Roman" w:hAnsi="Times New Roman"/>
                                  <w:b/>
                                  <w:sz w:val="24"/>
                                  <w:szCs w:val="24"/>
                                </w:rPr>
                              </w:pPr>
                              <w:r w:rsidRPr="00B11996">
                                <w:rPr>
                                  <w:rFonts w:ascii="Times New Roman" w:hAnsi="Times New Roman"/>
                                  <w:sz w:val="24"/>
                                  <w:szCs w:val="24"/>
                                </w:rPr>
                                <w:t xml:space="preserve"> </w:t>
                              </w:r>
                              <w:r w:rsidRPr="00B11996">
                                <w:rPr>
                                  <w:rFonts w:ascii="Times New Roman" w:hAnsi="Times New Roman"/>
                                  <w:b/>
                                  <w:sz w:val="24"/>
                                  <w:szCs w:val="24"/>
                                </w:rPr>
                                <w:t>Әлеуметтік-экономикалық дамудың ішкі және сыртқы факторларына байланысты отбасыларды әлеуметтік қолдау жүйесінде өтемақы</w:t>
                              </w:r>
                            </w:p>
                            <w:p w:rsidR="00F879CA" w:rsidRPr="00B11996" w:rsidRDefault="00F879CA" w:rsidP="00B11996">
                              <w:pPr>
                                <w:shd w:val="clear" w:color="auto" w:fill="FFFFFF"/>
                                <w:spacing w:line="242" w:lineRule="auto"/>
                                <w:jc w:val="center"/>
                                <w:rPr>
                                  <w:rFonts w:ascii="Times New Roman" w:hAnsi="Times New Roman"/>
                                  <w:b/>
                                  <w:sz w:val="24"/>
                                  <w:szCs w:val="24"/>
                                </w:rPr>
                              </w:pPr>
                              <w:r w:rsidRPr="00B11996">
                                <w:rPr>
                                  <w:rFonts w:ascii="Times New Roman" w:hAnsi="Times New Roman"/>
                                  <w:b/>
                                  <w:sz w:val="24"/>
                                  <w:szCs w:val="24"/>
                                </w:rPr>
                                <w:t xml:space="preserve"> төлемдерін дамытудың негізгі кезеңдері</w:t>
                              </w:r>
                            </w:p>
                            <w:p w:rsidR="00F879CA" w:rsidRDefault="00F879CA" w:rsidP="00B1199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Прямая соединительная линия 29"/>
                        <wps:cNvCnPr>
                          <a:cxnSpLocks/>
                        </wps:cNvCnPr>
                        <wps:spPr>
                          <a:xfrm>
                            <a:off x="2828925" y="695325"/>
                            <a:ext cx="0" cy="278326"/>
                          </a:xfrm>
                          <a:prstGeom prst="line">
                            <a:avLst/>
                          </a:prstGeom>
                          <a:noFill/>
                          <a:ln w="6350" cap="flat" cmpd="sng" algn="ctr">
                            <a:solidFill>
                              <a:sysClr val="windowText" lastClr="000000"/>
                            </a:solidFill>
                            <a:prstDash val="solid"/>
                            <a:miter lim="800000"/>
                            <a:tailEnd type="triangle"/>
                          </a:ln>
                          <a:effectLst/>
                        </wps:spPr>
                        <wps:bodyPr/>
                      </wps:wsp>
                      <wps:wsp>
                        <wps:cNvPr id="34" name="Прямоугольник 34"/>
                        <wps:cNvSpPr/>
                        <wps:spPr>
                          <a:xfrm>
                            <a:off x="38100" y="971550"/>
                            <a:ext cx="5686425" cy="1190625"/>
                          </a:xfrm>
                          <a:prstGeom prst="rect">
                            <a:avLst/>
                          </a:prstGeom>
                        </wps:spPr>
                        <wps:style>
                          <a:lnRef idx="2">
                            <a:schemeClr val="dk1"/>
                          </a:lnRef>
                          <a:fillRef idx="1">
                            <a:schemeClr val="lt1"/>
                          </a:fillRef>
                          <a:effectRef idx="0">
                            <a:schemeClr val="dk1"/>
                          </a:effectRef>
                          <a:fontRef idx="minor">
                            <a:schemeClr val="dk1"/>
                          </a:fontRef>
                        </wps:style>
                        <wps:txbx>
                          <w:txbxContent>
                            <w:p w:rsidR="00F879CA" w:rsidRPr="00485322" w:rsidRDefault="00F879CA" w:rsidP="00C04253">
                              <w:pPr>
                                <w:ind w:firstLine="567"/>
                                <w:rPr>
                                  <w:rFonts w:ascii="Times New Roman" w:hAnsi="Times New Roman"/>
                                  <w:sz w:val="24"/>
                                  <w:szCs w:val="24"/>
                                </w:rPr>
                              </w:pPr>
                              <w:r w:rsidRPr="00B11996">
                                <w:rPr>
                                  <w:rFonts w:ascii="Times New Roman" w:hAnsi="Times New Roman"/>
                                  <w:sz w:val="24"/>
                                  <w:szCs w:val="24"/>
                                </w:rPr>
                                <w:t xml:space="preserve"> </w:t>
                              </w:r>
                              <w:r w:rsidRPr="00485322">
                                <w:rPr>
                                  <w:rFonts w:ascii="Times New Roman" w:hAnsi="Times New Roman"/>
                                  <w:sz w:val="24"/>
                                  <w:szCs w:val="24"/>
                                </w:rPr>
                                <w:t>1-кезең. Энергия бағасына сыртқы және ішкі факторлардың әсерін модельдеу және эконометриялық теңдеулер жүйесі негізінде макроэкономикалық көрсеткіштер мен әлеуметтік қамсыздандыру көрсеткіштерінің өзгеруін бағалау</w:t>
                              </w:r>
                            </w:p>
                            <w:p w:rsidR="00F879CA" w:rsidRPr="00913971" w:rsidRDefault="00F879CA" w:rsidP="00C04253">
                              <w:pPr>
                                <w:ind w:firstLine="567"/>
                                <w:rPr>
                                  <w:rFonts w:ascii="Times New Roman" w:hAnsi="Times New Roman"/>
                                  <w:b/>
                                  <w:sz w:val="24"/>
                                  <w:szCs w:val="24"/>
                                </w:rPr>
                              </w:pPr>
                              <w:r w:rsidRPr="00485322">
                                <w:rPr>
                                  <w:rFonts w:ascii="Times New Roman" w:hAnsi="Times New Roman"/>
                                  <w:sz w:val="24"/>
                                  <w:szCs w:val="24"/>
                                </w:rPr>
                                <w:t>Мақсаты - Болжамдық бағаларды әзірлеудің үш сценарийін анықтау (күтілетін</w:t>
                              </w:r>
                              <w:r w:rsidRPr="00485322">
                                <w:rPr>
                                  <w:rFonts w:ascii="Times New Roman" w:hAnsi="Times New Roman"/>
                                  <w:color w:val="333333"/>
                                  <w:sz w:val="24"/>
                                  <w:szCs w:val="24"/>
                                </w:rPr>
                                <w:t>, оптимистік және пессимистік) экономиканың сыртқы және ішкі параметрлерінің өзгеруіне байланысты</w:t>
                              </w:r>
                            </w:p>
                            <w:p w:rsidR="00F879CA" w:rsidRDefault="00F879CA" w:rsidP="00C04253">
                              <w:pPr>
                                <w:shd w:val="clear" w:color="auto" w:fill="FFFFFF"/>
                                <w:spacing w:line="242"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Прямая соединительная линия 29"/>
                        <wps:cNvCnPr>
                          <a:cxnSpLocks/>
                        </wps:cNvCnPr>
                        <wps:spPr>
                          <a:xfrm>
                            <a:off x="2828925" y="2171700"/>
                            <a:ext cx="0" cy="278326"/>
                          </a:xfrm>
                          <a:prstGeom prst="line">
                            <a:avLst/>
                          </a:prstGeom>
                          <a:noFill/>
                          <a:ln w="6350" cap="flat" cmpd="sng" algn="ctr">
                            <a:solidFill>
                              <a:sysClr val="windowText" lastClr="000000"/>
                            </a:solidFill>
                            <a:prstDash val="solid"/>
                            <a:miter lim="800000"/>
                            <a:tailEnd type="triangle"/>
                          </a:ln>
                          <a:effectLst/>
                        </wps:spPr>
                        <wps:bodyPr/>
                      </wps:wsp>
                      <wps:wsp>
                        <wps:cNvPr id="91" name="Прямоугольник 91"/>
                        <wps:cNvSpPr/>
                        <wps:spPr>
                          <a:xfrm>
                            <a:off x="38100" y="2514600"/>
                            <a:ext cx="5686425" cy="1409700"/>
                          </a:xfrm>
                          <a:prstGeom prst="rect">
                            <a:avLst/>
                          </a:prstGeom>
                        </wps:spPr>
                        <wps:style>
                          <a:lnRef idx="2">
                            <a:schemeClr val="dk1"/>
                          </a:lnRef>
                          <a:fillRef idx="1">
                            <a:schemeClr val="lt1"/>
                          </a:fillRef>
                          <a:effectRef idx="0">
                            <a:schemeClr val="dk1"/>
                          </a:effectRef>
                          <a:fontRef idx="minor">
                            <a:schemeClr val="dk1"/>
                          </a:fontRef>
                        </wps:style>
                        <wps:txbx>
                          <w:txbxContent>
                            <w:p w:rsidR="00F879CA" w:rsidRPr="004C0E32" w:rsidRDefault="00F879CA" w:rsidP="004C0E32">
                              <w:pPr>
                                <w:ind w:firstLine="567"/>
                                <w:rPr>
                                  <w:rFonts w:ascii="Times New Roman" w:hAnsi="Times New Roman"/>
                                  <w:sz w:val="24"/>
                                  <w:szCs w:val="24"/>
                                </w:rPr>
                              </w:pPr>
                              <w:r w:rsidRPr="00B11996">
                                <w:rPr>
                                  <w:rFonts w:ascii="Times New Roman" w:hAnsi="Times New Roman"/>
                                  <w:sz w:val="24"/>
                                  <w:szCs w:val="24"/>
                                </w:rPr>
                                <w:t xml:space="preserve"> </w:t>
                              </w:r>
                              <w:r w:rsidRPr="004C0E32">
                                <w:rPr>
                                  <w:rFonts w:ascii="Times New Roman" w:hAnsi="Times New Roman"/>
                                  <w:sz w:val="24"/>
                                  <w:szCs w:val="24"/>
                                </w:rPr>
                                <w:t>2-кезең. Анықталған болжамды бағалардың халықтың өмір сүру деңгейін анықтайтын факторларға әсерін бағалау: а) ЖІӨ-ге қатысты халықтың денсаулық сақтау және әлеуметтік қызметтеріне жұмсалатын шығыстардың деңгейі;                          б) халықты әлеуметтік қолдау.</w:t>
                              </w:r>
                            </w:p>
                            <w:p w:rsidR="00F879CA" w:rsidRPr="00913971" w:rsidRDefault="00F879CA" w:rsidP="004C0E32">
                              <w:pPr>
                                <w:ind w:firstLine="567"/>
                                <w:rPr>
                                  <w:rFonts w:ascii="Times New Roman" w:hAnsi="Times New Roman"/>
                                  <w:b/>
                                  <w:sz w:val="24"/>
                                  <w:szCs w:val="24"/>
                                </w:rPr>
                              </w:pPr>
                              <w:r w:rsidRPr="004C0E32">
                                <w:rPr>
                                  <w:rFonts w:ascii="Times New Roman" w:hAnsi="Times New Roman"/>
                                  <w:sz w:val="24"/>
                                  <w:szCs w:val="24"/>
                                </w:rPr>
                                <w:t>Мақсат – энергия бағасына және аймақтық экономиканың даму жағдайына байланысты әлеуметтік көмекті өзгертудің (күтілетін, пессимистік және оптимистік) маңызды факторлары мен болжамды сценарийін анықтау.</w:t>
                              </w:r>
                            </w:p>
                            <w:p w:rsidR="00F879CA" w:rsidRDefault="00F879CA" w:rsidP="001B42E6">
                              <w:pPr>
                                <w:shd w:val="clear" w:color="auto" w:fill="FFFFFF"/>
                                <w:spacing w:line="242"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Прямоугольник 92"/>
                        <wps:cNvSpPr/>
                        <wps:spPr>
                          <a:xfrm>
                            <a:off x="66675" y="4229100"/>
                            <a:ext cx="5686425" cy="1562100"/>
                          </a:xfrm>
                          <a:prstGeom prst="rect">
                            <a:avLst/>
                          </a:prstGeom>
                        </wps:spPr>
                        <wps:style>
                          <a:lnRef idx="2">
                            <a:schemeClr val="dk1"/>
                          </a:lnRef>
                          <a:fillRef idx="1">
                            <a:schemeClr val="lt1"/>
                          </a:fillRef>
                          <a:effectRef idx="0">
                            <a:schemeClr val="dk1"/>
                          </a:effectRef>
                          <a:fontRef idx="minor">
                            <a:schemeClr val="dk1"/>
                          </a:fontRef>
                        </wps:style>
                        <wps:txbx>
                          <w:txbxContent>
                            <w:p w:rsidR="00F879CA" w:rsidRPr="00485322" w:rsidRDefault="00F879CA" w:rsidP="004C0E32">
                              <w:pPr>
                                <w:ind w:firstLine="567"/>
                                <w:rPr>
                                  <w:rFonts w:ascii="Times New Roman" w:hAnsi="Times New Roman"/>
                                  <w:b/>
                                  <w:sz w:val="24"/>
                                  <w:szCs w:val="24"/>
                                </w:rPr>
                              </w:pPr>
                              <w:r w:rsidRPr="00B11996">
                                <w:rPr>
                                  <w:rFonts w:ascii="Times New Roman" w:hAnsi="Times New Roman"/>
                                  <w:sz w:val="24"/>
                                  <w:szCs w:val="24"/>
                                </w:rPr>
                                <w:t xml:space="preserve"> </w:t>
                              </w:r>
                              <w:r w:rsidRPr="00485322">
                                <w:rPr>
                                  <w:rFonts w:ascii="Times New Roman" w:hAnsi="Times New Roman"/>
                                  <w:sz w:val="24"/>
                                  <w:szCs w:val="24"/>
                                </w:rPr>
                                <w:t>3-кезең. Тұрғын үй-коммуналдық шаруашылыққа немесе халықты басқа да қолдауға халықты субсидиялау бойынша әлеуметтік қолдау көлемін есептеу және ұсыныстар енгізу.</w:t>
                              </w:r>
                            </w:p>
                            <w:p w:rsidR="00F879CA" w:rsidRDefault="00F879CA" w:rsidP="001E199F">
                              <w:pPr>
                                <w:ind w:firstLine="567"/>
                                <w:rPr>
                                  <w:rFonts w:ascii="Times New Roman" w:hAnsi="Times New Roman"/>
                                  <w:sz w:val="24"/>
                                  <w:szCs w:val="24"/>
                                </w:rPr>
                              </w:pPr>
                              <w:r w:rsidRPr="00485322">
                                <w:rPr>
                                  <w:rFonts w:ascii="Times New Roman" w:hAnsi="Times New Roman"/>
                                  <w:sz w:val="24"/>
                                  <w:szCs w:val="24"/>
                                </w:rPr>
                                <w:t>Мақсат – өңірдің әлеуетіне, отбасының/немесе азаматтардың мұқтаждық деңгейіне және әлеуметтік көмекті өзгертудің болжамды сценарийлеріне байланысты мұқтаж отбасыларға немесе жалғызбасты азаматтарға төлем немесе өтемақы мөлшерін анықтау.</w:t>
                              </w:r>
                            </w:p>
                            <w:p w:rsidR="00F879CA" w:rsidRPr="0012392D" w:rsidRDefault="00F879CA" w:rsidP="001E199F">
                              <w:pPr>
                                <w:ind w:firstLine="567"/>
                                <w:rPr>
                                  <w:rFonts w:ascii="Times New Roman" w:hAnsi="Times New Roman"/>
                                  <w:sz w:val="24"/>
                                  <w:szCs w:val="24"/>
                                </w:rPr>
                              </w:pPr>
                              <w:r w:rsidRPr="0012392D">
                                <w:rPr>
                                  <w:rFonts w:ascii="Times New Roman" w:hAnsi="Times New Roman"/>
                                  <w:sz w:val="24"/>
                                  <w:szCs w:val="24"/>
                                </w:rPr>
                                <w:t>Ескерту: автор құрастырған</w:t>
                              </w:r>
                            </w:p>
                            <w:p w:rsidR="00F879CA" w:rsidRPr="00172EAD" w:rsidRDefault="00F879CA" w:rsidP="004C0E32">
                              <w:pPr>
                                <w:ind w:firstLine="567"/>
                                <w:rPr>
                                  <w:rFonts w:ascii="Times New Roman" w:hAnsi="Times New Roman"/>
                                  <w:b/>
                                  <w:sz w:val="24"/>
                                  <w:szCs w:val="24"/>
                                </w:rPr>
                              </w:pPr>
                            </w:p>
                            <w:p w:rsidR="00F879CA" w:rsidRPr="00913971" w:rsidRDefault="00F879CA" w:rsidP="001B42E6">
                              <w:pPr>
                                <w:ind w:firstLine="567"/>
                                <w:rPr>
                                  <w:rFonts w:ascii="Times New Roman" w:hAnsi="Times New Roman"/>
                                  <w:b/>
                                  <w:sz w:val="24"/>
                                  <w:szCs w:val="24"/>
                                </w:rPr>
                              </w:pPr>
                            </w:p>
                            <w:p w:rsidR="00F879CA" w:rsidRDefault="00F879CA" w:rsidP="001B42E6">
                              <w:pPr>
                                <w:shd w:val="clear" w:color="auto" w:fill="FFFFFF"/>
                                <w:spacing w:line="242"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2" name="Прямоугольник 2022"/>
                        <wps:cNvSpPr/>
                        <wps:spPr>
                          <a:xfrm>
                            <a:off x="66675" y="5886450"/>
                            <a:ext cx="5686425" cy="314325"/>
                          </a:xfrm>
                          <a:prstGeom prst="rect">
                            <a:avLst/>
                          </a:prstGeom>
                        </wps:spPr>
                        <wps:style>
                          <a:lnRef idx="2">
                            <a:schemeClr val="dk1"/>
                          </a:lnRef>
                          <a:fillRef idx="1">
                            <a:schemeClr val="lt1"/>
                          </a:fillRef>
                          <a:effectRef idx="0">
                            <a:schemeClr val="dk1"/>
                          </a:effectRef>
                          <a:fontRef idx="minor">
                            <a:schemeClr val="dk1"/>
                          </a:fontRef>
                        </wps:style>
                        <wps:txbx>
                          <w:txbxContent>
                            <w:p w:rsidR="00F879CA" w:rsidRPr="00172EAD" w:rsidRDefault="00F879CA" w:rsidP="00ED0E81">
                              <w:pPr>
                                <w:ind w:firstLine="567"/>
                                <w:rPr>
                                  <w:rFonts w:ascii="Times New Roman" w:hAnsi="Times New Roman"/>
                                  <w:b/>
                                  <w:sz w:val="24"/>
                                  <w:szCs w:val="24"/>
                                </w:rPr>
                              </w:pPr>
                              <w:r w:rsidRPr="004C6617">
                                <w:rPr>
                                  <w:rFonts w:ascii="Times New Roman" w:hAnsi="Times New Roman"/>
                                  <w:sz w:val="24"/>
                                  <w:szCs w:val="24"/>
                                </w:rPr>
                                <w:t>Ескерту - автор әзірлеген</w:t>
                              </w:r>
                            </w:p>
                            <w:p w:rsidR="00F879CA" w:rsidRPr="00913971" w:rsidRDefault="00F879CA" w:rsidP="00ED0E81">
                              <w:pPr>
                                <w:ind w:firstLine="567"/>
                                <w:rPr>
                                  <w:rFonts w:ascii="Times New Roman" w:hAnsi="Times New Roman"/>
                                  <w:b/>
                                  <w:sz w:val="24"/>
                                  <w:szCs w:val="24"/>
                                </w:rPr>
                              </w:pPr>
                            </w:p>
                            <w:p w:rsidR="00F879CA" w:rsidRDefault="00F879CA" w:rsidP="00ED0E81">
                              <w:pPr>
                                <w:shd w:val="clear" w:color="auto" w:fill="FFFFFF"/>
                                <w:spacing w:line="242"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A341BD2" id="Группа 2023" o:spid="_x0000_s1087" style="position:absolute;left:0;text-align:left;margin-left:11.7pt;margin-top:-.45pt;width:453pt;height:488.25pt;z-index:252172288;mso-position-horizontal-relative:text;mso-position-vertical-relative:text" coordsize="57531,62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">
                <v:rect id="Прямоугольник 28" o:spid="_x0000_s1088" style="position:absolute;width:56864;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j1Z8EA&#10;AADbAAAADwAAAGRycy9kb3ducmV2LnhtbERPu2rDMBTdC/0HcQvdGrkenMaNEkxIoNCQEKdDx4t1&#10;a5taV0ZS/Pj7agh0PJz3ejuZTgzkfGtZwesiAUFcWd1yreDrenh5A+EDssbOMimYycN28/iwxlzb&#10;kS80lKEWMYR9jgqaEPpcSl81ZNAvbE8cuR/rDIYIXS21wzGGm06mSZJJgy3HhgZ72jVU/ZY3o8Ce&#10;27kr3Oo0HGn5/XkOyThle6Wen6biHUSgKfyL7+4PrSCNY+OX+AP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9WfBAAAA2wAAAA8AAAAAAAAAAAAAAAAAmAIAAGRycy9kb3du&#10;cmV2LnhtbFBLBQYAAAAABAAEAPUAAACGAwAAAAA=&#10;" fillcolor="white [3201]" strokecolor="black [3200]" strokeweight="1pt">
                  <v:textbox>
                    <w:txbxContent>
                      <w:p w:rsidR="00F879CA" w:rsidRDefault="00F879CA" w:rsidP="00B11996">
                        <w:pPr>
                          <w:shd w:val="clear" w:color="auto" w:fill="FFFFFF"/>
                          <w:spacing w:line="242" w:lineRule="auto"/>
                          <w:jc w:val="center"/>
                          <w:rPr>
                            <w:rFonts w:ascii="Times New Roman" w:hAnsi="Times New Roman"/>
                            <w:b/>
                            <w:sz w:val="24"/>
                            <w:szCs w:val="24"/>
                          </w:rPr>
                        </w:pPr>
                        <w:r w:rsidRPr="00B11996">
                          <w:rPr>
                            <w:rFonts w:ascii="Times New Roman" w:hAnsi="Times New Roman"/>
                            <w:sz w:val="24"/>
                            <w:szCs w:val="24"/>
                          </w:rPr>
                          <w:t xml:space="preserve"> </w:t>
                        </w:r>
                        <w:r w:rsidRPr="00B11996">
                          <w:rPr>
                            <w:rFonts w:ascii="Times New Roman" w:hAnsi="Times New Roman"/>
                            <w:b/>
                            <w:sz w:val="24"/>
                            <w:szCs w:val="24"/>
                          </w:rPr>
                          <w:t>Әлеуметтік-экономикалық дамудың ішкі және сыртқы факторларына байланысты отбасыларды әлеуметтік қолдау жүйесінде өтемақы</w:t>
                        </w:r>
                      </w:p>
                      <w:p w:rsidR="00F879CA" w:rsidRPr="00B11996" w:rsidRDefault="00F879CA" w:rsidP="00B11996">
                        <w:pPr>
                          <w:shd w:val="clear" w:color="auto" w:fill="FFFFFF"/>
                          <w:spacing w:line="242" w:lineRule="auto"/>
                          <w:jc w:val="center"/>
                          <w:rPr>
                            <w:rFonts w:ascii="Times New Roman" w:hAnsi="Times New Roman"/>
                            <w:b/>
                            <w:sz w:val="24"/>
                            <w:szCs w:val="24"/>
                          </w:rPr>
                        </w:pPr>
                        <w:r w:rsidRPr="00B11996">
                          <w:rPr>
                            <w:rFonts w:ascii="Times New Roman" w:hAnsi="Times New Roman"/>
                            <w:b/>
                            <w:sz w:val="24"/>
                            <w:szCs w:val="24"/>
                          </w:rPr>
                          <w:t xml:space="preserve"> төлемдерін дамытудың негізгі кезеңдері</w:t>
                        </w:r>
                      </w:p>
                      <w:p w:rsidR="00F879CA" w:rsidRDefault="00F879CA" w:rsidP="00B11996">
                        <w:pPr>
                          <w:jc w:val="center"/>
                        </w:pPr>
                      </w:p>
                    </w:txbxContent>
                  </v:textbox>
                </v:rect>
                <v:line id="Прямая соединительная линия 29" o:spid="_x0000_s1089" style="position:absolute;visibility:visible;mso-wrap-style:square" from="28289,6953" to="28289,9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oE7cAAAADcAAAADwAAAGRycy9kb3ducmV2LnhtbERPTWsCMRC9F/wPYQRvNatikdUoIiwI&#10;Sou2B4/DZsyuJpNlE3X9941Q6G0e73MWq85Zcac21J4VjIYZCOLS65qNgp/v4n0GIkRkjdYzKXhS&#10;gNWy97bAXPsHH+h+jEakEA45KqhibHIpQ1mRwzD0DXHizr51GBNsjdQtPlK4s3KcZR/SYc2pocKG&#10;NhWV1+PNKTjtJztEOcuMZT48zWdRXL6sUoN+t56DiNTFf/Gfe6vT/MkUXs+kC+Ty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eqBO3AAAAA3AAAAA8AAAAAAAAAAAAAAAAA&#10;oQIAAGRycy9kb3ducmV2LnhtbFBLBQYAAAAABAAEAPkAAACOAwAAAAA=&#10;" strokecolor="windowText" strokeweight=".5pt">
                  <v:stroke endarrow="block" joinstyle="miter"/>
                  <o:lock v:ext="edit" shapetype="f"/>
                </v:line>
                <v:rect id="Прямоугольник 34" o:spid="_x0000_s1090" style="position:absolute;left:381;top:9715;width:56864;height:11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xpv8QA&#10;AADbAAAADwAAAGRycy9kb3ducmV2LnhtbESPQWvCQBSE74L/YXlCb7rRFq3RVaS0UFAUrQePj+xr&#10;Epp9G3a3Sfz3riB4HGbmG2a57kwlGnK+tKxgPEpAEGdWl5wrOP98Dd9B+ICssbJMCq7kYb3q95aY&#10;atvykZpTyEWEsE9RQRFCnUrps4IM+pGtiaP3a53BEKXLpXbYRrip5CRJptJgyXGhwJo+Csr+Tv9G&#10;gT2U12rj5vtmR7PL9hCStpt+KvUy6DYLEIG68Aw/2t9awesb3L/EH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8ab/EAAAA2wAAAA8AAAAAAAAAAAAAAAAAmAIAAGRycy9k&#10;b3ducmV2LnhtbFBLBQYAAAAABAAEAPUAAACJAwAAAAA=&#10;" fillcolor="white [3201]" strokecolor="black [3200]" strokeweight="1pt">
                  <v:textbox>
                    <w:txbxContent>
                      <w:p w:rsidR="00F879CA" w:rsidRPr="00485322" w:rsidRDefault="00F879CA" w:rsidP="00C04253">
                        <w:pPr>
                          <w:ind w:firstLine="567"/>
                          <w:rPr>
                            <w:rFonts w:ascii="Times New Roman" w:hAnsi="Times New Roman"/>
                            <w:sz w:val="24"/>
                            <w:szCs w:val="24"/>
                          </w:rPr>
                        </w:pPr>
                        <w:r w:rsidRPr="00B11996">
                          <w:rPr>
                            <w:rFonts w:ascii="Times New Roman" w:hAnsi="Times New Roman"/>
                            <w:sz w:val="24"/>
                            <w:szCs w:val="24"/>
                          </w:rPr>
                          <w:t xml:space="preserve"> </w:t>
                        </w:r>
                        <w:r w:rsidRPr="00485322">
                          <w:rPr>
                            <w:rFonts w:ascii="Times New Roman" w:hAnsi="Times New Roman"/>
                            <w:sz w:val="24"/>
                            <w:szCs w:val="24"/>
                          </w:rPr>
                          <w:t>1-кезең. Энергия бағасына сыртқы және ішкі факторлардың әсерін модельдеу және эконометриялық теңдеулер жүйесі негізінде макроэкономикалық көрсеткіштер мен әлеуметтік қамсыздандыру көрсеткіштерінің өзгеруін бағалау</w:t>
                        </w:r>
                      </w:p>
                      <w:p w:rsidR="00F879CA" w:rsidRPr="00913971" w:rsidRDefault="00F879CA" w:rsidP="00C04253">
                        <w:pPr>
                          <w:ind w:firstLine="567"/>
                          <w:rPr>
                            <w:rFonts w:ascii="Times New Roman" w:hAnsi="Times New Roman"/>
                            <w:b/>
                            <w:sz w:val="24"/>
                            <w:szCs w:val="24"/>
                          </w:rPr>
                        </w:pPr>
                        <w:r w:rsidRPr="00485322">
                          <w:rPr>
                            <w:rFonts w:ascii="Times New Roman" w:hAnsi="Times New Roman"/>
                            <w:sz w:val="24"/>
                            <w:szCs w:val="24"/>
                          </w:rPr>
                          <w:t>Мақсаты - Болжамдық бағаларды әзірлеудің үш сценарийін анықтау (күтілетін</w:t>
                        </w:r>
                        <w:r w:rsidRPr="00485322">
                          <w:rPr>
                            <w:rFonts w:ascii="Times New Roman" w:hAnsi="Times New Roman"/>
                            <w:color w:val="333333"/>
                            <w:sz w:val="24"/>
                            <w:szCs w:val="24"/>
                          </w:rPr>
                          <w:t>, оптимистік және пессимистік) экономиканың сыртқы және ішкі параметрлерінің өзгеруіне байланысты</w:t>
                        </w:r>
                      </w:p>
                      <w:p w:rsidR="00F879CA" w:rsidRDefault="00F879CA" w:rsidP="00C04253">
                        <w:pPr>
                          <w:shd w:val="clear" w:color="auto" w:fill="FFFFFF"/>
                          <w:spacing w:line="242" w:lineRule="auto"/>
                          <w:jc w:val="center"/>
                        </w:pPr>
                      </w:p>
                    </w:txbxContent>
                  </v:textbox>
                </v:rect>
                <v:line id="Прямая соединительная линия 29" o:spid="_x0000_s1091" style="position:absolute;visibility:visible;mso-wrap-style:square" from="28289,21717" to="28289,24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lzccMAAADbAAAADwAAAGRycy9kb3ducmV2LnhtbESPQWvCQBSE70L/w/IKvemmDRVJXUMp&#10;BAotitFDj4/scxO7+zZktxr/vVsQPA4z8w2zLEdnxYmG0HlW8DzLQBA3XndsFOx31XQBIkRkjdYz&#10;KbhQgHL1MFliof2Zt3SqoxEJwqFABW2MfSFlaFpyGGa+J07ewQ8OY5KDkXrAc4I7K1+ybC4ddpwW&#10;Wuzpo6Xmt/5zCn6+8y9EuciMZd5ezLqqjhur1NPj+P4GItIY7+Fb+1MryF/h/0v6AXJ1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8Jc3HDAAAA2wAAAA8AAAAAAAAAAAAA&#10;AAAAoQIAAGRycy9kb3ducmV2LnhtbFBLBQYAAAAABAAEAPkAAACRAwAAAAA=&#10;" strokecolor="windowText" strokeweight=".5pt">
                  <v:stroke endarrow="block" joinstyle="miter"/>
                  <o:lock v:ext="edit" shapetype="f"/>
                </v:line>
                <v:rect id="Прямоугольник 91" o:spid="_x0000_s1092" style="position:absolute;left:381;top:25146;width:56864;height:14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2VHcQA&#10;AADbAAAADwAAAGRycy9kb3ducmV2LnhtbESPQWvCQBSE70L/w/IK3swmPVhNs0ooLRQsiraHHh/Z&#10;ZxLMvg272yT++25B8DjMzDdMsZ1MJwZyvrWsIEtSEMSV1S3XCr6/3hcrED4ga+wsk4IredhuHmYF&#10;5tqOfKThFGoRIexzVNCE0OdS+qohgz6xPXH0ztYZDFG6WmqHY4SbTj6l6VIabDkuNNjTa0PV5fRr&#10;FNhDe+1Kt94Pn/T8szuEdJyWb0rNH6fyBUSgKdzDt/aHVrDO4P9L/AF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tlR3EAAAA2wAAAA8AAAAAAAAAAAAAAAAAmAIAAGRycy9k&#10;b3ducmV2LnhtbFBLBQYAAAAABAAEAPUAAACJAwAAAAA=&#10;" fillcolor="white [3201]" strokecolor="black [3200]" strokeweight="1pt">
                  <v:textbox>
                    <w:txbxContent>
                      <w:p w:rsidR="00F879CA" w:rsidRPr="004C0E32" w:rsidRDefault="00F879CA" w:rsidP="004C0E32">
                        <w:pPr>
                          <w:ind w:firstLine="567"/>
                          <w:rPr>
                            <w:rFonts w:ascii="Times New Roman" w:hAnsi="Times New Roman"/>
                            <w:sz w:val="24"/>
                            <w:szCs w:val="24"/>
                          </w:rPr>
                        </w:pPr>
                        <w:r w:rsidRPr="00B11996">
                          <w:rPr>
                            <w:rFonts w:ascii="Times New Roman" w:hAnsi="Times New Roman"/>
                            <w:sz w:val="24"/>
                            <w:szCs w:val="24"/>
                          </w:rPr>
                          <w:t xml:space="preserve"> </w:t>
                        </w:r>
                        <w:r w:rsidRPr="004C0E32">
                          <w:rPr>
                            <w:rFonts w:ascii="Times New Roman" w:hAnsi="Times New Roman"/>
                            <w:sz w:val="24"/>
                            <w:szCs w:val="24"/>
                          </w:rPr>
                          <w:t>2-кезең. Анықталған болжамды бағалардың халықтың өмір сүру деңгейін анықтайтын факторларға әсерін бағалау: а) ЖІӨ-ге қатысты халықтың денсаулық сақтау және әлеуметтік қызметтеріне жұмсалатын шығыстардың деңгейі;                          б) халықты әлеуметтік қолдау.</w:t>
                        </w:r>
                      </w:p>
                      <w:p w:rsidR="00F879CA" w:rsidRPr="00913971" w:rsidRDefault="00F879CA" w:rsidP="004C0E32">
                        <w:pPr>
                          <w:ind w:firstLine="567"/>
                          <w:rPr>
                            <w:rFonts w:ascii="Times New Roman" w:hAnsi="Times New Roman"/>
                            <w:b/>
                            <w:sz w:val="24"/>
                            <w:szCs w:val="24"/>
                          </w:rPr>
                        </w:pPr>
                        <w:r w:rsidRPr="004C0E32">
                          <w:rPr>
                            <w:rFonts w:ascii="Times New Roman" w:hAnsi="Times New Roman"/>
                            <w:sz w:val="24"/>
                            <w:szCs w:val="24"/>
                          </w:rPr>
                          <w:t>Мақсат – энергия бағасына және аймақтық экономиканың даму жағдайына байланысты әлеуметтік көмекті өзгертудің (күтілетін, пессимистік және оптимистік) маңызды факторлары мен болжамды сценарийін анықтау.</w:t>
                        </w:r>
                      </w:p>
                      <w:p w:rsidR="00F879CA" w:rsidRDefault="00F879CA" w:rsidP="001B42E6">
                        <w:pPr>
                          <w:shd w:val="clear" w:color="auto" w:fill="FFFFFF"/>
                          <w:spacing w:line="242" w:lineRule="auto"/>
                          <w:jc w:val="center"/>
                        </w:pPr>
                      </w:p>
                    </w:txbxContent>
                  </v:textbox>
                </v:rect>
                <v:rect id="Прямоугольник 92" o:spid="_x0000_s1093" style="position:absolute;left:666;top:42291;width:56865;height:156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8LasMA&#10;AADbAAAADwAAAGRycy9kb3ducmV2LnhtbESPT4vCMBTE78J+h/AWvGm6HvzTNYosCoKi6O5hj4/m&#10;2Rabl5LEtn57Iwgeh5n5DTNfdqYSDTlfWlbwNUxAEGdWl5wr+PvdDKYgfEDWWFkmBXfysFx89OaY&#10;atvyiZpzyEWEsE9RQRFCnUrps4IM+qGtiaN3sc5giNLlUjtsI9xUcpQkY2mw5LhQYE0/BWXX880o&#10;sMfyXq3c7NDsafK/O4ak7cZrpfqf3eobRKAuvMOv9lYrmI3g+SX+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8LasMAAADbAAAADwAAAAAAAAAAAAAAAACYAgAAZHJzL2Rv&#10;d25yZXYueG1sUEsFBgAAAAAEAAQA9QAAAIgDAAAAAA==&#10;" fillcolor="white [3201]" strokecolor="black [3200]" strokeweight="1pt">
                  <v:textbox>
                    <w:txbxContent>
                      <w:p w:rsidR="00F879CA" w:rsidRPr="00485322" w:rsidRDefault="00F879CA" w:rsidP="004C0E32">
                        <w:pPr>
                          <w:ind w:firstLine="567"/>
                          <w:rPr>
                            <w:rFonts w:ascii="Times New Roman" w:hAnsi="Times New Roman"/>
                            <w:b/>
                            <w:sz w:val="24"/>
                            <w:szCs w:val="24"/>
                          </w:rPr>
                        </w:pPr>
                        <w:r w:rsidRPr="00B11996">
                          <w:rPr>
                            <w:rFonts w:ascii="Times New Roman" w:hAnsi="Times New Roman"/>
                            <w:sz w:val="24"/>
                            <w:szCs w:val="24"/>
                          </w:rPr>
                          <w:t xml:space="preserve"> </w:t>
                        </w:r>
                        <w:r w:rsidRPr="00485322">
                          <w:rPr>
                            <w:rFonts w:ascii="Times New Roman" w:hAnsi="Times New Roman"/>
                            <w:sz w:val="24"/>
                            <w:szCs w:val="24"/>
                          </w:rPr>
                          <w:t>3-кезең. Тұрғын үй-коммуналдық шаруашылыққа немесе халықты басқа да қолдауға халықты субсидиялау бойынша әлеуметтік қолдау көлемін есептеу және ұсыныстар енгізу.</w:t>
                        </w:r>
                      </w:p>
                      <w:p w:rsidR="00F879CA" w:rsidRDefault="00F879CA" w:rsidP="001E199F">
                        <w:pPr>
                          <w:ind w:firstLine="567"/>
                          <w:rPr>
                            <w:rFonts w:ascii="Times New Roman" w:hAnsi="Times New Roman"/>
                            <w:sz w:val="24"/>
                            <w:szCs w:val="24"/>
                          </w:rPr>
                        </w:pPr>
                        <w:r w:rsidRPr="00485322">
                          <w:rPr>
                            <w:rFonts w:ascii="Times New Roman" w:hAnsi="Times New Roman"/>
                            <w:sz w:val="24"/>
                            <w:szCs w:val="24"/>
                          </w:rPr>
                          <w:t>Мақсат – өңірдің әлеуетіне, отбасының/немесе азаматтардың мұқтаждық деңгейіне және әлеуметтік көмекті өзгертудің болжамды сценарийлеріне байланысты мұқтаж отбасыларға немесе жалғызбасты азаматтарға төлем немесе өтемақы мөлшерін анықтау.</w:t>
                        </w:r>
                      </w:p>
                      <w:p w:rsidR="00F879CA" w:rsidRPr="0012392D" w:rsidRDefault="00F879CA" w:rsidP="001E199F">
                        <w:pPr>
                          <w:ind w:firstLine="567"/>
                          <w:rPr>
                            <w:rFonts w:ascii="Times New Roman" w:hAnsi="Times New Roman"/>
                            <w:sz w:val="24"/>
                            <w:szCs w:val="24"/>
                          </w:rPr>
                        </w:pPr>
                        <w:r w:rsidRPr="0012392D">
                          <w:rPr>
                            <w:rFonts w:ascii="Times New Roman" w:hAnsi="Times New Roman"/>
                            <w:sz w:val="24"/>
                            <w:szCs w:val="24"/>
                          </w:rPr>
                          <w:t>Ескерту: автор құрастырған</w:t>
                        </w:r>
                      </w:p>
                      <w:p w:rsidR="00F879CA" w:rsidRPr="00172EAD" w:rsidRDefault="00F879CA" w:rsidP="004C0E32">
                        <w:pPr>
                          <w:ind w:firstLine="567"/>
                          <w:rPr>
                            <w:rFonts w:ascii="Times New Roman" w:hAnsi="Times New Roman"/>
                            <w:b/>
                            <w:sz w:val="24"/>
                            <w:szCs w:val="24"/>
                          </w:rPr>
                        </w:pPr>
                      </w:p>
                      <w:p w:rsidR="00F879CA" w:rsidRPr="00913971" w:rsidRDefault="00F879CA" w:rsidP="001B42E6">
                        <w:pPr>
                          <w:ind w:firstLine="567"/>
                          <w:rPr>
                            <w:rFonts w:ascii="Times New Roman" w:hAnsi="Times New Roman"/>
                            <w:b/>
                            <w:sz w:val="24"/>
                            <w:szCs w:val="24"/>
                          </w:rPr>
                        </w:pPr>
                      </w:p>
                      <w:p w:rsidR="00F879CA" w:rsidRDefault="00F879CA" w:rsidP="001B42E6">
                        <w:pPr>
                          <w:shd w:val="clear" w:color="auto" w:fill="FFFFFF"/>
                          <w:spacing w:line="242" w:lineRule="auto"/>
                          <w:jc w:val="center"/>
                        </w:pPr>
                      </w:p>
                    </w:txbxContent>
                  </v:textbox>
                </v:rect>
                <v:rect id="Прямоугольник 2022" o:spid="_x0000_s1094" style="position:absolute;left:666;top:58864;width:56865;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sDwMUA&#10;AADdAAAADwAAAGRycy9kb3ducmV2LnhtbESPQWsCMRSE7wX/Q3hCbzVxD7ZdjSLSgtCiVD14fGye&#10;u4ublyWJu+u/bwpCj8PMfMMsVoNtREc+1I41TCcKBHHhTM2lhtPx8+UNRIjIBhvHpOFOAVbL0dMC&#10;c+N6/qHuEEuRIBxy1FDF2OZShqIii2HiWuLkXZy3GJP0pTQe+wS3jcyUmkmLNaeFClvaVFRcDzer&#10;we3re7P277vum17PX/uo+mH2ofXzeFjPQUQa4n/40d4aDZnKMvh7k5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awPAxQAAAN0AAAAPAAAAAAAAAAAAAAAAAJgCAABkcnMv&#10;ZG93bnJldi54bWxQSwUGAAAAAAQABAD1AAAAigMAAAAA&#10;" fillcolor="white [3201]" strokecolor="black [3200]" strokeweight="1pt">
                  <v:textbox>
                    <w:txbxContent>
                      <w:p w:rsidR="00F879CA" w:rsidRPr="00172EAD" w:rsidRDefault="00F879CA" w:rsidP="00ED0E81">
                        <w:pPr>
                          <w:ind w:firstLine="567"/>
                          <w:rPr>
                            <w:rFonts w:ascii="Times New Roman" w:hAnsi="Times New Roman"/>
                            <w:b/>
                            <w:sz w:val="24"/>
                            <w:szCs w:val="24"/>
                          </w:rPr>
                        </w:pPr>
                        <w:r w:rsidRPr="004C6617">
                          <w:rPr>
                            <w:rFonts w:ascii="Times New Roman" w:hAnsi="Times New Roman"/>
                            <w:sz w:val="24"/>
                            <w:szCs w:val="24"/>
                          </w:rPr>
                          <w:t>Ескерту - автор әзірлеген</w:t>
                        </w:r>
                      </w:p>
                      <w:p w:rsidR="00F879CA" w:rsidRPr="00913971" w:rsidRDefault="00F879CA" w:rsidP="00ED0E81">
                        <w:pPr>
                          <w:ind w:firstLine="567"/>
                          <w:rPr>
                            <w:rFonts w:ascii="Times New Roman" w:hAnsi="Times New Roman"/>
                            <w:b/>
                            <w:sz w:val="24"/>
                            <w:szCs w:val="24"/>
                          </w:rPr>
                        </w:pPr>
                      </w:p>
                      <w:p w:rsidR="00F879CA" w:rsidRDefault="00F879CA" w:rsidP="00ED0E81">
                        <w:pPr>
                          <w:shd w:val="clear" w:color="auto" w:fill="FFFFFF"/>
                          <w:spacing w:line="242" w:lineRule="auto"/>
                          <w:jc w:val="center"/>
                        </w:pPr>
                      </w:p>
                    </w:txbxContent>
                  </v:textbox>
                </v:rect>
              </v:group>
            </w:pict>
          </mc:Fallback>
        </mc:AlternateContent>
      </w:r>
    </w:p>
    <w:p w:rsidR="00B11996" w:rsidRPr="00332680" w:rsidRDefault="00B11996" w:rsidP="00983717">
      <w:pPr>
        <w:pStyle w:val="aff4"/>
        <w:shd w:val="clear" w:color="auto" w:fill="FFFFFF"/>
        <w:tabs>
          <w:tab w:val="left" w:pos="2552"/>
        </w:tabs>
        <w:ind w:firstLine="709"/>
        <w:jc w:val="center"/>
        <w:rPr>
          <w:rFonts w:ascii="Times New Roman" w:hAnsi="Times New Roman"/>
        </w:rPr>
      </w:pPr>
    </w:p>
    <w:p w:rsidR="00B11996" w:rsidRPr="00332680" w:rsidRDefault="00B11996" w:rsidP="00983717">
      <w:pPr>
        <w:pStyle w:val="aff4"/>
        <w:shd w:val="clear" w:color="auto" w:fill="FFFFFF"/>
        <w:tabs>
          <w:tab w:val="left" w:pos="2552"/>
        </w:tabs>
        <w:ind w:firstLine="709"/>
        <w:jc w:val="center"/>
        <w:rPr>
          <w:rFonts w:ascii="Times New Roman" w:hAnsi="Times New Roman"/>
        </w:rPr>
      </w:pPr>
    </w:p>
    <w:p w:rsidR="00887EC5" w:rsidRPr="00332680" w:rsidRDefault="00887EC5" w:rsidP="00983717">
      <w:pPr>
        <w:pStyle w:val="aff4"/>
        <w:shd w:val="clear" w:color="auto" w:fill="FFFFFF"/>
        <w:tabs>
          <w:tab w:val="left" w:pos="2552"/>
        </w:tabs>
        <w:ind w:firstLine="709"/>
        <w:jc w:val="center"/>
        <w:rPr>
          <w:rFonts w:ascii="Times New Roman" w:hAnsi="Times New Roman"/>
          <w:noProof/>
          <w:lang w:eastAsia="ru-RU"/>
        </w:rPr>
      </w:pPr>
    </w:p>
    <w:p w:rsidR="00B11996" w:rsidRPr="00332680" w:rsidRDefault="00B11996" w:rsidP="00983717">
      <w:pPr>
        <w:pStyle w:val="aff4"/>
        <w:shd w:val="clear" w:color="auto" w:fill="FFFFFF"/>
        <w:tabs>
          <w:tab w:val="left" w:pos="2552"/>
        </w:tabs>
        <w:ind w:firstLine="709"/>
        <w:jc w:val="center"/>
        <w:rPr>
          <w:rFonts w:ascii="Times New Roman" w:hAnsi="Times New Roman"/>
        </w:rPr>
      </w:pPr>
    </w:p>
    <w:p w:rsidR="00B11996" w:rsidRPr="00332680" w:rsidRDefault="00B11996" w:rsidP="00983717">
      <w:pPr>
        <w:pStyle w:val="aff4"/>
        <w:shd w:val="clear" w:color="auto" w:fill="FFFFFF"/>
        <w:tabs>
          <w:tab w:val="left" w:pos="2552"/>
        </w:tabs>
        <w:ind w:firstLine="709"/>
        <w:jc w:val="center"/>
        <w:rPr>
          <w:rFonts w:ascii="Times New Roman" w:hAnsi="Times New Roman"/>
        </w:rPr>
      </w:pPr>
    </w:p>
    <w:p w:rsidR="00B11996" w:rsidRPr="00332680" w:rsidRDefault="00B11996" w:rsidP="00983717">
      <w:pPr>
        <w:pStyle w:val="aff4"/>
        <w:shd w:val="clear" w:color="auto" w:fill="FFFFFF"/>
        <w:tabs>
          <w:tab w:val="left" w:pos="2552"/>
        </w:tabs>
        <w:ind w:firstLine="709"/>
        <w:jc w:val="center"/>
        <w:rPr>
          <w:rFonts w:ascii="Times New Roman" w:hAnsi="Times New Roman"/>
        </w:rPr>
      </w:pPr>
    </w:p>
    <w:p w:rsidR="00B11996" w:rsidRPr="00332680" w:rsidRDefault="00B11996" w:rsidP="00983717">
      <w:pPr>
        <w:pStyle w:val="aff4"/>
        <w:shd w:val="clear" w:color="auto" w:fill="FFFFFF"/>
        <w:tabs>
          <w:tab w:val="left" w:pos="2552"/>
        </w:tabs>
        <w:ind w:firstLine="709"/>
        <w:jc w:val="center"/>
        <w:rPr>
          <w:rFonts w:ascii="Times New Roman" w:hAnsi="Times New Roman"/>
        </w:rPr>
      </w:pPr>
    </w:p>
    <w:p w:rsidR="00194984" w:rsidRPr="00332680" w:rsidRDefault="00194984" w:rsidP="00983717">
      <w:pPr>
        <w:pStyle w:val="aff4"/>
        <w:shd w:val="clear" w:color="auto" w:fill="FFFFFF"/>
        <w:tabs>
          <w:tab w:val="left" w:pos="2552"/>
        </w:tabs>
        <w:ind w:firstLine="709"/>
        <w:jc w:val="center"/>
        <w:rPr>
          <w:rFonts w:ascii="Times New Roman" w:hAnsi="Times New Roman"/>
        </w:rPr>
      </w:pPr>
    </w:p>
    <w:p w:rsidR="00194984" w:rsidRPr="00332680" w:rsidRDefault="00194984" w:rsidP="00983717">
      <w:pPr>
        <w:shd w:val="clear" w:color="auto" w:fill="FFFFFF"/>
        <w:jc w:val="center"/>
        <w:rPr>
          <w:rFonts w:ascii="Times New Roman" w:hAnsi="Times New Roman"/>
          <w:sz w:val="28"/>
          <w:szCs w:val="28"/>
        </w:rPr>
      </w:pPr>
    </w:p>
    <w:p w:rsidR="00194984" w:rsidRPr="00332680" w:rsidRDefault="00194984" w:rsidP="00983717">
      <w:pPr>
        <w:shd w:val="clear" w:color="auto" w:fill="FFFFFF"/>
        <w:ind w:firstLine="567"/>
        <w:rPr>
          <w:rFonts w:ascii="Times New Roman" w:hAnsi="Times New Roman"/>
        </w:rPr>
      </w:pPr>
    </w:p>
    <w:p w:rsidR="001B42E6" w:rsidRPr="00332680" w:rsidRDefault="001B42E6" w:rsidP="00983717">
      <w:pPr>
        <w:shd w:val="clear" w:color="auto" w:fill="FFFFFF"/>
        <w:ind w:firstLine="567"/>
        <w:rPr>
          <w:rFonts w:ascii="Times New Roman" w:hAnsi="Times New Roman"/>
        </w:rPr>
      </w:pPr>
    </w:p>
    <w:p w:rsidR="001B42E6" w:rsidRPr="00332680" w:rsidRDefault="001B42E6" w:rsidP="00983717">
      <w:pPr>
        <w:shd w:val="clear" w:color="auto" w:fill="FFFFFF"/>
        <w:ind w:firstLine="567"/>
        <w:rPr>
          <w:rFonts w:ascii="Times New Roman" w:hAnsi="Times New Roman"/>
        </w:rPr>
      </w:pPr>
    </w:p>
    <w:p w:rsidR="001B42E6" w:rsidRPr="00332680" w:rsidRDefault="001B42E6" w:rsidP="00983717">
      <w:pPr>
        <w:shd w:val="clear" w:color="auto" w:fill="FFFFFF"/>
        <w:ind w:firstLine="567"/>
        <w:rPr>
          <w:rFonts w:ascii="Times New Roman" w:hAnsi="Times New Roman"/>
        </w:rPr>
      </w:pPr>
    </w:p>
    <w:p w:rsidR="001B42E6" w:rsidRPr="00332680" w:rsidRDefault="001B42E6" w:rsidP="00983717">
      <w:pPr>
        <w:shd w:val="clear" w:color="auto" w:fill="FFFFFF"/>
        <w:ind w:firstLine="567"/>
        <w:rPr>
          <w:rFonts w:ascii="Times New Roman" w:hAnsi="Times New Roman"/>
        </w:rPr>
      </w:pPr>
    </w:p>
    <w:p w:rsidR="001B42E6" w:rsidRPr="00332680" w:rsidRDefault="001B42E6" w:rsidP="00983717">
      <w:pPr>
        <w:shd w:val="clear" w:color="auto" w:fill="FFFFFF"/>
        <w:ind w:firstLine="567"/>
        <w:rPr>
          <w:rFonts w:ascii="Times New Roman" w:hAnsi="Times New Roman"/>
        </w:rPr>
      </w:pPr>
    </w:p>
    <w:p w:rsidR="001B42E6" w:rsidRPr="00332680" w:rsidRDefault="001B42E6" w:rsidP="00983717">
      <w:pPr>
        <w:shd w:val="clear" w:color="auto" w:fill="FFFFFF"/>
        <w:ind w:firstLine="567"/>
        <w:rPr>
          <w:rFonts w:ascii="Times New Roman" w:hAnsi="Times New Roman"/>
        </w:rPr>
      </w:pPr>
    </w:p>
    <w:p w:rsidR="001B42E6" w:rsidRPr="00332680" w:rsidRDefault="001B42E6" w:rsidP="00983717">
      <w:pPr>
        <w:shd w:val="clear" w:color="auto" w:fill="FFFFFF"/>
        <w:ind w:firstLine="567"/>
        <w:rPr>
          <w:rFonts w:ascii="Times New Roman" w:hAnsi="Times New Roman"/>
        </w:rPr>
      </w:pPr>
    </w:p>
    <w:p w:rsidR="001B42E6" w:rsidRPr="00332680" w:rsidRDefault="001B42E6" w:rsidP="00983717">
      <w:pPr>
        <w:shd w:val="clear" w:color="auto" w:fill="FFFFFF"/>
        <w:ind w:firstLine="567"/>
        <w:rPr>
          <w:rFonts w:ascii="Times New Roman" w:hAnsi="Times New Roman"/>
        </w:rPr>
      </w:pPr>
    </w:p>
    <w:p w:rsidR="001B42E6" w:rsidRPr="00332680" w:rsidRDefault="001E199F" w:rsidP="00983717">
      <w:pPr>
        <w:shd w:val="clear" w:color="auto" w:fill="FFFFFF"/>
        <w:ind w:firstLine="567"/>
        <w:rPr>
          <w:rFonts w:ascii="Times New Roman" w:hAnsi="Times New Roman"/>
        </w:rPr>
      </w:pPr>
      <w:r w:rsidRPr="00332680">
        <w:rPr>
          <w:rFonts w:ascii="Times New Roman" w:hAnsi="Times New Roman"/>
          <w:noProof/>
          <w:lang w:val="ru-RU" w:eastAsia="ru-RU"/>
        </w:rPr>
        <mc:AlternateContent>
          <mc:Choice Requires="wps">
            <w:drawing>
              <wp:anchor distT="0" distB="0" distL="114300" distR="114300" simplePos="0" relativeHeight="252169216" behindDoc="0" locked="0" layoutInCell="1" allowOverlap="1" wp14:anchorId="7DF9231D" wp14:editId="59C510DC">
                <wp:simplePos x="0" y="0"/>
                <wp:positionH relativeFrom="column">
                  <wp:posOffset>3063240</wp:posOffset>
                </wp:positionH>
                <wp:positionV relativeFrom="paragraph">
                  <wp:posOffset>136525</wp:posOffset>
                </wp:positionV>
                <wp:extent cx="0" cy="278130"/>
                <wp:effectExtent l="76200" t="0" r="57150" b="64770"/>
                <wp:wrapNone/>
                <wp:docPr id="94"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8130"/>
                        </a:xfrm>
                        <a:prstGeom prst="line">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line w14:anchorId="53B29472" id="Прямая соединительная линия 29" o:spid="_x0000_s1026" style="position:absolute;z-index:252169216;visibility:visible;mso-wrap-style:square;mso-wrap-distance-left:9pt;mso-wrap-distance-top:0;mso-wrap-distance-right:9pt;mso-wrap-distance-bottom:0;mso-position-horizontal:absolute;mso-position-horizontal-relative:text;mso-position-vertical:absolute;mso-position-vertical-relative:text" from="241.2pt,10.75pt" to="241.2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" strokecolor="windowText" strokeweight=".5pt">
                <v:stroke endarrow="block" joinstyle="miter"/>
                <o:lock v:ext="edit" shapetype="f"/>
              </v:line>
            </w:pict>
          </mc:Fallback>
        </mc:AlternateContent>
      </w:r>
    </w:p>
    <w:p w:rsidR="001B42E6" w:rsidRPr="00332680" w:rsidRDefault="001B42E6" w:rsidP="00983717">
      <w:pPr>
        <w:shd w:val="clear" w:color="auto" w:fill="FFFFFF"/>
        <w:ind w:firstLine="567"/>
        <w:rPr>
          <w:rFonts w:ascii="Times New Roman" w:hAnsi="Times New Roman"/>
        </w:rPr>
      </w:pPr>
    </w:p>
    <w:p w:rsidR="001B42E6" w:rsidRPr="00332680" w:rsidRDefault="001B42E6" w:rsidP="00983717">
      <w:pPr>
        <w:shd w:val="clear" w:color="auto" w:fill="FFFFFF"/>
        <w:ind w:firstLine="567"/>
        <w:rPr>
          <w:rFonts w:ascii="Times New Roman" w:hAnsi="Times New Roman"/>
        </w:rPr>
      </w:pPr>
    </w:p>
    <w:p w:rsidR="001B42E6" w:rsidRPr="00332680" w:rsidRDefault="001B42E6" w:rsidP="00983717">
      <w:pPr>
        <w:shd w:val="clear" w:color="auto" w:fill="FFFFFF"/>
        <w:ind w:firstLine="567"/>
        <w:rPr>
          <w:rFonts w:ascii="Times New Roman" w:hAnsi="Times New Roman"/>
        </w:rPr>
      </w:pPr>
    </w:p>
    <w:p w:rsidR="001B42E6" w:rsidRPr="00332680" w:rsidRDefault="001B42E6" w:rsidP="00B11996">
      <w:pPr>
        <w:shd w:val="clear" w:color="auto" w:fill="FFFFFF"/>
        <w:spacing w:line="242" w:lineRule="auto"/>
        <w:jc w:val="center"/>
        <w:rPr>
          <w:rFonts w:ascii="Times New Roman" w:hAnsi="Times New Roman"/>
          <w:sz w:val="28"/>
          <w:szCs w:val="28"/>
        </w:rPr>
      </w:pPr>
    </w:p>
    <w:p w:rsidR="001B42E6" w:rsidRPr="00332680" w:rsidRDefault="001B42E6" w:rsidP="00B11996">
      <w:pPr>
        <w:shd w:val="clear" w:color="auto" w:fill="FFFFFF"/>
        <w:spacing w:line="242" w:lineRule="auto"/>
        <w:jc w:val="center"/>
        <w:rPr>
          <w:rFonts w:ascii="Times New Roman" w:hAnsi="Times New Roman"/>
          <w:sz w:val="28"/>
          <w:szCs w:val="28"/>
        </w:rPr>
      </w:pPr>
    </w:p>
    <w:p w:rsidR="001B42E6" w:rsidRPr="00332680" w:rsidRDefault="001B42E6" w:rsidP="00B11996">
      <w:pPr>
        <w:shd w:val="clear" w:color="auto" w:fill="FFFFFF"/>
        <w:spacing w:line="242" w:lineRule="auto"/>
        <w:jc w:val="center"/>
        <w:rPr>
          <w:rFonts w:ascii="Times New Roman" w:hAnsi="Times New Roman"/>
          <w:sz w:val="28"/>
          <w:szCs w:val="28"/>
        </w:rPr>
      </w:pPr>
    </w:p>
    <w:p w:rsidR="001B42E6" w:rsidRPr="00332680" w:rsidRDefault="001B42E6" w:rsidP="00B11996">
      <w:pPr>
        <w:shd w:val="clear" w:color="auto" w:fill="FFFFFF"/>
        <w:spacing w:line="242" w:lineRule="auto"/>
        <w:jc w:val="center"/>
        <w:rPr>
          <w:rFonts w:ascii="Times New Roman" w:hAnsi="Times New Roman"/>
          <w:sz w:val="28"/>
          <w:szCs w:val="28"/>
        </w:rPr>
      </w:pPr>
    </w:p>
    <w:p w:rsidR="001B42E6" w:rsidRPr="00332680" w:rsidRDefault="001E199F" w:rsidP="00B11996">
      <w:pPr>
        <w:shd w:val="clear" w:color="auto" w:fill="FFFFFF"/>
        <w:spacing w:line="242" w:lineRule="auto"/>
        <w:jc w:val="center"/>
        <w:rPr>
          <w:rFonts w:ascii="Times New Roman" w:hAnsi="Times New Roman"/>
          <w:sz w:val="28"/>
          <w:szCs w:val="28"/>
        </w:rPr>
      </w:pPr>
      <w:r w:rsidRPr="00332680">
        <w:rPr>
          <w:rFonts w:ascii="Times New Roman" w:hAnsi="Times New Roman"/>
          <w:sz w:val="28"/>
          <w:szCs w:val="28"/>
        </w:rPr>
        <w:t>,</w:t>
      </w:r>
    </w:p>
    <w:p w:rsidR="001E199F" w:rsidRPr="00332680" w:rsidRDefault="001E199F" w:rsidP="00B11996">
      <w:pPr>
        <w:shd w:val="clear" w:color="auto" w:fill="FFFFFF"/>
        <w:spacing w:line="242" w:lineRule="auto"/>
        <w:jc w:val="center"/>
        <w:rPr>
          <w:rFonts w:ascii="Times New Roman" w:hAnsi="Times New Roman"/>
          <w:sz w:val="28"/>
          <w:szCs w:val="28"/>
        </w:rPr>
      </w:pPr>
    </w:p>
    <w:p w:rsidR="001B42E6" w:rsidRPr="00332680" w:rsidRDefault="001B42E6" w:rsidP="00B11996">
      <w:pPr>
        <w:shd w:val="clear" w:color="auto" w:fill="FFFFFF"/>
        <w:spacing w:line="242" w:lineRule="auto"/>
        <w:jc w:val="center"/>
        <w:rPr>
          <w:rFonts w:ascii="Times New Roman" w:hAnsi="Times New Roman"/>
          <w:sz w:val="28"/>
          <w:szCs w:val="28"/>
        </w:rPr>
      </w:pPr>
    </w:p>
    <w:p w:rsidR="001B42E6" w:rsidRPr="00332680" w:rsidRDefault="001B42E6" w:rsidP="00B11996">
      <w:pPr>
        <w:shd w:val="clear" w:color="auto" w:fill="FFFFFF"/>
        <w:spacing w:line="242" w:lineRule="auto"/>
        <w:jc w:val="center"/>
        <w:rPr>
          <w:rFonts w:ascii="Times New Roman" w:hAnsi="Times New Roman"/>
          <w:sz w:val="28"/>
          <w:szCs w:val="28"/>
        </w:rPr>
      </w:pPr>
    </w:p>
    <w:p w:rsidR="00ED0E81" w:rsidRPr="00332680" w:rsidRDefault="00ED0E81" w:rsidP="00B11996">
      <w:pPr>
        <w:shd w:val="clear" w:color="auto" w:fill="FFFFFF"/>
        <w:spacing w:line="242" w:lineRule="auto"/>
        <w:jc w:val="center"/>
        <w:rPr>
          <w:rFonts w:ascii="Times New Roman" w:hAnsi="Times New Roman"/>
          <w:sz w:val="28"/>
          <w:szCs w:val="28"/>
        </w:rPr>
      </w:pPr>
    </w:p>
    <w:p w:rsidR="00ED0E81" w:rsidRPr="00332680" w:rsidRDefault="00ED0E81" w:rsidP="00B11996">
      <w:pPr>
        <w:shd w:val="clear" w:color="auto" w:fill="FFFFFF"/>
        <w:spacing w:line="242" w:lineRule="auto"/>
        <w:jc w:val="center"/>
        <w:rPr>
          <w:rFonts w:ascii="Times New Roman" w:hAnsi="Times New Roman"/>
          <w:sz w:val="28"/>
          <w:szCs w:val="28"/>
        </w:rPr>
      </w:pPr>
    </w:p>
    <w:p w:rsidR="00B11996" w:rsidRPr="00332680" w:rsidRDefault="004C6617" w:rsidP="00B11996">
      <w:pPr>
        <w:shd w:val="clear" w:color="auto" w:fill="FFFFFF"/>
        <w:spacing w:line="242" w:lineRule="auto"/>
        <w:jc w:val="center"/>
        <w:rPr>
          <w:rFonts w:ascii="Times New Roman" w:hAnsi="Times New Roman"/>
          <w:sz w:val="28"/>
          <w:szCs w:val="28"/>
        </w:rPr>
      </w:pPr>
      <w:r w:rsidRPr="00332680">
        <w:rPr>
          <w:rFonts w:ascii="Times New Roman" w:hAnsi="Times New Roman"/>
          <w:sz w:val="28"/>
          <w:szCs w:val="28"/>
        </w:rPr>
        <w:t>22</w:t>
      </w:r>
      <w:r w:rsidR="00B11996" w:rsidRPr="00332680">
        <w:rPr>
          <w:rFonts w:ascii="Times New Roman" w:hAnsi="Times New Roman"/>
          <w:sz w:val="28"/>
          <w:szCs w:val="28"/>
        </w:rPr>
        <w:t>-сурет – Әлеуметтік-экономикалық дамудың ішкі және сыртқы факторларына байланысты отбасыларды әлеуметтік қолдау жүйесінде өтемақы төлемдерін дамытудың негізгі кезеңдері</w:t>
      </w:r>
    </w:p>
    <w:p w:rsidR="00FD4448" w:rsidRPr="00332680" w:rsidRDefault="00FD4448" w:rsidP="00983717">
      <w:pPr>
        <w:shd w:val="clear" w:color="auto" w:fill="FFFFFF"/>
        <w:spacing w:line="242" w:lineRule="auto"/>
        <w:jc w:val="center"/>
        <w:rPr>
          <w:rFonts w:ascii="Times New Roman" w:hAnsi="Times New Roman"/>
          <w:sz w:val="28"/>
          <w:szCs w:val="28"/>
        </w:rPr>
      </w:pPr>
    </w:p>
    <w:p w:rsidR="00FD4448" w:rsidRPr="00332680" w:rsidRDefault="00FD4448" w:rsidP="00983717">
      <w:pPr>
        <w:shd w:val="clear" w:color="auto" w:fill="FFFFFF"/>
        <w:spacing w:line="242" w:lineRule="auto"/>
        <w:ind w:firstLine="567"/>
        <w:rPr>
          <w:rFonts w:ascii="Times New Roman" w:hAnsi="Times New Roman"/>
          <w:sz w:val="28"/>
          <w:szCs w:val="28"/>
        </w:rPr>
      </w:pPr>
      <w:r w:rsidRPr="00332680">
        <w:rPr>
          <w:rFonts w:ascii="Times New Roman" w:hAnsi="Times New Roman"/>
          <w:sz w:val="28"/>
          <w:szCs w:val="28"/>
        </w:rPr>
        <w:t>Кезеңдердің әрқайсысын нақтырақ қарастырамыз.</w:t>
      </w:r>
    </w:p>
    <w:p w:rsidR="00FD4448" w:rsidRPr="00332680" w:rsidRDefault="00FD4448" w:rsidP="00983717">
      <w:pPr>
        <w:shd w:val="clear" w:color="auto" w:fill="FFFFFF"/>
        <w:spacing w:line="245" w:lineRule="auto"/>
        <w:ind w:firstLine="567"/>
        <w:rPr>
          <w:rFonts w:ascii="Times New Roman" w:hAnsi="Times New Roman"/>
          <w:sz w:val="28"/>
          <w:szCs w:val="28"/>
        </w:rPr>
      </w:pPr>
      <w:r w:rsidRPr="00332680">
        <w:rPr>
          <w:rFonts w:ascii="Times New Roman" w:hAnsi="Times New Roman"/>
          <w:b/>
          <w:sz w:val="28"/>
          <w:szCs w:val="28"/>
        </w:rPr>
        <w:t xml:space="preserve">Бірінші кезеңде </w:t>
      </w:r>
      <w:r w:rsidRPr="00332680">
        <w:rPr>
          <w:rFonts w:ascii="Times New Roman" w:hAnsi="Times New Roman"/>
          <w:sz w:val="28"/>
          <w:szCs w:val="28"/>
        </w:rPr>
        <w:t>біз</w:t>
      </w:r>
      <w:r w:rsidRPr="00332680">
        <w:rPr>
          <w:rFonts w:ascii="Times New Roman" w:hAnsi="Times New Roman"/>
          <w:b/>
          <w:sz w:val="28"/>
          <w:szCs w:val="28"/>
        </w:rPr>
        <w:t xml:space="preserve"> </w:t>
      </w:r>
      <w:r w:rsidRPr="00332680">
        <w:rPr>
          <w:rFonts w:ascii="Times New Roman" w:hAnsi="Times New Roman"/>
          <w:sz w:val="28"/>
          <w:szCs w:val="28"/>
        </w:rPr>
        <w:t xml:space="preserve">мұнай бағасы мен Қазақстанның макроэкономикалық көрсеткіштерін байланыстыратын бірқатар эконометриялық модельдер жүйесін құрдық. Мұнай бағасы мен Қазақстанның макроэкономикалық көрсеткіштері (ЖІӨ, экспорт, импорт, инвестициялар, тұтыну көлемі, теңгенің долларға шаққандағы бағамы және т.б.) арасындағы байланысты модельдеу және орнату нәтижесінде экономика дамуының: күтілетін, пессимистік және оптимистік үш сценарийі бойынша мұнайдың болжамды бағасы белгіленді. </w:t>
      </w:r>
    </w:p>
    <w:p w:rsidR="00FD4448" w:rsidRPr="00332680" w:rsidRDefault="00FD4448" w:rsidP="00983717">
      <w:pPr>
        <w:pStyle w:val="Pa11"/>
        <w:shd w:val="clear" w:color="auto" w:fill="FFFFFF"/>
        <w:spacing w:line="245" w:lineRule="auto"/>
        <w:ind w:firstLine="426"/>
        <w:jc w:val="both"/>
        <w:rPr>
          <w:bCs/>
          <w:sz w:val="28"/>
          <w:szCs w:val="28"/>
          <w:lang w:val="kk-KZ"/>
        </w:rPr>
      </w:pPr>
      <w:r w:rsidRPr="00332680">
        <w:rPr>
          <w:bCs/>
          <w:sz w:val="28"/>
          <w:szCs w:val="28"/>
          <w:lang w:val="kk-KZ"/>
        </w:rPr>
        <w:t>Әдістеме ретінде бес регрессияға негізделген теңдеулер мен екі сәйкестендіруді (1-7) қамтитын эконометриялық теңдеулер жүйесі ұсынылады:</w:t>
      </w:r>
    </w:p>
    <w:p w:rsidR="00FD4448" w:rsidRPr="00332680" w:rsidRDefault="00FD4448" w:rsidP="00983717">
      <w:pPr>
        <w:shd w:val="clear" w:color="auto" w:fill="FFFFFF"/>
        <w:spacing w:line="245" w:lineRule="auto"/>
        <w:ind w:firstLine="567"/>
        <w:rPr>
          <w:rFonts w:ascii="Times New Roman" w:hAnsi="Times New Roman"/>
          <w:sz w:val="28"/>
          <w:szCs w:val="28"/>
        </w:rPr>
      </w:pPr>
    </w:p>
    <w:p w:rsidR="00FD4448" w:rsidRPr="00332680" w:rsidRDefault="00FD4448" w:rsidP="00983717">
      <w:pPr>
        <w:pStyle w:val="Pa12"/>
        <w:shd w:val="clear" w:color="auto" w:fill="FFFFFF"/>
        <w:spacing w:line="245" w:lineRule="auto"/>
        <w:ind w:firstLine="567"/>
        <w:rPr>
          <w:lang w:val="de-DE"/>
        </w:rPr>
      </w:pPr>
      <w:r w:rsidRPr="00332680">
        <w:rPr>
          <w:iCs/>
          <w:lang w:val="de-DE"/>
        </w:rPr>
        <w:t>ln(CS</w:t>
      </w:r>
      <w:r w:rsidRPr="00332680">
        <w:rPr>
          <w:rStyle w:val="A90"/>
          <w:color w:val="auto"/>
          <w:vertAlign w:val="subscript"/>
          <w:lang w:val="de-DE"/>
        </w:rPr>
        <w:t>t</w:t>
      </w:r>
      <w:r w:rsidRPr="00332680">
        <w:rPr>
          <w:iCs/>
          <w:lang w:val="de-DE"/>
        </w:rPr>
        <w:t>) = C</w:t>
      </w:r>
      <w:r w:rsidRPr="00332680">
        <w:rPr>
          <w:rStyle w:val="A90"/>
          <w:color w:val="auto"/>
          <w:vertAlign w:val="subscript"/>
          <w:lang w:val="de-DE"/>
        </w:rPr>
        <w:t>1</w:t>
      </w:r>
      <w:r w:rsidRPr="00332680">
        <w:rPr>
          <w:iCs/>
          <w:lang w:val="de-DE"/>
        </w:rPr>
        <w:t>+C</w:t>
      </w:r>
      <w:r w:rsidRPr="00332680">
        <w:rPr>
          <w:rStyle w:val="A90"/>
          <w:color w:val="auto"/>
          <w:vertAlign w:val="subscript"/>
          <w:lang w:val="de-DE"/>
        </w:rPr>
        <w:t>2</w:t>
      </w:r>
      <w:r w:rsidRPr="00332680">
        <w:rPr>
          <w:rStyle w:val="A90"/>
          <w:color w:val="auto"/>
          <w:lang w:val="de-DE"/>
        </w:rPr>
        <w:t xml:space="preserve"> </w:t>
      </w:r>
      <w:r w:rsidRPr="00332680">
        <w:rPr>
          <w:iCs/>
          <w:lang w:val="de-DE"/>
        </w:rPr>
        <w:t>ln(CS</w:t>
      </w:r>
      <w:r w:rsidRPr="00332680">
        <w:rPr>
          <w:rStyle w:val="A90"/>
          <w:color w:val="auto"/>
          <w:vertAlign w:val="subscript"/>
          <w:lang w:val="de-DE"/>
        </w:rPr>
        <w:t>t-1</w:t>
      </w:r>
      <w:r w:rsidRPr="00332680">
        <w:rPr>
          <w:iCs/>
          <w:lang w:val="de-DE"/>
        </w:rPr>
        <w:t>)+C</w:t>
      </w:r>
      <w:r w:rsidRPr="00332680">
        <w:rPr>
          <w:rStyle w:val="A90"/>
          <w:color w:val="auto"/>
          <w:vertAlign w:val="subscript"/>
          <w:lang w:val="de-DE"/>
        </w:rPr>
        <w:t xml:space="preserve">3 </w:t>
      </w:r>
      <w:r w:rsidRPr="00332680">
        <w:rPr>
          <w:iCs/>
          <w:lang w:val="de-DE"/>
        </w:rPr>
        <w:t>ln(y</w:t>
      </w:r>
      <w:r w:rsidRPr="00332680">
        <w:rPr>
          <w:rStyle w:val="A90"/>
          <w:color w:val="auto"/>
          <w:vertAlign w:val="subscript"/>
          <w:lang w:val="de-DE"/>
        </w:rPr>
        <w:t>t</w:t>
      </w:r>
      <w:r w:rsidRPr="00332680">
        <w:rPr>
          <w:iCs/>
          <w:lang w:val="de-DE"/>
        </w:rPr>
        <w:t>)+C</w:t>
      </w:r>
      <w:r w:rsidRPr="00332680">
        <w:rPr>
          <w:rStyle w:val="A90"/>
          <w:color w:val="auto"/>
          <w:vertAlign w:val="subscript"/>
          <w:lang w:val="de-DE"/>
        </w:rPr>
        <w:t>4</w:t>
      </w:r>
      <w:r w:rsidRPr="00332680">
        <w:rPr>
          <w:iCs/>
          <w:lang w:val="de-DE"/>
        </w:rPr>
        <w:t>q1</w:t>
      </w:r>
      <w:r w:rsidRPr="00332680">
        <w:rPr>
          <w:rStyle w:val="A90"/>
          <w:color w:val="auto"/>
          <w:vertAlign w:val="subscript"/>
          <w:lang w:val="de-DE"/>
        </w:rPr>
        <w:t>t</w:t>
      </w:r>
      <w:r w:rsidRPr="00332680">
        <w:rPr>
          <w:iCs/>
          <w:lang w:val="de-DE"/>
        </w:rPr>
        <w:t>+C</w:t>
      </w:r>
      <w:r w:rsidRPr="00332680">
        <w:rPr>
          <w:rStyle w:val="A90"/>
          <w:color w:val="auto"/>
          <w:vertAlign w:val="subscript"/>
          <w:lang w:val="de-DE"/>
        </w:rPr>
        <w:t>5</w:t>
      </w:r>
      <w:r w:rsidRPr="00332680">
        <w:rPr>
          <w:iCs/>
          <w:lang w:val="de-DE"/>
        </w:rPr>
        <w:t>q2</w:t>
      </w:r>
      <w:r w:rsidRPr="00332680">
        <w:rPr>
          <w:rStyle w:val="A90"/>
          <w:color w:val="auto"/>
          <w:vertAlign w:val="subscript"/>
          <w:lang w:val="de-DE"/>
        </w:rPr>
        <w:t>t</w:t>
      </w:r>
      <w:r w:rsidRPr="00332680">
        <w:rPr>
          <w:iCs/>
          <w:lang w:val="de-DE"/>
        </w:rPr>
        <w:t>+C</w:t>
      </w:r>
      <w:r w:rsidRPr="00332680">
        <w:rPr>
          <w:rStyle w:val="A90"/>
          <w:color w:val="auto"/>
          <w:vertAlign w:val="subscript"/>
          <w:lang w:val="de-DE"/>
        </w:rPr>
        <w:t>6</w:t>
      </w:r>
      <w:r w:rsidRPr="00332680">
        <w:rPr>
          <w:iCs/>
          <w:lang w:val="de-DE"/>
        </w:rPr>
        <w:t>q3</w:t>
      </w:r>
      <w:r w:rsidRPr="00332680">
        <w:rPr>
          <w:rStyle w:val="A90"/>
          <w:color w:val="auto"/>
          <w:vertAlign w:val="subscript"/>
          <w:lang w:val="de-DE"/>
        </w:rPr>
        <w:t>t</w:t>
      </w:r>
      <w:r w:rsidRPr="00332680">
        <w:rPr>
          <w:iCs/>
          <w:lang w:val="de-DE"/>
        </w:rPr>
        <w:t>+U</w:t>
      </w:r>
      <w:r w:rsidRPr="00332680">
        <w:rPr>
          <w:rStyle w:val="A90"/>
          <w:color w:val="auto"/>
          <w:vertAlign w:val="subscript"/>
          <w:lang w:val="de-DE"/>
        </w:rPr>
        <w:t>t</w:t>
      </w:r>
      <w:r w:rsidRPr="00332680">
        <w:rPr>
          <w:rStyle w:val="A90"/>
          <w:color w:val="auto"/>
          <w:lang w:val="de-DE"/>
        </w:rPr>
        <w:t xml:space="preserve">                                </w:t>
      </w:r>
      <w:r w:rsidRPr="00332680">
        <w:rPr>
          <w:lang w:val="de-DE"/>
        </w:rPr>
        <w:t>(1)</w:t>
      </w:r>
    </w:p>
    <w:p w:rsidR="00FD4448" w:rsidRPr="00332680" w:rsidRDefault="00FD4448" w:rsidP="00983717">
      <w:pPr>
        <w:shd w:val="clear" w:color="auto" w:fill="FFFFFF"/>
        <w:spacing w:line="245" w:lineRule="auto"/>
        <w:ind w:firstLine="567"/>
        <w:rPr>
          <w:rFonts w:ascii="Times New Roman" w:hAnsi="Times New Roman"/>
          <w:lang w:val="de-DE"/>
        </w:rPr>
      </w:pPr>
    </w:p>
    <w:p w:rsidR="00FD4448" w:rsidRPr="00332680" w:rsidRDefault="00FD4448" w:rsidP="00B538D3">
      <w:pPr>
        <w:pStyle w:val="Pa12"/>
        <w:shd w:val="clear" w:color="auto" w:fill="FFFFFF"/>
        <w:tabs>
          <w:tab w:val="left" w:pos="4395"/>
        </w:tabs>
        <w:spacing w:line="245" w:lineRule="auto"/>
        <w:ind w:firstLine="567"/>
        <w:rPr>
          <w:lang w:val="de-DE"/>
        </w:rPr>
      </w:pPr>
      <w:r w:rsidRPr="00332680">
        <w:rPr>
          <w:iCs/>
          <w:lang w:val="de-DE"/>
        </w:rPr>
        <w:t>ln(i</w:t>
      </w:r>
      <w:r w:rsidRPr="00332680">
        <w:rPr>
          <w:rStyle w:val="A90"/>
          <w:color w:val="auto"/>
          <w:vertAlign w:val="subscript"/>
          <w:lang w:val="de-DE"/>
        </w:rPr>
        <w:t>t</w:t>
      </w:r>
      <w:r w:rsidRPr="00332680">
        <w:rPr>
          <w:iCs/>
          <w:lang w:val="de-DE"/>
        </w:rPr>
        <w:t>) = C</w:t>
      </w:r>
      <w:r w:rsidRPr="00332680">
        <w:rPr>
          <w:rStyle w:val="A90"/>
          <w:color w:val="auto"/>
          <w:vertAlign w:val="subscript"/>
          <w:lang w:val="de-DE"/>
        </w:rPr>
        <w:t>1</w:t>
      </w:r>
      <w:r w:rsidRPr="00332680">
        <w:rPr>
          <w:iCs/>
          <w:lang w:val="de-DE"/>
        </w:rPr>
        <w:t>+C</w:t>
      </w:r>
      <w:r w:rsidRPr="00332680">
        <w:rPr>
          <w:rStyle w:val="A90"/>
          <w:color w:val="auto"/>
          <w:lang w:val="de-DE"/>
        </w:rPr>
        <w:t xml:space="preserve">8 </w:t>
      </w:r>
      <w:r w:rsidRPr="00332680">
        <w:rPr>
          <w:iCs/>
          <w:lang w:val="de-DE"/>
        </w:rPr>
        <w:t>ln(i</w:t>
      </w:r>
      <w:r w:rsidRPr="00332680">
        <w:rPr>
          <w:rStyle w:val="A90"/>
          <w:color w:val="auto"/>
          <w:vertAlign w:val="subscript"/>
          <w:lang w:val="de-DE"/>
        </w:rPr>
        <w:t>t-1</w:t>
      </w:r>
      <w:r w:rsidRPr="00332680">
        <w:rPr>
          <w:iCs/>
          <w:lang w:val="de-DE"/>
        </w:rPr>
        <w:t>)+C</w:t>
      </w:r>
      <w:r w:rsidRPr="00332680">
        <w:rPr>
          <w:rStyle w:val="A90"/>
          <w:color w:val="auto"/>
          <w:vertAlign w:val="subscript"/>
          <w:lang w:val="de-DE"/>
        </w:rPr>
        <w:t>9</w:t>
      </w:r>
      <w:r w:rsidRPr="00332680">
        <w:rPr>
          <w:rStyle w:val="A90"/>
          <w:color w:val="auto"/>
          <w:lang w:val="de-DE"/>
        </w:rPr>
        <w:t xml:space="preserve"> </w:t>
      </w:r>
      <w:r w:rsidRPr="00332680">
        <w:rPr>
          <w:iCs/>
          <w:lang w:val="de-DE"/>
        </w:rPr>
        <w:t>ln(b</w:t>
      </w:r>
      <w:r w:rsidRPr="00332680">
        <w:rPr>
          <w:rStyle w:val="A90"/>
          <w:color w:val="auto"/>
          <w:vertAlign w:val="subscript"/>
          <w:lang w:val="de-DE"/>
        </w:rPr>
        <w:t>t</w:t>
      </w:r>
      <w:r w:rsidRPr="00332680">
        <w:rPr>
          <w:iCs/>
          <w:lang w:val="de-DE"/>
        </w:rPr>
        <w:t>)+C</w:t>
      </w:r>
      <w:r w:rsidRPr="00332680">
        <w:rPr>
          <w:rStyle w:val="A90"/>
          <w:color w:val="auto"/>
          <w:vertAlign w:val="subscript"/>
          <w:lang w:val="de-DE"/>
        </w:rPr>
        <w:t>10</w:t>
      </w:r>
      <w:r w:rsidRPr="00332680">
        <w:rPr>
          <w:rStyle w:val="A90"/>
          <w:color w:val="auto"/>
          <w:lang w:val="de-DE"/>
        </w:rPr>
        <w:t xml:space="preserve"> </w:t>
      </w:r>
      <w:r w:rsidRPr="00332680">
        <w:rPr>
          <w:iCs/>
          <w:lang w:val="de-DE"/>
        </w:rPr>
        <w:t>ln(y</w:t>
      </w:r>
      <w:r w:rsidRPr="00332680">
        <w:rPr>
          <w:rStyle w:val="A90"/>
          <w:color w:val="auto"/>
          <w:vertAlign w:val="subscript"/>
          <w:lang w:val="de-DE"/>
        </w:rPr>
        <w:t>t</w:t>
      </w:r>
      <w:r w:rsidRPr="00332680">
        <w:rPr>
          <w:iCs/>
          <w:lang w:val="de-DE"/>
        </w:rPr>
        <w:t xml:space="preserve">)-ln(y </w:t>
      </w:r>
      <w:r w:rsidRPr="00332680">
        <w:rPr>
          <w:rStyle w:val="A90"/>
          <w:color w:val="auto"/>
          <w:vertAlign w:val="subscript"/>
          <w:lang w:val="de-DE"/>
        </w:rPr>
        <w:t>t-4</w:t>
      </w:r>
      <w:r w:rsidRPr="00332680">
        <w:rPr>
          <w:iCs/>
          <w:lang w:val="de-DE"/>
        </w:rPr>
        <w:t>)+C</w:t>
      </w:r>
      <w:r w:rsidRPr="00332680">
        <w:rPr>
          <w:rStyle w:val="A90"/>
          <w:color w:val="auto"/>
          <w:vertAlign w:val="subscript"/>
          <w:lang w:val="de-DE"/>
        </w:rPr>
        <w:t>11</w:t>
      </w:r>
      <w:r w:rsidRPr="00332680">
        <w:rPr>
          <w:iCs/>
          <w:lang w:val="de-DE"/>
        </w:rPr>
        <w:t>q1</w:t>
      </w:r>
      <w:r w:rsidRPr="00332680">
        <w:rPr>
          <w:rStyle w:val="A90"/>
          <w:color w:val="auto"/>
          <w:lang w:val="de-DE"/>
        </w:rPr>
        <w:t>t</w:t>
      </w:r>
      <w:r w:rsidRPr="00332680">
        <w:rPr>
          <w:iCs/>
          <w:lang w:val="de-DE"/>
        </w:rPr>
        <w:t>…+U</w:t>
      </w:r>
      <w:r w:rsidRPr="00332680">
        <w:rPr>
          <w:rStyle w:val="A90"/>
          <w:color w:val="auto"/>
          <w:lang w:val="de-DE"/>
        </w:rPr>
        <w:t>2</w:t>
      </w:r>
      <w:r w:rsidRPr="00332680">
        <w:rPr>
          <w:rStyle w:val="A90"/>
          <w:color w:val="auto"/>
          <w:vertAlign w:val="subscript"/>
          <w:lang w:val="de-DE"/>
        </w:rPr>
        <w:t>t</w:t>
      </w:r>
      <w:r w:rsidRPr="00332680">
        <w:rPr>
          <w:rStyle w:val="A90"/>
          <w:color w:val="auto"/>
          <w:lang w:val="de-DE"/>
        </w:rPr>
        <w:t xml:space="preserve">                        </w:t>
      </w:r>
      <w:r w:rsidRPr="00332680">
        <w:rPr>
          <w:lang w:val="de-DE"/>
        </w:rPr>
        <w:t>(2)</w:t>
      </w:r>
    </w:p>
    <w:p w:rsidR="00FD4448" w:rsidRPr="00332680" w:rsidRDefault="00FD4448" w:rsidP="00983717">
      <w:pPr>
        <w:shd w:val="clear" w:color="auto" w:fill="FFFFFF"/>
        <w:spacing w:line="245" w:lineRule="auto"/>
        <w:ind w:firstLine="567"/>
        <w:rPr>
          <w:rFonts w:ascii="Times New Roman" w:hAnsi="Times New Roman"/>
          <w:lang w:val="de-DE"/>
        </w:rPr>
      </w:pPr>
    </w:p>
    <w:p w:rsidR="00FD4448" w:rsidRPr="00332680" w:rsidRDefault="00FD4448" w:rsidP="00983717">
      <w:pPr>
        <w:pStyle w:val="Pa12"/>
        <w:shd w:val="clear" w:color="auto" w:fill="FFFFFF"/>
        <w:spacing w:line="245" w:lineRule="auto"/>
        <w:ind w:firstLine="567"/>
        <w:rPr>
          <w:lang w:val="de-DE"/>
        </w:rPr>
      </w:pPr>
      <w:r w:rsidRPr="00332680">
        <w:rPr>
          <w:iCs/>
          <w:lang w:val="de-DE"/>
        </w:rPr>
        <w:t>ln(xp</w:t>
      </w:r>
      <w:r w:rsidRPr="00332680">
        <w:rPr>
          <w:rStyle w:val="A90"/>
          <w:color w:val="auto"/>
          <w:vertAlign w:val="subscript"/>
          <w:lang w:val="de-DE"/>
        </w:rPr>
        <w:t>t</w:t>
      </w:r>
      <w:r w:rsidRPr="00332680">
        <w:rPr>
          <w:iCs/>
          <w:lang w:val="de-DE"/>
        </w:rPr>
        <w:t>) = C</w:t>
      </w:r>
      <w:r w:rsidRPr="00332680">
        <w:rPr>
          <w:rStyle w:val="A90"/>
          <w:color w:val="auto"/>
          <w:vertAlign w:val="subscript"/>
          <w:lang w:val="de-DE"/>
        </w:rPr>
        <w:t>14</w:t>
      </w:r>
      <w:r w:rsidRPr="00332680">
        <w:rPr>
          <w:iCs/>
          <w:lang w:val="de-DE"/>
        </w:rPr>
        <w:t>+C</w:t>
      </w:r>
      <w:r w:rsidRPr="00332680">
        <w:rPr>
          <w:rStyle w:val="A90"/>
          <w:color w:val="auto"/>
          <w:vertAlign w:val="subscript"/>
          <w:lang w:val="de-DE"/>
        </w:rPr>
        <w:t xml:space="preserve">15 </w:t>
      </w:r>
      <w:r w:rsidRPr="00332680">
        <w:rPr>
          <w:iCs/>
          <w:lang w:val="de-DE"/>
        </w:rPr>
        <w:t>ln(xp</w:t>
      </w:r>
      <w:r w:rsidRPr="00332680">
        <w:rPr>
          <w:rStyle w:val="A90"/>
          <w:color w:val="auto"/>
          <w:vertAlign w:val="subscript"/>
          <w:lang w:val="de-DE"/>
        </w:rPr>
        <w:t>t-1</w:t>
      </w:r>
      <w:r w:rsidRPr="00332680">
        <w:rPr>
          <w:iCs/>
          <w:lang w:val="de-DE"/>
        </w:rPr>
        <w:t>)+C</w:t>
      </w:r>
      <w:r w:rsidRPr="00332680">
        <w:rPr>
          <w:rStyle w:val="A90"/>
          <w:color w:val="auto"/>
          <w:vertAlign w:val="subscript"/>
          <w:lang w:val="de-DE"/>
        </w:rPr>
        <w:t>16</w:t>
      </w:r>
      <w:r w:rsidRPr="00332680">
        <w:rPr>
          <w:rStyle w:val="A90"/>
          <w:color w:val="auto"/>
          <w:lang w:val="de-DE"/>
        </w:rPr>
        <w:t xml:space="preserve"> </w:t>
      </w:r>
      <w:r w:rsidRPr="00332680">
        <w:rPr>
          <w:iCs/>
          <w:lang w:val="de-DE"/>
        </w:rPr>
        <w:t>ln(b</w:t>
      </w:r>
      <w:r w:rsidRPr="00332680">
        <w:rPr>
          <w:rStyle w:val="A90"/>
          <w:color w:val="auto"/>
          <w:vertAlign w:val="subscript"/>
          <w:lang w:val="de-DE"/>
        </w:rPr>
        <w:t>t</w:t>
      </w:r>
      <w:r w:rsidRPr="00332680">
        <w:rPr>
          <w:iCs/>
          <w:lang w:val="de-DE"/>
        </w:rPr>
        <w:t>)+C</w:t>
      </w:r>
      <w:r w:rsidRPr="00332680">
        <w:rPr>
          <w:rStyle w:val="A90"/>
          <w:color w:val="auto"/>
          <w:vertAlign w:val="subscript"/>
          <w:lang w:val="de-DE"/>
        </w:rPr>
        <w:t>17</w:t>
      </w:r>
      <w:r w:rsidRPr="00332680">
        <w:rPr>
          <w:rStyle w:val="A90"/>
          <w:color w:val="auto"/>
          <w:lang w:val="de-DE"/>
        </w:rPr>
        <w:t xml:space="preserve"> </w:t>
      </w:r>
      <w:r w:rsidRPr="00332680">
        <w:rPr>
          <w:iCs/>
          <w:lang w:val="de-DE"/>
        </w:rPr>
        <w:t>ln(e</w:t>
      </w:r>
      <w:r w:rsidRPr="00332680">
        <w:rPr>
          <w:rStyle w:val="A90"/>
          <w:color w:val="auto"/>
          <w:vertAlign w:val="subscript"/>
          <w:lang w:val="de-DE"/>
        </w:rPr>
        <w:t>1</w:t>
      </w:r>
      <w:r w:rsidRPr="00332680">
        <w:rPr>
          <w:iCs/>
          <w:lang w:val="de-DE"/>
        </w:rPr>
        <w:t>)+C</w:t>
      </w:r>
      <w:r w:rsidRPr="00332680">
        <w:rPr>
          <w:rStyle w:val="A90"/>
          <w:color w:val="auto"/>
          <w:vertAlign w:val="subscript"/>
          <w:lang w:val="de-DE"/>
        </w:rPr>
        <w:t>18</w:t>
      </w:r>
      <w:r w:rsidRPr="00332680">
        <w:rPr>
          <w:iCs/>
          <w:lang w:val="de-DE"/>
        </w:rPr>
        <w:t>q1</w:t>
      </w:r>
      <w:r w:rsidRPr="00332680">
        <w:rPr>
          <w:rStyle w:val="A90"/>
          <w:color w:val="auto"/>
          <w:vertAlign w:val="subscript"/>
          <w:lang w:val="de-DE"/>
        </w:rPr>
        <w:t>t</w:t>
      </w:r>
      <w:r w:rsidRPr="00332680">
        <w:rPr>
          <w:iCs/>
          <w:lang w:val="de-DE"/>
        </w:rPr>
        <w:t>…+U</w:t>
      </w:r>
      <w:r w:rsidRPr="00332680">
        <w:rPr>
          <w:rStyle w:val="A90"/>
          <w:color w:val="auto"/>
          <w:lang w:val="de-DE"/>
        </w:rPr>
        <w:t>3</w:t>
      </w:r>
      <w:r w:rsidRPr="00332680">
        <w:rPr>
          <w:rStyle w:val="A90"/>
          <w:color w:val="auto"/>
          <w:vertAlign w:val="subscript"/>
          <w:lang w:val="de-DE"/>
        </w:rPr>
        <w:t xml:space="preserve">t </w:t>
      </w:r>
      <w:r w:rsidRPr="00332680">
        <w:rPr>
          <w:rStyle w:val="A90"/>
          <w:color w:val="auto"/>
          <w:lang w:val="de-DE"/>
        </w:rPr>
        <w:t xml:space="preserve">                                </w:t>
      </w:r>
      <w:r w:rsidRPr="00332680">
        <w:rPr>
          <w:lang w:val="de-DE"/>
        </w:rPr>
        <w:t>(3)</w:t>
      </w:r>
    </w:p>
    <w:p w:rsidR="00FD4448" w:rsidRPr="00332680" w:rsidRDefault="00FD4448" w:rsidP="00983717">
      <w:pPr>
        <w:shd w:val="clear" w:color="auto" w:fill="FFFFFF"/>
        <w:spacing w:line="245" w:lineRule="auto"/>
        <w:ind w:firstLine="567"/>
        <w:rPr>
          <w:rFonts w:ascii="Times New Roman" w:hAnsi="Times New Roman"/>
          <w:lang w:val="de-DE"/>
        </w:rPr>
      </w:pPr>
    </w:p>
    <w:p w:rsidR="00FD4448" w:rsidRPr="00332680" w:rsidRDefault="00FD4448" w:rsidP="00983717">
      <w:pPr>
        <w:pStyle w:val="Pa12"/>
        <w:shd w:val="clear" w:color="auto" w:fill="FFFFFF"/>
        <w:spacing w:line="245" w:lineRule="auto"/>
        <w:ind w:firstLine="567"/>
        <w:rPr>
          <w:lang w:val="de-DE"/>
        </w:rPr>
      </w:pPr>
      <w:r w:rsidRPr="00332680">
        <w:rPr>
          <w:iCs/>
          <w:lang w:val="de-DE"/>
        </w:rPr>
        <w:t>ln(m</w:t>
      </w:r>
      <w:r w:rsidRPr="00332680">
        <w:rPr>
          <w:rStyle w:val="A90"/>
          <w:color w:val="auto"/>
          <w:vertAlign w:val="subscript"/>
          <w:lang w:val="de-DE"/>
        </w:rPr>
        <w:t>t</w:t>
      </w:r>
      <w:r w:rsidRPr="00332680">
        <w:rPr>
          <w:iCs/>
          <w:lang w:val="de-DE"/>
        </w:rPr>
        <w:t>) = C</w:t>
      </w:r>
      <w:r w:rsidRPr="00332680">
        <w:rPr>
          <w:rStyle w:val="A90"/>
          <w:color w:val="auto"/>
          <w:vertAlign w:val="subscript"/>
          <w:lang w:val="de-DE"/>
        </w:rPr>
        <w:t>21</w:t>
      </w:r>
      <w:r w:rsidRPr="00332680">
        <w:rPr>
          <w:iCs/>
          <w:lang w:val="de-DE"/>
        </w:rPr>
        <w:t>+C</w:t>
      </w:r>
      <w:r w:rsidRPr="00332680">
        <w:rPr>
          <w:rStyle w:val="A90"/>
          <w:color w:val="auto"/>
          <w:vertAlign w:val="subscript"/>
          <w:lang w:val="de-DE"/>
        </w:rPr>
        <w:t>22</w:t>
      </w:r>
      <w:r w:rsidRPr="00332680">
        <w:rPr>
          <w:rStyle w:val="A90"/>
          <w:color w:val="auto"/>
          <w:lang w:val="de-DE"/>
        </w:rPr>
        <w:t xml:space="preserve"> </w:t>
      </w:r>
      <w:r w:rsidRPr="00332680">
        <w:rPr>
          <w:iCs/>
          <w:lang w:val="de-DE"/>
        </w:rPr>
        <w:t>ln(m</w:t>
      </w:r>
      <w:r w:rsidRPr="00332680">
        <w:rPr>
          <w:rStyle w:val="A90"/>
          <w:color w:val="auto"/>
          <w:vertAlign w:val="subscript"/>
          <w:lang w:val="de-DE"/>
        </w:rPr>
        <w:t>t-1</w:t>
      </w:r>
      <w:r w:rsidRPr="00332680">
        <w:rPr>
          <w:iCs/>
          <w:lang w:val="de-DE"/>
        </w:rPr>
        <w:t>)+C</w:t>
      </w:r>
      <w:r w:rsidRPr="00332680">
        <w:rPr>
          <w:rStyle w:val="A90"/>
          <w:color w:val="auto"/>
          <w:lang w:val="de-DE"/>
        </w:rPr>
        <w:t xml:space="preserve">23 </w:t>
      </w:r>
      <w:r w:rsidRPr="00332680">
        <w:rPr>
          <w:iCs/>
          <w:lang w:val="de-DE"/>
        </w:rPr>
        <w:t>ln(e</w:t>
      </w:r>
      <w:r w:rsidRPr="00332680">
        <w:rPr>
          <w:rStyle w:val="A90"/>
          <w:color w:val="auto"/>
          <w:vertAlign w:val="subscript"/>
          <w:lang w:val="de-DE"/>
        </w:rPr>
        <w:t>t</w:t>
      </w:r>
      <w:r w:rsidRPr="00332680">
        <w:rPr>
          <w:iCs/>
          <w:lang w:val="de-DE"/>
        </w:rPr>
        <w:t>)+C</w:t>
      </w:r>
      <w:r w:rsidRPr="00332680">
        <w:rPr>
          <w:rStyle w:val="A90"/>
          <w:color w:val="auto"/>
          <w:vertAlign w:val="subscript"/>
          <w:lang w:val="de-DE"/>
        </w:rPr>
        <w:t>24</w:t>
      </w:r>
      <w:r w:rsidRPr="00332680">
        <w:rPr>
          <w:rStyle w:val="A90"/>
          <w:color w:val="auto"/>
          <w:lang w:val="de-DE"/>
        </w:rPr>
        <w:t xml:space="preserve"> </w:t>
      </w:r>
      <w:r w:rsidRPr="00332680">
        <w:rPr>
          <w:iCs/>
          <w:lang w:val="de-DE"/>
        </w:rPr>
        <w:t>ln(y</w:t>
      </w:r>
      <w:r w:rsidRPr="00332680">
        <w:rPr>
          <w:rStyle w:val="A90"/>
          <w:color w:val="auto"/>
          <w:vertAlign w:val="subscript"/>
          <w:lang w:val="de-DE"/>
        </w:rPr>
        <w:t>t</w:t>
      </w:r>
      <w:r w:rsidRPr="00332680">
        <w:rPr>
          <w:iCs/>
          <w:lang w:val="de-DE"/>
        </w:rPr>
        <w:t>)+U</w:t>
      </w:r>
      <w:r w:rsidRPr="00332680">
        <w:rPr>
          <w:rStyle w:val="A90"/>
          <w:color w:val="auto"/>
          <w:lang w:val="de-DE"/>
        </w:rPr>
        <w:t>4</w:t>
      </w:r>
      <w:r w:rsidRPr="00332680">
        <w:rPr>
          <w:rStyle w:val="A90"/>
          <w:color w:val="auto"/>
          <w:vertAlign w:val="subscript"/>
          <w:lang w:val="de-DE"/>
        </w:rPr>
        <w:t xml:space="preserve">t </w:t>
      </w:r>
      <w:r w:rsidRPr="00332680">
        <w:rPr>
          <w:rStyle w:val="A90"/>
          <w:color w:val="auto"/>
          <w:lang w:val="de-DE"/>
        </w:rPr>
        <w:t xml:space="preserve">                                                                   </w:t>
      </w:r>
      <w:r w:rsidRPr="00332680">
        <w:rPr>
          <w:lang w:val="de-DE"/>
        </w:rPr>
        <w:t>(4)</w:t>
      </w:r>
    </w:p>
    <w:p w:rsidR="00FD4448" w:rsidRPr="00332680" w:rsidRDefault="00FD4448" w:rsidP="00983717">
      <w:pPr>
        <w:shd w:val="clear" w:color="auto" w:fill="FFFFFF"/>
        <w:spacing w:line="245" w:lineRule="auto"/>
        <w:ind w:firstLine="567"/>
        <w:rPr>
          <w:rFonts w:ascii="Times New Roman" w:hAnsi="Times New Roman"/>
          <w:lang w:val="de-DE"/>
        </w:rPr>
      </w:pPr>
    </w:p>
    <w:p w:rsidR="00FD4448" w:rsidRPr="00332680" w:rsidRDefault="00FD4448" w:rsidP="00983717">
      <w:pPr>
        <w:pStyle w:val="Pa12"/>
        <w:shd w:val="clear" w:color="auto" w:fill="FFFFFF"/>
        <w:spacing w:line="245" w:lineRule="auto"/>
        <w:ind w:firstLine="567"/>
        <w:rPr>
          <w:lang w:val="de-DE"/>
        </w:rPr>
      </w:pPr>
      <w:r w:rsidRPr="00332680">
        <w:rPr>
          <w:iCs/>
          <w:lang w:val="de-DE"/>
        </w:rPr>
        <w:t>ln(e</w:t>
      </w:r>
      <w:r w:rsidRPr="00332680">
        <w:rPr>
          <w:rStyle w:val="A90"/>
          <w:color w:val="auto"/>
          <w:vertAlign w:val="subscript"/>
          <w:lang w:val="de-DE"/>
        </w:rPr>
        <w:t>t</w:t>
      </w:r>
      <w:r w:rsidRPr="00332680">
        <w:rPr>
          <w:iCs/>
          <w:lang w:val="de-DE"/>
        </w:rPr>
        <w:t>)-ln(e</w:t>
      </w:r>
      <w:r w:rsidRPr="00332680">
        <w:rPr>
          <w:rStyle w:val="A90"/>
          <w:color w:val="auto"/>
          <w:vertAlign w:val="subscript"/>
          <w:lang w:val="de-DE"/>
        </w:rPr>
        <w:t>t-1</w:t>
      </w:r>
      <w:r w:rsidRPr="00332680">
        <w:rPr>
          <w:iCs/>
          <w:lang w:val="de-DE"/>
        </w:rPr>
        <w:t>) = C</w:t>
      </w:r>
      <w:r w:rsidRPr="00332680">
        <w:rPr>
          <w:rStyle w:val="A90"/>
          <w:color w:val="auto"/>
          <w:vertAlign w:val="subscript"/>
          <w:lang w:val="de-DE"/>
        </w:rPr>
        <w:t>25</w:t>
      </w:r>
      <w:r w:rsidRPr="00332680">
        <w:rPr>
          <w:iCs/>
          <w:lang w:val="de-DE"/>
        </w:rPr>
        <w:t>+C</w:t>
      </w:r>
      <w:r w:rsidRPr="00332680">
        <w:rPr>
          <w:rStyle w:val="A90"/>
          <w:color w:val="auto"/>
          <w:vertAlign w:val="subscript"/>
          <w:lang w:val="de-DE"/>
        </w:rPr>
        <w:t>26</w:t>
      </w:r>
      <w:r w:rsidRPr="00332680">
        <w:rPr>
          <w:rStyle w:val="A90"/>
          <w:color w:val="auto"/>
          <w:lang w:val="de-DE"/>
        </w:rPr>
        <w:t xml:space="preserve"> </w:t>
      </w:r>
      <w:r w:rsidRPr="00332680">
        <w:rPr>
          <w:iCs/>
          <w:lang w:val="de-DE"/>
        </w:rPr>
        <w:t>ln(b</w:t>
      </w:r>
      <w:r w:rsidRPr="00332680">
        <w:rPr>
          <w:rStyle w:val="A90"/>
          <w:color w:val="auto"/>
          <w:vertAlign w:val="subscript"/>
          <w:lang w:val="de-DE"/>
        </w:rPr>
        <w:t>t</w:t>
      </w:r>
      <w:r w:rsidRPr="00332680">
        <w:rPr>
          <w:iCs/>
          <w:lang w:val="de-DE"/>
        </w:rPr>
        <w:t>)+C</w:t>
      </w:r>
      <w:r w:rsidRPr="00332680">
        <w:rPr>
          <w:iCs/>
          <w:vertAlign w:val="subscript"/>
          <w:lang w:val="de-DE"/>
        </w:rPr>
        <w:t>27</w:t>
      </w:r>
      <w:r w:rsidRPr="00332680">
        <w:rPr>
          <w:iCs/>
          <w:lang w:val="de-DE"/>
        </w:rPr>
        <w:t xml:space="preserve"> ln(b</w:t>
      </w:r>
      <w:r w:rsidRPr="00332680">
        <w:rPr>
          <w:rStyle w:val="A90"/>
          <w:color w:val="auto"/>
          <w:vertAlign w:val="subscript"/>
          <w:lang w:val="de-DE"/>
        </w:rPr>
        <w:t>t-1</w:t>
      </w:r>
      <w:r w:rsidRPr="00332680">
        <w:rPr>
          <w:iCs/>
          <w:lang w:val="de-DE"/>
        </w:rPr>
        <w:t>)+C</w:t>
      </w:r>
      <w:r w:rsidRPr="00332680">
        <w:rPr>
          <w:rStyle w:val="A90"/>
          <w:color w:val="auto"/>
          <w:vertAlign w:val="subscript"/>
          <w:lang w:val="de-DE"/>
        </w:rPr>
        <w:t>28</w:t>
      </w:r>
      <w:r w:rsidRPr="00332680">
        <w:rPr>
          <w:rStyle w:val="A90"/>
          <w:color w:val="auto"/>
          <w:lang w:val="de-DE"/>
        </w:rPr>
        <w:t xml:space="preserve"> </w:t>
      </w:r>
      <w:r w:rsidRPr="00332680">
        <w:rPr>
          <w:iCs/>
          <w:lang w:val="de-DE"/>
        </w:rPr>
        <w:t>ln(i</w:t>
      </w:r>
      <w:r w:rsidRPr="00332680">
        <w:rPr>
          <w:rStyle w:val="A90"/>
          <w:color w:val="auto"/>
          <w:vertAlign w:val="subscript"/>
          <w:lang w:val="de-DE"/>
        </w:rPr>
        <w:t>t</w:t>
      </w:r>
      <w:r w:rsidRPr="00332680">
        <w:rPr>
          <w:iCs/>
          <w:lang w:val="de-DE"/>
        </w:rPr>
        <w:t>)+U</w:t>
      </w:r>
      <w:r w:rsidRPr="00332680">
        <w:rPr>
          <w:rStyle w:val="A90"/>
          <w:color w:val="auto"/>
          <w:lang w:val="de-DE"/>
        </w:rPr>
        <w:t>5</w:t>
      </w:r>
      <w:r w:rsidRPr="00332680">
        <w:rPr>
          <w:rStyle w:val="A90"/>
          <w:color w:val="auto"/>
          <w:vertAlign w:val="subscript"/>
          <w:lang w:val="de-DE"/>
        </w:rPr>
        <w:t xml:space="preserve">t </w:t>
      </w:r>
      <w:r w:rsidRPr="00332680">
        <w:rPr>
          <w:rStyle w:val="A90"/>
          <w:color w:val="auto"/>
          <w:lang w:val="de-DE"/>
        </w:rPr>
        <w:t xml:space="preserve">                                               </w:t>
      </w:r>
      <w:r w:rsidRPr="00332680">
        <w:rPr>
          <w:lang w:val="de-DE"/>
        </w:rPr>
        <w:t>(5)</w:t>
      </w:r>
    </w:p>
    <w:p w:rsidR="00FD4448" w:rsidRPr="00332680" w:rsidRDefault="00FD4448" w:rsidP="00983717">
      <w:pPr>
        <w:shd w:val="clear" w:color="auto" w:fill="FFFFFF"/>
        <w:spacing w:line="245" w:lineRule="auto"/>
        <w:ind w:firstLine="567"/>
        <w:rPr>
          <w:rFonts w:ascii="Times New Roman" w:hAnsi="Times New Roman"/>
          <w:lang w:val="de-DE"/>
        </w:rPr>
      </w:pPr>
    </w:p>
    <w:p w:rsidR="00FD4448" w:rsidRPr="00332680" w:rsidRDefault="00FD4448" w:rsidP="00983717">
      <w:pPr>
        <w:pStyle w:val="Pa12"/>
        <w:shd w:val="clear" w:color="auto" w:fill="FFFFFF"/>
        <w:spacing w:line="245" w:lineRule="auto"/>
        <w:ind w:firstLine="567"/>
        <w:rPr>
          <w:lang w:val="en-US"/>
        </w:rPr>
      </w:pPr>
      <w:r w:rsidRPr="00332680">
        <w:rPr>
          <w:iCs/>
          <w:lang w:val="en-US"/>
        </w:rPr>
        <w:t>tb</w:t>
      </w:r>
      <w:r w:rsidRPr="00332680">
        <w:rPr>
          <w:rStyle w:val="A90"/>
          <w:color w:val="auto"/>
          <w:vertAlign w:val="subscript"/>
          <w:lang w:val="en-US"/>
        </w:rPr>
        <w:t>t</w:t>
      </w:r>
      <w:r w:rsidRPr="00332680">
        <w:rPr>
          <w:iCs/>
          <w:lang w:val="en-US"/>
        </w:rPr>
        <w:t>=xp</w:t>
      </w:r>
      <w:r w:rsidRPr="00332680">
        <w:rPr>
          <w:rStyle w:val="A90"/>
          <w:color w:val="auto"/>
          <w:vertAlign w:val="subscript"/>
          <w:lang w:val="en-US"/>
        </w:rPr>
        <w:t>t</w:t>
      </w:r>
      <w:r w:rsidRPr="00332680">
        <w:rPr>
          <w:iCs/>
          <w:lang w:val="en-US"/>
        </w:rPr>
        <w:t>-m</w:t>
      </w:r>
      <w:r w:rsidRPr="00332680">
        <w:rPr>
          <w:rStyle w:val="A90"/>
          <w:color w:val="auto"/>
          <w:vertAlign w:val="subscript"/>
          <w:lang w:val="en-US"/>
        </w:rPr>
        <w:t xml:space="preserve">t </w:t>
      </w:r>
      <w:r w:rsidRPr="00332680">
        <w:rPr>
          <w:rStyle w:val="A90"/>
          <w:color w:val="auto"/>
          <w:lang w:val="en-US"/>
        </w:rPr>
        <w:t xml:space="preserve">                                                                                                                                                                                              </w:t>
      </w:r>
      <w:r w:rsidRPr="00332680">
        <w:rPr>
          <w:lang w:val="en-US"/>
        </w:rPr>
        <w:t>(6)</w:t>
      </w:r>
    </w:p>
    <w:p w:rsidR="00FD4448" w:rsidRPr="00332680" w:rsidRDefault="00FD4448" w:rsidP="00983717">
      <w:pPr>
        <w:shd w:val="clear" w:color="auto" w:fill="FFFFFF"/>
        <w:spacing w:line="245" w:lineRule="auto"/>
        <w:ind w:firstLine="567"/>
        <w:rPr>
          <w:rFonts w:ascii="Times New Roman" w:hAnsi="Times New Roman"/>
          <w:lang w:val="en-US"/>
        </w:rPr>
      </w:pPr>
    </w:p>
    <w:p w:rsidR="00FD4448" w:rsidRPr="00332680" w:rsidRDefault="00FD4448" w:rsidP="00983717">
      <w:pPr>
        <w:pStyle w:val="Pa11"/>
        <w:shd w:val="clear" w:color="auto" w:fill="FFFFFF"/>
        <w:spacing w:line="245" w:lineRule="auto"/>
        <w:ind w:firstLine="567"/>
        <w:rPr>
          <w:lang w:val="en-US"/>
        </w:rPr>
      </w:pPr>
      <w:r w:rsidRPr="00332680">
        <w:rPr>
          <w:iCs/>
          <w:lang w:val="en-US"/>
        </w:rPr>
        <w:t>y</w:t>
      </w:r>
      <w:r w:rsidRPr="00332680">
        <w:rPr>
          <w:rStyle w:val="A90"/>
          <w:color w:val="auto"/>
          <w:vertAlign w:val="subscript"/>
          <w:lang w:val="en-US"/>
        </w:rPr>
        <w:t>t</w:t>
      </w:r>
      <w:r w:rsidRPr="00332680">
        <w:rPr>
          <w:iCs/>
          <w:lang w:val="en-US"/>
        </w:rPr>
        <w:t>=CS</w:t>
      </w:r>
      <w:r w:rsidRPr="00332680">
        <w:rPr>
          <w:rStyle w:val="A90"/>
          <w:color w:val="auto"/>
          <w:vertAlign w:val="subscript"/>
          <w:lang w:val="en-US"/>
        </w:rPr>
        <w:t>t</w:t>
      </w:r>
      <w:r w:rsidRPr="00332680">
        <w:rPr>
          <w:iCs/>
          <w:lang w:val="en-US"/>
        </w:rPr>
        <w:t>+i</w:t>
      </w:r>
      <w:r w:rsidRPr="00332680">
        <w:rPr>
          <w:rStyle w:val="A90"/>
          <w:color w:val="auto"/>
          <w:vertAlign w:val="subscript"/>
          <w:lang w:val="en-US"/>
        </w:rPr>
        <w:t>t</w:t>
      </w:r>
      <w:r w:rsidRPr="00332680">
        <w:rPr>
          <w:iCs/>
          <w:lang w:val="en-US"/>
        </w:rPr>
        <w:t>+tb</w:t>
      </w:r>
      <w:r w:rsidRPr="00332680">
        <w:rPr>
          <w:rStyle w:val="A90"/>
          <w:color w:val="auto"/>
          <w:vertAlign w:val="subscript"/>
          <w:lang w:val="en-US"/>
        </w:rPr>
        <w:t>t</w:t>
      </w:r>
      <w:r w:rsidRPr="00332680">
        <w:rPr>
          <w:rStyle w:val="A90"/>
          <w:color w:val="auto"/>
          <w:lang w:val="en-US"/>
        </w:rPr>
        <w:t xml:space="preserve">                                                                                                                                                                                    </w:t>
      </w:r>
      <w:r w:rsidRPr="00332680">
        <w:rPr>
          <w:lang w:val="en-US"/>
        </w:rPr>
        <w:t>(7)</w:t>
      </w:r>
    </w:p>
    <w:p w:rsidR="00FD4448" w:rsidRPr="00332680" w:rsidRDefault="00FD4448" w:rsidP="00983717">
      <w:pPr>
        <w:shd w:val="clear" w:color="auto" w:fill="FFFFFF"/>
        <w:spacing w:line="245" w:lineRule="auto"/>
        <w:ind w:firstLine="567"/>
        <w:rPr>
          <w:rFonts w:ascii="Times New Roman" w:hAnsi="Times New Roman"/>
          <w:sz w:val="24"/>
          <w:szCs w:val="24"/>
          <w:lang w:val="en-US"/>
        </w:rPr>
      </w:pPr>
    </w:p>
    <w:p w:rsidR="00FD4448" w:rsidRPr="00332680" w:rsidRDefault="00FD4448" w:rsidP="00983717">
      <w:pPr>
        <w:shd w:val="clear" w:color="auto" w:fill="FFFFFF"/>
        <w:spacing w:line="245" w:lineRule="auto"/>
        <w:ind w:firstLine="567"/>
        <w:rPr>
          <w:rFonts w:ascii="Times New Roman" w:hAnsi="Times New Roman"/>
          <w:sz w:val="28"/>
          <w:szCs w:val="28"/>
          <w:lang w:val="en-US"/>
        </w:rPr>
      </w:pPr>
      <w:r w:rsidRPr="00332680">
        <w:rPr>
          <w:rFonts w:ascii="Times New Roman" w:hAnsi="Times New Roman"/>
          <w:sz w:val="28"/>
          <w:szCs w:val="28"/>
        </w:rPr>
        <w:t>мұндағы</w:t>
      </w:r>
      <w:r w:rsidRPr="00332680">
        <w:rPr>
          <w:rFonts w:ascii="Times New Roman" w:hAnsi="Times New Roman"/>
          <w:sz w:val="28"/>
          <w:szCs w:val="28"/>
          <w:lang w:val="en-US"/>
        </w:rPr>
        <w:t xml:space="preserve">: </w:t>
      </w:r>
      <w:r w:rsidRPr="00332680">
        <w:rPr>
          <w:rFonts w:ascii="Times New Roman" w:hAnsi="Times New Roman"/>
          <w:sz w:val="28"/>
          <w:szCs w:val="28"/>
        </w:rPr>
        <w:t>у</w:t>
      </w:r>
      <w:r w:rsidRPr="00332680">
        <w:rPr>
          <w:rFonts w:ascii="Times New Roman" w:hAnsi="Times New Roman"/>
          <w:sz w:val="28"/>
          <w:szCs w:val="28"/>
          <w:lang w:val="en-US"/>
        </w:rPr>
        <w:t xml:space="preserve"> – </w:t>
      </w:r>
      <w:r w:rsidRPr="00332680">
        <w:rPr>
          <w:rFonts w:ascii="Times New Roman" w:hAnsi="Times New Roman"/>
          <w:sz w:val="28"/>
          <w:szCs w:val="28"/>
        </w:rPr>
        <w:t>нақты</w:t>
      </w:r>
      <w:r w:rsidRPr="00332680">
        <w:rPr>
          <w:rFonts w:ascii="Times New Roman" w:hAnsi="Times New Roman"/>
          <w:sz w:val="28"/>
          <w:szCs w:val="28"/>
          <w:lang w:val="en-US"/>
        </w:rPr>
        <w:t xml:space="preserve"> </w:t>
      </w:r>
      <w:r w:rsidRPr="00332680">
        <w:rPr>
          <w:rFonts w:ascii="Times New Roman" w:hAnsi="Times New Roman"/>
          <w:sz w:val="28"/>
          <w:szCs w:val="28"/>
        </w:rPr>
        <w:t>мәндегі</w:t>
      </w:r>
      <w:r w:rsidRPr="00332680">
        <w:rPr>
          <w:rFonts w:ascii="Times New Roman" w:hAnsi="Times New Roman"/>
          <w:sz w:val="28"/>
          <w:szCs w:val="28"/>
          <w:lang w:val="en-US"/>
        </w:rPr>
        <w:t xml:space="preserve"> </w:t>
      </w:r>
      <w:r w:rsidRPr="00332680">
        <w:rPr>
          <w:rFonts w:ascii="Times New Roman" w:hAnsi="Times New Roman"/>
          <w:sz w:val="28"/>
          <w:szCs w:val="28"/>
        </w:rPr>
        <w:t>ЖІӨ</w:t>
      </w:r>
      <w:r w:rsidRPr="00332680">
        <w:rPr>
          <w:rFonts w:ascii="Times New Roman" w:hAnsi="Times New Roman"/>
          <w:sz w:val="28"/>
          <w:szCs w:val="28"/>
          <w:lang w:val="en-US"/>
        </w:rPr>
        <w:t>;</w:t>
      </w:r>
    </w:p>
    <w:p w:rsidR="00FD4448" w:rsidRPr="00332680" w:rsidRDefault="00FD4448" w:rsidP="003C1976">
      <w:pPr>
        <w:shd w:val="clear" w:color="auto" w:fill="FFFFFF"/>
        <w:spacing w:line="245" w:lineRule="auto"/>
        <w:rPr>
          <w:rFonts w:ascii="Times New Roman" w:hAnsi="Times New Roman"/>
          <w:sz w:val="28"/>
          <w:szCs w:val="28"/>
          <w:lang w:val="en-US"/>
        </w:rPr>
      </w:pPr>
      <w:r w:rsidRPr="00332680">
        <w:rPr>
          <w:rFonts w:ascii="Times New Roman" w:hAnsi="Times New Roman"/>
          <w:sz w:val="28"/>
          <w:szCs w:val="28"/>
          <w:lang w:val="en-US"/>
        </w:rPr>
        <w:t xml:space="preserve">CS – </w:t>
      </w:r>
      <w:r w:rsidRPr="00332680">
        <w:rPr>
          <w:rFonts w:ascii="Times New Roman" w:hAnsi="Times New Roman"/>
          <w:sz w:val="28"/>
          <w:szCs w:val="28"/>
        </w:rPr>
        <w:t>нақты</w:t>
      </w:r>
      <w:r w:rsidRPr="00332680">
        <w:rPr>
          <w:rFonts w:ascii="Times New Roman" w:hAnsi="Times New Roman"/>
          <w:sz w:val="28"/>
          <w:szCs w:val="28"/>
          <w:lang w:val="en-US"/>
        </w:rPr>
        <w:t xml:space="preserve"> </w:t>
      </w:r>
      <w:r w:rsidRPr="00332680">
        <w:rPr>
          <w:rFonts w:ascii="Times New Roman" w:hAnsi="Times New Roman"/>
          <w:sz w:val="28"/>
          <w:szCs w:val="28"/>
        </w:rPr>
        <w:t>мәндегі</w:t>
      </w:r>
      <w:r w:rsidRPr="00332680">
        <w:rPr>
          <w:rFonts w:ascii="Times New Roman" w:hAnsi="Times New Roman"/>
          <w:sz w:val="28"/>
          <w:szCs w:val="28"/>
          <w:lang w:val="en-US"/>
        </w:rPr>
        <w:t xml:space="preserve"> </w:t>
      </w:r>
      <w:r w:rsidRPr="00332680">
        <w:rPr>
          <w:rFonts w:ascii="Times New Roman" w:hAnsi="Times New Roman"/>
          <w:sz w:val="28"/>
          <w:szCs w:val="28"/>
        </w:rPr>
        <w:t>тұтыну</w:t>
      </w:r>
      <w:r w:rsidRPr="00332680">
        <w:rPr>
          <w:rFonts w:ascii="Times New Roman" w:hAnsi="Times New Roman"/>
          <w:sz w:val="28"/>
          <w:szCs w:val="28"/>
          <w:lang w:val="en-US"/>
        </w:rPr>
        <w:t>;</w:t>
      </w:r>
    </w:p>
    <w:p w:rsidR="00FD4448" w:rsidRPr="00332680" w:rsidRDefault="00FD4448" w:rsidP="003C1976">
      <w:pPr>
        <w:shd w:val="clear" w:color="auto" w:fill="FFFFFF"/>
        <w:spacing w:line="245" w:lineRule="auto"/>
        <w:rPr>
          <w:rFonts w:ascii="Times New Roman" w:hAnsi="Times New Roman"/>
          <w:sz w:val="28"/>
          <w:szCs w:val="28"/>
          <w:lang w:val="en-US"/>
        </w:rPr>
      </w:pPr>
      <w:r w:rsidRPr="00332680">
        <w:rPr>
          <w:rFonts w:ascii="Times New Roman" w:hAnsi="Times New Roman"/>
          <w:sz w:val="28"/>
          <w:szCs w:val="28"/>
          <w:lang w:val="en-US"/>
        </w:rPr>
        <w:t xml:space="preserve">i – </w:t>
      </w:r>
      <w:r w:rsidRPr="00332680">
        <w:rPr>
          <w:rFonts w:ascii="Times New Roman" w:hAnsi="Times New Roman"/>
          <w:sz w:val="28"/>
          <w:szCs w:val="28"/>
        </w:rPr>
        <w:t>нақты</w:t>
      </w:r>
      <w:r w:rsidRPr="00332680">
        <w:rPr>
          <w:rFonts w:ascii="Times New Roman" w:hAnsi="Times New Roman"/>
          <w:sz w:val="28"/>
          <w:szCs w:val="28"/>
          <w:lang w:val="en-US"/>
        </w:rPr>
        <w:t xml:space="preserve"> </w:t>
      </w:r>
      <w:r w:rsidRPr="00332680">
        <w:rPr>
          <w:rFonts w:ascii="Times New Roman" w:hAnsi="Times New Roman"/>
          <w:sz w:val="28"/>
          <w:szCs w:val="28"/>
        </w:rPr>
        <w:t>мәндегі</w:t>
      </w:r>
      <w:r w:rsidRPr="00332680">
        <w:rPr>
          <w:rFonts w:ascii="Times New Roman" w:hAnsi="Times New Roman"/>
          <w:sz w:val="28"/>
          <w:szCs w:val="28"/>
          <w:lang w:val="en-US"/>
        </w:rPr>
        <w:t xml:space="preserve"> </w:t>
      </w:r>
      <w:r w:rsidRPr="00332680">
        <w:rPr>
          <w:rFonts w:ascii="Times New Roman" w:hAnsi="Times New Roman"/>
          <w:sz w:val="28"/>
          <w:szCs w:val="28"/>
        </w:rPr>
        <w:t>инвестициялар</w:t>
      </w:r>
      <w:r w:rsidRPr="00332680">
        <w:rPr>
          <w:rFonts w:ascii="Times New Roman" w:hAnsi="Times New Roman"/>
          <w:sz w:val="28"/>
          <w:szCs w:val="28"/>
          <w:lang w:val="en-US"/>
        </w:rPr>
        <w:t>;</w:t>
      </w:r>
    </w:p>
    <w:p w:rsidR="00FD4448" w:rsidRPr="00332680" w:rsidRDefault="00FD4448" w:rsidP="003C1976">
      <w:pPr>
        <w:shd w:val="clear" w:color="auto" w:fill="FFFFFF"/>
        <w:spacing w:line="245" w:lineRule="auto"/>
        <w:rPr>
          <w:rFonts w:ascii="Times New Roman" w:hAnsi="Times New Roman"/>
          <w:sz w:val="28"/>
          <w:szCs w:val="28"/>
          <w:lang w:val="en-US"/>
        </w:rPr>
      </w:pPr>
      <w:r w:rsidRPr="00332680">
        <w:rPr>
          <w:rFonts w:ascii="Times New Roman" w:hAnsi="Times New Roman"/>
          <w:sz w:val="28"/>
          <w:szCs w:val="28"/>
          <w:lang w:val="en-US"/>
        </w:rPr>
        <w:t xml:space="preserve">xp – </w:t>
      </w:r>
      <w:r w:rsidRPr="00332680">
        <w:rPr>
          <w:rFonts w:ascii="Times New Roman" w:hAnsi="Times New Roman"/>
          <w:sz w:val="28"/>
          <w:szCs w:val="28"/>
        </w:rPr>
        <w:t>физикалық</w:t>
      </w:r>
      <w:r w:rsidRPr="00332680">
        <w:rPr>
          <w:rFonts w:ascii="Times New Roman" w:hAnsi="Times New Roman"/>
          <w:sz w:val="28"/>
          <w:szCs w:val="28"/>
          <w:lang w:val="en-US"/>
        </w:rPr>
        <w:t xml:space="preserve"> </w:t>
      </w:r>
      <w:r w:rsidRPr="00332680">
        <w:rPr>
          <w:rFonts w:ascii="Times New Roman" w:hAnsi="Times New Roman"/>
          <w:sz w:val="28"/>
          <w:szCs w:val="28"/>
        </w:rPr>
        <w:t>түрде</w:t>
      </w:r>
      <w:r w:rsidRPr="00332680">
        <w:rPr>
          <w:rFonts w:ascii="Times New Roman" w:hAnsi="Times New Roman"/>
          <w:sz w:val="28"/>
          <w:szCs w:val="28"/>
          <w:lang w:val="en-US"/>
        </w:rPr>
        <w:t xml:space="preserve"> </w:t>
      </w:r>
      <w:r w:rsidRPr="00332680">
        <w:rPr>
          <w:rFonts w:ascii="Times New Roman" w:hAnsi="Times New Roman"/>
          <w:sz w:val="28"/>
          <w:szCs w:val="28"/>
        </w:rPr>
        <w:t>экспорттау</w:t>
      </w:r>
      <w:r w:rsidRPr="00332680">
        <w:rPr>
          <w:rFonts w:ascii="Times New Roman" w:hAnsi="Times New Roman"/>
          <w:sz w:val="28"/>
          <w:szCs w:val="28"/>
          <w:lang w:val="en-US"/>
        </w:rPr>
        <w:t>;</w:t>
      </w:r>
    </w:p>
    <w:p w:rsidR="00FD4448" w:rsidRPr="00332680" w:rsidRDefault="00FD4448" w:rsidP="003C1976">
      <w:pPr>
        <w:shd w:val="clear" w:color="auto" w:fill="FFFFFF"/>
        <w:spacing w:line="245" w:lineRule="auto"/>
        <w:rPr>
          <w:rFonts w:ascii="Times New Roman" w:hAnsi="Times New Roman"/>
          <w:sz w:val="28"/>
          <w:szCs w:val="28"/>
          <w:lang w:val="en-US"/>
        </w:rPr>
      </w:pPr>
      <w:r w:rsidRPr="00332680">
        <w:rPr>
          <w:rFonts w:ascii="Times New Roman" w:hAnsi="Times New Roman"/>
          <w:sz w:val="28"/>
          <w:szCs w:val="28"/>
          <w:lang w:val="en-US"/>
        </w:rPr>
        <w:t xml:space="preserve">m – </w:t>
      </w:r>
      <w:r w:rsidRPr="00332680">
        <w:rPr>
          <w:rFonts w:ascii="Times New Roman" w:hAnsi="Times New Roman"/>
          <w:sz w:val="28"/>
          <w:szCs w:val="28"/>
        </w:rPr>
        <w:t>нақты</w:t>
      </w:r>
      <w:r w:rsidRPr="00332680">
        <w:rPr>
          <w:rFonts w:ascii="Times New Roman" w:hAnsi="Times New Roman"/>
          <w:sz w:val="28"/>
          <w:szCs w:val="28"/>
          <w:lang w:val="en-US"/>
        </w:rPr>
        <w:t xml:space="preserve"> </w:t>
      </w:r>
      <w:r w:rsidRPr="00332680">
        <w:rPr>
          <w:rFonts w:ascii="Times New Roman" w:hAnsi="Times New Roman"/>
          <w:sz w:val="28"/>
          <w:szCs w:val="28"/>
        </w:rPr>
        <w:t>мәндегі</w:t>
      </w:r>
      <w:r w:rsidRPr="00332680">
        <w:rPr>
          <w:rFonts w:ascii="Times New Roman" w:hAnsi="Times New Roman"/>
          <w:sz w:val="28"/>
          <w:szCs w:val="28"/>
          <w:lang w:val="en-US"/>
        </w:rPr>
        <w:t xml:space="preserve"> </w:t>
      </w:r>
      <w:r w:rsidRPr="00332680">
        <w:rPr>
          <w:rFonts w:ascii="Times New Roman" w:hAnsi="Times New Roman"/>
          <w:sz w:val="28"/>
          <w:szCs w:val="28"/>
        </w:rPr>
        <w:t>импорт</w:t>
      </w:r>
      <w:r w:rsidRPr="00332680">
        <w:rPr>
          <w:rFonts w:ascii="Times New Roman" w:hAnsi="Times New Roman"/>
          <w:sz w:val="28"/>
          <w:szCs w:val="28"/>
          <w:lang w:val="en-US"/>
        </w:rPr>
        <w:t>;</w:t>
      </w:r>
    </w:p>
    <w:p w:rsidR="00FD4448" w:rsidRPr="00332680" w:rsidRDefault="00FD4448" w:rsidP="003C1976">
      <w:pPr>
        <w:shd w:val="clear" w:color="auto" w:fill="FFFFFF"/>
        <w:spacing w:line="245" w:lineRule="auto"/>
        <w:rPr>
          <w:rFonts w:ascii="Times New Roman" w:hAnsi="Times New Roman"/>
          <w:sz w:val="28"/>
          <w:szCs w:val="28"/>
        </w:rPr>
      </w:pPr>
      <w:r w:rsidRPr="00332680">
        <w:rPr>
          <w:rFonts w:ascii="Times New Roman" w:hAnsi="Times New Roman"/>
          <w:sz w:val="28"/>
          <w:szCs w:val="28"/>
        </w:rPr>
        <w:t>тб – нақты мәндегі таза экспорт;</w:t>
      </w:r>
    </w:p>
    <w:p w:rsidR="00FD4448" w:rsidRPr="00332680" w:rsidRDefault="00FD4448" w:rsidP="003C1976">
      <w:pPr>
        <w:shd w:val="clear" w:color="auto" w:fill="FFFFFF"/>
        <w:spacing w:line="245" w:lineRule="auto"/>
        <w:rPr>
          <w:rFonts w:ascii="Times New Roman" w:hAnsi="Times New Roman"/>
          <w:sz w:val="28"/>
          <w:szCs w:val="28"/>
        </w:rPr>
      </w:pPr>
      <w:r w:rsidRPr="00332680">
        <w:rPr>
          <w:rFonts w:ascii="Times New Roman" w:hAnsi="Times New Roman"/>
          <w:sz w:val="28"/>
          <w:szCs w:val="28"/>
        </w:rPr>
        <w:t>b - Brent маркалы мұнай  бағасы;</w:t>
      </w:r>
    </w:p>
    <w:p w:rsidR="00FD4448" w:rsidRPr="00332680" w:rsidRDefault="00FD4448" w:rsidP="003C1976">
      <w:pPr>
        <w:shd w:val="clear" w:color="auto" w:fill="FFFFFF"/>
        <w:spacing w:line="245" w:lineRule="auto"/>
        <w:rPr>
          <w:rFonts w:ascii="Times New Roman" w:hAnsi="Times New Roman"/>
          <w:sz w:val="28"/>
          <w:szCs w:val="28"/>
        </w:rPr>
      </w:pPr>
      <w:r w:rsidRPr="00332680">
        <w:rPr>
          <w:rFonts w:ascii="Times New Roman" w:hAnsi="Times New Roman"/>
          <w:sz w:val="28"/>
          <w:szCs w:val="28"/>
        </w:rPr>
        <w:t>e – теңгенің АҚШ долларына айырбас бағамы;</w:t>
      </w:r>
    </w:p>
    <w:p w:rsidR="00FD4448" w:rsidRPr="00332680" w:rsidRDefault="00FD4448" w:rsidP="003C1976">
      <w:pPr>
        <w:shd w:val="clear" w:color="auto" w:fill="FFFFFF"/>
        <w:spacing w:line="245" w:lineRule="auto"/>
        <w:rPr>
          <w:rFonts w:ascii="Times New Roman" w:hAnsi="Times New Roman"/>
          <w:sz w:val="28"/>
          <w:szCs w:val="28"/>
        </w:rPr>
      </w:pPr>
      <w:r w:rsidRPr="00332680">
        <w:rPr>
          <w:rFonts w:ascii="Times New Roman" w:hAnsi="Times New Roman"/>
          <w:sz w:val="28"/>
          <w:szCs w:val="28"/>
        </w:rPr>
        <w:t>q1, q2, q3 - тиісінше бірінші, екінші және үшінші тоқсандарды белгілеуге арналған айнымалылар;</w:t>
      </w:r>
    </w:p>
    <w:p w:rsidR="00FD4448" w:rsidRPr="00332680" w:rsidRDefault="00FD4448" w:rsidP="003C1976">
      <w:pPr>
        <w:shd w:val="clear" w:color="auto" w:fill="FFFFFF"/>
        <w:spacing w:line="245" w:lineRule="auto"/>
        <w:rPr>
          <w:rFonts w:ascii="Times New Roman" w:hAnsi="Times New Roman"/>
          <w:sz w:val="28"/>
          <w:szCs w:val="28"/>
        </w:rPr>
      </w:pPr>
      <w:r w:rsidRPr="00332680">
        <w:rPr>
          <w:rFonts w:ascii="Times New Roman" w:hAnsi="Times New Roman"/>
          <w:sz w:val="28"/>
          <w:szCs w:val="28"/>
        </w:rPr>
        <w:t>t - ширекті белгілейтін индекс.</w:t>
      </w:r>
    </w:p>
    <w:p w:rsidR="00FD4448" w:rsidRPr="00332680" w:rsidRDefault="00FD4448" w:rsidP="00983717">
      <w:pPr>
        <w:shd w:val="clear" w:color="auto" w:fill="FFFFFF"/>
        <w:spacing w:line="245" w:lineRule="auto"/>
        <w:ind w:firstLine="567"/>
        <w:rPr>
          <w:rFonts w:ascii="Times New Roman" w:hAnsi="Times New Roman"/>
          <w:sz w:val="28"/>
          <w:szCs w:val="28"/>
        </w:rPr>
      </w:pPr>
      <w:r w:rsidRPr="00332680">
        <w:rPr>
          <w:rFonts w:ascii="Times New Roman" w:hAnsi="Times New Roman"/>
          <w:sz w:val="28"/>
          <w:szCs w:val="28"/>
        </w:rPr>
        <w:t>Ашық экономикалық жүйенің динамикасын анықтайтын негізгі экзогендік айнымалы ретінде әлемдік тауар нарықтарындағы мұнай бағасының ауытқуы қарастырылады. Жүйе ішіндегі эндогендік айнымалылар нақты ЖІӨ және оның құрылымдық құрамдас бөліктерімен, сондай-ақ теңгенің АҚШ долларына қатысты бағамымен анықталады.</w:t>
      </w:r>
    </w:p>
    <w:p w:rsidR="00FD4448" w:rsidRPr="00332680" w:rsidRDefault="00FD4448" w:rsidP="00983717">
      <w:pPr>
        <w:shd w:val="clear" w:color="auto" w:fill="FFFFFF"/>
        <w:spacing w:line="245" w:lineRule="auto"/>
        <w:ind w:firstLine="567"/>
        <w:rPr>
          <w:rFonts w:ascii="Times New Roman" w:hAnsi="Times New Roman"/>
          <w:sz w:val="28"/>
          <w:szCs w:val="28"/>
        </w:rPr>
      </w:pPr>
      <w:r w:rsidRPr="00332680">
        <w:rPr>
          <w:rFonts w:ascii="Times New Roman" w:hAnsi="Times New Roman"/>
          <w:sz w:val="28"/>
          <w:szCs w:val="28"/>
        </w:rPr>
        <w:t xml:space="preserve">(1) теңдеу өз кезегінде экзогендік факторларға (ең алдымен мұнай бағасына) тәуелді таза экспорт пен инвестицияның өзгеруінен туындаған </w:t>
      </w:r>
      <w:r w:rsidRPr="00332680">
        <w:rPr>
          <w:rFonts w:ascii="Times New Roman" w:hAnsi="Times New Roman"/>
          <w:sz w:val="28"/>
          <w:szCs w:val="28"/>
        </w:rPr>
        <w:lastRenderedPageBreak/>
        <w:t>нақты ЖІӨ деңгейінің өзгеруіне нақты тұтыну бірте-бірте түзетілген кезде тұтыну функциясын анықтайды.</w:t>
      </w:r>
    </w:p>
    <w:p w:rsidR="00FD4448" w:rsidRPr="00332680" w:rsidRDefault="00FD4448" w:rsidP="00983717">
      <w:pPr>
        <w:shd w:val="clear" w:color="auto" w:fill="FFFFFF"/>
        <w:spacing w:line="245" w:lineRule="auto"/>
        <w:ind w:firstLine="567"/>
        <w:rPr>
          <w:rFonts w:ascii="Times New Roman" w:hAnsi="Times New Roman"/>
          <w:sz w:val="28"/>
          <w:szCs w:val="28"/>
        </w:rPr>
      </w:pPr>
      <w:r w:rsidRPr="00332680">
        <w:rPr>
          <w:rFonts w:ascii="Times New Roman" w:hAnsi="Times New Roman"/>
          <w:sz w:val="28"/>
          <w:szCs w:val="28"/>
        </w:rPr>
        <w:t>(2) теңдеу Қазақстан экономикасындағы инвестициялық белсенділіктің мұнай бағасының деңгейіне және нақты ЖІӨ бұрынғы өсіміне тәуелділігін көрсетеді (акселератор эффектісі). Мұнай бағасының деңгейі инвестициялық белсенділіктің көлеміне бірнеше арналар арқылы әсер етеді деп болжануда. Біріншіден, мұнайдың жоғары бағасы мұнай-газ секторында жұмыс істейтін мемлекеттік бюджеттің және негізгі қазақстандық компаниялардың инвестициялық мүмкіндіктерін тікелей кеңейтеді [</w:t>
      </w:r>
      <w:r w:rsidR="000B1652" w:rsidRPr="00332680">
        <w:rPr>
          <w:rFonts w:ascii="Times New Roman" w:hAnsi="Times New Roman"/>
          <w:sz w:val="28"/>
          <w:szCs w:val="28"/>
        </w:rPr>
        <w:fldChar w:fldCharType="begin"/>
      </w:r>
      <w:r w:rsidR="000B1652" w:rsidRPr="00332680">
        <w:rPr>
          <w:rFonts w:ascii="Times New Roman" w:hAnsi="Times New Roman"/>
          <w:sz w:val="28"/>
          <w:szCs w:val="28"/>
        </w:rPr>
        <w:instrText xml:space="preserve"> REF Dutta \r \h </w:instrText>
      </w:r>
      <w:r w:rsidR="00EA3D9D" w:rsidRPr="00332680">
        <w:rPr>
          <w:rFonts w:ascii="Times New Roman" w:hAnsi="Times New Roman"/>
          <w:sz w:val="28"/>
          <w:szCs w:val="28"/>
        </w:rPr>
        <w:instrText xml:space="preserve"> \* MERGEFORMAT </w:instrText>
      </w:r>
      <w:r w:rsidR="000B1652" w:rsidRPr="00332680">
        <w:rPr>
          <w:rFonts w:ascii="Times New Roman" w:hAnsi="Times New Roman"/>
          <w:sz w:val="28"/>
          <w:szCs w:val="28"/>
        </w:rPr>
      </w:r>
      <w:r w:rsidR="000B1652" w:rsidRPr="00332680">
        <w:rPr>
          <w:rFonts w:ascii="Times New Roman" w:hAnsi="Times New Roman"/>
          <w:sz w:val="28"/>
          <w:szCs w:val="28"/>
        </w:rPr>
        <w:fldChar w:fldCharType="separate"/>
      </w:r>
      <w:r w:rsidR="00DA0792">
        <w:rPr>
          <w:rFonts w:ascii="Times New Roman" w:hAnsi="Times New Roman"/>
          <w:sz w:val="28"/>
          <w:szCs w:val="28"/>
        </w:rPr>
        <w:t>122</w:t>
      </w:r>
      <w:r w:rsidR="000B1652" w:rsidRPr="00332680">
        <w:rPr>
          <w:rFonts w:ascii="Times New Roman" w:hAnsi="Times New Roman"/>
          <w:sz w:val="28"/>
          <w:szCs w:val="28"/>
        </w:rPr>
        <w:fldChar w:fldCharType="end"/>
      </w:r>
      <w:r w:rsidRPr="00332680">
        <w:rPr>
          <w:rFonts w:ascii="Times New Roman" w:hAnsi="Times New Roman"/>
          <w:sz w:val="28"/>
          <w:szCs w:val="28"/>
        </w:rPr>
        <w:t>]. Екіншіден, егер болашақта мұнай бағасы негізінен ағымдағы баға деңгейі негізінде қалыптасатын болса, онда мұнай бағасының өсуіне байланысты жобалардан операциялық ақша ағындарын қалыптастыру перспективаларын бағалау болжамы тек 2009 жылы ғана емес, жүзеге асырылатын жобалар бойынша жүзеге асырылатын энергетикалық және шикізат секторлары және сыртқы сұранысқа бағытталған, бірақ сонымен бірге халықтың сатып а</w:t>
      </w:r>
      <w:r w:rsidR="00F7338E" w:rsidRPr="00332680">
        <w:rPr>
          <w:rFonts w:ascii="Times New Roman" w:hAnsi="Times New Roman"/>
          <w:sz w:val="28"/>
          <w:szCs w:val="28"/>
        </w:rPr>
        <w:t xml:space="preserve">лу қабілетінің күтілетін өсуіне, </w:t>
      </w:r>
      <w:r w:rsidRPr="00332680">
        <w:rPr>
          <w:rFonts w:ascii="Times New Roman" w:hAnsi="Times New Roman"/>
          <w:sz w:val="28"/>
          <w:szCs w:val="28"/>
        </w:rPr>
        <w:t xml:space="preserve">бизнес пен мемлекеттік секторға қаржылық шектеулердің жеңілдетілуіне байланысты ішкі сұранысты қанағаттандыруға бағытталған </w:t>
      </w:r>
      <w:r w:rsidR="006C36B6" w:rsidRPr="00332680">
        <w:rPr>
          <w:rFonts w:ascii="Times New Roman" w:hAnsi="Times New Roman"/>
          <w:sz w:val="28"/>
          <w:szCs w:val="28"/>
        </w:rPr>
        <w:t>[</w:t>
      </w:r>
      <w:r w:rsidR="000B1652" w:rsidRPr="00332680">
        <w:rPr>
          <w:rFonts w:ascii="Times New Roman" w:hAnsi="Times New Roman"/>
          <w:sz w:val="28"/>
          <w:szCs w:val="28"/>
        </w:rPr>
        <w:fldChar w:fldCharType="begin"/>
      </w:r>
      <w:r w:rsidR="000B1652" w:rsidRPr="00332680">
        <w:rPr>
          <w:rFonts w:ascii="Times New Roman" w:hAnsi="Times New Roman"/>
          <w:sz w:val="28"/>
          <w:szCs w:val="28"/>
        </w:rPr>
        <w:instrText xml:space="preserve"> REF JofféG \r \h </w:instrText>
      </w:r>
      <w:r w:rsidR="00EA3D9D" w:rsidRPr="00332680">
        <w:rPr>
          <w:rFonts w:ascii="Times New Roman" w:hAnsi="Times New Roman"/>
          <w:sz w:val="28"/>
          <w:szCs w:val="28"/>
        </w:rPr>
        <w:instrText xml:space="preserve"> \* MERGEFORMAT </w:instrText>
      </w:r>
      <w:r w:rsidR="000B1652" w:rsidRPr="00332680">
        <w:rPr>
          <w:rFonts w:ascii="Times New Roman" w:hAnsi="Times New Roman"/>
          <w:sz w:val="28"/>
          <w:szCs w:val="28"/>
        </w:rPr>
      </w:r>
      <w:r w:rsidR="000B1652" w:rsidRPr="00332680">
        <w:rPr>
          <w:rFonts w:ascii="Times New Roman" w:hAnsi="Times New Roman"/>
          <w:sz w:val="28"/>
          <w:szCs w:val="28"/>
        </w:rPr>
        <w:fldChar w:fldCharType="separate"/>
      </w:r>
      <w:r w:rsidR="00DA0792">
        <w:rPr>
          <w:rFonts w:ascii="Times New Roman" w:hAnsi="Times New Roman"/>
          <w:sz w:val="28"/>
          <w:szCs w:val="28"/>
        </w:rPr>
        <w:t>125</w:t>
      </w:r>
      <w:r w:rsidR="000B1652" w:rsidRPr="00332680">
        <w:rPr>
          <w:rFonts w:ascii="Times New Roman" w:hAnsi="Times New Roman"/>
          <w:sz w:val="28"/>
          <w:szCs w:val="28"/>
        </w:rPr>
        <w:fldChar w:fldCharType="end"/>
      </w:r>
      <w:r w:rsidR="00077E8C" w:rsidRPr="00332680">
        <w:rPr>
          <w:rFonts w:ascii="Times New Roman" w:hAnsi="Times New Roman"/>
          <w:sz w:val="28"/>
          <w:szCs w:val="28"/>
        </w:rPr>
        <w:t>,</w:t>
      </w:r>
      <w:r w:rsidR="004D5E5D" w:rsidRPr="00332680">
        <w:rPr>
          <w:rFonts w:ascii="Times New Roman" w:hAnsi="Times New Roman"/>
          <w:sz w:val="28"/>
          <w:szCs w:val="28"/>
        </w:rPr>
        <w:fldChar w:fldCharType="begin"/>
      </w:r>
      <w:r w:rsidR="004D5E5D" w:rsidRPr="00332680">
        <w:rPr>
          <w:rFonts w:ascii="Times New Roman" w:hAnsi="Times New Roman"/>
          <w:sz w:val="28"/>
          <w:szCs w:val="28"/>
        </w:rPr>
        <w:instrText xml:space="preserve"> REF Karatayev \r \h </w:instrText>
      </w:r>
      <w:r w:rsidR="00EA3D9D" w:rsidRPr="00332680">
        <w:rPr>
          <w:rFonts w:ascii="Times New Roman" w:hAnsi="Times New Roman"/>
          <w:sz w:val="28"/>
          <w:szCs w:val="28"/>
        </w:rPr>
        <w:instrText xml:space="preserve"> \* MERGEFORMAT </w:instrText>
      </w:r>
      <w:r w:rsidR="004D5E5D" w:rsidRPr="00332680">
        <w:rPr>
          <w:rFonts w:ascii="Times New Roman" w:hAnsi="Times New Roman"/>
          <w:sz w:val="28"/>
          <w:szCs w:val="28"/>
        </w:rPr>
      </w:r>
      <w:r w:rsidR="004D5E5D" w:rsidRPr="00332680">
        <w:rPr>
          <w:rFonts w:ascii="Times New Roman" w:hAnsi="Times New Roman"/>
          <w:sz w:val="28"/>
          <w:szCs w:val="28"/>
        </w:rPr>
        <w:fldChar w:fldCharType="separate"/>
      </w:r>
      <w:r w:rsidR="00DA0792">
        <w:rPr>
          <w:rFonts w:ascii="Times New Roman" w:hAnsi="Times New Roman"/>
          <w:sz w:val="28"/>
          <w:szCs w:val="28"/>
        </w:rPr>
        <w:t>126</w:t>
      </w:r>
      <w:r w:rsidR="004D5E5D" w:rsidRPr="00332680">
        <w:rPr>
          <w:rFonts w:ascii="Times New Roman" w:hAnsi="Times New Roman"/>
          <w:sz w:val="28"/>
          <w:szCs w:val="28"/>
        </w:rPr>
        <w:fldChar w:fldCharType="end"/>
      </w:r>
      <w:r w:rsidR="006C36B6" w:rsidRPr="00332680">
        <w:rPr>
          <w:rFonts w:ascii="Times New Roman" w:hAnsi="Times New Roman"/>
          <w:sz w:val="28"/>
          <w:szCs w:val="28"/>
        </w:rPr>
        <w:t>]</w:t>
      </w:r>
    </w:p>
    <w:p w:rsidR="00FD4448" w:rsidRPr="00332680" w:rsidRDefault="00FD4448" w:rsidP="00983717">
      <w:pPr>
        <w:shd w:val="clear" w:color="auto" w:fill="FFFFFF"/>
        <w:spacing w:line="245" w:lineRule="auto"/>
        <w:ind w:firstLine="567"/>
        <w:rPr>
          <w:rFonts w:ascii="Times New Roman" w:hAnsi="Times New Roman"/>
          <w:sz w:val="28"/>
          <w:szCs w:val="28"/>
        </w:rPr>
      </w:pPr>
      <w:r w:rsidRPr="00332680">
        <w:rPr>
          <w:rFonts w:ascii="Times New Roman" w:hAnsi="Times New Roman"/>
          <w:sz w:val="28"/>
          <w:szCs w:val="28"/>
        </w:rPr>
        <w:t xml:space="preserve">Мұнай бағасы төмендеген кезде кері </w:t>
      </w:r>
      <w:r w:rsidR="006468C4" w:rsidRPr="00332680">
        <w:rPr>
          <w:rFonts w:ascii="Times New Roman" w:eastAsia="Times New Roman" w:hAnsi="Times New Roman"/>
          <w:sz w:val="28"/>
          <w:szCs w:val="28"/>
        </w:rPr>
        <w:t>үдеріс</w:t>
      </w:r>
      <w:r w:rsidRPr="00332680">
        <w:rPr>
          <w:rFonts w:ascii="Times New Roman" w:hAnsi="Times New Roman"/>
          <w:sz w:val="28"/>
          <w:szCs w:val="28"/>
        </w:rPr>
        <w:t>тер жүреді: мемлекеттік бюджеттің және ірі компаниялардың бюджетінің ағымдағы қаржылық мүмкіндіктерінің қысқаруы нәтижесінде инвестициялар қысқарады, жаңа инвестициялық жобаларды жүзеге асыру перспективалары туралы пессимистік күтулердің қалыптасуы, мемлекеттің ақша-несие және әлеуметтік саясатын қатайту [</w:t>
      </w:r>
      <w:r w:rsidR="00214728" w:rsidRPr="00332680">
        <w:rPr>
          <w:rFonts w:ascii="Times New Roman" w:hAnsi="Times New Roman"/>
          <w:sz w:val="28"/>
          <w:szCs w:val="28"/>
        </w:rPr>
        <w:fldChar w:fldCharType="begin"/>
      </w:r>
      <w:r w:rsidR="00214728" w:rsidRPr="00332680">
        <w:rPr>
          <w:rFonts w:ascii="Times New Roman" w:hAnsi="Times New Roman"/>
          <w:sz w:val="28"/>
          <w:szCs w:val="28"/>
        </w:rPr>
        <w:instrText xml:space="preserve"> REF Badeeb \r \h </w:instrText>
      </w:r>
      <w:r w:rsidR="00EA3D9D" w:rsidRPr="00332680">
        <w:rPr>
          <w:rFonts w:ascii="Times New Roman" w:hAnsi="Times New Roman"/>
          <w:sz w:val="28"/>
          <w:szCs w:val="28"/>
        </w:rPr>
        <w:instrText xml:space="preserve"> \* MERGEFORMAT </w:instrText>
      </w:r>
      <w:r w:rsidR="00214728" w:rsidRPr="00332680">
        <w:rPr>
          <w:rFonts w:ascii="Times New Roman" w:hAnsi="Times New Roman"/>
          <w:sz w:val="28"/>
          <w:szCs w:val="28"/>
        </w:rPr>
      </w:r>
      <w:r w:rsidR="00214728" w:rsidRPr="00332680">
        <w:rPr>
          <w:rFonts w:ascii="Times New Roman" w:hAnsi="Times New Roman"/>
          <w:sz w:val="28"/>
          <w:szCs w:val="28"/>
        </w:rPr>
        <w:fldChar w:fldCharType="separate"/>
      </w:r>
      <w:r w:rsidR="00DA0792">
        <w:rPr>
          <w:rFonts w:ascii="Times New Roman" w:hAnsi="Times New Roman"/>
          <w:sz w:val="28"/>
          <w:szCs w:val="28"/>
        </w:rPr>
        <w:t>127</w:t>
      </w:r>
      <w:r w:rsidR="00214728" w:rsidRPr="00332680">
        <w:rPr>
          <w:rFonts w:ascii="Times New Roman" w:hAnsi="Times New Roman"/>
          <w:sz w:val="28"/>
          <w:szCs w:val="28"/>
        </w:rPr>
        <w:fldChar w:fldCharType="end"/>
      </w:r>
      <w:r w:rsidRPr="00332680">
        <w:rPr>
          <w:rFonts w:ascii="Times New Roman" w:hAnsi="Times New Roman"/>
          <w:sz w:val="28"/>
          <w:szCs w:val="28"/>
        </w:rPr>
        <w:t>]. Маусымдықты есепке алу үшін әр тоқсан сайын жалған айнымалылар теңдеуге енгізіледі. Экономикалық агенттердің мұнай өндіру бағасының жаңа деңгейіне бейімделуінің бірте-бірте сипаты теңдеуге нақты мәндегі инвестицияның артта қалу деңгейін қосу қажеттілігін анықтайды.</w:t>
      </w:r>
    </w:p>
    <w:p w:rsidR="00FD4448" w:rsidRPr="00332680" w:rsidRDefault="00FD4448" w:rsidP="00983717">
      <w:pPr>
        <w:shd w:val="clear" w:color="auto" w:fill="FFFFFF"/>
        <w:spacing w:line="245" w:lineRule="auto"/>
        <w:ind w:firstLine="567"/>
        <w:rPr>
          <w:rFonts w:ascii="Times New Roman" w:hAnsi="Times New Roman"/>
          <w:sz w:val="28"/>
          <w:szCs w:val="28"/>
        </w:rPr>
      </w:pPr>
      <w:r w:rsidRPr="00332680">
        <w:rPr>
          <w:rFonts w:ascii="Times New Roman" w:hAnsi="Times New Roman"/>
          <w:sz w:val="28"/>
          <w:szCs w:val="28"/>
        </w:rPr>
        <w:t>(3) және (4) теңдеулер нақты мәнде экспорт пен импорт көлемін анықтайды. Мұнай бағасының деңгейі және теңгенің АҚШ долларына шаққандағы бағамы экспорт көлемін анықтаудың негізгі факторлары ретінде қарастырылады (теңгенің құнсыздануы экспортты ынталандыратын жағдайда). Нақты ЖІӨ деңгейі және теңгенің АҚШ долларына шаққандағы бағамы импорт көлемін анықтаудың негізгі факторлары ретінде қарастырылады (ЖІӨ-нің нақты өсуі және теңгенің АҚШ долларына қатысты нығаюы импортты ынталандырады деп есептегенде). Экспорттық жеткізілімдердің маусымдылығын есепке алу үшін (3) теңдеуге тоқсан сайынғы жалған айнымалылар енгізіледі.</w:t>
      </w:r>
    </w:p>
    <w:p w:rsidR="00FD4448" w:rsidRPr="00332680" w:rsidRDefault="00FD4448" w:rsidP="00983717">
      <w:pPr>
        <w:shd w:val="clear" w:color="auto" w:fill="FFFFFF"/>
        <w:spacing w:line="245" w:lineRule="auto"/>
        <w:ind w:firstLine="567"/>
        <w:rPr>
          <w:rFonts w:ascii="Times New Roman" w:hAnsi="Times New Roman"/>
          <w:sz w:val="28"/>
          <w:szCs w:val="28"/>
        </w:rPr>
      </w:pPr>
      <w:r w:rsidRPr="00332680">
        <w:rPr>
          <w:rFonts w:ascii="Times New Roman" w:hAnsi="Times New Roman"/>
          <w:sz w:val="28"/>
          <w:szCs w:val="28"/>
        </w:rPr>
        <w:t>Теңгенің АҚШ долларына шаққандағы бағамының динамикасына әсер ететін негізгі факторлар ретінде мұнай бағасының деңгейі мен динамикасы, сондай-ақ нақты мәндегі инвестициялар көлемінің өзгеруі (5) теңдеуіне сәйкес қарастырылады.</w:t>
      </w:r>
    </w:p>
    <w:p w:rsidR="00FD4448" w:rsidRPr="00332680" w:rsidRDefault="00FD4448" w:rsidP="00983717">
      <w:pPr>
        <w:shd w:val="clear" w:color="auto" w:fill="FFFFFF"/>
        <w:spacing w:line="245" w:lineRule="auto"/>
        <w:ind w:firstLine="567"/>
        <w:rPr>
          <w:rFonts w:ascii="Times New Roman" w:hAnsi="Times New Roman"/>
          <w:sz w:val="28"/>
          <w:szCs w:val="28"/>
        </w:rPr>
      </w:pPr>
      <w:r w:rsidRPr="00332680">
        <w:rPr>
          <w:rFonts w:ascii="Times New Roman" w:hAnsi="Times New Roman"/>
          <w:sz w:val="28"/>
          <w:szCs w:val="28"/>
        </w:rPr>
        <w:lastRenderedPageBreak/>
        <w:t>Макроэкономикалық сәйкестіктер (6) және (7) жүйені толықтырады және өзара байланысты макроэкономикалық параметрлердің болжамды бағалауларының сәйкестігін қамтамасыз етеді. Барлық үлгі айнымалыларының мәндерін жалпыға қолжетімді ақпарат көздерінен алуға болады.</w:t>
      </w:r>
    </w:p>
    <w:p w:rsidR="00FD4448" w:rsidRPr="00332680" w:rsidRDefault="00FD4448" w:rsidP="00983717">
      <w:pPr>
        <w:shd w:val="clear" w:color="auto" w:fill="FFFFFF"/>
        <w:spacing w:line="245" w:lineRule="auto"/>
        <w:ind w:firstLine="567"/>
        <w:rPr>
          <w:rFonts w:ascii="Times New Roman" w:hAnsi="Times New Roman"/>
          <w:sz w:val="28"/>
          <w:szCs w:val="28"/>
        </w:rPr>
      </w:pPr>
      <w:r w:rsidRPr="00332680">
        <w:rPr>
          <w:rFonts w:ascii="Times New Roman" w:hAnsi="Times New Roman"/>
          <w:sz w:val="28"/>
          <w:szCs w:val="28"/>
        </w:rPr>
        <w:t xml:space="preserve">Модельдің параметрлерін бағалау үшін дерекқорды қалыптастыру кезінде теңгенің АҚШ долларына шаққандағы айырбас бағамының мәндері пайдаланылды, ал Brent маркалы мұнайдың бағасы тиісті тоқсандағы сәйкес тоқсанның әр айының соңғы күні үшін айнымалылардың орташа мәні ретінде есептеледі. </w:t>
      </w:r>
    </w:p>
    <w:p w:rsidR="000B0F83" w:rsidRPr="00332680" w:rsidRDefault="00FD4448" w:rsidP="00983717">
      <w:pPr>
        <w:shd w:val="clear" w:color="auto" w:fill="FFFFFF"/>
        <w:spacing w:line="245" w:lineRule="auto"/>
        <w:ind w:firstLine="567"/>
        <w:rPr>
          <w:rFonts w:ascii="Times New Roman" w:hAnsi="Times New Roman"/>
          <w:sz w:val="28"/>
          <w:szCs w:val="28"/>
        </w:rPr>
      </w:pPr>
      <w:r w:rsidRPr="00332680">
        <w:rPr>
          <w:rFonts w:ascii="Times New Roman" w:hAnsi="Times New Roman"/>
          <w:sz w:val="28"/>
          <w:szCs w:val="28"/>
        </w:rPr>
        <w:t xml:space="preserve">EViews 6.0 пакетін пайдалана отырып (1)-(5) формулалары бойынша жүйені бағалау кезінде </w:t>
      </w:r>
      <w:r w:rsidR="004C6617" w:rsidRPr="00332680">
        <w:rPr>
          <w:rFonts w:ascii="Times New Roman" w:hAnsi="Times New Roman"/>
          <w:sz w:val="28"/>
          <w:szCs w:val="28"/>
        </w:rPr>
        <w:t>14-15</w:t>
      </w:r>
      <w:r w:rsidRPr="00332680">
        <w:rPr>
          <w:rFonts w:ascii="Times New Roman" w:hAnsi="Times New Roman"/>
          <w:sz w:val="28"/>
          <w:szCs w:val="28"/>
        </w:rPr>
        <w:t xml:space="preserve"> кестелерде келтірілген теңдеулер параметрлерінің бағалаулары алынды. Түсіндірме айнымалылар үшін коэффициенттердің алынған мәндері күтілетін белгілерге ие және статистикалық тұрғыдан нөлден айтарлықтай ерекшеленеді (екінші тоқсанды білдіретін жалған айнымалы үшін коэффициентті қоспағанда).</w:t>
      </w:r>
    </w:p>
    <w:p w:rsidR="000B0F83" w:rsidRPr="00332680" w:rsidRDefault="000B0F83" w:rsidP="00983717">
      <w:pPr>
        <w:shd w:val="clear" w:color="auto" w:fill="FFFFFF"/>
        <w:spacing w:line="245" w:lineRule="auto"/>
        <w:ind w:firstLine="567"/>
        <w:rPr>
          <w:rFonts w:ascii="Times New Roman" w:hAnsi="Times New Roman"/>
          <w:sz w:val="28"/>
          <w:szCs w:val="28"/>
        </w:rPr>
      </w:pPr>
    </w:p>
    <w:p w:rsidR="000B0F83" w:rsidRPr="00332680" w:rsidRDefault="004C6617" w:rsidP="00983717">
      <w:pPr>
        <w:shd w:val="clear" w:color="auto" w:fill="FFFFFF"/>
        <w:spacing w:line="245" w:lineRule="auto"/>
        <w:ind w:firstLine="567"/>
        <w:rPr>
          <w:rFonts w:ascii="Times New Roman" w:hAnsi="Times New Roman"/>
          <w:sz w:val="28"/>
          <w:szCs w:val="28"/>
        </w:rPr>
      </w:pPr>
      <w:r w:rsidRPr="00332680">
        <w:rPr>
          <w:rFonts w:ascii="Times New Roman" w:hAnsi="Times New Roman"/>
          <w:sz w:val="28"/>
          <w:szCs w:val="28"/>
        </w:rPr>
        <w:t>14</w:t>
      </w:r>
      <w:r w:rsidR="000B0F83" w:rsidRPr="00332680">
        <w:rPr>
          <w:rFonts w:ascii="Times New Roman" w:hAnsi="Times New Roman"/>
          <w:sz w:val="28"/>
          <w:szCs w:val="28"/>
        </w:rPr>
        <w:t>-кесте – Тұтыну функциясының параметрлерін бағалау</w:t>
      </w:r>
    </w:p>
    <w:p w:rsidR="000B0F83" w:rsidRPr="00332680" w:rsidRDefault="000B0F83" w:rsidP="00983717">
      <w:pPr>
        <w:shd w:val="clear" w:color="auto" w:fill="FFFFFF"/>
        <w:spacing w:line="245" w:lineRule="auto"/>
        <w:rPr>
          <w:rFonts w:ascii="Times New Roman" w:hAnsi="Times New Roman"/>
          <w:sz w:val="28"/>
          <w:szCs w:val="28"/>
        </w:rPr>
      </w:pPr>
    </w:p>
    <w:tbl>
      <w:tblPr>
        <w:tblW w:w="48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4"/>
        <w:gridCol w:w="2078"/>
        <w:gridCol w:w="2078"/>
        <w:gridCol w:w="1774"/>
        <w:gridCol w:w="1537"/>
      </w:tblGrid>
      <w:tr w:rsidR="006C1516" w:rsidRPr="00332680" w:rsidTr="001B72CA">
        <w:trPr>
          <w:trHeight w:val="680"/>
        </w:trPr>
        <w:tc>
          <w:tcPr>
            <w:tcW w:w="876" w:type="pct"/>
            <w:vAlign w:val="center"/>
          </w:tcPr>
          <w:p w:rsidR="000B0F83" w:rsidRPr="00332680" w:rsidRDefault="000B0F83" w:rsidP="00983717">
            <w:pPr>
              <w:shd w:val="clear" w:color="auto" w:fill="FFFFFF"/>
              <w:jc w:val="center"/>
              <w:rPr>
                <w:rFonts w:ascii="Times New Roman" w:hAnsi="Times New Roman"/>
                <w:sz w:val="24"/>
                <w:szCs w:val="24"/>
              </w:rPr>
            </w:pPr>
            <w:r w:rsidRPr="00332680">
              <w:rPr>
                <w:rFonts w:ascii="Times New Roman" w:hAnsi="Times New Roman"/>
                <w:sz w:val="24"/>
                <w:szCs w:val="24"/>
              </w:rPr>
              <w:t>Көрсеткіштер</w:t>
            </w:r>
          </w:p>
        </w:tc>
        <w:tc>
          <w:tcPr>
            <w:tcW w:w="1147" w:type="pct"/>
            <w:vAlign w:val="center"/>
          </w:tcPr>
          <w:p w:rsidR="000B0F83" w:rsidRPr="00332680" w:rsidRDefault="00DF3B2B" w:rsidP="00983717">
            <w:pPr>
              <w:shd w:val="clear" w:color="auto" w:fill="FFFFFF"/>
              <w:jc w:val="center"/>
              <w:rPr>
                <w:rFonts w:ascii="Times New Roman" w:hAnsi="Times New Roman"/>
                <w:sz w:val="24"/>
                <w:szCs w:val="24"/>
              </w:rPr>
            </w:pPr>
            <w:r w:rsidRPr="00332680">
              <w:rPr>
                <w:rFonts w:ascii="Times New Roman" w:hAnsi="Times New Roman"/>
                <w:sz w:val="24"/>
                <w:szCs w:val="24"/>
              </w:rPr>
              <w:t>Коэффициент</w:t>
            </w:r>
            <w:r w:rsidR="000B0F83" w:rsidRPr="00332680">
              <w:rPr>
                <w:rFonts w:ascii="Times New Roman" w:hAnsi="Times New Roman"/>
                <w:sz w:val="24"/>
                <w:szCs w:val="24"/>
              </w:rPr>
              <w:t>тер</w:t>
            </w:r>
          </w:p>
        </w:tc>
        <w:tc>
          <w:tcPr>
            <w:tcW w:w="1147" w:type="pct"/>
            <w:vAlign w:val="center"/>
          </w:tcPr>
          <w:p w:rsidR="000B0F83" w:rsidRPr="00332680" w:rsidRDefault="000B0F83" w:rsidP="00983717">
            <w:pPr>
              <w:shd w:val="clear" w:color="auto" w:fill="FFFFFF"/>
              <w:jc w:val="center"/>
              <w:rPr>
                <w:rFonts w:ascii="Times New Roman" w:hAnsi="Times New Roman"/>
                <w:sz w:val="24"/>
                <w:szCs w:val="24"/>
              </w:rPr>
            </w:pPr>
            <w:r w:rsidRPr="00332680">
              <w:rPr>
                <w:rFonts w:ascii="Times New Roman" w:hAnsi="Times New Roman"/>
                <w:sz w:val="24"/>
                <w:szCs w:val="24"/>
              </w:rPr>
              <w:t>стандартты қате</w:t>
            </w:r>
          </w:p>
        </w:tc>
        <w:tc>
          <w:tcPr>
            <w:tcW w:w="980" w:type="pct"/>
            <w:vAlign w:val="center"/>
          </w:tcPr>
          <w:p w:rsidR="000B0F83" w:rsidRPr="00332680" w:rsidRDefault="000B0F83" w:rsidP="00983717">
            <w:pPr>
              <w:shd w:val="clear" w:color="auto" w:fill="FFFFFF"/>
              <w:jc w:val="center"/>
              <w:rPr>
                <w:rFonts w:ascii="Times New Roman" w:hAnsi="Times New Roman"/>
                <w:sz w:val="24"/>
                <w:szCs w:val="24"/>
              </w:rPr>
            </w:pPr>
            <w:r w:rsidRPr="00332680">
              <w:rPr>
                <w:rFonts w:ascii="Times New Roman" w:hAnsi="Times New Roman"/>
                <w:sz w:val="24"/>
                <w:szCs w:val="24"/>
                <w:lang w:val="en-US"/>
              </w:rPr>
              <w:t>t-статистикалық</w:t>
            </w:r>
          </w:p>
        </w:tc>
        <w:tc>
          <w:tcPr>
            <w:tcW w:w="849" w:type="pct"/>
            <w:vAlign w:val="center"/>
          </w:tcPr>
          <w:p w:rsidR="000B0F83" w:rsidRPr="00332680" w:rsidRDefault="00D05054" w:rsidP="00983717">
            <w:pPr>
              <w:pStyle w:val="Pa1"/>
              <w:shd w:val="clear" w:color="auto" w:fill="FFFFFF"/>
              <w:jc w:val="center"/>
            </w:pPr>
            <w:r w:rsidRPr="00332680">
              <w:rPr>
                <w:rFonts w:eastAsia="Times New Roman"/>
                <w:iCs/>
                <w:lang w:eastAsia="ru-RU"/>
              </w:rPr>
              <w:t>P</w:t>
            </w:r>
            <w:r w:rsidRPr="00332680">
              <w:t xml:space="preserve"> </w:t>
            </w:r>
            <w:r w:rsidR="000B0F83" w:rsidRPr="00332680">
              <w:t>-мәні</w:t>
            </w:r>
          </w:p>
        </w:tc>
      </w:tr>
      <w:tr w:rsidR="006C1516" w:rsidRPr="00332680" w:rsidTr="001B72CA">
        <w:trPr>
          <w:trHeight w:val="317"/>
        </w:trPr>
        <w:tc>
          <w:tcPr>
            <w:tcW w:w="876" w:type="pct"/>
          </w:tcPr>
          <w:p w:rsidR="000B0F83" w:rsidRPr="00332680" w:rsidRDefault="000B0F83" w:rsidP="00983717">
            <w:pPr>
              <w:pStyle w:val="Pa16"/>
              <w:shd w:val="clear" w:color="auto" w:fill="FFFFFF"/>
            </w:pPr>
            <w:r w:rsidRPr="00332680">
              <w:t>Тұрақты</w:t>
            </w:r>
          </w:p>
        </w:tc>
        <w:tc>
          <w:tcPr>
            <w:tcW w:w="1147" w:type="pct"/>
          </w:tcPr>
          <w:p w:rsidR="000B0F83" w:rsidRPr="00332680" w:rsidRDefault="000B0F83" w:rsidP="00983717">
            <w:pPr>
              <w:pStyle w:val="Pa1"/>
              <w:shd w:val="clear" w:color="auto" w:fill="FFFFFF"/>
              <w:jc w:val="center"/>
            </w:pPr>
            <w:r w:rsidRPr="00332680">
              <w:t>−0,1948</w:t>
            </w:r>
          </w:p>
        </w:tc>
        <w:tc>
          <w:tcPr>
            <w:tcW w:w="1147" w:type="pct"/>
          </w:tcPr>
          <w:p w:rsidR="000B0F83" w:rsidRPr="00332680" w:rsidRDefault="000B0F83" w:rsidP="00983717">
            <w:pPr>
              <w:pStyle w:val="Pa1"/>
              <w:shd w:val="clear" w:color="auto" w:fill="FFFFFF"/>
              <w:jc w:val="center"/>
            </w:pPr>
            <w:r w:rsidRPr="00332680">
              <w:t>0,0857</w:t>
            </w:r>
          </w:p>
        </w:tc>
        <w:tc>
          <w:tcPr>
            <w:tcW w:w="980" w:type="pct"/>
          </w:tcPr>
          <w:p w:rsidR="000B0F83" w:rsidRPr="00332680" w:rsidRDefault="000B0F83" w:rsidP="00983717">
            <w:pPr>
              <w:pStyle w:val="Pa1"/>
              <w:shd w:val="clear" w:color="auto" w:fill="FFFFFF"/>
              <w:jc w:val="center"/>
            </w:pPr>
            <w:r w:rsidRPr="00332680">
              <w:t>−2,2737</w:t>
            </w:r>
          </w:p>
        </w:tc>
        <w:tc>
          <w:tcPr>
            <w:tcW w:w="849" w:type="pct"/>
          </w:tcPr>
          <w:p w:rsidR="000B0F83" w:rsidRPr="00332680" w:rsidRDefault="000B0F83" w:rsidP="00983717">
            <w:pPr>
              <w:pStyle w:val="Pa1"/>
              <w:shd w:val="clear" w:color="auto" w:fill="FFFFFF"/>
              <w:jc w:val="center"/>
            </w:pPr>
            <w:r w:rsidRPr="00332680">
              <w:t>0,0239</w:t>
            </w:r>
          </w:p>
        </w:tc>
      </w:tr>
      <w:tr w:rsidR="006C1516" w:rsidRPr="00332680" w:rsidTr="001B72CA">
        <w:trPr>
          <w:trHeight w:val="317"/>
        </w:trPr>
        <w:tc>
          <w:tcPr>
            <w:tcW w:w="876" w:type="pct"/>
          </w:tcPr>
          <w:p w:rsidR="000B0F83" w:rsidRPr="00332680" w:rsidRDefault="000B0F83" w:rsidP="00983717">
            <w:pPr>
              <w:pStyle w:val="Pa16"/>
              <w:shd w:val="clear" w:color="auto" w:fill="FFFFFF"/>
            </w:pPr>
            <w:r w:rsidRPr="00332680">
              <w:rPr>
                <w:iCs/>
              </w:rPr>
              <w:t>ln(cs</w:t>
            </w:r>
            <w:r w:rsidRPr="00332680">
              <w:rPr>
                <w:rStyle w:val="A10"/>
                <w:color w:val="auto"/>
              </w:rPr>
              <w:t>т</w:t>
            </w:r>
            <w:r w:rsidRPr="00332680">
              <w:rPr>
                <w:iCs/>
              </w:rPr>
              <w:noBreakHyphen/>
              <w:t>1)</w:t>
            </w:r>
          </w:p>
        </w:tc>
        <w:tc>
          <w:tcPr>
            <w:tcW w:w="1147" w:type="pct"/>
          </w:tcPr>
          <w:p w:rsidR="000B0F83" w:rsidRPr="00332680" w:rsidRDefault="000B0F83" w:rsidP="00983717">
            <w:pPr>
              <w:pStyle w:val="Pa1"/>
              <w:shd w:val="clear" w:color="auto" w:fill="FFFFFF"/>
              <w:jc w:val="center"/>
            </w:pPr>
            <w:r w:rsidRPr="00332680">
              <w:t>0,7166</w:t>
            </w:r>
          </w:p>
        </w:tc>
        <w:tc>
          <w:tcPr>
            <w:tcW w:w="1147" w:type="pct"/>
          </w:tcPr>
          <w:p w:rsidR="000B0F83" w:rsidRPr="00332680" w:rsidRDefault="000B0F83" w:rsidP="00983717">
            <w:pPr>
              <w:pStyle w:val="Pa1"/>
              <w:shd w:val="clear" w:color="auto" w:fill="FFFFFF"/>
              <w:jc w:val="center"/>
            </w:pPr>
            <w:r w:rsidRPr="00332680">
              <w:t>0,0493</w:t>
            </w:r>
          </w:p>
        </w:tc>
        <w:tc>
          <w:tcPr>
            <w:tcW w:w="980" w:type="pct"/>
          </w:tcPr>
          <w:p w:rsidR="000B0F83" w:rsidRPr="00332680" w:rsidRDefault="000B0F83" w:rsidP="00983717">
            <w:pPr>
              <w:pStyle w:val="Pa1"/>
              <w:shd w:val="clear" w:color="auto" w:fill="FFFFFF"/>
              <w:jc w:val="center"/>
            </w:pPr>
            <w:r w:rsidRPr="00332680">
              <w:t>14.5433</w:t>
            </w:r>
          </w:p>
        </w:tc>
        <w:tc>
          <w:tcPr>
            <w:tcW w:w="849" w:type="pct"/>
          </w:tcPr>
          <w:p w:rsidR="000B0F83" w:rsidRPr="00332680" w:rsidRDefault="000B0F83" w:rsidP="00983717">
            <w:pPr>
              <w:pStyle w:val="Pa1"/>
              <w:shd w:val="clear" w:color="auto" w:fill="FFFFFF"/>
              <w:jc w:val="center"/>
            </w:pPr>
            <w:r w:rsidRPr="00332680">
              <w:t>0,0000</w:t>
            </w:r>
          </w:p>
        </w:tc>
      </w:tr>
      <w:tr w:rsidR="006C1516" w:rsidRPr="00332680" w:rsidTr="001B72CA">
        <w:trPr>
          <w:trHeight w:val="317"/>
        </w:trPr>
        <w:tc>
          <w:tcPr>
            <w:tcW w:w="876" w:type="pct"/>
          </w:tcPr>
          <w:p w:rsidR="000B0F83" w:rsidRPr="00332680" w:rsidRDefault="000B0F83" w:rsidP="00983717">
            <w:pPr>
              <w:pStyle w:val="Pa16"/>
              <w:shd w:val="clear" w:color="auto" w:fill="FFFFFF"/>
            </w:pPr>
            <w:r w:rsidRPr="00332680">
              <w:rPr>
                <w:iCs/>
              </w:rPr>
              <w:t>лн(ж</w:t>
            </w:r>
            <w:r w:rsidRPr="00332680">
              <w:rPr>
                <w:rStyle w:val="A10"/>
                <w:color w:val="auto"/>
              </w:rPr>
              <w:t>т</w:t>
            </w:r>
            <w:r w:rsidRPr="00332680">
              <w:rPr>
                <w:iCs/>
              </w:rPr>
              <w:t>)</w:t>
            </w:r>
          </w:p>
        </w:tc>
        <w:tc>
          <w:tcPr>
            <w:tcW w:w="1147" w:type="pct"/>
          </w:tcPr>
          <w:p w:rsidR="000B0F83" w:rsidRPr="00332680" w:rsidRDefault="000B0F83" w:rsidP="00983717">
            <w:pPr>
              <w:pStyle w:val="Pa1"/>
              <w:shd w:val="clear" w:color="auto" w:fill="FFFFFF"/>
              <w:jc w:val="center"/>
            </w:pPr>
            <w:r w:rsidRPr="00332680">
              <w:t>0,2993</w:t>
            </w:r>
          </w:p>
        </w:tc>
        <w:tc>
          <w:tcPr>
            <w:tcW w:w="1147" w:type="pct"/>
          </w:tcPr>
          <w:p w:rsidR="000B0F83" w:rsidRPr="00332680" w:rsidRDefault="000B0F83" w:rsidP="00983717">
            <w:pPr>
              <w:pStyle w:val="Pa1"/>
              <w:shd w:val="clear" w:color="auto" w:fill="FFFFFF"/>
              <w:jc w:val="center"/>
            </w:pPr>
            <w:r w:rsidRPr="00332680">
              <w:t>0,0496</w:t>
            </w:r>
          </w:p>
        </w:tc>
        <w:tc>
          <w:tcPr>
            <w:tcW w:w="980" w:type="pct"/>
          </w:tcPr>
          <w:p w:rsidR="000B0F83" w:rsidRPr="00332680" w:rsidRDefault="000B0F83" w:rsidP="00983717">
            <w:pPr>
              <w:pStyle w:val="Pa1"/>
              <w:shd w:val="clear" w:color="auto" w:fill="FFFFFF"/>
              <w:jc w:val="center"/>
            </w:pPr>
            <w:r w:rsidRPr="00332680">
              <w:t>6.0365</w:t>
            </w:r>
          </w:p>
        </w:tc>
        <w:tc>
          <w:tcPr>
            <w:tcW w:w="849" w:type="pct"/>
          </w:tcPr>
          <w:p w:rsidR="000B0F83" w:rsidRPr="00332680" w:rsidRDefault="000B0F83" w:rsidP="00983717">
            <w:pPr>
              <w:pStyle w:val="Pa1"/>
              <w:shd w:val="clear" w:color="auto" w:fill="FFFFFF"/>
              <w:jc w:val="center"/>
            </w:pPr>
            <w:r w:rsidRPr="00332680">
              <w:t>0,0000</w:t>
            </w:r>
          </w:p>
        </w:tc>
      </w:tr>
      <w:tr w:rsidR="006C1516" w:rsidRPr="00332680" w:rsidTr="001B72CA">
        <w:trPr>
          <w:trHeight w:val="317"/>
        </w:trPr>
        <w:tc>
          <w:tcPr>
            <w:tcW w:w="876" w:type="pct"/>
          </w:tcPr>
          <w:p w:rsidR="000B0F83" w:rsidRPr="00332680" w:rsidRDefault="000B0F83" w:rsidP="00983717">
            <w:pPr>
              <w:pStyle w:val="Pa16"/>
              <w:shd w:val="clear" w:color="auto" w:fill="FFFFFF"/>
            </w:pPr>
            <w:r w:rsidRPr="00332680">
              <w:rPr>
                <w:iCs/>
              </w:rPr>
              <w:t>q1</w:t>
            </w:r>
            <w:r w:rsidRPr="00332680">
              <w:rPr>
                <w:rStyle w:val="A10"/>
                <w:color w:val="auto"/>
              </w:rPr>
              <w:t>т</w:t>
            </w:r>
          </w:p>
        </w:tc>
        <w:tc>
          <w:tcPr>
            <w:tcW w:w="1147" w:type="pct"/>
          </w:tcPr>
          <w:p w:rsidR="000B0F83" w:rsidRPr="00332680" w:rsidRDefault="000B0F83" w:rsidP="00983717">
            <w:pPr>
              <w:pStyle w:val="Pa1"/>
              <w:shd w:val="clear" w:color="auto" w:fill="FFFFFF"/>
              <w:jc w:val="center"/>
            </w:pPr>
            <w:r w:rsidRPr="00332680">
              <w:t>−0,0701</w:t>
            </w:r>
          </w:p>
        </w:tc>
        <w:tc>
          <w:tcPr>
            <w:tcW w:w="1147" w:type="pct"/>
          </w:tcPr>
          <w:p w:rsidR="000B0F83" w:rsidRPr="00332680" w:rsidRDefault="000B0F83" w:rsidP="00983717">
            <w:pPr>
              <w:pStyle w:val="Pa1"/>
              <w:shd w:val="clear" w:color="auto" w:fill="FFFFFF"/>
              <w:jc w:val="center"/>
            </w:pPr>
            <w:r w:rsidRPr="00332680">
              <w:t>0,0112</w:t>
            </w:r>
          </w:p>
        </w:tc>
        <w:tc>
          <w:tcPr>
            <w:tcW w:w="980" w:type="pct"/>
          </w:tcPr>
          <w:p w:rsidR="000B0F83" w:rsidRPr="00332680" w:rsidRDefault="000B0F83" w:rsidP="00983717">
            <w:pPr>
              <w:pStyle w:val="Pa1"/>
              <w:shd w:val="clear" w:color="auto" w:fill="FFFFFF"/>
              <w:jc w:val="center"/>
            </w:pPr>
            <w:r w:rsidRPr="00332680">
              <w:t>−6,2532</w:t>
            </w:r>
          </w:p>
        </w:tc>
        <w:tc>
          <w:tcPr>
            <w:tcW w:w="849" w:type="pct"/>
          </w:tcPr>
          <w:p w:rsidR="000B0F83" w:rsidRPr="00332680" w:rsidRDefault="000B0F83" w:rsidP="00983717">
            <w:pPr>
              <w:pStyle w:val="Pa1"/>
              <w:shd w:val="clear" w:color="auto" w:fill="FFFFFF"/>
              <w:jc w:val="center"/>
            </w:pPr>
            <w:r w:rsidRPr="00332680">
              <w:t>0,0000</w:t>
            </w:r>
          </w:p>
        </w:tc>
      </w:tr>
      <w:tr w:rsidR="006C1516" w:rsidRPr="00332680" w:rsidTr="001B72CA">
        <w:trPr>
          <w:trHeight w:val="317"/>
        </w:trPr>
        <w:tc>
          <w:tcPr>
            <w:tcW w:w="876" w:type="pct"/>
          </w:tcPr>
          <w:p w:rsidR="000B0F83" w:rsidRPr="00332680" w:rsidRDefault="000B0F83" w:rsidP="00983717">
            <w:pPr>
              <w:pStyle w:val="Pa16"/>
              <w:shd w:val="clear" w:color="auto" w:fill="FFFFFF"/>
            </w:pPr>
            <w:r w:rsidRPr="00332680">
              <w:rPr>
                <w:iCs/>
              </w:rPr>
              <w:t>q2</w:t>
            </w:r>
            <w:r w:rsidRPr="00332680">
              <w:rPr>
                <w:rStyle w:val="A10"/>
                <w:color w:val="auto"/>
              </w:rPr>
              <w:t>т</w:t>
            </w:r>
          </w:p>
        </w:tc>
        <w:tc>
          <w:tcPr>
            <w:tcW w:w="1147" w:type="pct"/>
          </w:tcPr>
          <w:p w:rsidR="000B0F83" w:rsidRPr="00332680" w:rsidRDefault="000B0F83" w:rsidP="00983717">
            <w:pPr>
              <w:pStyle w:val="Pa1"/>
              <w:shd w:val="clear" w:color="auto" w:fill="FFFFFF"/>
              <w:jc w:val="center"/>
            </w:pPr>
            <w:r w:rsidRPr="00332680">
              <w:t>−0,0093</w:t>
            </w:r>
          </w:p>
        </w:tc>
        <w:tc>
          <w:tcPr>
            <w:tcW w:w="1147" w:type="pct"/>
          </w:tcPr>
          <w:p w:rsidR="000B0F83" w:rsidRPr="00332680" w:rsidRDefault="000B0F83" w:rsidP="00983717">
            <w:pPr>
              <w:pStyle w:val="Pa1"/>
              <w:shd w:val="clear" w:color="auto" w:fill="FFFFFF"/>
              <w:jc w:val="center"/>
            </w:pPr>
            <w:r w:rsidRPr="00332680">
              <w:t>0,0072</w:t>
            </w:r>
          </w:p>
        </w:tc>
        <w:tc>
          <w:tcPr>
            <w:tcW w:w="980" w:type="pct"/>
          </w:tcPr>
          <w:p w:rsidR="000B0F83" w:rsidRPr="00332680" w:rsidRDefault="000B0F83" w:rsidP="00983717">
            <w:pPr>
              <w:pStyle w:val="Pa1"/>
              <w:shd w:val="clear" w:color="auto" w:fill="FFFFFF"/>
              <w:jc w:val="center"/>
            </w:pPr>
            <w:r w:rsidRPr="00332680">
              <w:t>−1,2900</w:t>
            </w:r>
          </w:p>
        </w:tc>
        <w:tc>
          <w:tcPr>
            <w:tcW w:w="849" w:type="pct"/>
          </w:tcPr>
          <w:p w:rsidR="000B0F83" w:rsidRPr="00332680" w:rsidRDefault="000B0F83" w:rsidP="00983717">
            <w:pPr>
              <w:pStyle w:val="Pa1"/>
              <w:shd w:val="clear" w:color="auto" w:fill="FFFFFF"/>
              <w:jc w:val="center"/>
            </w:pPr>
            <w:r w:rsidRPr="00332680">
              <w:t>0,1983</w:t>
            </w:r>
          </w:p>
        </w:tc>
      </w:tr>
      <w:tr w:rsidR="006C1516" w:rsidRPr="00332680" w:rsidTr="001B72CA">
        <w:trPr>
          <w:trHeight w:val="317"/>
        </w:trPr>
        <w:tc>
          <w:tcPr>
            <w:tcW w:w="876" w:type="pct"/>
          </w:tcPr>
          <w:p w:rsidR="000B0F83" w:rsidRPr="00332680" w:rsidRDefault="000B0F83" w:rsidP="00983717">
            <w:pPr>
              <w:pStyle w:val="Pa16"/>
              <w:shd w:val="clear" w:color="auto" w:fill="FFFFFF"/>
            </w:pPr>
            <w:r w:rsidRPr="00332680">
              <w:rPr>
                <w:iCs/>
              </w:rPr>
              <w:t>q3</w:t>
            </w:r>
            <w:r w:rsidRPr="00332680">
              <w:rPr>
                <w:rStyle w:val="A10"/>
                <w:color w:val="auto"/>
              </w:rPr>
              <w:t>т</w:t>
            </w:r>
          </w:p>
        </w:tc>
        <w:tc>
          <w:tcPr>
            <w:tcW w:w="1147" w:type="pct"/>
          </w:tcPr>
          <w:p w:rsidR="000B0F83" w:rsidRPr="00332680" w:rsidRDefault="000B0F83" w:rsidP="00983717">
            <w:pPr>
              <w:pStyle w:val="Pa1"/>
              <w:shd w:val="clear" w:color="auto" w:fill="FFFFFF"/>
              <w:jc w:val="center"/>
            </w:pPr>
            <w:r w:rsidRPr="00332680">
              <w:t>−0,0217</w:t>
            </w:r>
          </w:p>
        </w:tc>
        <w:tc>
          <w:tcPr>
            <w:tcW w:w="1147" w:type="pct"/>
          </w:tcPr>
          <w:p w:rsidR="000B0F83" w:rsidRPr="00332680" w:rsidRDefault="000B0F83" w:rsidP="00983717">
            <w:pPr>
              <w:pStyle w:val="Pa1"/>
              <w:shd w:val="clear" w:color="auto" w:fill="FFFFFF"/>
              <w:jc w:val="center"/>
            </w:pPr>
            <w:r w:rsidRPr="00332680">
              <w:t>0,0072</w:t>
            </w:r>
          </w:p>
        </w:tc>
        <w:tc>
          <w:tcPr>
            <w:tcW w:w="980" w:type="pct"/>
          </w:tcPr>
          <w:p w:rsidR="000B0F83" w:rsidRPr="00332680" w:rsidRDefault="000B0F83" w:rsidP="00983717">
            <w:pPr>
              <w:pStyle w:val="Pa1"/>
              <w:shd w:val="clear" w:color="auto" w:fill="FFFFFF"/>
              <w:jc w:val="center"/>
            </w:pPr>
            <w:r w:rsidRPr="00332680">
              <w:t>−2,9955</w:t>
            </w:r>
          </w:p>
        </w:tc>
        <w:tc>
          <w:tcPr>
            <w:tcW w:w="849" w:type="pct"/>
          </w:tcPr>
          <w:p w:rsidR="000B0F83" w:rsidRPr="00332680" w:rsidRDefault="000B0F83" w:rsidP="00983717">
            <w:pPr>
              <w:pStyle w:val="Pa1"/>
              <w:shd w:val="clear" w:color="auto" w:fill="FFFFFF"/>
              <w:jc w:val="center"/>
            </w:pPr>
            <w:r w:rsidRPr="00332680">
              <w:t>0,0030</w:t>
            </w:r>
          </w:p>
        </w:tc>
      </w:tr>
      <w:tr w:rsidR="00E41A4A" w:rsidRPr="00332680" w:rsidTr="001B72CA">
        <w:trPr>
          <w:trHeight w:val="317"/>
        </w:trPr>
        <w:tc>
          <w:tcPr>
            <w:tcW w:w="5000" w:type="pct"/>
            <w:gridSpan w:val="5"/>
          </w:tcPr>
          <w:p w:rsidR="000B0F83" w:rsidRPr="00332680" w:rsidRDefault="000B0F83" w:rsidP="00983717">
            <w:pPr>
              <w:shd w:val="clear" w:color="auto" w:fill="FFFFFF"/>
              <w:ind w:firstLine="426"/>
              <w:rPr>
                <w:rFonts w:ascii="Times New Roman" w:hAnsi="Times New Roman"/>
                <w:sz w:val="24"/>
                <w:szCs w:val="24"/>
              </w:rPr>
            </w:pPr>
            <w:r w:rsidRPr="00332680">
              <w:rPr>
                <w:rFonts w:ascii="Times New Roman" w:hAnsi="Times New Roman"/>
                <w:sz w:val="24"/>
                <w:szCs w:val="24"/>
              </w:rPr>
              <w:t>Ескерту - ln(cst) тәуелді айнымалы, R2=0,9945</w:t>
            </w:r>
          </w:p>
          <w:p w:rsidR="00994375" w:rsidRPr="00332680" w:rsidRDefault="00994375" w:rsidP="00983717">
            <w:pPr>
              <w:shd w:val="clear" w:color="auto" w:fill="FFFFFF"/>
              <w:ind w:firstLine="426"/>
              <w:rPr>
                <w:rFonts w:ascii="Times New Roman" w:hAnsi="Times New Roman"/>
                <w:sz w:val="24"/>
                <w:szCs w:val="24"/>
              </w:rPr>
            </w:pPr>
            <w:r w:rsidRPr="00332680">
              <w:rPr>
                <w:rFonts w:ascii="Times New Roman" w:hAnsi="Times New Roman"/>
                <w:sz w:val="24"/>
                <w:szCs w:val="24"/>
              </w:rPr>
              <w:t>автор әзірлеген</w:t>
            </w:r>
          </w:p>
        </w:tc>
      </w:tr>
    </w:tbl>
    <w:p w:rsidR="000B0F83" w:rsidRPr="00332680" w:rsidRDefault="000B0F83" w:rsidP="00983717">
      <w:pPr>
        <w:shd w:val="clear" w:color="auto" w:fill="FFFFFF"/>
        <w:ind w:firstLine="567"/>
        <w:rPr>
          <w:rFonts w:ascii="Times New Roman" w:hAnsi="Times New Roman"/>
          <w:sz w:val="28"/>
          <w:szCs w:val="28"/>
        </w:rPr>
      </w:pPr>
    </w:p>
    <w:p w:rsidR="000B0F83" w:rsidRPr="00332680" w:rsidRDefault="004C6617" w:rsidP="000E098A">
      <w:pPr>
        <w:shd w:val="clear" w:color="auto" w:fill="FFFFFF"/>
        <w:ind w:firstLine="567"/>
        <w:rPr>
          <w:rFonts w:ascii="Times New Roman" w:hAnsi="Times New Roman"/>
          <w:sz w:val="28"/>
          <w:szCs w:val="28"/>
        </w:rPr>
      </w:pPr>
      <w:r w:rsidRPr="00332680">
        <w:rPr>
          <w:rFonts w:ascii="Times New Roman" w:hAnsi="Times New Roman"/>
          <w:sz w:val="28"/>
          <w:szCs w:val="28"/>
        </w:rPr>
        <w:t>15</w:t>
      </w:r>
      <w:r w:rsidR="000B0F83" w:rsidRPr="00332680">
        <w:rPr>
          <w:rFonts w:ascii="Times New Roman" w:hAnsi="Times New Roman"/>
          <w:sz w:val="28"/>
          <w:szCs w:val="28"/>
        </w:rPr>
        <w:t>-кесте – Инвестициялық функцияның параметрлерін бағалау</w:t>
      </w:r>
    </w:p>
    <w:p w:rsidR="000B0F83" w:rsidRPr="00332680" w:rsidRDefault="000B0F83" w:rsidP="00983717">
      <w:pPr>
        <w:shd w:val="clear" w:color="auto" w:fill="FFFFFF"/>
        <w:ind w:firstLine="567"/>
        <w:rPr>
          <w:rFonts w:ascii="Times New Roman" w:hAnsi="Times New Roman"/>
          <w:sz w:val="28"/>
          <w:szCs w:val="28"/>
        </w:rPr>
      </w:pPr>
    </w:p>
    <w:tbl>
      <w:tblPr>
        <w:tblW w:w="48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4"/>
        <w:gridCol w:w="1967"/>
        <w:gridCol w:w="1795"/>
        <w:gridCol w:w="1840"/>
        <w:gridCol w:w="1839"/>
      </w:tblGrid>
      <w:tr w:rsidR="006C1516" w:rsidRPr="00332680" w:rsidTr="00436B25">
        <w:trPr>
          <w:trHeight w:val="680"/>
        </w:trPr>
        <w:tc>
          <w:tcPr>
            <w:tcW w:w="871" w:type="pct"/>
            <w:vAlign w:val="center"/>
          </w:tcPr>
          <w:p w:rsidR="000B0F83" w:rsidRPr="00332680" w:rsidRDefault="000B0F83" w:rsidP="00983717">
            <w:pPr>
              <w:shd w:val="clear" w:color="auto" w:fill="FFFFFF"/>
              <w:jc w:val="center"/>
              <w:rPr>
                <w:rFonts w:ascii="Times New Roman" w:hAnsi="Times New Roman"/>
                <w:sz w:val="24"/>
                <w:szCs w:val="24"/>
              </w:rPr>
            </w:pPr>
            <w:r w:rsidRPr="00332680">
              <w:rPr>
                <w:rFonts w:ascii="Times New Roman" w:hAnsi="Times New Roman"/>
                <w:sz w:val="24"/>
                <w:szCs w:val="24"/>
              </w:rPr>
              <w:t>Көрсеткіштер</w:t>
            </w:r>
          </w:p>
        </w:tc>
        <w:tc>
          <w:tcPr>
            <w:tcW w:w="963" w:type="pct"/>
            <w:vAlign w:val="center"/>
          </w:tcPr>
          <w:p w:rsidR="000B0F83" w:rsidRPr="00332680" w:rsidRDefault="00DD5DCF" w:rsidP="00983717">
            <w:pPr>
              <w:shd w:val="clear" w:color="auto" w:fill="FFFFFF"/>
              <w:jc w:val="center"/>
              <w:rPr>
                <w:rFonts w:ascii="Times New Roman" w:hAnsi="Times New Roman"/>
                <w:sz w:val="24"/>
                <w:szCs w:val="24"/>
              </w:rPr>
            </w:pPr>
            <w:r w:rsidRPr="00332680">
              <w:rPr>
                <w:rFonts w:ascii="Times New Roman" w:hAnsi="Times New Roman"/>
                <w:sz w:val="24"/>
                <w:szCs w:val="24"/>
              </w:rPr>
              <w:t>Коэффициенттер</w:t>
            </w:r>
          </w:p>
        </w:tc>
        <w:tc>
          <w:tcPr>
            <w:tcW w:w="1039" w:type="pct"/>
            <w:vAlign w:val="center"/>
          </w:tcPr>
          <w:p w:rsidR="000B0F83" w:rsidRPr="00332680" w:rsidRDefault="000B0F83" w:rsidP="00983717">
            <w:pPr>
              <w:shd w:val="clear" w:color="auto" w:fill="FFFFFF"/>
              <w:jc w:val="center"/>
              <w:rPr>
                <w:rFonts w:ascii="Times New Roman" w:hAnsi="Times New Roman"/>
                <w:sz w:val="24"/>
                <w:szCs w:val="24"/>
              </w:rPr>
            </w:pPr>
            <w:r w:rsidRPr="00332680">
              <w:rPr>
                <w:rFonts w:ascii="Times New Roman" w:hAnsi="Times New Roman"/>
                <w:sz w:val="24"/>
                <w:szCs w:val="24"/>
              </w:rPr>
              <w:t>стандартты қате</w:t>
            </w:r>
          </w:p>
        </w:tc>
        <w:tc>
          <w:tcPr>
            <w:tcW w:w="1064" w:type="pct"/>
            <w:vAlign w:val="center"/>
          </w:tcPr>
          <w:p w:rsidR="000B0F83" w:rsidRPr="00332680" w:rsidRDefault="000B0F83" w:rsidP="00983717">
            <w:pPr>
              <w:shd w:val="clear" w:color="auto" w:fill="FFFFFF"/>
              <w:jc w:val="center"/>
              <w:rPr>
                <w:rFonts w:ascii="Times New Roman" w:hAnsi="Times New Roman"/>
                <w:sz w:val="24"/>
                <w:szCs w:val="24"/>
              </w:rPr>
            </w:pPr>
            <w:r w:rsidRPr="00332680">
              <w:rPr>
                <w:rFonts w:ascii="Times New Roman" w:hAnsi="Times New Roman"/>
                <w:sz w:val="24"/>
                <w:szCs w:val="24"/>
                <w:lang w:val="en-US"/>
              </w:rPr>
              <w:t>t-статистикалық</w:t>
            </w:r>
          </w:p>
        </w:tc>
        <w:tc>
          <w:tcPr>
            <w:tcW w:w="1064" w:type="pct"/>
            <w:vAlign w:val="center"/>
          </w:tcPr>
          <w:p w:rsidR="000B0F83" w:rsidRPr="00332680" w:rsidRDefault="00D05054" w:rsidP="00983717">
            <w:pPr>
              <w:pStyle w:val="Pa1"/>
              <w:shd w:val="clear" w:color="auto" w:fill="FFFFFF"/>
              <w:jc w:val="center"/>
            </w:pPr>
            <w:r w:rsidRPr="00332680">
              <w:rPr>
                <w:rFonts w:eastAsia="Times New Roman"/>
                <w:iCs/>
                <w:lang w:eastAsia="ru-RU"/>
              </w:rPr>
              <w:t>P</w:t>
            </w:r>
            <w:r w:rsidRPr="00332680">
              <w:t xml:space="preserve"> </w:t>
            </w:r>
            <w:r w:rsidR="000B0F83" w:rsidRPr="00332680">
              <w:t>-мәні</w:t>
            </w:r>
          </w:p>
        </w:tc>
      </w:tr>
      <w:tr w:rsidR="006C1516" w:rsidRPr="00332680" w:rsidTr="00436B25">
        <w:trPr>
          <w:trHeight w:val="317"/>
        </w:trPr>
        <w:tc>
          <w:tcPr>
            <w:tcW w:w="871" w:type="pct"/>
          </w:tcPr>
          <w:p w:rsidR="000B0F83" w:rsidRPr="00332680" w:rsidRDefault="000B0F83" w:rsidP="00983717">
            <w:pPr>
              <w:pStyle w:val="Pa16"/>
              <w:shd w:val="clear" w:color="auto" w:fill="FFFFFF"/>
            </w:pPr>
            <w:r w:rsidRPr="00332680">
              <w:t>Тұрақты</w:t>
            </w:r>
          </w:p>
        </w:tc>
        <w:tc>
          <w:tcPr>
            <w:tcW w:w="963" w:type="pct"/>
          </w:tcPr>
          <w:p w:rsidR="000B0F83" w:rsidRPr="00332680" w:rsidRDefault="000B0F83" w:rsidP="00983717">
            <w:pPr>
              <w:pStyle w:val="Pa1"/>
              <w:shd w:val="clear" w:color="auto" w:fill="FFFFFF"/>
              <w:jc w:val="center"/>
            </w:pPr>
            <w:r w:rsidRPr="00332680">
              <w:t>1,8587</w:t>
            </w:r>
          </w:p>
        </w:tc>
        <w:tc>
          <w:tcPr>
            <w:tcW w:w="1039" w:type="pct"/>
          </w:tcPr>
          <w:p w:rsidR="000B0F83" w:rsidRPr="00332680" w:rsidRDefault="000B0F83" w:rsidP="00983717">
            <w:pPr>
              <w:pStyle w:val="Pa1"/>
              <w:shd w:val="clear" w:color="auto" w:fill="FFFFFF"/>
              <w:jc w:val="center"/>
            </w:pPr>
            <w:r w:rsidRPr="00332680">
              <w:t>0,3534</w:t>
            </w:r>
          </w:p>
        </w:tc>
        <w:tc>
          <w:tcPr>
            <w:tcW w:w="1064" w:type="pct"/>
          </w:tcPr>
          <w:p w:rsidR="000B0F83" w:rsidRPr="00332680" w:rsidRDefault="000B0F83" w:rsidP="00983717">
            <w:pPr>
              <w:pStyle w:val="Pa1"/>
              <w:shd w:val="clear" w:color="auto" w:fill="FFFFFF"/>
              <w:jc w:val="center"/>
            </w:pPr>
            <w:r w:rsidRPr="00332680">
              <w:t>5.2596</w:t>
            </w:r>
          </w:p>
        </w:tc>
        <w:tc>
          <w:tcPr>
            <w:tcW w:w="1064" w:type="pct"/>
          </w:tcPr>
          <w:p w:rsidR="000B0F83" w:rsidRPr="00332680" w:rsidRDefault="000B0F83" w:rsidP="00983717">
            <w:pPr>
              <w:pStyle w:val="Pa1"/>
              <w:shd w:val="clear" w:color="auto" w:fill="FFFFFF"/>
              <w:jc w:val="center"/>
            </w:pPr>
            <w:r w:rsidRPr="00332680">
              <w:t>0,0000</w:t>
            </w:r>
          </w:p>
        </w:tc>
      </w:tr>
      <w:tr w:rsidR="006C1516" w:rsidRPr="00332680" w:rsidTr="00436B25">
        <w:trPr>
          <w:trHeight w:val="317"/>
        </w:trPr>
        <w:tc>
          <w:tcPr>
            <w:tcW w:w="871" w:type="pct"/>
          </w:tcPr>
          <w:p w:rsidR="000B0F83" w:rsidRPr="00332680" w:rsidRDefault="000B0F83" w:rsidP="00983717">
            <w:pPr>
              <w:pStyle w:val="Pa16"/>
              <w:shd w:val="clear" w:color="auto" w:fill="FFFFFF"/>
            </w:pPr>
            <w:r w:rsidRPr="00332680">
              <w:rPr>
                <w:iCs/>
              </w:rPr>
              <w:t>ln(cs</w:t>
            </w:r>
            <w:r w:rsidRPr="00332680">
              <w:rPr>
                <w:rStyle w:val="A10"/>
                <w:color w:val="auto"/>
              </w:rPr>
              <w:t>т</w:t>
            </w:r>
            <w:r w:rsidRPr="00332680">
              <w:rPr>
                <w:iCs/>
              </w:rPr>
              <w:noBreakHyphen/>
              <w:t>1)</w:t>
            </w:r>
          </w:p>
        </w:tc>
        <w:tc>
          <w:tcPr>
            <w:tcW w:w="963" w:type="pct"/>
          </w:tcPr>
          <w:p w:rsidR="000B0F83" w:rsidRPr="00332680" w:rsidRDefault="000B0F83" w:rsidP="00983717">
            <w:pPr>
              <w:pStyle w:val="Pa1"/>
              <w:shd w:val="clear" w:color="auto" w:fill="FFFFFF"/>
              <w:jc w:val="center"/>
            </w:pPr>
            <w:r w:rsidRPr="00332680">
              <w:t>0,5040</w:t>
            </w:r>
          </w:p>
        </w:tc>
        <w:tc>
          <w:tcPr>
            <w:tcW w:w="1039" w:type="pct"/>
          </w:tcPr>
          <w:p w:rsidR="000B0F83" w:rsidRPr="00332680" w:rsidRDefault="000B0F83" w:rsidP="00983717">
            <w:pPr>
              <w:pStyle w:val="Pa1"/>
              <w:shd w:val="clear" w:color="auto" w:fill="FFFFFF"/>
              <w:jc w:val="center"/>
            </w:pPr>
            <w:r w:rsidRPr="00332680">
              <w:t>0,0643</w:t>
            </w:r>
          </w:p>
        </w:tc>
        <w:tc>
          <w:tcPr>
            <w:tcW w:w="1064" w:type="pct"/>
          </w:tcPr>
          <w:p w:rsidR="000B0F83" w:rsidRPr="00332680" w:rsidRDefault="000B0F83" w:rsidP="00983717">
            <w:pPr>
              <w:pStyle w:val="Pa1"/>
              <w:shd w:val="clear" w:color="auto" w:fill="FFFFFF"/>
              <w:jc w:val="center"/>
            </w:pPr>
            <w:r w:rsidRPr="00332680">
              <w:t>7.8357</w:t>
            </w:r>
          </w:p>
        </w:tc>
        <w:tc>
          <w:tcPr>
            <w:tcW w:w="1064" w:type="pct"/>
          </w:tcPr>
          <w:p w:rsidR="000B0F83" w:rsidRPr="00332680" w:rsidRDefault="000B0F83" w:rsidP="00983717">
            <w:pPr>
              <w:pStyle w:val="Pa1"/>
              <w:shd w:val="clear" w:color="auto" w:fill="FFFFFF"/>
              <w:jc w:val="center"/>
            </w:pPr>
            <w:r w:rsidRPr="00332680">
              <w:t>0,0000</w:t>
            </w:r>
          </w:p>
        </w:tc>
      </w:tr>
      <w:tr w:rsidR="006C1516" w:rsidRPr="00332680" w:rsidTr="00436B25">
        <w:trPr>
          <w:trHeight w:val="317"/>
        </w:trPr>
        <w:tc>
          <w:tcPr>
            <w:tcW w:w="871" w:type="pct"/>
          </w:tcPr>
          <w:p w:rsidR="000B0F83" w:rsidRPr="00332680" w:rsidRDefault="000B0F83" w:rsidP="00983717">
            <w:pPr>
              <w:pStyle w:val="Pa16"/>
              <w:shd w:val="clear" w:color="auto" w:fill="FFFFFF"/>
            </w:pPr>
            <w:r w:rsidRPr="00332680">
              <w:rPr>
                <w:iCs/>
              </w:rPr>
              <w:t>лн(б</w:t>
            </w:r>
            <w:r w:rsidRPr="00332680">
              <w:rPr>
                <w:rStyle w:val="A10"/>
                <w:color w:val="auto"/>
              </w:rPr>
              <w:t>т</w:t>
            </w:r>
            <w:r w:rsidRPr="00332680">
              <w:rPr>
                <w:iCs/>
              </w:rPr>
              <w:t>)</w:t>
            </w:r>
          </w:p>
        </w:tc>
        <w:tc>
          <w:tcPr>
            <w:tcW w:w="963" w:type="pct"/>
          </w:tcPr>
          <w:p w:rsidR="000B0F83" w:rsidRPr="00332680" w:rsidRDefault="000B0F83" w:rsidP="00983717">
            <w:pPr>
              <w:pStyle w:val="Pa1"/>
              <w:shd w:val="clear" w:color="auto" w:fill="FFFFFF"/>
              <w:jc w:val="center"/>
            </w:pPr>
            <w:r w:rsidRPr="00332680">
              <w:t>0,3252</w:t>
            </w:r>
          </w:p>
        </w:tc>
        <w:tc>
          <w:tcPr>
            <w:tcW w:w="1039" w:type="pct"/>
          </w:tcPr>
          <w:p w:rsidR="000B0F83" w:rsidRPr="00332680" w:rsidRDefault="000B0F83" w:rsidP="00983717">
            <w:pPr>
              <w:pStyle w:val="Pa1"/>
              <w:shd w:val="clear" w:color="auto" w:fill="FFFFFF"/>
              <w:jc w:val="center"/>
            </w:pPr>
            <w:r w:rsidRPr="00332680">
              <w:t>0,0740</w:t>
            </w:r>
          </w:p>
        </w:tc>
        <w:tc>
          <w:tcPr>
            <w:tcW w:w="1064" w:type="pct"/>
          </w:tcPr>
          <w:p w:rsidR="000B0F83" w:rsidRPr="00332680" w:rsidRDefault="000B0F83" w:rsidP="00983717">
            <w:pPr>
              <w:pStyle w:val="Pa1"/>
              <w:shd w:val="clear" w:color="auto" w:fill="FFFFFF"/>
              <w:jc w:val="center"/>
            </w:pPr>
            <w:r w:rsidRPr="00332680">
              <w:t>4.3931</w:t>
            </w:r>
          </w:p>
        </w:tc>
        <w:tc>
          <w:tcPr>
            <w:tcW w:w="1064" w:type="pct"/>
          </w:tcPr>
          <w:p w:rsidR="000B0F83" w:rsidRPr="00332680" w:rsidRDefault="000B0F83" w:rsidP="00983717">
            <w:pPr>
              <w:pStyle w:val="Pa1"/>
              <w:shd w:val="clear" w:color="auto" w:fill="FFFFFF"/>
              <w:jc w:val="center"/>
            </w:pPr>
            <w:r w:rsidRPr="00332680">
              <w:t>0,0000</w:t>
            </w:r>
          </w:p>
        </w:tc>
      </w:tr>
      <w:tr w:rsidR="006C1516" w:rsidRPr="00332680" w:rsidTr="00436B25">
        <w:trPr>
          <w:trHeight w:val="317"/>
        </w:trPr>
        <w:tc>
          <w:tcPr>
            <w:tcW w:w="871" w:type="pct"/>
          </w:tcPr>
          <w:p w:rsidR="000B0F83" w:rsidRPr="00332680" w:rsidRDefault="000B0F83" w:rsidP="00983717">
            <w:pPr>
              <w:pStyle w:val="Pa16"/>
              <w:shd w:val="clear" w:color="auto" w:fill="FFFFFF"/>
            </w:pPr>
            <w:r w:rsidRPr="00332680">
              <w:rPr>
                <w:iCs/>
              </w:rPr>
              <w:t>лн(ж</w:t>
            </w:r>
            <w:r w:rsidRPr="00332680">
              <w:rPr>
                <w:rStyle w:val="A10"/>
                <w:color w:val="auto"/>
              </w:rPr>
              <w:t>т</w:t>
            </w:r>
            <w:r w:rsidRPr="00332680">
              <w:rPr>
                <w:iCs/>
              </w:rPr>
              <w:t>)ln (ж</w:t>
            </w:r>
            <w:r w:rsidRPr="00332680">
              <w:rPr>
                <w:rStyle w:val="A10"/>
                <w:color w:val="auto"/>
              </w:rPr>
              <w:t>т</w:t>
            </w:r>
            <w:r w:rsidRPr="00332680">
              <w:rPr>
                <w:iCs/>
              </w:rPr>
              <w:noBreakHyphen/>
              <w:t>4)</w:t>
            </w:r>
          </w:p>
        </w:tc>
        <w:tc>
          <w:tcPr>
            <w:tcW w:w="963" w:type="pct"/>
          </w:tcPr>
          <w:p w:rsidR="000B0F83" w:rsidRPr="00332680" w:rsidRDefault="000B0F83" w:rsidP="00983717">
            <w:pPr>
              <w:pStyle w:val="Pa1"/>
              <w:shd w:val="clear" w:color="auto" w:fill="FFFFFF"/>
              <w:jc w:val="center"/>
            </w:pPr>
            <w:r w:rsidRPr="00332680">
              <w:t>0,8898</w:t>
            </w:r>
          </w:p>
        </w:tc>
        <w:tc>
          <w:tcPr>
            <w:tcW w:w="1039" w:type="pct"/>
          </w:tcPr>
          <w:p w:rsidR="000B0F83" w:rsidRPr="00332680" w:rsidRDefault="000B0F83" w:rsidP="00983717">
            <w:pPr>
              <w:pStyle w:val="Pa1"/>
              <w:shd w:val="clear" w:color="auto" w:fill="FFFFFF"/>
              <w:jc w:val="center"/>
            </w:pPr>
            <w:r w:rsidRPr="00332680">
              <w:t>0,4705</w:t>
            </w:r>
          </w:p>
        </w:tc>
        <w:tc>
          <w:tcPr>
            <w:tcW w:w="1064" w:type="pct"/>
          </w:tcPr>
          <w:p w:rsidR="000B0F83" w:rsidRPr="00332680" w:rsidRDefault="000B0F83" w:rsidP="00983717">
            <w:pPr>
              <w:pStyle w:val="Pa1"/>
              <w:shd w:val="clear" w:color="auto" w:fill="FFFFFF"/>
              <w:jc w:val="center"/>
            </w:pPr>
            <w:r w:rsidRPr="00332680">
              <w:t>1.8911</w:t>
            </w:r>
          </w:p>
        </w:tc>
        <w:tc>
          <w:tcPr>
            <w:tcW w:w="1064" w:type="pct"/>
          </w:tcPr>
          <w:p w:rsidR="000B0F83" w:rsidRPr="00332680" w:rsidRDefault="000B0F83" w:rsidP="00983717">
            <w:pPr>
              <w:pStyle w:val="Pa1"/>
              <w:shd w:val="clear" w:color="auto" w:fill="FFFFFF"/>
              <w:jc w:val="center"/>
            </w:pPr>
            <w:r w:rsidRPr="00332680">
              <w:t>0,0598</w:t>
            </w:r>
          </w:p>
        </w:tc>
      </w:tr>
      <w:tr w:rsidR="006C1516" w:rsidRPr="00332680" w:rsidTr="00436B25">
        <w:trPr>
          <w:trHeight w:val="317"/>
        </w:trPr>
        <w:tc>
          <w:tcPr>
            <w:tcW w:w="871" w:type="pct"/>
          </w:tcPr>
          <w:p w:rsidR="000B0F83" w:rsidRPr="00332680" w:rsidRDefault="000B0F83" w:rsidP="00983717">
            <w:pPr>
              <w:pStyle w:val="Pa16"/>
              <w:shd w:val="clear" w:color="auto" w:fill="FFFFFF"/>
            </w:pPr>
            <w:r w:rsidRPr="00332680">
              <w:rPr>
                <w:iCs/>
              </w:rPr>
              <w:t>q1</w:t>
            </w:r>
            <w:r w:rsidRPr="00332680">
              <w:rPr>
                <w:rStyle w:val="A10"/>
                <w:color w:val="auto"/>
              </w:rPr>
              <w:t>т</w:t>
            </w:r>
          </w:p>
        </w:tc>
        <w:tc>
          <w:tcPr>
            <w:tcW w:w="963" w:type="pct"/>
          </w:tcPr>
          <w:p w:rsidR="000B0F83" w:rsidRPr="00332680" w:rsidRDefault="000B0F83" w:rsidP="00983717">
            <w:pPr>
              <w:pStyle w:val="Pa1"/>
              <w:shd w:val="clear" w:color="auto" w:fill="FFFFFF"/>
              <w:jc w:val="center"/>
            </w:pPr>
            <w:r w:rsidRPr="00332680">
              <w:t>−0,1656</w:t>
            </w:r>
          </w:p>
        </w:tc>
        <w:tc>
          <w:tcPr>
            <w:tcW w:w="1039" w:type="pct"/>
          </w:tcPr>
          <w:p w:rsidR="000B0F83" w:rsidRPr="00332680" w:rsidRDefault="000B0F83" w:rsidP="00983717">
            <w:pPr>
              <w:pStyle w:val="Pa1"/>
              <w:shd w:val="clear" w:color="auto" w:fill="FFFFFF"/>
              <w:jc w:val="center"/>
            </w:pPr>
            <w:r w:rsidRPr="00332680">
              <w:t>0,0713</w:t>
            </w:r>
          </w:p>
        </w:tc>
        <w:tc>
          <w:tcPr>
            <w:tcW w:w="1064" w:type="pct"/>
          </w:tcPr>
          <w:p w:rsidR="000B0F83" w:rsidRPr="00332680" w:rsidRDefault="000B0F83" w:rsidP="00983717">
            <w:pPr>
              <w:pStyle w:val="Pa1"/>
              <w:shd w:val="clear" w:color="auto" w:fill="FFFFFF"/>
              <w:jc w:val="center"/>
            </w:pPr>
            <w:r w:rsidRPr="00332680">
              <w:t>−2,3205</w:t>
            </w:r>
          </w:p>
        </w:tc>
        <w:tc>
          <w:tcPr>
            <w:tcW w:w="1064" w:type="pct"/>
          </w:tcPr>
          <w:p w:rsidR="000B0F83" w:rsidRPr="00332680" w:rsidRDefault="000B0F83" w:rsidP="00983717">
            <w:pPr>
              <w:pStyle w:val="Pa1"/>
              <w:shd w:val="clear" w:color="auto" w:fill="FFFFFF"/>
              <w:jc w:val="center"/>
            </w:pPr>
            <w:r w:rsidRPr="00332680">
              <w:t>0,0211</w:t>
            </w:r>
          </w:p>
        </w:tc>
      </w:tr>
      <w:tr w:rsidR="006C1516" w:rsidRPr="00332680" w:rsidTr="00436B25">
        <w:trPr>
          <w:trHeight w:val="317"/>
        </w:trPr>
        <w:tc>
          <w:tcPr>
            <w:tcW w:w="871" w:type="pct"/>
          </w:tcPr>
          <w:p w:rsidR="000B0F83" w:rsidRPr="00332680" w:rsidRDefault="000B0F83" w:rsidP="00983717">
            <w:pPr>
              <w:pStyle w:val="Pa16"/>
              <w:shd w:val="clear" w:color="auto" w:fill="FFFFFF"/>
            </w:pPr>
            <w:r w:rsidRPr="00332680">
              <w:rPr>
                <w:iCs/>
              </w:rPr>
              <w:t>q2</w:t>
            </w:r>
            <w:r w:rsidRPr="00332680">
              <w:rPr>
                <w:rStyle w:val="A10"/>
                <w:color w:val="auto"/>
              </w:rPr>
              <w:t>т</w:t>
            </w:r>
          </w:p>
        </w:tc>
        <w:tc>
          <w:tcPr>
            <w:tcW w:w="963" w:type="pct"/>
          </w:tcPr>
          <w:p w:rsidR="000B0F83" w:rsidRPr="00332680" w:rsidRDefault="000B0F83" w:rsidP="00983717">
            <w:pPr>
              <w:pStyle w:val="Pa1"/>
              <w:shd w:val="clear" w:color="auto" w:fill="FFFFFF"/>
              <w:jc w:val="center"/>
            </w:pPr>
            <w:r w:rsidRPr="00332680">
              <w:t>0,1699</w:t>
            </w:r>
          </w:p>
        </w:tc>
        <w:tc>
          <w:tcPr>
            <w:tcW w:w="1039" w:type="pct"/>
          </w:tcPr>
          <w:p w:rsidR="000B0F83" w:rsidRPr="00332680" w:rsidRDefault="000B0F83" w:rsidP="00983717">
            <w:pPr>
              <w:pStyle w:val="Pa1"/>
              <w:shd w:val="clear" w:color="auto" w:fill="FFFFFF"/>
              <w:jc w:val="center"/>
            </w:pPr>
            <w:r w:rsidRPr="00332680">
              <w:t>0,0826</w:t>
            </w:r>
          </w:p>
        </w:tc>
        <w:tc>
          <w:tcPr>
            <w:tcW w:w="1064" w:type="pct"/>
          </w:tcPr>
          <w:p w:rsidR="000B0F83" w:rsidRPr="00332680" w:rsidRDefault="000B0F83" w:rsidP="00983717">
            <w:pPr>
              <w:pStyle w:val="Pa1"/>
              <w:shd w:val="clear" w:color="auto" w:fill="FFFFFF"/>
              <w:jc w:val="center"/>
            </w:pPr>
            <w:r w:rsidRPr="00332680">
              <w:t>2.0583</w:t>
            </w:r>
          </w:p>
        </w:tc>
        <w:tc>
          <w:tcPr>
            <w:tcW w:w="1064" w:type="pct"/>
          </w:tcPr>
          <w:p w:rsidR="000B0F83" w:rsidRPr="00332680" w:rsidRDefault="000B0F83" w:rsidP="00983717">
            <w:pPr>
              <w:pStyle w:val="Pa1"/>
              <w:shd w:val="clear" w:color="auto" w:fill="FFFFFF"/>
              <w:jc w:val="center"/>
            </w:pPr>
            <w:r w:rsidRPr="00332680">
              <w:t>0,0406</w:t>
            </w:r>
          </w:p>
        </w:tc>
      </w:tr>
      <w:tr w:rsidR="006C1516" w:rsidRPr="00332680" w:rsidTr="00436B25">
        <w:trPr>
          <w:trHeight w:val="317"/>
        </w:trPr>
        <w:tc>
          <w:tcPr>
            <w:tcW w:w="871" w:type="pct"/>
          </w:tcPr>
          <w:p w:rsidR="000B0F83" w:rsidRPr="00332680" w:rsidRDefault="000B0F83" w:rsidP="00983717">
            <w:pPr>
              <w:pStyle w:val="Pa16"/>
              <w:shd w:val="clear" w:color="auto" w:fill="FFFFFF"/>
            </w:pPr>
            <w:r w:rsidRPr="00332680">
              <w:rPr>
                <w:iCs/>
              </w:rPr>
              <w:t>q3</w:t>
            </w:r>
            <w:r w:rsidRPr="00332680">
              <w:rPr>
                <w:rStyle w:val="A10"/>
                <w:color w:val="auto"/>
              </w:rPr>
              <w:t>т</w:t>
            </w:r>
          </w:p>
        </w:tc>
        <w:tc>
          <w:tcPr>
            <w:tcW w:w="963" w:type="pct"/>
          </w:tcPr>
          <w:p w:rsidR="000B0F83" w:rsidRPr="00332680" w:rsidRDefault="000B0F83" w:rsidP="00983717">
            <w:pPr>
              <w:pStyle w:val="Pa1"/>
              <w:shd w:val="clear" w:color="auto" w:fill="FFFFFF"/>
              <w:jc w:val="center"/>
            </w:pPr>
            <w:r w:rsidRPr="00332680">
              <w:t>0,6260</w:t>
            </w:r>
          </w:p>
        </w:tc>
        <w:tc>
          <w:tcPr>
            <w:tcW w:w="1039" w:type="pct"/>
          </w:tcPr>
          <w:p w:rsidR="000B0F83" w:rsidRPr="00332680" w:rsidRDefault="000B0F83" w:rsidP="00983717">
            <w:pPr>
              <w:pStyle w:val="Pa1"/>
              <w:shd w:val="clear" w:color="auto" w:fill="FFFFFF"/>
              <w:jc w:val="center"/>
            </w:pPr>
            <w:r w:rsidRPr="00332680">
              <w:t>0,0745</w:t>
            </w:r>
          </w:p>
        </w:tc>
        <w:tc>
          <w:tcPr>
            <w:tcW w:w="1064" w:type="pct"/>
          </w:tcPr>
          <w:p w:rsidR="000B0F83" w:rsidRPr="00332680" w:rsidRDefault="000B0F83" w:rsidP="00983717">
            <w:pPr>
              <w:pStyle w:val="Pa1"/>
              <w:shd w:val="clear" w:color="auto" w:fill="FFFFFF"/>
              <w:jc w:val="center"/>
            </w:pPr>
            <w:r w:rsidRPr="00332680">
              <w:t>8.4058</w:t>
            </w:r>
          </w:p>
        </w:tc>
        <w:tc>
          <w:tcPr>
            <w:tcW w:w="1064" w:type="pct"/>
          </w:tcPr>
          <w:p w:rsidR="000B0F83" w:rsidRPr="00332680" w:rsidRDefault="000B0F83" w:rsidP="00983717">
            <w:pPr>
              <w:pStyle w:val="Pa1"/>
              <w:shd w:val="clear" w:color="auto" w:fill="FFFFFF"/>
              <w:jc w:val="center"/>
            </w:pPr>
            <w:r w:rsidRPr="00332680">
              <w:t>0,0000</w:t>
            </w:r>
          </w:p>
        </w:tc>
      </w:tr>
      <w:tr w:rsidR="006C1516" w:rsidRPr="00332680" w:rsidTr="00436B25">
        <w:trPr>
          <w:trHeight w:val="317"/>
        </w:trPr>
        <w:tc>
          <w:tcPr>
            <w:tcW w:w="5000" w:type="pct"/>
            <w:gridSpan w:val="5"/>
          </w:tcPr>
          <w:p w:rsidR="000B0F83" w:rsidRPr="00332680" w:rsidRDefault="000B0F83" w:rsidP="00983717">
            <w:pPr>
              <w:pStyle w:val="Pa1"/>
              <w:shd w:val="clear" w:color="auto" w:fill="FFFFFF"/>
              <w:ind w:firstLine="426"/>
              <w:rPr>
                <w:lang w:val="kk-KZ"/>
              </w:rPr>
            </w:pPr>
            <w:r w:rsidRPr="00332680">
              <w:rPr>
                <w:lang w:val="kk-KZ"/>
              </w:rPr>
              <w:t>Ескерту - ln(it) тәуелді айнымалы, R2=0,8208</w:t>
            </w:r>
          </w:p>
          <w:p w:rsidR="00994375" w:rsidRPr="00332680" w:rsidRDefault="00994375" w:rsidP="00994375">
            <w:r w:rsidRPr="00332680">
              <w:rPr>
                <w:rFonts w:ascii="Times New Roman" w:hAnsi="Times New Roman"/>
                <w:sz w:val="24"/>
                <w:szCs w:val="24"/>
              </w:rPr>
              <w:t>автор әзірлеген</w:t>
            </w:r>
          </w:p>
        </w:tc>
      </w:tr>
    </w:tbl>
    <w:p w:rsidR="000B0F83" w:rsidRPr="00332680" w:rsidRDefault="000B0F83" w:rsidP="00983717">
      <w:pPr>
        <w:shd w:val="clear" w:color="auto" w:fill="FFFFFF"/>
        <w:ind w:firstLine="709"/>
        <w:rPr>
          <w:rFonts w:ascii="Times New Roman" w:hAnsi="Times New Roman"/>
          <w:sz w:val="28"/>
          <w:szCs w:val="28"/>
        </w:rPr>
      </w:pPr>
      <w:r w:rsidRPr="00332680">
        <w:rPr>
          <w:rFonts w:ascii="Times New Roman" w:hAnsi="Times New Roman"/>
          <w:sz w:val="20"/>
          <w:szCs w:val="20"/>
        </w:rPr>
        <w:lastRenderedPageBreak/>
        <w:t xml:space="preserve"> </w:t>
      </w:r>
    </w:p>
    <w:p w:rsidR="000B0F83" w:rsidRPr="00332680" w:rsidRDefault="004C6617" w:rsidP="000E098A">
      <w:pPr>
        <w:shd w:val="clear" w:color="auto" w:fill="FFFFFF"/>
        <w:ind w:firstLine="567"/>
        <w:rPr>
          <w:rFonts w:ascii="Times New Roman" w:hAnsi="Times New Roman"/>
          <w:sz w:val="28"/>
          <w:szCs w:val="28"/>
        </w:rPr>
      </w:pPr>
      <w:r w:rsidRPr="00332680">
        <w:rPr>
          <w:rFonts w:ascii="Times New Roman" w:hAnsi="Times New Roman"/>
          <w:sz w:val="28"/>
          <w:szCs w:val="28"/>
        </w:rPr>
        <w:t>16</w:t>
      </w:r>
      <w:r w:rsidR="000B0F83" w:rsidRPr="00332680">
        <w:rPr>
          <w:rFonts w:ascii="Times New Roman" w:hAnsi="Times New Roman"/>
          <w:sz w:val="28"/>
          <w:szCs w:val="28"/>
        </w:rPr>
        <w:t>-кесте – Экспорттық функция параметрлерінің бағалаулары</w:t>
      </w:r>
    </w:p>
    <w:p w:rsidR="000B0F83" w:rsidRPr="00332680" w:rsidRDefault="000B0F83" w:rsidP="00983717">
      <w:pPr>
        <w:shd w:val="clear" w:color="auto" w:fill="FFFFFF"/>
        <w:ind w:firstLine="567"/>
        <w:rPr>
          <w:rFonts w:ascii="Times New Roman" w:hAnsi="Times New Roman"/>
          <w:sz w:val="28"/>
          <w:szCs w:val="28"/>
        </w:rPr>
      </w:pPr>
    </w:p>
    <w:tbl>
      <w:tblPr>
        <w:tblW w:w="48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9"/>
        <w:gridCol w:w="1967"/>
        <w:gridCol w:w="1815"/>
        <w:gridCol w:w="1815"/>
        <w:gridCol w:w="1666"/>
      </w:tblGrid>
      <w:tr w:rsidR="006C1516" w:rsidRPr="00332680" w:rsidTr="00436B25">
        <w:trPr>
          <w:trHeight w:val="680"/>
        </w:trPr>
        <w:tc>
          <w:tcPr>
            <w:tcW w:w="1015" w:type="pct"/>
            <w:vAlign w:val="center"/>
          </w:tcPr>
          <w:p w:rsidR="000B0F83" w:rsidRPr="00332680" w:rsidRDefault="000B0F83" w:rsidP="00983717">
            <w:pPr>
              <w:shd w:val="clear" w:color="auto" w:fill="FFFFFF"/>
              <w:jc w:val="center"/>
              <w:rPr>
                <w:rFonts w:ascii="Times New Roman" w:hAnsi="Times New Roman"/>
                <w:sz w:val="24"/>
                <w:szCs w:val="24"/>
              </w:rPr>
            </w:pPr>
            <w:r w:rsidRPr="00332680">
              <w:rPr>
                <w:rFonts w:ascii="Times New Roman" w:hAnsi="Times New Roman"/>
                <w:sz w:val="24"/>
                <w:szCs w:val="24"/>
              </w:rPr>
              <w:t>Көрсеткіштер</w:t>
            </w:r>
          </w:p>
        </w:tc>
        <w:tc>
          <w:tcPr>
            <w:tcW w:w="1079" w:type="pct"/>
            <w:vAlign w:val="center"/>
          </w:tcPr>
          <w:p w:rsidR="000B0F83" w:rsidRPr="00332680" w:rsidRDefault="00DD5DCF" w:rsidP="00983717">
            <w:pPr>
              <w:shd w:val="clear" w:color="auto" w:fill="FFFFFF"/>
              <w:jc w:val="center"/>
              <w:rPr>
                <w:rFonts w:ascii="Times New Roman" w:hAnsi="Times New Roman"/>
                <w:sz w:val="24"/>
                <w:szCs w:val="24"/>
              </w:rPr>
            </w:pPr>
            <w:r w:rsidRPr="00332680">
              <w:rPr>
                <w:rFonts w:ascii="Times New Roman" w:hAnsi="Times New Roman"/>
                <w:sz w:val="24"/>
                <w:szCs w:val="24"/>
              </w:rPr>
              <w:t>Коэффициенттер</w:t>
            </w:r>
          </w:p>
        </w:tc>
        <w:tc>
          <w:tcPr>
            <w:tcW w:w="996" w:type="pct"/>
            <w:vAlign w:val="center"/>
          </w:tcPr>
          <w:p w:rsidR="000B0F83" w:rsidRPr="00332680" w:rsidRDefault="000B0F83" w:rsidP="00983717">
            <w:pPr>
              <w:shd w:val="clear" w:color="auto" w:fill="FFFFFF"/>
              <w:jc w:val="center"/>
              <w:rPr>
                <w:rFonts w:ascii="Times New Roman" w:hAnsi="Times New Roman"/>
                <w:sz w:val="24"/>
                <w:szCs w:val="24"/>
              </w:rPr>
            </w:pPr>
            <w:r w:rsidRPr="00332680">
              <w:rPr>
                <w:rFonts w:ascii="Times New Roman" w:hAnsi="Times New Roman"/>
                <w:sz w:val="24"/>
                <w:szCs w:val="24"/>
              </w:rPr>
              <w:t>стандартты қате</w:t>
            </w:r>
          </w:p>
        </w:tc>
        <w:tc>
          <w:tcPr>
            <w:tcW w:w="996" w:type="pct"/>
            <w:vAlign w:val="center"/>
          </w:tcPr>
          <w:p w:rsidR="000B0F83" w:rsidRPr="00332680" w:rsidRDefault="000B0F83" w:rsidP="00983717">
            <w:pPr>
              <w:shd w:val="clear" w:color="auto" w:fill="FFFFFF"/>
              <w:jc w:val="center"/>
              <w:rPr>
                <w:rFonts w:ascii="Times New Roman" w:hAnsi="Times New Roman"/>
                <w:sz w:val="24"/>
                <w:szCs w:val="24"/>
              </w:rPr>
            </w:pPr>
            <w:r w:rsidRPr="00332680">
              <w:rPr>
                <w:rFonts w:ascii="Times New Roman" w:hAnsi="Times New Roman"/>
                <w:sz w:val="24"/>
                <w:szCs w:val="24"/>
                <w:lang w:val="en-US"/>
              </w:rPr>
              <w:t>t-статистикалық</w:t>
            </w:r>
          </w:p>
        </w:tc>
        <w:tc>
          <w:tcPr>
            <w:tcW w:w="915" w:type="pct"/>
            <w:vAlign w:val="center"/>
          </w:tcPr>
          <w:p w:rsidR="000B0F83" w:rsidRPr="00332680" w:rsidRDefault="00C04A88" w:rsidP="00983717">
            <w:pPr>
              <w:pStyle w:val="Pa1"/>
              <w:shd w:val="clear" w:color="auto" w:fill="FFFFFF"/>
              <w:jc w:val="center"/>
            </w:pPr>
            <w:r w:rsidRPr="00332680">
              <w:rPr>
                <w:rFonts w:eastAsia="Times New Roman"/>
                <w:iCs/>
                <w:lang w:eastAsia="ru-RU"/>
              </w:rPr>
              <w:t>P</w:t>
            </w:r>
            <w:r w:rsidRPr="00332680">
              <w:t xml:space="preserve"> </w:t>
            </w:r>
            <w:r w:rsidR="000B0F83" w:rsidRPr="00332680">
              <w:t>-мәні</w:t>
            </w:r>
          </w:p>
        </w:tc>
      </w:tr>
      <w:tr w:rsidR="006C1516" w:rsidRPr="00332680" w:rsidTr="00436B25">
        <w:trPr>
          <w:trHeight w:val="317"/>
        </w:trPr>
        <w:tc>
          <w:tcPr>
            <w:tcW w:w="1015" w:type="pct"/>
          </w:tcPr>
          <w:p w:rsidR="000B0F83" w:rsidRPr="00332680" w:rsidRDefault="000B0F83" w:rsidP="00983717">
            <w:pPr>
              <w:pStyle w:val="Pa16"/>
              <w:shd w:val="clear" w:color="auto" w:fill="FFFFFF"/>
            </w:pPr>
            <w:r w:rsidRPr="00332680">
              <w:t>Тұрақты</w:t>
            </w:r>
          </w:p>
        </w:tc>
        <w:tc>
          <w:tcPr>
            <w:tcW w:w="1079" w:type="pct"/>
          </w:tcPr>
          <w:p w:rsidR="000B0F83" w:rsidRPr="00332680" w:rsidRDefault="000B0F83" w:rsidP="00983717">
            <w:pPr>
              <w:pStyle w:val="Pa1"/>
              <w:shd w:val="clear" w:color="auto" w:fill="FFFFFF"/>
              <w:jc w:val="center"/>
            </w:pPr>
            <w:r w:rsidRPr="00332680">
              <w:t>1,3399</w:t>
            </w:r>
          </w:p>
        </w:tc>
        <w:tc>
          <w:tcPr>
            <w:tcW w:w="996" w:type="pct"/>
          </w:tcPr>
          <w:p w:rsidR="000B0F83" w:rsidRPr="00332680" w:rsidRDefault="000B0F83" w:rsidP="00983717">
            <w:pPr>
              <w:pStyle w:val="Pa1"/>
              <w:shd w:val="clear" w:color="auto" w:fill="FFFFFF"/>
              <w:jc w:val="center"/>
            </w:pPr>
            <w:r w:rsidRPr="00332680">
              <w:t>0,3979</w:t>
            </w:r>
          </w:p>
        </w:tc>
        <w:tc>
          <w:tcPr>
            <w:tcW w:w="996" w:type="pct"/>
          </w:tcPr>
          <w:p w:rsidR="000B0F83" w:rsidRPr="00332680" w:rsidRDefault="000B0F83" w:rsidP="00983717">
            <w:pPr>
              <w:pStyle w:val="Pa1"/>
              <w:shd w:val="clear" w:color="auto" w:fill="FFFFFF"/>
              <w:jc w:val="center"/>
            </w:pPr>
            <w:r w:rsidRPr="00332680">
              <w:t>3,3670</w:t>
            </w:r>
          </w:p>
        </w:tc>
        <w:tc>
          <w:tcPr>
            <w:tcW w:w="915" w:type="pct"/>
          </w:tcPr>
          <w:p w:rsidR="000B0F83" w:rsidRPr="00332680" w:rsidRDefault="000B0F83" w:rsidP="00983717">
            <w:pPr>
              <w:pStyle w:val="Pa1"/>
              <w:shd w:val="clear" w:color="auto" w:fill="FFFFFF"/>
              <w:jc w:val="center"/>
            </w:pPr>
            <w:r w:rsidRPr="00332680">
              <w:t>0,0009</w:t>
            </w:r>
          </w:p>
        </w:tc>
      </w:tr>
      <w:tr w:rsidR="006C1516" w:rsidRPr="00332680" w:rsidTr="00436B25">
        <w:trPr>
          <w:trHeight w:val="317"/>
        </w:trPr>
        <w:tc>
          <w:tcPr>
            <w:tcW w:w="1015" w:type="pct"/>
          </w:tcPr>
          <w:p w:rsidR="000B0F83" w:rsidRPr="00332680" w:rsidRDefault="000B0F83" w:rsidP="00983717">
            <w:pPr>
              <w:pStyle w:val="Pa16"/>
              <w:shd w:val="clear" w:color="auto" w:fill="FFFFFF"/>
            </w:pPr>
            <w:r w:rsidRPr="00332680">
              <w:rPr>
                <w:iCs/>
              </w:rPr>
              <w:t>ln(xp</w:t>
            </w:r>
            <w:r w:rsidRPr="00332680">
              <w:rPr>
                <w:rStyle w:val="A10"/>
                <w:color w:val="auto"/>
              </w:rPr>
              <w:t>t1</w:t>
            </w:r>
            <w:r w:rsidRPr="00332680">
              <w:rPr>
                <w:iCs/>
              </w:rPr>
              <w:t>)</w:t>
            </w:r>
          </w:p>
        </w:tc>
        <w:tc>
          <w:tcPr>
            <w:tcW w:w="1079" w:type="pct"/>
          </w:tcPr>
          <w:p w:rsidR="000B0F83" w:rsidRPr="00332680" w:rsidRDefault="000B0F83" w:rsidP="00983717">
            <w:pPr>
              <w:pStyle w:val="Pa1"/>
              <w:shd w:val="clear" w:color="auto" w:fill="FFFFFF"/>
              <w:jc w:val="center"/>
            </w:pPr>
            <w:r w:rsidRPr="00332680">
              <w:t>0,7728</w:t>
            </w:r>
          </w:p>
        </w:tc>
        <w:tc>
          <w:tcPr>
            <w:tcW w:w="996" w:type="pct"/>
          </w:tcPr>
          <w:p w:rsidR="000B0F83" w:rsidRPr="00332680" w:rsidRDefault="000B0F83" w:rsidP="00983717">
            <w:pPr>
              <w:pStyle w:val="Pa1"/>
              <w:shd w:val="clear" w:color="auto" w:fill="FFFFFF"/>
              <w:jc w:val="center"/>
            </w:pPr>
            <w:r w:rsidRPr="00332680">
              <w:t>0,0754</w:t>
            </w:r>
          </w:p>
        </w:tc>
        <w:tc>
          <w:tcPr>
            <w:tcW w:w="996" w:type="pct"/>
          </w:tcPr>
          <w:p w:rsidR="000B0F83" w:rsidRPr="00332680" w:rsidRDefault="000B0F83" w:rsidP="00983717">
            <w:pPr>
              <w:pStyle w:val="Pa1"/>
              <w:shd w:val="clear" w:color="auto" w:fill="FFFFFF"/>
              <w:jc w:val="center"/>
            </w:pPr>
            <w:r w:rsidRPr="00332680">
              <w:t>10.2513</w:t>
            </w:r>
          </w:p>
        </w:tc>
        <w:tc>
          <w:tcPr>
            <w:tcW w:w="915" w:type="pct"/>
          </w:tcPr>
          <w:p w:rsidR="000B0F83" w:rsidRPr="00332680" w:rsidRDefault="000B0F83" w:rsidP="00983717">
            <w:pPr>
              <w:pStyle w:val="Pa1"/>
              <w:shd w:val="clear" w:color="auto" w:fill="FFFFFF"/>
              <w:jc w:val="center"/>
            </w:pPr>
            <w:r w:rsidRPr="00332680">
              <w:t>0,0000</w:t>
            </w:r>
          </w:p>
        </w:tc>
      </w:tr>
      <w:tr w:rsidR="006C1516" w:rsidRPr="00332680" w:rsidTr="00436B25">
        <w:trPr>
          <w:trHeight w:val="317"/>
        </w:trPr>
        <w:tc>
          <w:tcPr>
            <w:tcW w:w="1015" w:type="pct"/>
          </w:tcPr>
          <w:p w:rsidR="000B0F83" w:rsidRPr="00332680" w:rsidRDefault="000B0F83" w:rsidP="00983717">
            <w:pPr>
              <w:pStyle w:val="Pa16"/>
              <w:shd w:val="clear" w:color="auto" w:fill="FFFFFF"/>
            </w:pPr>
            <w:r w:rsidRPr="00332680">
              <w:rPr>
                <w:iCs/>
              </w:rPr>
              <w:t>лн(б</w:t>
            </w:r>
            <w:r w:rsidRPr="00332680">
              <w:rPr>
                <w:rStyle w:val="A10"/>
                <w:color w:val="auto"/>
              </w:rPr>
              <w:t>т</w:t>
            </w:r>
            <w:r w:rsidRPr="00332680">
              <w:rPr>
                <w:iCs/>
              </w:rPr>
              <w:t>)</w:t>
            </w:r>
          </w:p>
        </w:tc>
        <w:tc>
          <w:tcPr>
            <w:tcW w:w="1079" w:type="pct"/>
          </w:tcPr>
          <w:p w:rsidR="000B0F83" w:rsidRPr="00332680" w:rsidRDefault="000B0F83" w:rsidP="00983717">
            <w:pPr>
              <w:pStyle w:val="Pa1"/>
              <w:shd w:val="clear" w:color="auto" w:fill="FFFFFF"/>
              <w:jc w:val="center"/>
            </w:pPr>
            <w:r w:rsidRPr="00332680">
              <w:t>0,0730</w:t>
            </w:r>
          </w:p>
        </w:tc>
        <w:tc>
          <w:tcPr>
            <w:tcW w:w="996" w:type="pct"/>
          </w:tcPr>
          <w:p w:rsidR="000B0F83" w:rsidRPr="00332680" w:rsidRDefault="000B0F83" w:rsidP="00983717">
            <w:pPr>
              <w:pStyle w:val="Pa1"/>
              <w:shd w:val="clear" w:color="auto" w:fill="FFFFFF"/>
              <w:jc w:val="center"/>
            </w:pPr>
            <w:r w:rsidRPr="00332680">
              <w:t>0,0314</w:t>
            </w:r>
          </w:p>
        </w:tc>
        <w:tc>
          <w:tcPr>
            <w:tcW w:w="996" w:type="pct"/>
          </w:tcPr>
          <w:p w:rsidR="000B0F83" w:rsidRPr="00332680" w:rsidRDefault="000B0F83" w:rsidP="00983717">
            <w:pPr>
              <w:pStyle w:val="Pa1"/>
              <w:shd w:val="clear" w:color="auto" w:fill="FFFFFF"/>
              <w:jc w:val="center"/>
            </w:pPr>
            <w:r w:rsidRPr="00332680">
              <w:t>2.3234</w:t>
            </w:r>
          </w:p>
        </w:tc>
        <w:tc>
          <w:tcPr>
            <w:tcW w:w="915" w:type="pct"/>
          </w:tcPr>
          <w:p w:rsidR="000B0F83" w:rsidRPr="00332680" w:rsidRDefault="000B0F83" w:rsidP="00983717">
            <w:pPr>
              <w:pStyle w:val="Pa1"/>
              <w:shd w:val="clear" w:color="auto" w:fill="FFFFFF"/>
              <w:jc w:val="center"/>
            </w:pPr>
            <w:r w:rsidRPr="00332680">
              <w:t>0,0210</w:t>
            </w:r>
          </w:p>
        </w:tc>
      </w:tr>
      <w:tr w:rsidR="006C1516" w:rsidRPr="00332680" w:rsidTr="00436B25">
        <w:trPr>
          <w:trHeight w:val="317"/>
        </w:trPr>
        <w:tc>
          <w:tcPr>
            <w:tcW w:w="1015" w:type="pct"/>
          </w:tcPr>
          <w:p w:rsidR="000B0F83" w:rsidRPr="00332680" w:rsidRDefault="000B0F83" w:rsidP="00983717">
            <w:pPr>
              <w:pStyle w:val="Pa16"/>
              <w:shd w:val="clear" w:color="auto" w:fill="FFFFFF"/>
            </w:pPr>
            <w:r w:rsidRPr="00332680">
              <w:rPr>
                <w:iCs/>
              </w:rPr>
              <w:t>ln(e</w:t>
            </w:r>
            <w:r w:rsidRPr="00332680">
              <w:rPr>
                <w:rStyle w:val="A10"/>
                <w:color w:val="auto"/>
              </w:rPr>
              <w:t>т</w:t>
            </w:r>
            <w:r w:rsidRPr="00332680">
              <w:rPr>
                <w:iCs/>
              </w:rPr>
              <w:t>)</w:t>
            </w:r>
          </w:p>
        </w:tc>
        <w:tc>
          <w:tcPr>
            <w:tcW w:w="1079" w:type="pct"/>
          </w:tcPr>
          <w:p w:rsidR="000B0F83" w:rsidRPr="00332680" w:rsidRDefault="000B0F83" w:rsidP="00983717">
            <w:pPr>
              <w:pStyle w:val="Pa1"/>
              <w:shd w:val="clear" w:color="auto" w:fill="FFFFFF"/>
              <w:jc w:val="center"/>
            </w:pPr>
            <w:r w:rsidRPr="00332680">
              <w:t>0,0395</w:t>
            </w:r>
          </w:p>
        </w:tc>
        <w:tc>
          <w:tcPr>
            <w:tcW w:w="996" w:type="pct"/>
          </w:tcPr>
          <w:p w:rsidR="000B0F83" w:rsidRPr="00332680" w:rsidRDefault="000B0F83" w:rsidP="00983717">
            <w:pPr>
              <w:pStyle w:val="Pa1"/>
              <w:shd w:val="clear" w:color="auto" w:fill="FFFFFF"/>
              <w:jc w:val="center"/>
            </w:pPr>
            <w:r w:rsidRPr="00332680">
              <w:t>0,0162</w:t>
            </w:r>
          </w:p>
        </w:tc>
        <w:tc>
          <w:tcPr>
            <w:tcW w:w="996" w:type="pct"/>
          </w:tcPr>
          <w:p w:rsidR="000B0F83" w:rsidRPr="00332680" w:rsidRDefault="000B0F83" w:rsidP="00983717">
            <w:pPr>
              <w:pStyle w:val="Pa1"/>
              <w:shd w:val="clear" w:color="auto" w:fill="FFFFFF"/>
              <w:jc w:val="center"/>
            </w:pPr>
            <w:r w:rsidRPr="00332680">
              <w:t>2.4362</w:t>
            </w:r>
          </w:p>
        </w:tc>
        <w:tc>
          <w:tcPr>
            <w:tcW w:w="915" w:type="pct"/>
          </w:tcPr>
          <w:p w:rsidR="000B0F83" w:rsidRPr="00332680" w:rsidRDefault="000B0F83" w:rsidP="00983717">
            <w:pPr>
              <w:pStyle w:val="Pa1"/>
              <w:shd w:val="clear" w:color="auto" w:fill="FFFFFF"/>
              <w:jc w:val="center"/>
            </w:pPr>
            <w:r w:rsidRPr="00332680">
              <w:t>0,0156</w:t>
            </w:r>
          </w:p>
        </w:tc>
      </w:tr>
      <w:tr w:rsidR="006C1516" w:rsidRPr="00332680" w:rsidTr="00436B25">
        <w:trPr>
          <w:trHeight w:val="317"/>
        </w:trPr>
        <w:tc>
          <w:tcPr>
            <w:tcW w:w="1015" w:type="pct"/>
          </w:tcPr>
          <w:p w:rsidR="000B0F83" w:rsidRPr="00332680" w:rsidRDefault="000B0F83" w:rsidP="00983717">
            <w:pPr>
              <w:pStyle w:val="Pa16"/>
              <w:shd w:val="clear" w:color="auto" w:fill="FFFFFF"/>
            </w:pPr>
            <w:r w:rsidRPr="00332680">
              <w:rPr>
                <w:iCs/>
              </w:rPr>
              <w:t>q1</w:t>
            </w:r>
            <w:r w:rsidRPr="00332680">
              <w:rPr>
                <w:rStyle w:val="A10"/>
                <w:color w:val="auto"/>
              </w:rPr>
              <w:t>т</w:t>
            </w:r>
          </w:p>
        </w:tc>
        <w:tc>
          <w:tcPr>
            <w:tcW w:w="1079" w:type="pct"/>
          </w:tcPr>
          <w:p w:rsidR="000B0F83" w:rsidRPr="00332680" w:rsidRDefault="000B0F83" w:rsidP="00983717">
            <w:pPr>
              <w:pStyle w:val="Pa1"/>
              <w:shd w:val="clear" w:color="auto" w:fill="FFFFFF"/>
              <w:jc w:val="center"/>
            </w:pPr>
            <w:r w:rsidRPr="00332680">
              <w:t>−0,2691</w:t>
            </w:r>
          </w:p>
        </w:tc>
        <w:tc>
          <w:tcPr>
            <w:tcW w:w="996" w:type="pct"/>
          </w:tcPr>
          <w:p w:rsidR="000B0F83" w:rsidRPr="00332680" w:rsidRDefault="000B0F83" w:rsidP="00983717">
            <w:pPr>
              <w:pStyle w:val="Pa1"/>
              <w:shd w:val="clear" w:color="auto" w:fill="FFFFFF"/>
              <w:jc w:val="center"/>
            </w:pPr>
            <w:r w:rsidRPr="00332680">
              <w:t>0,0224</w:t>
            </w:r>
          </w:p>
        </w:tc>
        <w:tc>
          <w:tcPr>
            <w:tcW w:w="996" w:type="pct"/>
          </w:tcPr>
          <w:p w:rsidR="000B0F83" w:rsidRPr="00332680" w:rsidRDefault="000B0F83" w:rsidP="00983717">
            <w:pPr>
              <w:pStyle w:val="Pa1"/>
              <w:shd w:val="clear" w:color="auto" w:fill="FFFFFF"/>
              <w:jc w:val="center"/>
            </w:pPr>
            <w:r w:rsidRPr="00332680">
              <w:t>−12.0175</w:t>
            </w:r>
          </w:p>
        </w:tc>
        <w:tc>
          <w:tcPr>
            <w:tcW w:w="915" w:type="pct"/>
          </w:tcPr>
          <w:p w:rsidR="000B0F83" w:rsidRPr="00332680" w:rsidRDefault="000B0F83" w:rsidP="00983717">
            <w:pPr>
              <w:pStyle w:val="Pa1"/>
              <w:shd w:val="clear" w:color="auto" w:fill="FFFFFF"/>
              <w:jc w:val="center"/>
            </w:pPr>
            <w:r w:rsidRPr="00332680">
              <w:t>0,0000</w:t>
            </w:r>
          </w:p>
        </w:tc>
      </w:tr>
      <w:tr w:rsidR="006C1516" w:rsidRPr="00332680" w:rsidTr="00436B25">
        <w:trPr>
          <w:trHeight w:val="317"/>
        </w:trPr>
        <w:tc>
          <w:tcPr>
            <w:tcW w:w="1015" w:type="pct"/>
          </w:tcPr>
          <w:p w:rsidR="000B0F83" w:rsidRPr="00332680" w:rsidRDefault="000B0F83" w:rsidP="00983717">
            <w:pPr>
              <w:pStyle w:val="Pa16"/>
              <w:shd w:val="clear" w:color="auto" w:fill="FFFFFF"/>
            </w:pPr>
            <w:r w:rsidRPr="00332680">
              <w:rPr>
                <w:iCs/>
              </w:rPr>
              <w:t>q2</w:t>
            </w:r>
            <w:r w:rsidRPr="00332680">
              <w:rPr>
                <w:rStyle w:val="A10"/>
                <w:color w:val="auto"/>
              </w:rPr>
              <w:t>т</w:t>
            </w:r>
          </w:p>
        </w:tc>
        <w:tc>
          <w:tcPr>
            <w:tcW w:w="1079" w:type="pct"/>
          </w:tcPr>
          <w:p w:rsidR="000B0F83" w:rsidRPr="00332680" w:rsidRDefault="000B0F83" w:rsidP="00983717">
            <w:pPr>
              <w:pStyle w:val="Pa1"/>
              <w:shd w:val="clear" w:color="auto" w:fill="FFFFFF"/>
              <w:jc w:val="center"/>
            </w:pPr>
            <w:r w:rsidRPr="00332680">
              <w:t>−0,0960</w:t>
            </w:r>
          </w:p>
        </w:tc>
        <w:tc>
          <w:tcPr>
            <w:tcW w:w="996" w:type="pct"/>
          </w:tcPr>
          <w:p w:rsidR="000B0F83" w:rsidRPr="00332680" w:rsidRDefault="000B0F83" w:rsidP="00983717">
            <w:pPr>
              <w:pStyle w:val="Pa1"/>
              <w:shd w:val="clear" w:color="auto" w:fill="FFFFFF"/>
              <w:jc w:val="center"/>
            </w:pPr>
            <w:r w:rsidRPr="00332680">
              <w:t>0,0210</w:t>
            </w:r>
          </w:p>
        </w:tc>
        <w:tc>
          <w:tcPr>
            <w:tcW w:w="996" w:type="pct"/>
          </w:tcPr>
          <w:p w:rsidR="000B0F83" w:rsidRPr="00332680" w:rsidRDefault="000B0F83" w:rsidP="00983717">
            <w:pPr>
              <w:pStyle w:val="Pa1"/>
              <w:shd w:val="clear" w:color="auto" w:fill="FFFFFF"/>
              <w:jc w:val="center"/>
            </w:pPr>
            <w:r w:rsidRPr="00332680">
              <w:t>−4,5679</w:t>
            </w:r>
          </w:p>
        </w:tc>
        <w:tc>
          <w:tcPr>
            <w:tcW w:w="915" w:type="pct"/>
          </w:tcPr>
          <w:p w:rsidR="000B0F83" w:rsidRPr="00332680" w:rsidRDefault="000B0F83" w:rsidP="00983717">
            <w:pPr>
              <w:pStyle w:val="Pa1"/>
              <w:shd w:val="clear" w:color="auto" w:fill="FFFFFF"/>
              <w:jc w:val="center"/>
            </w:pPr>
            <w:r w:rsidRPr="00332680">
              <w:t>0,0000</w:t>
            </w:r>
          </w:p>
        </w:tc>
      </w:tr>
      <w:tr w:rsidR="006C1516" w:rsidRPr="00332680" w:rsidTr="00436B25">
        <w:tblPrEx>
          <w:tblLook w:val="04A0" w:firstRow="1" w:lastRow="0" w:firstColumn="1" w:lastColumn="0" w:noHBand="0" w:noVBand="1"/>
        </w:tblPrEx>
        <w:trPr>
          <w:trHeight w:val="317"/>
        </w:trPr>
        <w:tc>
          <w:tcPr>
            <w:tcW w:w="1015" w:type="pct"/>
          </w:tcPr>
          <w:p w:rsidR="000B0F83" w:rsidRPr="00332680" w:rsidRDefault="000B0F83" w:rsidP="00983717">
            <w:pPr>
              <w:pStyle w:val="Pa16"/>
              <w:shd w:val="clear" w:color="auto" w:fill="FFFFFF"/>
            </w:pPr>
            <w:r w:rsidRPr="00332680">
              <w:rPr>
                <w:iCs/>
              </w:rPr>
              <w:t>q3</w:t>
            </w:r>
            <w:r w:rsidRPr="00332680">
              <w:rPr>
                <w:rStyle w:val="A10"/>
                <w:color w:val="auto"/>
              </w:rPr>
              <w:t>т</w:t>
            </w:r>
          </w:p>
        </w:tc>
        <w:tc>
          <w:tcPr>
            <w:tcW w:w="1079" w:type="pct"/>
          </w:tcPr>
          <w:p w:rsidR="000B0F83" w:rsidRPr="00332680" w:rsidRDefault="000B0F83" w:rsidP="00983717">
            <w:pPr>
              <w:pStyle w:val="Pa1"/>
              <w:shd w:val="clear" w:color="auto" w:fill="FFFFFF"/>
              <w:jc w:val="center"/>
            </w:pPr>
            <w:r w:rsidRPr="00332680">
              <w:t>−0,1135</w:t>
            </w:r>
          </w:p>
        </w:tc>
        <w:tc>
          <w:tcPr>
            <w:tcW w:w="996" w:type="pct"/>
          </w:tcPr>
          <w:p w:rsidR="000B0F83" w:rsidRPr="00332680" w:rsidRDefault="000B0F83" w:rsidP="00983717">
            <w:pPr>
              <w:pStyle w:val="Pa1"/>
              <w:shd w:val="clear" w:color="auto" w:fill="FFFFFF"/>
              <w:jc w:val="center"/>
            </w:pPr>
            <w:r w:rsidRPr="00332680">
              <w:t>0,0208</w:t>
            </w:r>
          </w:p>
        </w:tc>
        <w:tc>
          <w:tcPr>
            <w:tcW w:w="996" w:type="pct"/>
          </w:tcPr>
          <w:p w:rsidR="000B0F83" w:rsidRPr="00332680" w:rsidRDefault="000B0F83" w:rsidP="00983717">
            <w:pPr>
              <w:pStyle w:val="Pa1"/>
              <w:shd w:val="clear" w:color="auto" w:fill="FFFFFF"/>
              <w:jc w:val="center"/>
            </w:pPr>
            <w:r w:rsidRPr="00332680">
              <w:t>−5,4562</w:t>
            </w:r>
          </w:p>
        </w:tc>
        <w:tc>
          <w:tcPr>
            <w:tcW w:w="915" w:type="pct"/>
          </w:tcPr>
          <w:p w:rsidR="000B0F83" w:rsidRPr="00332680" w:rsidRDefault="000B0F83" w:rsidP="00983717">
            <w:pPr>
              <w:pStyle w:val="Pa1"/>
              <w:shd w:val="clear" w:color="auto" w:fill="FFFFFF"/>
              <w:jc w:val="center"/>
            </w:pPr>
            <w:r w:rsidRPr="00332680">
              <w:t>0,0000</w:t>
            </w:r>
          </w:p>
        </w:tc>
      </w:tr>
      <w:tr w:rsidR="00E41A4A" w:rsidRPr="00332680" w:rsidTr="00436B25">
        <w:tblPrEx>
          <w:tblLook w:val="04A0" w:firstRow="1" w:lastRow="0" w:firstColumn="1" w:lastColumn="0" w:noHBand="0" w:noVBand="1"/>
        </w:tblPrEx>
        <w:trPr>
          <w:trHeight w:val="317"/>
        </w:trPr>
        <w:tc>
          <w:tcPr>
            <w:tcW w:w="5000" w:type="pct"/>
            <w:gridSpan w:val="5"/>
          </w:tcPr>
          <w:p w:rsidR="000B0F83" w:rsidRPr="00332680" w:rsidRDefault="000B0F83" w:rsidP="00983717">
            <w:pPr>
              <w:shd w:val="clear" w:color="auto" w:fill="FFFFFF"/>
              <w:ind w:firstLine="426"/>
              <w:rPr>
                <w:rFonts w:ascii="Times New Roman" w:hAnsi="Times New Roman"/>
                <w:sz w:val="24"/>
                <w:szCs w:val="24"/>
              </w:rPr>
            </w:pPr>
            <w:r w:rsidRPr="00332680">
              <w:rPr>
                <w:rFonts w:ascii="Times New Roman" w:hAnsi="Times New Roman"/>
                <w:sz w:val="24"/>
                <w:szCs w:val="24"/>
              </w:rPr>
              <w:t>Ескерту - ln(xpt) тәуелді айнымалы, R2=0,9661</w:t>
            </w:r>
          </w:p>
          <w:p w:rsidR="00994375" w:rsidRPr="00332680" w:rsidRDefault="00994375" w:rsidP="00983717">
            <w:pPr>
              <w:shd w:val="clear" w:color="auto" w:fill="FFFFFF"/>
              <w:ind w:firstLine="426"/>
              <w:rPr>
                <w:rFonts w:ascii="Times New Roman" w:hAnsi="Times New Roman"/>
                <w:sz w:val="24"/>
                <w:szCs w:val="24"/>
              </w:rPr>
            </w:pPr>
            <w:r w:rsidRPr="00332680">
              <w:rPr>
                <w:rFonts w:ascii="Times New Roman" w:hAnsi="Times New Roman"/>
                <w:sz w:val="24"/>
                <w:szCs w:val="24"/>
              </w:rPr>
              <w:t>Автормен жасалған</w:t>
            </w:r>
          </w:p>
        </w:tc>
      </w:tr>
    </w:tbl>
    <w:p w:rsidR="000B0F83" w:rsidRPr="00332680" w:rsidRDefault="000B0F83" w:rsidP="00983717">
      <w:pPr>
        <w:shd w:val="clear" w:color="auto" w:fill="FFFFFF"/>
        <w:rPr>
          <w:rFonts w:ascii="Times New Roman" w:hAnsi="Times New Roman"/>
          <w:sz w:val="28"/>
          <w:szCs w:val="28"/>
        </w:rPr>
      </w:pPr>
    </w:p>
    <w:p w:rsidR="004C6617" w:rsidRPr="00332680" w:rsidRDefault="004C6617" w:rsidP="004C6617">
      <w:pPr>
        <w:shd w:val="clear" w:color="auto" w:fill="FFFFFF"/>
        <w:spacing w:line="238" w:lineRule="auto"/>
        <w:ind w:firstLine="567"/>
        <w:rPr>
          <w:rFonts w:ascii="Times New Roman" w:hAnsi="Times New Roman"/>
          <w:sz w:val="28"/>
          <w:szCs w:val="28"/>
        </w:rPr>
      </w:pPr>
      <w:r w:rsidRPr="00332680">
        <w:rPr>
          <w:rFonts w:ascii="Times New Roman" w:hAnsi="Times New Roman"/>
          <w:sz w:val="28"/>
          <w:szCs w:val="28"/>
        </w:rPr>
        <w:t>Жоғарыда келтірген бағалау кестесі нәтижелері Қазақстан экономикасындағы инвестициялық белсенділік пен мұнай бағасының деңгейі арасындағы тығыз байланыс туралы айтылған гипотезаны растайды. Ұзақ мерзімді перспективада мұнай бағасының 10%-ға өсуі нақты мәнде инвестицияның 6,5%-ға артуына әкеледі. Регрессия коэффициентінің мәні бойынша инвестициялардың ЖІӨ динамикасына реакциясы біршама жоғары (икемділік коэффициентінің қысқа мерзімді мәні 0,89 болып шығады), бірақ бұл коэффициенттің қорытынды стандартты қателіктің жоғары болуына байланысты бір мәнді емес.  Күткеніміздей, инвестиция тұтынумен салыстырғанда макроэкономикалық жағдайдағы өзгерістерге тезірек жауап береді.</w:t>
      </w:r>
    </w:p>
    <w:p w:rsidR="004C6617" w:rsidRPr="00332680" w:rsidRDefault="004C6617" w:rsidP="00983717">
      <w:pPr>
        <w:shd w:val="clear" w:color="auto" w:fill="FFFFFF"/>
        <w:rPr>
          <w:rFonts w:ascii="Times New Roman" w:hAnsi="Times New Roman"/>
          <w:sz w:val="28"/>
          <w:szCs w:val="28"/>
        </w:rPr>
      </w:pPr>
    </w:p>
    <w:p w:rsidR="000B0F83" w:rsidRPr="00332680" w:rsidRDefault="004C6617" w:rsidP="000E098A">
      <w:pPr>
        <w:shd w:val="clear" w:color="auto" w:fill="FFFFFF"/>
        <w:ind w:firstLine="567"/>
        <w:rPr>
          <w:rFonts w:ascii="Times New Roman" w:hAnsi="Times New Roman"/>
          <w:sz w:val="28"/>
          <w:szCs w:val="28"/>
        </w:rPr>
      </w:pPr>
      <w:r w:rsidRPr="00332680">
        <w:rPr>
          <w:rFonts w:ascii="Times New Roman" w:hAnsi="Times New Roman"/>
          <w:sz w:val="28"/>
          <w:szCs w:val="28"/>
        </w:rPr>
        <w:t>17</w:t>
      </w:r>
      <w:r w:rsidR="000B0F83" w:rsidRPr="00332680">
        <w:rPr>
          <w:rFonts w:ascii="Times New Roman" w:hAnsi="Times New Roman"/>
          <w:sz w:val="28"/>
          <w:szCs w:val="28"/>
        </w:rPr>
        <w:t>-кесте - Импорттық функция параметрлерінің бағалаулары</w:t>
      </w:r>
    </w:p>
    <w:p w:rsidR="000B0F83" w:rsidRPr="00332680" w:rsidRDefault="000B0F83" w:rsidP="00983717">
      <w:pPr>
        <w:shd w:val="clear" w:color="auto" w:fill="FFFFFF"/>
        <w:ind w:firstLine="567"/>
        <w:rPr>
          <w:rFonts w:ascii="Times New Roman" w:hAnsi="Times New Roman"/>
        </w:rPr>
      </w:pPr>
    </w:p>
    <w:tbl>
      <w:tblPr>
        <w:tblW w:w="48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6"/>
        <w:gridCol w:w="1967"/>
        <w:gridCol w:w="1741"/>
        <w:gridCol w:w="1728"/>
        <w:gridCol w:w="1597"/>
      </w:tblGrid>
      <w:tr w:rsidR="006C1516" w:rsidRPr="00332680" w:rsidTr="00436B25">
        <w:trPr>
          <w:trHeight w:val="680"/>
        </w:trPr>
        <w:tc>
          <w:tcPr>
            <w:tcW w:w="1167" w:type="pct"/>
            <w:vAlign w:val="center"/>
          </w:tcPr>
          <w:p w:rsidR="000B0F83" w:rsidRPr="00332680" w:rsidRDefault="000B0F83" w:rsidP="00983717">
            <w:pPr>
              <w:shd w:val="clear" w:color="auto" w:fill="FFFFFF"/>
              <w:jc w:val="center"/>
              <w:rPr>
                <w:rFonts w:ascii="Times New Roman" w:hAnsi="Times New Roman"/>
                <w:sz w:val="24"/>
                <w:szCs w:val="24"/>
              </w:rPr>
            </w:pPr>
            <w:r w:rsidRPr="00332680">
              <w:rPr>
                <w:rFonts w:ascii="Times New Roman" w:hAnsi="Times New Roman"/>
                <w:sz w:val="24"/>
                <w:szCs w:val="24"/>
              </w:rPr>
              <w:t>Көрсеткіштер</w:t>
            </w:r>
          </w:p>
        </w:tc>
        <w:tc>
          <w:tcPr>
            <w:tcW w:w="999" w:type="pct"/>
            <w:vAlign w:val="center"/>
          </w:tcPr>
          <w:p w:rsidR="000B0F83" w:rsidRPr="00332680" w:rsidRDefault="00DD5DCF" w:rsidP="00983717">
            <w:pPr>
              <w:shd w:val="clear" w:color="auto" w:fill="FFFFFF"/>
              <w:jc w:val="center"/>
              <w:rPr>
                <w:rFonts w:ascii="Times New Roman" w:hAnsi="Times New Roman"/>
                <w:sz w:val="24"/>
                <w:szCs w:val="24"/>
              </w:rPr>
            </w:pPr>
            <w:r w:rsidRPr="00332680">
              <w:rPr>
                <w:rFonts w:ascii="Times New Roman" w:hAnsi="Times New Roman"/>
                <w:sz w:val="24"/>
                <w:szCs w:val="24"/>
              </w:rPr>
              <w:t>Коэффициенттер</w:t>
            </w:r>
          </w:p>
        </w:tc>
        <w:tc>
          <w:tcPr>
            <w:tcW w:w="999" w:type="pct"/>
            <w:vAlign w:val="center"/>
          </w:tcPr>
          <w:p w:rsidR="000B0F83" w:rsidRPr="00332680" w:rsidRDefault="000B0F83" w:rsidP="00983717">
            <w:pPr>
              <w:shd w:val="clear" w:color="auto" w:fill="FFFFFF"/>
              <w:jc w:val="center"/>
              <w:rPr>
                <w:rFonts w:ascii="Times New Roman" w:hAnsi="Times New Roman"/>
                <w:sz w:val="24"/>
                <w:szCs w:val="24"/>
              </w:rPr>
            </w:pPr>
            <w:r w:rsidRPr="00332680">
              <w:rPr>
                <w:rFonts w:ascii="Times New Roman" w:hAnsi="Times New Roman"/>
                <w:sz w:val="24"/>
                <w:szCs w:val="24"/>
              </w:rPr>
              <w:t>стандартты қате</w:t>
            </w:r>
          </w:p>
        </w:tc>
        <w:tc>
          <w:tcPr>
            <w:tcW w:w="916" w:type="pct"/>
            <w:vAlign w:val="center"/>
          </w:tcPr>
          <w:p w:rsidR="000B0F83" w:rsidRPr="00332680" w:rsidRDefault="000B0F83" w:rsidP="00983717">
            <w:pPr>
              <w:shd w:val="clear" w:color="auto" w:fill="FFFFFF"/>
              <w:jc w:val="center"/>
              <w:rPr>
                <w:rFonts w:ascii="Times New Roman" w:hAnsi="Times New Roman"/>
                <w:sz w:val="24"/>
                <w:szCs w:val="24"/>
              </w:rPr>
            </w:pPr>
            <w:r w:rsidRPr="00332680">
              <w:rPr>
                <w:rFonts w:ascii="Times New Roman" w:hAnsi="Times New Roman"/>
                <w:sz w:val="24"/>
                <w:szCs w:val="24"/>
                <w:lang w:val="en-US"/>
              </w:rPr>
              <w:t>t-статистикалық</w:t>
            </w:r>
          </w:p>
        </w:tc>
        <w:tc>
          <w:tcPr>
            <w:tcW w:w="918" w:type="pct"/>
            <w:vAlign w:val="center"/>
          </w:tcPr>
          <w:p w:rsidR="000B0F83" w:rsidRPr="00332680" w:rsidRDefault="00C04A88" w:rsidP="00983717">
            <w:pPr>
              <w:pStyle w:val="Pa1"/>
              <w:shd w:val="clear" w:color="auto" w:fill="FFFFFF"/>
              <w:jc w:val="center"/>
            </w:pPr>
            <w:r w:rsidRPr="00332680">
              <w:rPr>
                <w:rFonts w:eastAsia="Times New Roman"/>
                <w:iCs/>
                <w:lang w:eastAsia="ru-RU"/>
              </w:rPr>
              <w:t>P</w:t>
            </w:r>
            <w:r w:rsidRPr="00332680">
              <w:t xml:space="preserve"> </w:t>
            </w:r>
            <w:r w:rsidR="000B0F83" w:rsidRPr="00332680">
              <w:t>-мәні</w:t>
            </w:r>
          </w:p>
        </w:tc>
      </w:tr>
      <w:tr w:rsidR="006C1516" w:rsidRPr="00332680" w:rsidTr="00436B25">
        <w:trPr>
          <w:trHeight w:val="317"/>
        </w:trPr>
        <w:tc>
          <w:tcPr>
            <w:tcW w:w="1167" w:type="pct"/>
          </w:tcPr>
          <w:p w:rsidR="000B0F83" w:rsidRPr="00332680" w:rsidRDefault="000B0F83" w:rsidP="00983717">
            <w:pPr>
              <w:pStyle w:val="Pa16"/>
              <w:shd w:val="clear" w:color="auto" w:fill="FFFFFF"/>
            </w:pPr>
            <w:r w:rsidRPr="00332680">
              <w:t>Тұрақты</w:t>
            </w:r>
          </w:p>
        </w:tc>
        <w:tc>
          <w:tcPr>
            <w:tcW w:w="999" w:type="pct"/>
          </w:tcPr>
          <w:p w:rsidR="000B0F83" w:rsidRPr="00332680" w:rsidRDefault="000B0F83" w:rsidP="00983717">
            <w:pPr>
              <w:pStyle w:val="Pa1"/>
              <w:shd w:val="clear" w:color="auto" w:fill="FFFFFF"/>
              <w:jc w:val="center"/>
            </w:pPr>
            <w:r w:rsidRPr="00332680">
              <w:t>−6,0604</w:t>
            </w:r>
          </w:p>
        </w:tc>
        <w:tc>
          <w:tcPr>
            <w:tcW w:w="999" w:type="pct"/>
          </w:tcPr>
          <w:p w:rsidR="000B0F83" w:rsidRPr="00332680" w:rsidRDefault="000B0F83" w:rsidP="00983717">
            <w:pPr>
              <w:pStyle w:val="Pa1"/>
              <w:shd w:val="clear" w:color="auto" w:fill="FFFFFF"/>
              <w:jc w:val="center"/>
            </w:pPr>
            <w:r w:rsidRPr="00332680">
              <w:t>0,7795</w:t>
            </w:r>
          </w:p>
        </w:tc>
        <w:tc>
          <w:tcPr>
            <w:tcW w:w="916" w:type="pct"/>
          </w:tcPr>
          <w:p w:rsidR="000B0F83" w:rsidRPr="00332680" w:rsidRDefault="000B0F83" w:rsidP="00983717">
            <w:pPr>
              <w:pStyle w:val="Pa1"/>
              <w:shd w:val="clear" w:color="auto" w:fill="FFFFFF"/>
              <w:jc w:val="center"/>
            </w:pPr>
            <w:r w:rsidRPr="00332680">
              <w:t>−7,7750</w:t>
            </w:r>
          </w:p>
        </w:tc>
        <w:tc>
          <w:tcPr>
            <w:tcW w:w="918" w:type="pct"/>
          </w:tcPr>
          <w:p w:rsidR="000B0F83" w:rsidRPr="00332680" w:rsidRDefault="000B0F83" w:rsidP="00983717">
            <w:pPr>
              <w:pStyle w:val="Pa1"/>
              <w:shd w:val="clear" w:color="auto" w:fill="FFFFFF"/>
              <w:jc w:val="center"/>
            </w:pPr>
            <w:r w:rsidRPr="00332680">
              <w:t>0,0000</w:t>
            </w:r>
          </w:p>
        </w:tc>
      </w:tr>
      <w:tr w:rsidR="006C1516" w:rsidRPr="00332680" w:rsidTr="00436B25">
        <w:trPr>
          <w:trHeight w:val="317"/>
        </w:trPr>
        <w:tc>
          <w:tcPr>
            <w:tcW w:w="1167" w:type="pct"/>
          </w:tcPr>
          <w:p w:rsidR="000B0F83" w:rsidRPr="00332680" w:rsidRDefault="000B0F83" w:rsidP="00983717">
            <w:pPr>
              <w:pStyle w:val="Pa16"/>
              <w:shd w:val="clear" w:color="auto" w:fill="FFFFFF"/>
            </w:pPr>
            <w:r w:rsidRPr="00332680">
              <w:rPr>
                <w:iCs/>
              </w:rPr>
              <w:t>лм(м</w:t>
            </w:r>
            <w:r w:rsidRPr="00332680">
              <w:rPr>
                <w:rStyle w:val="A10"/>
                <w:color w:val="auto"/>
              </w:rPr>
              <w:t>t1</w:t>
            </w:r>
            <w:r w:rsidRPr="00332680">
              <w:rPr>
                <w:iCs/>
              </w:rPr>
              <w:t>)</w:t>
            </w:r>
          </w:p>
        </w:tc>
        <w:tc>
          <w:tcPr>
            <w:tcW w:w="999" w:type="pct"/>
          </w:tcPr>
          <w:p w:rsidR="000B0F83" w:rsidRPr="00332680" w:rsidRDefault="000B0F83" w:rsidP="00983717">
            <w:pPr>
              <w:pStyle w:val="Pa1"/>
              <w:shd w:val="clear" w:color="auto" w:fill="FFFFFF"/>
              <w:jc w:val="center"/>
            </w:pPr>
            <w:r w:rsidRPr="00332680">
              <w:t>0,3289</w:t>
            </w:r>
          </w:p>
        </w:tc>
        <w:tc>
          <w:tcPr>
            <w:tcW w:w="999" w:type="pct"/>
          </w:tcPr>
          <w:p w:rsidR="000B0F83" w:rsidRPr="00332680" w:rsidRDefault="000B0F83" w:rsidP="00983717">
            <w:pPr>
              <w:pStyle w:val="Pa1"/>
              <w:shd w:val="clear" w:color="auto" w:fill="FFFFFF"/>
              <w:jc w:val="center"/>
            </w:pPr>
            <w:r w:rsidRPr="00332680">
              <w:t>0,0629</w:t>
            </w:r>
          </w:p>
        </w:tc>
        <w:tc>
          <w:tcPr>
            <w:tcW w:w="916" w:type="pct"/>
          </w:tcPr>
          <w:p w:rsidR="000B0F83" w:rsidRPr="00332680" w:rsidRDefault="000B0F83" w:rsidP="00983717">
            <w:pPr>
              <w:pStyle w:val="Pa1"/>
              <w:shd w:val="clear" w:color="auto" w:fill="FFFFFF"/>
              <w:jc w:val="center"/>
            </w:pPr>
            <w:r w:rsidRPr="00332680">
              <w:t>5.2295</w:t>
            </w:r>
          </w:p>
        </w:tc>
        <w:tc>
          <w:tcPr>
            <w:tcW w:w="918" w:type="pct"/>
          </w:tcPr>
          <w:p w:rsidR="000B0F83" w:rsidRPr="00332680" w:rsidRDefault="000B0F83" w:rsidP="00983717">
            <w:pPr>
              <w:pStyle w:val="Pa1"/>
              <w:shd w:val="clear" w:color="auto" w:fill="FFFFFF"/>
              <w:jc w:val="center"/>
            </w:pPr>
            <w:r w:rsidRPr="00332680">
              <w:t>0,0000</w:t>
            </w:r>
          </w:p>
        </w:tc>
      </w:tr>
      <w:tr w:rsidR="006C1516" w:rsidRPr="00332680" w:rsidTr="00436B25">
        <w:trPr>
          <w:trHeight w:val="317"/>
        </w:trPr>
        <w:tc>
          <w:tcPr>
            <w:tcW w:w="1167" w:type="pct"/>
          </w:tcPr>
          <w:p w:rsidR="000B0F83" w:rsidRPr="00332680" w:rsidRDefault="000B0F83" w:rsidP="00983717">
            <w:pPr>
              <w:pStyle w:val="Pa16"/>
              <w:shd w:val="clear" w:color="auto" w:fill="FFFFFF"/>
            </w:pPr>
            <w:r w:rsidRPr="00332680">
              <w:rPr>
                <w:iCs/>
              </w:rPr>
              <w:t>ln(e</w:t>
            </w:r>
            <w:r w:rsidRPr="00332680">
              <w:rPr>
                <w:rStyle w:val="A10"/>
                <w:color w:val="auto"/>
              </w:rPr>
              <w:t>т</w:t>
            </w:r>
            <w:r w:rsidRPr="00332680">
              <w:rPr>
                <w:iCs/>
              </w:rPr>
              <w:t>)</w:t>
            </w:r>
          </w:p>
        </w:tc>
        <w:tc>
          <w:tcPr>
            <w:tcW w:w="999" w:type="pct"/>
          </w:tcPr>
          <w:p w:rsidR="000B0F83" w:rsidRPr="00332680" w:rsidRDefault="000B0F83" w:rsidP="00983717">
            <w:pPr>
              <w:pStyle w:val="Pa1"/>
              <w:shd w:val="clear" w:color="auto" w:fill="FFFFFF"/>
              <w:jc w:val="center"/>
            </w:pPr>
            <w:r w:rsidRPr="00332680">
              <w:t>−0,0897</w:t>
            </w:r>
          </w:p>
        </w:tc>
        <w:tc>
          <w:tcPr>
            <w:tcW w:w="999" w:type="pct"/>
          </w:tcPr>
          <w:p w:rsidR="000B0F83" w:rsidRPr="00332680" w:rsidRDefault="000B0F83" w:rsidP="00983717">
            <w:pPr>
              <w:pStyle w:val="Pa1"/>
              <w:shd w:val="clear" w:color="auto" w:fill="FFFFFF"/>
              <w:jc w:val="center"/>
              <w:rPr>
                <w:lang w:val="kk-KZ"/>
              </w:rPr>
            </w:pPr>
            <w:r w:rsidRPr="00332680">
              <w:t>0,0303</w:t>
            </w:r>
          </w:p>
        </w:tc>
        <w:tc>
          <w:tcPr>
            <w:tcW w:w="916" w:type="pct"/>
          </w:tcPr>
          <w:p w:rsidR="000B0F83" w:rsidRPr="00332680" w:rsidRDefault="000B0F83" w:rsidP="00983717">
            <w:pPr>
              <w:pStyle w:val="Pa1"/>
              <w:shd w:val="clear" w:color="auto" w:fill="FFFFFF"/>
              <w:jc w:val="center"/>
            </w:pPr>
            <w:r w:rsidRPr="00332680">
              <w:t>−2,9607</w:t>
            </w:r>
          </w:p>
        </w:tc>
        <w:tc>
          <w:tcPr>
            <w:tcW w:w="918" w:type="pct"/>
          </w:tcPr>
          <w:p w:rsidR="000B0F83" w:rsidRPr="00332680" w:rsidRDefault="000B0F83" w:rsidP="00983717">
            <w:pPr>
              <w:pStyle w:val="Pa1"/>
              <w:shd w:val="clear" w:color="auto" w:fill="FFFFFF"/>
              <w:jc w:val="center"/>
            </w:pPr>
            <w:r w:rsidRPr="00332680">
              <w:t>0,0034</w:t>
            </w:r>
          </w:p>
        </w:tc>
      </w:tr>
      <w:tr w:rsidR="006C1516" w:rsidRPr="00332680" w:rsidTr="00436B25">
        <w:trPr>
          <w:trHeight w:val="317"/>
        </w:trPr>
        <w:tc>
          <w:tcPr>
            <w:tcW w:w="1167" w:type="pct"/>
          </w:tcPr>
          <w:p w:rsidR="000B0F83" w:rsidRPr="00332680" w:rsidRDefault="000B0F83" w:rsidP="00983717">
            <w:pPr>
              <w:pStyle w:val="Pa16"/>
              <w:shd w:val="clear" w:color="auto" w:fill="FFFFFF"/>
            </w:pPr>
            <w:r w:rsidRPr="00332680">
              <w:rPr>
                <w:iCs/>
              </w:rPr>
              <w:t>лн(ж</w:t>
            </w:r>
            <w:r w:rsidRPr="00332680">
              <w:rPr>
                <w:rStyle w:val="A10"/>
                <w:color w:val="auto"/>
              </w:rPr>
              <w:t>т</w:t>
            </w:r>
            <w:r w:rsidRPr="00332680">
              <w:rPr>
                <w:iCs/>
              </w:rPr>
              <w:t>)</w:t>
            </w:r>
          </w:p>
        </w:tc>
        <w:tc>
          <w:tcPr>
            <w:tcW w:w="999" w:type="pct"/>
          </w:tcPr>
          <w:p w:rsidR="000B0F83" w:rsidRPr="00332680" w:rsidRDefault="000B0F83" w:rsidP="00983717">
            <w:pPr>
              <w:pStyle w:val="Pa1"/>
              <w:shd w:val="clear" w:color="auto" w:fill="FFFFFF"/>
              <w:jc w:val="center"/>
            </w:pPr>
            <w:r w:rsidRPr="00332680">
              <w:t>1.3330</w:t>
            </w:r>
          </w:p>
        </w:tc>
        <w:tc>
          <w:tcPr>
            <w:tcW w:w="999" w:type="pct"/>
          </w:tcPr>
          <w:p w:rsidR="000B0F83" w:rsidRPr="00332680" w:rsidRDefault="000B0F83" w:rsidP="00983717">
            <w:pPr>
              <w:pStyle w:val="Pa1"/>
              <w:shd w:val="clear" w:color="auto" w:fill="FFFFFF"/>
              <w:jc w:val="center"/>
            </w:pPr>
            <w:r w:rsidRPr="00332680">
              <w:t>0,1411</w:t>
            </w:r>
          </w:p>
        </w:tc>
        <w:tc>
          <w:tcPr>
            <w:tcW w:w="916" w:type="pct"/>
          </w:tcPr>
          <w:p w:rsidR="000B0F83" w:rsidRPr="00332680" w:rsidRDefault="000B0F83" w:rsidP="00983717">
            <w:pPr>
              <w:pStyle w:val="Pa1"/>
              <w:shd w:val="clear" w:color="auto" w:fill="FFFFFF"/>
              <w:jc w:val="center"/>
            </w:pPr>
            <w:r w:rsidRPr="00332680">
              <w:t>9.4489</w:t>
            </w:r>
          </w:p>
        </w:tc>
        <w:tc>
          <w:tcPr>
            <w:tcW w:w="918" w:type="pct"/>
          </w:tcPr>
          <w:p w:rsidR="000B0F83" w:rsidRPr="00332680" w:rsidRDefault="000B0F83" w:rsidP="00983717">
            <w:pPr>
              <w:pStyle w:val="Pa1"/>
              <w:shd w:val="clear" w:color="auto" w:fill="FFFFFF"/>
              <w:jc w:val="center"/>
            </w:pPr>
            <w:r w:rsidRPr="00332680">
              <w:t>0,0000</w:t>
            </w:r>
          </w:p>
        </w:tc>
      </w:tr>
      <w:tr w:rsidR="00E41A4A" w:rsidRPr="00332680" w:rsidTr="00436B25">
        <w:trPr>
          <w:trHeight w:val="317"/>
        </w:trPr>
        <w:tc>
          <w:tcPr>
            <w:tcW w:w="5000" w:type="pct"/>
            <w:gridSpan w:val="5"/>
          </w:tcPr>
          <w:p w:rsidR="000B0F83" w:rsidRPr="00332680" w:rsidRDefault="000B0F83" w:rsidP="00983717">
            <w:pPr>
              <w:shd w:val="clear" w:color="auto" w:fill="FFFFFF"/>
              <w:ind w:firstLine="426"/>
              <w:rPr>
                <w:rFonts w:ascii="Times New Roman" w:hAnsi="Times New Roman"/>
                <w:sz w:val="24"/>
                <w:szCs w:val="24"/>
              </w:rPr>
            </w:pPr>
            <w:r w:rsidRPr="00332680">
              <w:rPr>
                <w:rFonts w:ascii="Times New Roman" w:hAnsi="Times New Roman"/>
                <w:sz w:val="24"/>
                <w:szCs w:val="24"/>
              </w:rPr>
              <w:t>Ескерту - ln(mt) тәуелді айнымалы, R2=0,9190</w:t>
            </w:r>
          </w:p>
          <w:p w:rsidR="00994375" w:rsidRPr="00332680" w:rsidRDefault="00994375" w:rsidP="00983717">
            <w:pPr>
              <w:shd w:val="clear" w:color="auto" w:fill="FFFFFF"/>
              <w:ind w:firstLine="426"/>
              <w:rPr>
                <w:rFonts w:ascii="Times New Roman" w:hAnsi="Times New Roman"/>
                <w:sz w:val="24"/>
                <w:szCs w:val="24"/>
              </w:rPr>
            </w:pPr>
            <w:r w:rsidRPr="00332680">
              <w:rPr>
                <w:rFonts w:ascii="Times New Roman" w:hAnsi="Times New Roman"/>
                <w:sz w:val="24"/>
                <w:szCs w:val="24"/>
              </w:rPr>
              <w:t>Автормен жасалған</w:t>
            </w:r>
          </w:p>
        </w:tc>
      </w:tr>
    </w:tbl>
    <w:p w:rsidR="000B0F83" w:rsidRPr="00332680" w:rsidRDefault="000B0F83" w:rsidP="00983717">
      <w:pPr>
        <w:shd w:val="clear" w:color="auto" w:fill="FFFFFF"/>
        <w:ind w:firstLine="709"/>
        <w:rPr>
          <w:rFonts w:ascii="Times New Roman" w:hAnsi="Times New Roman"/>
          <w:sz w:val="28"/>
          <w:szCs w:val="28"/>
        </w:rPr>
      </w:pPr>
    </w:p>
    <w:p w:rsidR="00FD4448" w:rsidRPr="00332680" w:rsidRDefault="00FD4448" w:rsidP="00983717">
      <w:pPr>
        <w:shd w:val="clear" w:color="auto" w:fill="FFFFFF"/>
        <w:spacing w:line="238" w:lineRule="auto"/>
        <w:ind w:firstLine="567"/>
        <w:rPr>
          <w:rFonts w:ascii="Times New Roman" w:hAnsi="Times New Roman"/>
          <w:sz w:val="28"/>
          <w:szCs w:val="28"/>
        </w:rPr>
      </w:pPr>
      <w:r w:rsidRPr="00332680">
        <w:rPr>
          <w:rFonts w:ascii="Times New Roman" w:hAnsi="Times New Roman"/>
          <w:sz w:val="28"/>
          <w:szCs w:val="28"/>
        </w:rPr>
        <w:t>Алынған нәтижелер экспорт деңгейінің мұнай бағасы мен валюта бағамының деңгейіне тәуелділігі туралы айтылған гипотезаларды растайды.</w:t>
      </w:r>
    </w:p>
    <w:p w:rsidR="00FD4448" w:rsidRPr="00332680" w:rsidRDefault="00FD4448" w:rsidP="00983717">
      <w:pPr>
        <w:shd w:val="clear" w:color="auto" w:fill="FFFFFF"/>
        <w:spacing w:line="238" w:lineRule="auto"/>
        <w:rPr>
          <w:rFonts w:ascii="Times New Roman" w:hAnsi="Times New Roman"/>
          <w:sz w:val="28"/>
          <w:szCs w:val="28"/>
        </w:rPr>
      </w:pPr>
      <w:r w:rsidRPr="00332680">
        <w:rPr>
          <w:rFonts w:ascii="Times New Roman" w:hAnsi="Times New Roman"/>
          <w:sz w:val="28"/>
          <w:szCs w:val="28"/>
        </w:rPr>
        <w:t xml:space="preserve">Бағалау нәтижелері импорт көлемінің нақты ЖІӨ көлеміне және валюта бағамына тәуелділігі туралы айтылған гипотезаларды растайды. Бұл ретте нақты ЖІӨ-ге қатысты импорттың жоғары икемділігі қысқа мерзімді перспективада да назар аударуға тұрарлық. Сыртқы экономикалық жағдайдың және елдегі макроэкономикалық жағдайдың өзгеруіне импорттың бейімделу </w:t>
      </w:r>
      <w:r w:rsidRPr="00332680">
        <w:rPr>
          <w:rFonts w:ascii="Times New Roman" w:hAnsi="Times New Roman"/>
          <w:sz w:val="28"/>
          <w:szCs w:val="28"/>
        </w:rPr>
        <w:lastRenderedPageBreak/>
        <w:t>қарқыны экспорттың бейімделу қарқынымен салыстырғанда айтарлықтай жоғары.</w:t>
      </w:r>
    </w:p>
    <w:p w:rsidR="00FD4448" w:rsidRPr="00332680" w:rsidRDefault="00FD4448" w:rsidP="00983717">
      <w:pPr>
        <w:shd w:val="clear" w:color="auto" w:fill="FFFFFF"/>
        <w:spacing w:line="238" w:lineRule="auto"/>
        <w:ind w:firstLine="567"/>
        <w:rPr>
          <w:rFonts w:ascii="Times New Roman" w:hAnsi="Times New Roman"/>
          <w:sz w:val="28"/>
          <w:szCs w:val="28"/>
        </w:rPr>
      </w:pPr>
      <w:r w:rsidRPr="00332680">
        <w:rPr>
          <w:rFonts w:ascii="Times New Roman" w:hAnsi="Times New Roman"/>
          <w:sz w:val="28"/>
          <w:szCs w:val="28"/>
        </w:rPr>
        <w:t>Есептеу нәтижелері көрсеткендей, модель нақты ЖІӨ-нің, инвестиция мен тұтынудың, экспорттық-импорттық операциялар көлемінің, сондай-ақ АҚШ  долларына қатысты теңгенің құнсыздануының күрт төмендеуімен көрінген сыртқы күйзелістің салдарын дәл болжайды. Сонымен бірге, модель нақты ЖІӨ, тұтыну және инвестиция көлемінің құлдырау ауқымын біршама төмендетеді.</w:t>
      </w:r>
    </w:p>
    <w:p w:rsidR="00FD4448" w:rsidRPr="00332680" w:rsidRDefault="00FD4448" w:rsidP="00983717">
      <w:pPr>
        <w:shd w:val="clear" w:color="auto" w:fill="FFFFFF"/>
        <w:spacing w:line="238" w:lineRule="auto"/>
        <w:ind w:firstLine="567"/>
        <w:rPr>
          <w:rFonts w:ascii="Times New Roman" w:hAnsi="Times New Roman"/>
          <w:sz w:val="28"/>
          <w:szCs w:val="28"/>
        </w:rPr>
      </w:pPr>
      <w:r w:rsidRPr="00332680">
        <w:rPr>
          <w:rFonts w:ascii="Times New Roman" w:hAnsi="Times New Roman"/>
          <w:sz w:val="28"/>
          <w:szCs w:val="28"/>
        </w:rPr>
        <w:t>Қысқа мерзімді перспективада (2022-2026 жж.) экономиканың негізгі макроэкономикалық көрсеткіштері және өмір сүру деңгейінің көрсеткіштері (әлеуметтік көмек және әлеуметтік қамсыздандыру) бойынша сыртқы экономикалық жағдайды өзгертудің әртүрлі нұсқаларының ықтимал салдарын бағалау мақсатында мұнай бағасын өзгерту сценарийлерін анықтау қажет.</w:t>
      </w:r>
    </w:p>
    <w:p w:rsidR="00FD4448" w:rsidRPr="00332680" w:rsidRDefault="00FD4448" w:rsidP="00983717">
      <w:pPr>
        <w:shd w:val="clear" w:color="auto" w:fill="FFFFFF"/>
        <w:spacing w:line="238" w:lineRule="auto"/>
        <w:ind w:firstLine="567"/>
        <w:rPr>
          <w:rFonts w:ascii="Times New Roman" w:hAnsi="Times New Roman"/>
          <w:sz w:val="28"/>
          <w:szCs w:val="28"/>
        </w:rPr>
      </w:pPr>
      <w:r w:rsidRPr="00332680">
        <w:rPr>
          <w:rFonts w:ascii="Times New Roman" w:hAnsi="Times New Roman"/>
          <w:sz w:val="28"/>
          <w:szCs w:val="28"/>
        </w:rPr>
        <w:t>Қазіргі заманғы нарықтың жоғары белгісіздігі жағдайында сценарийлерді әзірлеу мемлекеттің әлеуметтік саясатына қатысты мемлекеттің келешегі бар болашақ стратегиясын қалыптастырудың негізгі құралы болып табылады: азаматтарға білім беру, денсаулық сақтау, әлеуметтік қамсыздандыру кепілдіктерін қамтамасыз ету  және халықтың аз төленетін топтарына әлеуметтік көмек көрсету, зейнетақы мен мемлекеттік жәрдемақыларды, сондай-ақ мемлекеттік қызметшілер мен бюджеттік ұйымдар қызметкерлерінің жалақысын кезең-кезеңмен арттыру және т.б.</w:t>
      </w:r>
    </w:p>
    <w:p w:rsidR="00FD4448" w:rsidRPr="00332680" w:rsidRDefault="00FD4448" w:rsidP="00983717">
      <w:pPr>
        <w:shd w:val="clear" w:color="auto" w:fill="FFFFFF"/>
        <w:spacing w:line="238" w:lineRule="auto"/>
        <w:ind w:firstLine="567"/>
        <w:rPr>
          <w:rFonts w:ascii="Times New Roman" w:hAnsi="Times New Roman"/>
          <w:sz w:val="28"/>
          <w:szCs w:val="28"/>
        </w:rPr>
      </w:pPr>
      <w:r w:rsidRPr="00332680">
        <w:rPr>
          <w:rFonts w:ascii="Times New Roman" w:hAnsi="Times New Roman"/>
          <w:sz w:val="28"/>
          <w:szCs w:val="28"/>
        </w:rPr>
        <w:t>Дамудың баламаларын құру жаһандық экономика мен нарық конъюнктурасындағы өзгерістерге тез жауап беруге және тұрақтылықты сақтауға мүмкіндік береді. Бұл тәсіл әлеуметтік саясатты басқаруда теңгерімді және негізделген стратегиялық шешімдерді қамтамасыз етеді.</w:t>
      </w:r>
    </w:p>
    <w:p w:rsidR="00FD4448" w:rsidRPr="00332680" w:rsidRDefault="00FD4448" w:rsidP="00983717">
      <w:pPr>
        <w:shd w:val="clear" w:color="auto" w:fill="FFFFFF"/>
        <w:spacing w:line="238" w:lineRule="auto"/>
        <w:ind w:firstLine="567"/>
        <w:rPr>
          <w:rFonts w:ascii="Times New Roman" w:hAnsi="Times New Roman"/>
          <w:sz w:val="28"/>
          <w:szCs w:val="28"/>
        </w:rPr>
      </w:pPr>
      <w:r w:rsidRPr="00332680">
        <w:rPr>
          <w:rFonts w:ascii="Times New Roman" w:hAnsi="Times New Roman"/>
          <w:sz w:val="28"/>
          <w:szCs w:val="28"/>
        </w:rPr>
        <w:t>Сценарий әдісі</w:t>
      </w:r>
      <w:r w:rsidR="00E0311F" w:rsidRPr="00332680">
        <w:rPr>
          <w:rFonts w:ascii="Times New Roman" w:hAnsi="Times New Roman"/>
          <w:sz w:val="28"/>
          <w:szCs w:val="28"/>
        </w:rPr>
        <w:t xml:space="preserve"> </w:t>
      </w:r>
      <w:r w:rsidR="009B4F4F" w:rsidRPr="00332680">
        <w:rPr>
          <w:rFonts w:ascii="Times New Roman" w:hAnsi="Times New Roman"/>
          <w:sz w:val="28"/>
          <w:szCs w:val="28"/>
        </w:rPr>
        <w:t>[</w:t>
      </w:r>
      <w:r w:rsidR="00B55E07" w:rsidRPr="00332680">
        <w:rPr>
          <w:rFonts w:ascii="Times New Roman" w:hAnsi="Times New Roman"/>
          <w:sz w:val="28"/>
          <w:szCs w:val="28"/>
        </w:rPr>
        <w:fldChar w:fldCharType="begin"/>
      </w:r>
      <w:r w:rsidR="00B55E07" w:rsidRPr="00332680">
        <w:rPr>
          <w:rFonts w:ascii="Times New Roman" w:hAnsi="Times New Roman"/>
          <w:sz w:val="28"/>
          <w:szCs w:val="28"/>
        </w:rPr>
        <w:instrText xml:space="preserve"> REF Milyausha \r \h </w:instrText>
      </w:r>
      <w:r w:rsidR="00EA3D9D" w:rsidRPr="00332680">
        <w:rPr>
          <w:rFonts w:ascii="Times New Roman" w:hAnsi="Times New Roman"/>
          <w:sz w:val="28"/>
          <w:szCs w:val="28"/>
        </w:rPr>
        <w:instrText xml:space="preserve"> \* MERGEFORMAT </w:instrText>
      </w:r>
      <w:r w:rsidR="00B55E07" w:rsidRPr="00332680">
        <w:rPr>
          <w:rFonts w:ascii="Times New Roman" w:hAnsi="Times New Roman"/>
          <w:sz w:val="28"/>
          <w:szCs w:val="28"/>
        </w:rPr>
      </w:r>
      <w:r w:rsidR="00B55E07" w:rsidRPr="00332680">
        <w:rPr>
          <w:rFonts w:ascii="Times New Roman" w:hAnsi="Times New Roman"/>
          <w:sz w:val="28"/>
          <w:szCs w:val="28"/>
        </w:rPr>
        <w:fldChar w:fldCharType="separate"/>
      </w:r>
      <w:r w:rsidR="00DA0792">
        <w:rPr>
          <w:rFonts w:ascii="Times New Roman" w:hAnsi="Times New Roman"/>
          <w:sz w:val="28"/>
          <w:szCs w:val="28"/>
        </w:rPr>
        <w:t>128</w:t>
      </w:r>
      <w:r w:rsidR="00B55E07" w:rsidRPr="00332680">
        <w:rPr>
          <w:rFonts w:ascii="Times New Roman" w:hAnsi="Times New Roman"/>
          <w:sz w:val="28"/>
          <w:szCs w:val="28"/>
        </w:rPr>
        <w:fldChar w:fldCharType="end"/>
      </w:r>
      <w:r w:rsidR="009B4F4F" w:rsidRPr="00332680">
        <w:rPr>
          <w:rFonts w:ascii="Times New Roman" w:hAnsi="Times New Roman"/>
          <w:sz w:val="28"/>
          <w:szCs w:val="28"/>
        </w:rPr>
        <w:t>,</w:t>
      </w:r>
      <w:r w:rsidR="0051570A" w:rsidRPr="00332680">
        <w:rPr>
          <w:rFonts w:ascii="Times New Roman" w:hAnsi="Times New Roman"/>
          <w:sz w:val="28"/>
          <w:szCs w:val="28"/>
        </w:rPr>
        <w:fldChar w:fldCharType="begin"/>
      </w:r>
      <w:r w:rsidR="0051570A" w:rsidRPr="00332680">
        <w:rPr>
          <w:rFonts w:ascii="Times New Roman" w:hAnsi="Times New Roman"/>
          <w:sz w:val="28"/>
          <w:szCs w:val="28"/>
        </w:rPr>
        <w:instrText xml:space="preserve"> REF HelenaGasparsWieloch \r \h </w:instrText>
      </w:r>
      <w:r w:rsidR="00EA3D9D" w:rsidRPr="00332680">
        <w:rPr>
          <w:rFonts w:ascii="Times New Roman" w:hAnsi="Times New Roman"/>
          <w:sz w:val="28"/>
          <w:szCs w:val="28"/>
        </w:rPr>
        <w:instrText xml:space="preserve"> \* MERGEFORMAT </w:instrText>
      </w:r>
      <w:r w:rsidR="0051570A" w:rsidRPr="00332680">
        <w:rPr>
          <w:rFonts w:ascii="Times New Roman" w:hAnsi="Times New Roman"/>
          <w:sz w:val="28"/>
          <w:szCs w:val="28"/>
        </w:rPr>
      </w:r>
      <w:r w:rsidR="0051570A" w:rsidRPr="00332680">
        <w:rPr>
          <w:rFonts w:ascii="Times New Roman" w:hAnsi="Times New Roman"/>
          <w:sz w:val="28"/>
          <w:szCs w:val="28"/>
        </w:rPr>
        <w:fldChar w:fldCharType="separate"/>
      </w:r>
      <w:r w:rsidR="00DA0792">
        <w:rPr>
          <w:rFonts w:ascii="Times New Roman" w:hAnsi="Times New Roman"/>
          <w:sz w:val="28"/>
          <w:szCs w:val="28"/>
        </w:rPr>
        <w:t>129</w:t>
      </w:r>
      <w:r w:rsidR="0051570A" w:rsidRPr="00332680">
        <w:rPr>
          <w:rFonts w:ascii="Times New Roman" w:hAnsi="Times New Roman"/>
          <w:sz w:val="28"/>
          <w:szCs w:val="28"/>
        </w:rPr>
        <w:fldChar w:fldCharType="end"/>
      </w:r>
      <w:r w:rsidR="009B4F4F" w:rsidRPr="00332680">
        <w:rPr>
          <w:rFonts w:ascii="Times New Roman" w:hAnsi="Times New Roman"/>
          <w:sz w:val="28"/>
          <w:szCs w:val="28"/>
        </w:rPr>
        <w:t>]</w:t>
      </w:r>
      <w:r w:rsidRPr="00332680">
        <w:rPr>
          <w:rFonts w:ascii="Times New Roman" w:hAnsi="Times New Roman"/>
          <w:sz w:val="28"/>
          <w:szCs w:val="28"/>
        </w:rPr>
        <w:t xml:space="preserve"> болжау әдістерінің бірі - басқарудың ең қолайлы баламасын таңдау үшін оқиғалардың дамуының ықтимал тенденцияларын және қабылданған шешімдердің ықтимал салдарын анықтауға мүмкіндік береді.</w:t>
      </w:r>
    </w:p>
    <w:p w:rsidR="00FD4448" w:rsidRPr="00332680" w:rsidRDefault="00FD4448" w:rsidP="00983717">
      <w:pPr>
        <w:shd w:val="clear" w:color="auto" w:fill="FFFFFF"/>
        <w:spacing w:line="238" w:lineRule="auto"/>
        <w:ind w:firstLine="567"/>
        <w:rPr>
          <w:rFonts w:ascii="Times New Roman" w:hAnsi="Times New Roman"/>
          <w:sz w:val="28"/>
          <w:szCs w:val="28"/>
        </w:rPr>
      </w:pPr>
      <w:r w:rsidRPr="00332680">
        <w:rPr>
          <w:rFonts w:ascii="Times New Roman" w:hAnsi="Times New Roman"/>
          <w:sz w:val="28"/>
          <w:szCs w:val="28"/>
        </w:rPr>
        <w:t>Болжамдық жағдай жүйені дамытудың ықтимал нұсқаларының белгілі бір санының болуымен сипатталады. Көп жағдайда бұл үш сценарий: оптимистік, пессимистік және орташа – шынайы (ең ықтимал). Сценарийлерді құру кезінде үш негізгі сұраққа жауап беру әдеттегідей:</w:t>
      </w:r>
    </w:p>
    <w:p w:rsidR="00FD4448" w:rsidRPr="00332680" w:rsidRDefault="00FD4448" w:rsidP="00CE23A8">
      <w:pPr>
        <w:pStyle w:val="a4"/>
        <w:widowControl w:val="0"/>
        <w:numPr>
          <w:ilvl w:val="0"/>
          <w:numId w:val="12"/>
        </w:numPr>
        <w:shd w:val="clear" w:color="auto" w:fill="FFFFFF"/>
        <w:tabs>
          <w:tab w:val="left" w:pos="851"/>
        </w:tabs>
        <w:autoSpaceDE w:val="0"/>
        <w:autoSpaceDN w:val="0"/>
        <w:adjustRightInd w:val="0"/>
        <w:spacing w:line="238" w:lineRule="auto"/>
        <w:ind w:left="0" w:firstLine="567"/>
        <w:rPr>
          <w:rFonts w:ascii="Times New Roman" w:hAnsi="Times New Roman"/>
          <w:sz w:val="28"/>
          <w:szCs w:val="28"/>
        </w:rPr>
      </w:pPr>
      <w:r w:rsidRPr="00332680">
        <w:rPr>
          <w:rFonts w:ascii="Times New Roman" w:hAnsi="Times New Roman"/>
          <w:sz w:val="28"/>
          <w:szCs w:val="28"/>
        </w:rPr>
        <w:t>Әртүрлі жағдайларда жүйенің даму үрдістері қандай және оларды қандай факторлар анықтайды?</w:t>
      </w:r>
    </w:p>
    <w:p w:rsidR="00FD4448" w:rsidRPr="00332680" w:rsidRDefault="00FD4448" w:rsidP="00CE23A8">
      <w:pPr>
        <w:pStyle w:val="a4"/>
        <w:widowControl w:val="0"/>
        <w:numPr>
          <w:ilvl w:val="0"/>
          <w:numId w:val="12"/>
        </w:numPr>
        <w:shd w:val="clear" w:color="auto" w:fill="FFFFFF"/>
        <w:tabs>
          <w:tab w:val="left" w:pos="851"/>
        </w:tabs>
        <w:autoSpaceDE w:val="0"/>
        <w:autoSpaceDN w:val="0"/>
        <w:adjustRightInd w:val="0"/>
        <w:spacing w:line="238" w:lineRule="auto"/>
        <w:ind w:left="0" w:firstLine="567"/>
        <w:rPr>
          <w:rFonts w:ascii="Times New Roman" w:hAnsi="Times New Roman"/>
          <w:sz w:val="28"/>
          <w:szCs w:val="28"/>
        </w:rPr>
      </w:pPr>
      <w:r w:rsidRPr="00332680">
        <w:rPr>
          <w:rFonts w:ascii="Times New Roman" w:hAnsi="Times New Roman"/>
          <w:sz w:val="28"/>
          <w:szCs w:val="28"/>
        </w:rPr>
        <w:t>Жүйенің дамуы болашақта қандай келелі жағдайлар мен «тар» орындар болуы мүмкін және бұл жүйенің жағдайын болжауға қалай әсер етеді?</w:t>
      </w:r>
    </w:p>
    <w:p w:rsidR="00FD4448" w:rsidRPr="00332680" w:rsidRDefault="00FD4448" w:rsidP="00CE23A8">
      <w:pPr>
        <w:pStyle w:val="a4"/>
        <w:widowControl w:val="0"/>
        <w:numPr>
          <w:ilvl w:val="0"/>
          <w:numId w:val="12"/>
        </w:numPr>
        <w:shd w:val="clear" w:color="auto" w:fill="FFFFFF"/>
        <w:tabs>
          <w:tab w:val="left" w:pos="851"/>
        </w:tabs>
        <w:autoSpaceDE w:val="0"/>
        <w:autoSpaceDN w:val="0"/>
        <w:adjustRightInd w:val="0"/>
        <w:spacing w:line="238" w:lineRule="auto"/>
        <w:ind w:left="0" w:firstLine="567"/>
        <w:rPr>
          <w:rFonts w:ascii="Times New Roman" w:hAnsi="Times New Roman"/>
          <w:sz w:val="28"/>
          <w:szCs w:val="28"/>
        </w:rPr>
      </w:pPr>
      <w:r w:rsidRPr="00332680">
        <w:rPr>
          <w:rFonts w:ascii="Times New Roman" w:hAnsi="Times New Roman"/>
          <w:sz w:val="28"/>
          <w:szCs w:val="28"/>
        </w:rPr>
        <w:t>қандай басқару шешімдері және болжанатын жүйенің болашақ даму траекториясына қаншалықты әсер етеді, қарастырылып отырған шешімнің әртүрлі баламаларының салдары қандай?</w:t>
      </w:r>
    </w:p>
    <w:p w:rsidR="00FD4448" w:rsidRPr="00332680" w:rsidRDefault="00FD4448" w:rsidP="00983717">
      <w:pPr>
        <w:shd w:val="clear" w:color="auto" w:fill="FFFFFF"/>
        <w:spacing w:line="238" w:lineRule="auto"/>
        <w:ind w:firstLine="567"/>
        <w:rPr>
          <w:rFonts w:ascii="Times New Roman" w:hAnsi="Times New Roman"/>
          <w:sz w:val="28"/>
          <w:szCs w:val="28"/>
        </w:rPr>
      </w:pPr>
      <w:r w:rsidRPr="00332680">
        <w:rPr>
          <w:rFonts w:ascii="Times New Roman" w:hAnsi="Times New Roman"/>
          <w:sz w:val="28"/>
          <w:szCs w:val="28"/>
        </w:rPr>
        <w:t>Тәжірибеде сценарийлік болжау әдісі оқиғалардың дамуының балама жолдарын анықтаудан және әрбір нәтиженің ықтималдығын анықтаудан тұрады.</w:t>
      </w:r>
    </w:p>
    <w:p w:rsidR="00FD4448" w:rsidRPr="00332680" w:rsidRDefault="00FD4448" w:rsidP="00983717">
      <w:pPr>
        <w:shd w:val="clear" w:color="auto" w:fill="FFFFFF"/>
        <w:spacing w:line="238" w:lineRule="auto"/>
        <w:ind w:firstLine="567"/>
        <w:rPr>
          <w:rFonts w:ascii="Times New Roman" w:hAnsi="Times New Roman"/>
          <w:sz w:val="28"/>
          <w:szCs w:val="28"/>
        </w:rPr>
      </w:pPr>
      <w:r w:rsidRPr="00332680">
        <w:rPr>
          <w:rFonts w:ascii="Times New Roman" w:hAnsi="Times New Roman"/>
          <w:sz w:val="28"/>
          <w:szCs w:val="28"/>
        </w:rPr>
        <w:lastRenderedPageBreak/>
        <w:t>Компанияның және тұтастай алғанда мұнай өнеркәсібінің қазіргі жағдайын талдағаннан кейін компанияның дамуының әртүрлі сценарийлерін құруға болады.</w:t>
      </w:r>
    </w:p>
    <w:p w:rsidR="00FD4448" w:rsidRPr="00332680" w:rsidRDefault="004C6617" w:rsidP="00983717">
      <w:pPr>
        <w:shd w:val="clear" w:color="auto" w:fill="FFFFFF"/>
        <w:spacing w:line="238" w:lineRule="auto"/>
        <w:ind w:firstLine="567"/>
        <w:rPr>
          <w:rFonts w:ascii="Times New Roman" w:hAnsi="Times New Roman"/>
          <w:sz w:val="28"/>
          <w:szCs w:val="28"/>
        </w:rPr>
      </w:pPr>
      <w:r w:rsidRPr="00332680">
        <w:rPr>
          <w:rFonts w:ascii="Times New Roman" w:hAnsi="Times New Roman"/>
          <w:sz w:val="28"/>
          <w:szCs w:val="28"/>
        </w:rPr>
        <w:t>18</w:t>
      </w:r>
      <w:r w:rsidR="00FD4448" w:rsidRPr="00332680">
        <w:rPr>
          <w:rFonts w:ascii="Times New Roman" w:hAnsi="Times New Roman"/>
          <w:sz w:val="28"/>
          <w:szCs w:val="28"/>
        </w:rPr>
        <w:t>-кестеде Brent маркалымұнай бағасының динамикасының 2026 жылға дейінгі барреліне АҚШ долларындағы болжамы берілген. Диаграммадағы болжамды көрсеткіштердің максималды мәндері «оптимистік» сценарийге сәйкес келеді, ең төменгі мәндер «пессимистік» сценарийге сәйке</w:t>
      </w:r>
      <w:r w:rsidR="00DC33B8" w:rsidRPr="00332680">
        <w:rPr>
          <w:rFonts w:ascii="Times New Roman" w:hAnsi="Times New Roman"/>
          <w:sz w:val="28"/>
          <w:szCs w:val="28"/>
        </w:rPr>
        <w:t>с келеді, ал медиандық мәндер «Е</w:t>
      </w:r>
      <w:r w:rsidR="00FD4448" w:rsidRPr="00332680">
        <w:rPr>
          <w:rFonts w:ascii="Times New Roman" w:hAnsi="Times New Roman"/>
          <w:sz w:val="28"/>
          <w:szCs w:val="28"/>
        </w:rPr>
        <w:t xml:space="preserve">ң ықтимал» сценарий бойынша консенсус-болжамын көрсетеді. </w:t>
      </w:r>
    </w:p>
    <w:p w:rsidR="004C6617" w:rsidRPr="00332680" w:rsidRDefault="004C6617" w:rsidP="000E098A">
      <w:pPr>
        <w:shd w:val="clear" w:color="auto" w:fill="FFFFFF"/>
        <w:spacing w:line="238" w:lineRule="auto"/>
        <w:ind w:firstLine="567"/>
        <w:rPr>
          <w:rFonts w:ascii="Times New Roman" w:hAnsi="Times New Roman"/>
          <w:sz w:val="28"/>
          <w:szCs w:val="28"/>
        </w:rPr>
      </w:pPr>
    </w:p>
    <w:p w:rsidR="00FD4448" w:rsidRPr="00332680" w:rsidRDefault="004C6617" w:rsidP="000E098A">
      <w:pPr>
        <w:shd w:val="clear" w:color="auto" w:fill="FFFFFF"/>
        <w:spacing w:line="238" w:lineRule="auto"/>
        <w:ind w:firstLine="567"/>
        <w:rPr>
          <w:rFonts w:ascii="Times New Roman" w:hAnsi="Times New Roman"/>
          <w:sz w:val="28"/>
          <w:szCs w:val="28"/>
        </w:rPr>
      </w:pPr>
      <w:r w:rsidRPr="00332680">
        <w:rPr>
          <w:rFonts w:ascii="Times New Roman" w:hAnsi="Times New Roman"/>
          <w:sz w:val="28"/>
          <w:szCs w:val="28"/>
        </w:rPr>
        <w:t>18</w:t>
      </w:r>
      <w:r w:rsidR="00FD4448" w:rsidRPr="00332680">
        <w:rPr>
          <w:rFonts w:ascii="Times New Roman" w:hAnsi="Times New Roman"/>
          <w:sz w:val="28"/>
          <w:szCs w:val="28"/>
        </w:rPr>
        <w:t>-кесте – 2022-2026 жылдарға арналған Brent маркалы мұнай бағасының динамикасының сценарийлері, барреліне АҚШ доллары</w:t>
      </w:r>
    </w:p>
    <w:p w:rsidR="00097CB1" w:rsidRPr="00332680" w:rsidRDefault="00097CB1" w:rsidP="00983717">
      <w:pPr>
        <w:shd w:val="clear" w:color="auto" w:fill="FFFFFF"/>
        <w:ind w:firstLine="426"/>
        <w:rPr>
          <w:rFonts w:ascii="Times New Roman" w:hAnsi="Times New Roman"/>
        </w:rPr>
      </w:pPr>
    </w:p>
    <w:tbl>
      <w:tblPr>
        <w:tblW w:w="48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1"/>
        <w:gridCol w:w="1244"/>
        <w:gridCol w:w="1294"/>
        <w:gridCol w:w="1296"/>
        <w:gridCol w:w="1294"/>
        <w:gridCol w:w="1119"/>
      </w:tblGrid>
      <w:tr w:rsidR="006C1516" w:rsidRPr="00332680" w:rsidTr="00436B25">
        <w:trPr>
          <w:trHeight w:val="317"/>
          <w:jc w:val="center"/>
        </w:trPr>
        <w:tc>
          <w:tcPr>
            <w:tcW w:w="1544" w:type="pct"/>
            <w:vMerge w:val="restart"/>
            <w:vAlign w:val="center"/>
          </w:tcPr>
          <w:p w:rsidR="00097CB1" w:rsidRPr="00332680" w:rsidRDefault="00097CB1" w:rsidP="00983717">
            <w:pPr>
              <w:pStyle w:val="Pa16"/>
              <w:shd w:val="clear" w:color="auto" w:fill="FFFFFF"/>
              <w:spacing w:line="240" w:lineRule="auto"/>
              <w:ind w:firstLine="426"/>
              <w:jc w:val="center"/>
              <w:rPr>
                <w:bCs/>
              </w:rPr>
            </w:pPr>
            <w:r w:rsidRPr="00332680">
              <w:rPr>
                <w:bCs/>
              </w:rPr>
              <w:t>Сценарий</w:t>
            </w:r>
          </w:p>
        </w:tc>
        <w:tc>
          <w:tcPr>
            <w:tcW w:w="3456" w:type="pct"/>
            <w:gridSpan w:val="5"/>
          </w:tcPr>
          <w:p w:rsidR="00097CB1" w:rsidRPr="00332680" w:rsidRDefault="00097CB1" w:rsidP="00983717">
            <w:pPr>
              <w:pStyle w:val="Pa1"/>
              <w:shd w:val="clear" w:color="auto" w:fill="FFFFFF"/>
              <w:spacing w:line="240" w:lineRule="auto"/>
              <w:ind w:firstLine="426"/>
              <w:jc w:val="center"/>
              <w:rPr>
                <w:bCs/>
              </w:rPr>
            </w:pPr>
            <w:r w:rsidRPr="00332680">
              <w:rPr>
                <w:bCs/>
              </w:rPr>
              <w:t>Кезең</w:t>
            </w:r>
          </w:p>
        </w:tc>
      </w:tr>
      <w:tr w:rsidR="006C1516" w:rsidRPr="00332680" w:rsidTr="00436B25">
        <w:trPr>
          <w:trHeight w:val="317"/>
          <w:jc w:val="center"/>
        </w:trPr>
        <w:tc>
          <w:tcPr>
            <w:tcW w:w="1544" w:type="pct"/>
            <w:vMerge/>
          </w:tcPr>
          <w:p w:rsidR="00097CB1" w:rsidRPr="00332680" w:rsidRDefault="00097CB1" w:rsidP="00983717">
            <w:pPr>
              <w:pStyle w:val="Pa16"/>
              <w:shd w:val="clear" w:color="auto" w:fill="FFFFFF"/>
              <w:spacing w:line="240" w:lineRule="auto"/>
              <w:ind w:firstLine="426"/>
              <w:jc w:val="center"/>
            </w:pPr>
          </w:p>
        </w:tc>
        <w:tc>
          <w:tcPr>
            <w:tcW w:w="688" w:type="pct"/>
            <w:vAlign w:val="center"/>
          </w:tcPr>
          <w:p w:rsidR="00097CB1" w:rsidRPr="00332680" w:rsidRDefault="00097CB1" w:rsidP="00983717">
            <w:pPr>
              <w:pStyle w:val="Pa1"/>
              <w:shd w:val="clear" w:color="auto" w:fill="FFFFFF"/>
              <w:spacing w:line="240" w:lineRule="auto"/>
              <w:jc w:val="center"/>
            </w:pPr>
            <w:r w:rsidRPr="00332680">
              <w:rPr>
                <w:bCs/>
              </w:rPr>
              <w:t>2022</w:t>
            </w:r>
          </w:p>
        </w:tc>
        <w:tc>
          <w:tcPr>
            <w:tcW w:w="716" w:type="pct"/>
            <w:vAlign w:val="center"/>
          </w:tcPr>
          <w:p w:rsidR="00097CB1" w:rsidRPr="00332680" w:rsidRDefault="00097CB1" w:rsidP="00983717">
            <w:pPr>
              <w:pStyle w:val="Pa1"/>
              <w:shd w:val="clear" w:color="auto" w:fill="FFFFFF"/>
              <w:spacing w:line="240" w:lineRule="auto"/>
              <w:jc w:val="center"/>
            </w:pPr>
            <w:r w:rsidRPr="00332680">
              <w:rPr>
                <w:bCs/>
              </w:rPr>
              <w:t>2023</w:t>
            </w:r>
          </w:p>
        </w:tc>
        <w:tc>
          <w:tcPr>
            <w:tcW w:w="717" w:type="pct"/>
            <w:vAlign w:val="center"/>
          </w:tcPr>
          <w:p w:rsidR="00097CB1" w:rsidRPr="00332680" w:rsidRDefault="00097CB1" w:rsidP="00983717">
            <w:pPr>
              <w:pStyle w:val="Pa1"/>
              <w:shd w:val="clear" w:color="auto" w:fill="FFFFFF"/>
              <w:spacing w:line="240" w:lineRule="auto"/>
              <w:jc w:val="center"/>
            </w:pPr>
            <w:r w:rsidRPr="00332680">
              <w:rPr>
                <w:bCs/>
              </w:rPr>
              <w:t>2024</w:t>
            </w:r>
          </w:p>
        </w:tc>
        <w:tc>
          <w:tcPr>
            <w:tcW w:w="716" w:type="pct"/>
            <w:vAlign w:val="center"/>
          </w:tcPr>
          <w:p w:rsidR="00097CB1" w:rsidRPr="00332680" w:rsidRDefault="00097CB1" w:rsidP="00983717">
            <w:pPr>
              <w:pStyle w:val="Pa1"/>
              <w:shd w:val="clear" w:color="auto" w:fill="FFFFFF"/>
              <w:spacing w:line="240" w:lineRule="auto"/>
              <w:jc w:val="center"/>
            </w:pPr>
            <w:r w:rsidRPr="00332680">
              <w:rPr>
                <w:bCs/>
              </w:rPr>
              <w:t>2025</w:t>
            </w:r>
          </w:p>
        </w:tc>
        <w:tc>
          <w:tcPr>
            <w:tcW w:w="620" w:type="pct"/>
            <w:vAlign w:val="center"/>
          </w:tcPr>
          <w:p w:rsidR="00097CB1" w:rsidRPr="00332680" w:rsidRDefault="00097CB1" w:rsidP="00983717">
            <w:pPr>
              <w:pStyle w:val="Pa1"/>
              <w:shd w:val="clear" w:color="auto" w:fill="FFFFFF"/>
              <w:spacing w:line="240" w:lineRule="auto"/>
              <w:jc w:val="center"/>
            </w:pPr>
            <w:r w:rsidRPr="00332680">
              <w:rPr>
                <w:bCs/>
              </w:rPr>
              <w:t>2026</w:t>
            </w:r>
          </w:p>
        </w:tc>
      </w:tr>
      <w:tr w:rsidR="006C1516" w:rsidRPr="00332680" w:rsidTr="00436B25">
        <w:trPr>
          <w:trHeight w:val="317"/>
          <w:jc w:val="center"/>
        </w:trPr>
        <w:tc>
          <w:tcPr>
            <w:tcW w:w="1544" w:type="pct"/>
          </w:tcPr>
          <w:p w:rsidR="00097CB1" w:rsidRPr="00332680" w:rsidRDefault="00451F30" w:rsidP="00983717">
            <w:pPr>
              <w:pStyle w:val="Pa16"/>
              <w:shd w:val="clear" w:color="auto" w:fill="FFFFFF"/>
              <w:spacing w:line="240" w:lineRule="auto"/>
            </w:pPr>
            <w:r w:rsidRPr="00332680">
              <w:t>К</w:t>
            </w:r>
            <w:r w:rsidR="00097CB1" w:rsidRPr="00332680">
              <w:t>үтілген</w:t>
            </w:r>
          </w:p>
        </w:tc>
        <w:tc>
          <w:tcPr>
            <w:tcW w:w="688" w:type="pct"/>
            <w:vAlign w:val="center"/>
          </w:tcPr>
          <w:p w:rsidR="00097CB1" w:rsidRPr="00332680" w:rsidRDefault="00097CB1" w:rsidP="00983717">
            <w:pPr>
              <w:pStyle w:val="Pa1"/>
              <w:shd w:val="clear" w:color="auto" w:fill="FFFFFF"/>
              <w:spacing w:line="240" w:lineRule="auto"/>
              <w:jc w:val="center"/>
            </w:pPr>
            <w:r w:rsidRPr="00332680">
              <w:t>65.9</w:t>
            </w:r>
          </w:p>
        </w:tc>
        <w:tc>
          <w:tcPr>
            <w:tcW w:w="716" w:type="pct"/>
            <w:vAlign w:val="center"/>
          </w:tcPr>
          <w:p w:rsidR="00097CB1" w:rsidRPr="00332680" w:rsidRDefault="00097CB1" w:rsidP="00983717">
            <w:pPr>
              <w:pStyle w:val="Pa1"/>
              <w:shd w:val="clear" w:color="auto" w:fill="FFFFFF"/>
              <w:spacing w:line="240" w:lineRule="auto"/>
              <w:jc w:val="center"/>
            </w:pPr>
            <w:r w:rsidRPr="00332680">
              <w:t>63.4</w:t>
            </w:r>
          </w:p>
        </w:tc>
        <w:tc>
          <w:tcPr>
            <w:tcW w:w="717" w:type="pct"/>
            <w:vAlign w:val="center"/>
          </w:tcPr>
          <w:p w:rsidR="00097CB1" w:rsidRPr="00332680" w:rsidRDefault="00097CB1" w:rsidP="00983717">
            <w:pPr>
              <w:pStyle w:val="Pa1"/>
              <w:shd w:val="clear" w:color="auto" w:fill="FFFFFF"/>
              <w:spacing w:line="240" w:lineRule="auto"/>
              <w:jc w:val="center"/>
            </w:pPr>
            <w:r w:rsidRPr="00332680">
              <w:t>60.9</w:t>
            </w:r>
          </w:p>
        </w:tc>
        <w:tc>
          <w:tcPr>
            <w:tcW w:w="716" w:type="pct"/>
            <w:vAlign w:val="center"/>
          </w:tcPr>
          <w:p w:rsidR="00097CB1" w:rsidRPr="00332680" w:rsidRDefault="00097CB1" w:rsidP="00983717">
            <w:pPr>
              <w:pStyle w:val="Pa1"/>
              <w:shd w:val="clear" w:color="auto" w:fill="FFFFFF"/>
              <w:spacing w:line="240" w:lineRule="auto"/>
              <w:jc w:val="center"/>
            </w:pPr>
            <w:r w:rsidRPr="00332680">
              <w:t>59.4</w:t>
            </w:r>
          </w:p>
        </w:tc>
        <w:tc>
          <w:tcPr>
            <w:tcW w:w="620" w:type="pct"/>
            <w:vAlign w:val="center"/>
          </w:tcPr>
          <w:p w:rsidR="00097CB1" w:rsidRPr="00332680" w:rsidRDefault="00097CB1" w:rsidP="00983717">
            <w:pPr>
              <w:pStyle w:val="Pa1"/>
              <w:shd w:val="clear" w:color="auto" w:fill="FFFFFF"/>
              <w:spacing w:line="240" w:lineRule="auto"/>
              <w:jc w:val="center"/>
            </w:pPr>
            <w:r w:rsidRPr="00332680">
              <w:t>58.2</w:t>
            </w:r>
          </w:p>
        </w:tc>
      </w:tr>
      <w:tr w:rsidR="006C1516" w:rsidRPr="00332680" w:rsidTr="00436B25">
        <w:trPr>
          <w:trHeight w:val="317"/>
          <w:jc w:val="center"/>
        </w:trPr>
        <w:tc>
          <w:tcPr>
            <w:tcW w:w="1544" w:type="pct"/>
          </w:tcPr>
          <w:p w:rsidR="00097CB1" w:rsidRPr="00332680" w:rsidRDefault="00451F30" w:rsidP="00983717">
            <w:pPr>
              <w:pStyle w:val="Pa16"/>
              <w:shd w:val="clear" w:color="auto" w:fill="FFFFFF"/>
              <w:spacing w:line="240" w:lineRule="auto"/>
            </w:pPr>
            <w:r w:rsidRPr="00332680">
              <w:t>О</w:t>
            </w:r>
            <w:r w:rsidR="00097CB1" w:rsidRPr="00332680">
              <w:t>птимистік</w:t>
            </w:r>
          </w:p>
        </w:tc>
        <w:tc>
          <w:tcPr>
            <w:tcW w:w="688" w:type="pct"/>
            <w:vAlign w:val="center"/>
          </w:tcPr>
          <w:p w:rsidR="00097CB1" w:rsidRPr="00332680" w:rsidRDefault="00097CB1" w:rsidP="00983717">
            <w:pPr>
              <w:pStyle w:val="Pa1"/>
              <w:shd w:val="clear" w:color="auto" w:fill="FFFFFF"/>
              <w:spacing w:line="240" w:lineRule="auto"/>
              <w:jc w:val="center"/>
            </w:pPr>
            <w:r w:rsidRPr="00332680">
              <w:t>90.5</w:t>
            </w:r>
          </w:p>
        </w:tc>
        <w:tc>
          <w:tcPr>
            <w:tcW w:w="716" w:type="pct"/>
            <w:vAlign w:val="center"/>
          </w:tcPr>
          <w:p w:rsidR="00097CB1" w:rsidRPr="00332680" w:rsidRDefault="00097CB1" w:rsidP="00983717">
            <w:pPr>
              <w:pStyle w:val="Pa1"/>
              <w:shd w:val="clear" w:color="auto" w:fill="FFFFFF"/>
              <w:spacing w:line="240" w:lineRule="auto"/>
              <w:jc w:val="center"/>
            </w:pPr>
            <w:r w:rsidRPr="00332680">
              <w:t>94.6</w:t>
            </w:r>
          </w:p>
        </w:tc>
        <w:tc>
          <w:tcPr>
            <w:tcW w:w="717" w:type="pct"/>
            <w:vAlign w:val="center"/>
          </w:tcPr>
          <w:p w:rsidR="00097CB1" w:rsidRPr="00332680" w:rsidRDefault="00097CB1" w:rsidP="00983717">
            <w:pPr>
              <w:pStyle w:val="Pa1"/>
              <w:shd w:val="clear" w:color="auto" w:fill="FFFFFF"/>
              <w:spacing w:line="240" w:lineRule="auto"/>
              <w:jc w:val="center"/>
            </w:pPr>
            <w:r w:rsidRPr="00332680">
              <w:t>102.5</w:t>
            </w:r>
          </w:p>
        </w:tc>
        <w:tc>
          <w:tcPr>
            <w:tcW w:w="716" w:type="pct"/>
            <w:vAlign w:val="center"/>
          </w:tcPr>
          <w:p w:rsidR="00097CB1" w:rsidRPr="00332680" w:rsidRDefault="00097CB1" w:rsidP="00983717">
            <w:pPr>
              <w:pStyle w:val="Pa1"/>
              <w:shd w:val="clear" w:color="auto" w:fill="FFFFFF"/>
              <w:spacing w:line="240" w:lineRule="auto"/>
              <w:jc w:val="center"/>
            </w:pPr>
            <w:r w:rsidRPr="00332680">
              <w:t>106.5</w:t>
            </w:r>
          </w:p>
        </w:tc>
        <w:tc>
          <w:tcPr>
            <w:tcW w:w="620" w:type="pct"/>
            <w:vAlign w:val="center"/>
          </w:tcPr>
          <w:p w:rsidR="00097CB1" w:rsidRPr="00332680" w:rsidRDefault="00097CB1" w:rsidP="00983717">
            <w:pPr>
              <w:pStyle w:val="Pa1"/>
              <w:shd w:val="clear" w:color="auto" w:fill="FFFFFF"/>
              <w:spacing w:line="240" w:lineRule="auto"/>
              <w:jc w:val="center"/>
            </w:pPr>
            <w:r w:rsidRPr="00332680">
              <w:t>115.8</w:t>
            </w:r>
          </w:p>
        </w:tc>
      </w:tr>
      <w:tr w:rsidR="006C1516" w:rsidRPr="00332680" w:rsidTr="00436B25">
        <w:trPr>
          <w:trHeight w:val="317"/>
          <w:jc w:val="center"/>
        </w:trPr>
        <w:tc>
          <w:tcPr>
            <w:tcW w:w="1544" w:type="pct"/>
          </w:tcPr>
          <w:p w:rsidR="00097CB1" w:rsidRPr="00332680" w:rsidRDefault="00451F30" w:rsidP="00983717">
            <w:pPr>
              <w:pStyle w:val="Pa16"/>
              <w:shd w:val="clear" w:color="auto" w:fill="FFFFFF"/>
              <w:spacing w:line="240" w:lineRule="auto"/>
            </w:pPr>
            <w:r w:rsidRPr="00332680">
              <w:t>П</w:t>
            </w:r>
            <w:r w:rsidR="00097CB1" w:rsidRPr="00332680">
              <w:t>ессимистік</w:t>
            </w:r>
          </w:p>
        </w:tc>
        <w:tc>
          <w:tcPr>
            <w:tcW w:w="688" w:type="pct"/>
            <w:vAlign w:val="center"/>
          </w:tcPr>
          <w:p w:rsidR="00097CB1" w:rsidRPr="00332680" w:rsidRDefault="00097CB1" w:rsidP="00983717">
            <w:pPr>
              <w:pStyle w:val="Pa1"/>
              <w:shd w:val="clear" w:color="auto" w:fill="FFFFFF"/>
              <w:spacing w:line="240" w:lineRule="auto"/>
              <w:jc w:val="center"/>
            </w:pPr>
            <w:r w:rsidRPr="00332680">
              <w:t>82.8</w:t>
            </w:r>
          </w:p>
        </w:tc>
        <w:tc>
          <w:tcPr>
            <w:tcW w:w="716" w:type="pct"/>
            <w:vAlign w:val="center"/>
          </w:tcPr>
          <w:p w:rsidR="00097CB1" w:rsidRPr="00332680" w:rsidRDefault="00097CB1" w:rsidP="00983717">
            <w:pPr>
              <w:pStyle w:val="Pa1"/>
              <w:shd w:val="clear" w:color="auto" w:fill="FFFFFF"/>
              <w:spacing w:line="240" w:lineRule="auto"/>
              <w:jc w:val="center"/>
            </w:pPr>
            <w:r w:rsidRPr="00332680">
              <w:t>80.1</w:t>
            </w:r>
          </w:p>
        </w:tc>
        <w:tc>
          <w:tcPr>
            <w:tcW w:w="717" w:type="pct"/>
            <w:vAlign w:val="center"/>
          </w:tcPr>
          <w:p w:rsidR="00097CB1" w:rsidRPr="00332680" w:rsidRDefault="00097CB1" w:rsidP="00983717">
            <w:pPr>
              <w:pStyle w:val="Pa1"/>
              <w:shd w:val="clear" w:color="auto" w:fill="FFFFFF"/>
              <w:spacing w:line="240" w:lineRule="auto"/>
              <w:jc w:val="center"/>
            </w:pPr>
            <w:r w:rsidRPr="00332680">
              <w:t>75.5</w:t>
            </w:r>
          </w:p>
        </w:tc>
        <w:tc>
          <w:tcPr>
            <w:tcW w:w="716" w:type="pct"/>
            <w:vAlign w:val="center"/>
          </w:tcPr>
          <w:p w:rsidR="00097CB1" w:rsidRPr="00332680" w:rsidRDefault="00097CB1" w:rsidP="00983717">
            <w:pPr>
              <w:pStyle w:val="Pa1"/>
              <w:shd w:val="clear" w:color="auto" w:fill="FFFFFF"/>
              <w:spacing w:line="240" w:lineRule="auto"/>
              <w:jc w:val="center"/>
            </w:pPr>
            <w:r w:rsidRPr="00332680">
              <w:t>70.3</w:t>
            </w:r>
          </w:p>
        </w:tc>
        <w:tc>
          <w:tcPr>
            <w:tcW w:w="620" w:type="pct"/>
            <w:vAlign w:val="center"/>
          </w:tcPr>
          <w:p w:rsidR="00097CB1" w:rsidRPr="00332680" w:rsidRDefault="00097CB1" w:rsidP="00983717">
            <w:pPr>
              <w:pStyle w:val="Pa1"/>
              <w:shd w:val="clear" w:color="auto" w:fill="FFFFFF"/>
              <w:spacing w:line="240" w:lineRule="auto"/>
              <w:jc w:val="center"/>
            </w:pPr>
            <w:r w:rsidRPr="00332680">
              <w:t>67.8</w:t>
            </w:r>
          </w:p>
        </w:tc>
      </w:tr>
      <w:tr w:rsidR="00E41A4A" w:rsidRPr="00332680" w:rsidTr="00436B25">
        <w:trPr>
          <w:trHeight w:val="317"/>
          <w:jc w:val="center"/>
        </w:trPr>
        <w:tc>
          <w:tcPr>
            <w:tcW w:w="5000" w:type="pct"/>
            <w:gridSpan w:val="6"/>
          </w:tcPr>
          <w:p w:rsidR="00097CB1" w:rsidRPr="00332680" w:rsidRDefault="00097CB1" w:rsidP="00983717">
            <w:pPr>
              <w:shd w:val="clear" w:color="auto" w:fill="FFFFFF"/>
              <w:ind w:firstLine="426"/>
              <w:rPr>
                <w:rFonts w:ascii="Times New Roman" w:hAnsi="Times New Roman"/>
                <w:sz w:val="24"/>
                <w:szCs w:val="24"/>
              </w:rPr>
            </w:pPr>
            <w:r w:rsidRPr="00332680">
              <w:rPr>
                <w:rFonts w:ascii="Times New Roman" w:hAnsi="Times New Roman"/>
                <w:sz w:val="24"/>
                <w:szCs w:val="24"/>
              </w:rPr>
              <w:t>Ескерту - автор әзірлеген</w:t>
            </w:r>
          </w:p>
          <w:p w:rsidR="00B75640" w:rsidRPr="00332680" w:rsidRDefault="00B75640" w:rsidP="00983717">
            <w:pPr>
              <w:shd w:val="clear" w:color="auto" w:fill="FFFFFF"/>
              <w:ind w:firstLine="426"/>
              <w:rPr>
                <w:rFonts w:ascii="Times New Roman" w:hAnsi="Times New Roman"/>
                <w:sz w:val="24"/>
                <w:szCs w:val="24"/>
              </w:rPr>
            </w:pPr>
          </w:p>
        </w:tc>
      </w:tr>
    </w:tbl>
    <w:p w:rsidR="00097CB1" w:rsidRPr="00332680" w:rsidRDefault="00097CB1" w:rsidP="00983717">
      <w:pPr>
        <w:shd w:val="clear" w:color="auto" w:fill="FFFFFF"/>
        <w:spacing w:line="238" w:lineRule="auto"/>
        <w:rPr>
          <w:rFonts w:ascii="Times New Roman" w:hAnsi="Times New Roman"/>
          <w:sz w:val="28"/>
          <w:szCs w:val="28"/>
        </w:rPr>
      </w:pPr>
    </w:p>
    <w:p w:rsidR="00FD4448" w:rsidRPr="00332680" w:rsidRDefault="00FD4448" w:rsidP="00983717">
      <w:pPr>
        <w:shd w:val="clear" w:color="auto" w:fill="FFFFFF"/>
        <w:ind w:firstLine="567"/>
        <w:rPr>
          <w:rFonts w:ascii="Times New Roman" w:hAnsi="Times New Roman"/>
          <w:sz w:val="28"/>
          <w:szCs w:val="28"/>
        </w:rPr>
      </w:pPr>
      <w:r w:rsidRPr="00332680">
        <w:rPr>
          <w:rFonts w:ascii="Times New Roman" w:hAnsi="Times New Roman"/>
          <w:sz w:val="28"/>
          <w:szCs w:val="28"/>
        </w:rPr>
        <w:t>2022 жылдың наурыз айында халықаралық деңгейде Brent маркалы мұнай бағасы барреліне орташа есеппен 117 долларды құрады.</w:t>
      </w:r>
    </w:p>
    <w:p w:rsidR="00FD4448" w:rsidRPr="00332680" w:rsidRDefault="00FD4448" w:rsidP="00983717">
      <w:pPr>
        <w:shd w:val="clear" w:color="auto" w:fill="FFFFFF"/>
        <w:ind w:firstLine="567"/>
        <w:rPr>
          <w:rFonts w:ascii="Times New Roman" w:hAnsi="Times New Roman"/>
          <w:sz w:val="28"/>
          <w:szCs w:val="28"/>
        </w:rPr>
      </w:pPr>
      <w:r w:rsidRPr="00332680">
        <w:rPr>
          <w:rFonts w:ascii="Times New Roman" w:hAnsi="Times New Roman"/>
          <w:sz w:val="28"/>
          <w:szCs w:val="28"/>
        </w:rPr>
        <w:t>Халықаралық валюта қоры (ХВҚ), Энергетикалық ақпарат басқармасы (EIA), Экономикалық ынтымақтастық және даму ұйымының (ЭЫДҰ) күтілетін сценарийі бойынша Brent маркалы мұнай баррелінің бағасы 65-58 диапазонында тұрақталады. АҚШ доллары 2026 жылға (Г.1-Г. 3-сурет, Г-қосымшасында).</w:t>
      </w:r>
    </w:p>
    <w:p w:rsidR="00FD4448" w:rsidRPr="00332680" w:rsidRDefault="00FD4448" w:rsidP="00983717">
      <w:pPr>
        <w:shd w:val="clear" w:color="auto" w:fill="FFFFFF"/>
        <w:ind w:firstLine="567"/>
        <w:rPr>
          <w:rFonts w:ascii="Times New Roman" w:hAnsi="Times New Roman"/>
          <w:sz w:val="28"/>
          <w:szCs w:val="28"/>
        </w:rPr>
      </w:pPr>
      <w:r w:rsidRPr="00332680">
        <w:rPr>
          <w:rFonts w:ascii="Times New Roman" w:hAnsi="Times New Roman"/>
          <w:sz w:val="28"/>
          <w:szCs w:val="28"/>
        </w:rPr>
        <w:t>2022 жылдың ақпанында әлемдік мұнай бағасы Ресейдің Украинадағы әскери операцияларының салдарынан барреліне 100 АҚШ долларынан асып, 2014 жылдан бергі ең жоғары деңгейге жетті.</w:t>
      </w:r>
    </w:p>
    <w:p w:rsidR="009A15EC" w:rsidRPr="00332680" w:rsidRDefault="002A37C7" w:rsidP="002A37C7">
      <w:pPr>
        <w:shd w:val="clear" w:color="auto" w:fill="FFFFFF"/>
        <w:ind w:firstLine="567"/>
        <w:rPr>
          <w:rFonts w:ascii="Times New Roman" w:hAnsi="Times New Roman"/>
          <w:sz w:val="28"/>
          <w:szCs w:val="28"/>
        </w:rPr>
      </w:pPr>
      <w:r w:rsidRPr="00332680">
        <w:rPr>
          <w:rFonts w:ascii="Times New Roman" w:hAnsi="Times New Roman"/>
          <w:sz w:val="28"/>
          <w:szCs w:val="28"/>
        </w:rPr>
        <w:t>Оптимистік сценарий Brent маркалы мұн</w:t>
      </w:r>
      <w:r w:rsidR="00B62D3D" w:rsidRPr="00332680">
        <w:rPr>
          <w:rFonts w:ascii="Times New Roman" w:hAnsi="Times New Roman"/>
          <w:sz w:val="28"/>
          <w:szCs w:val="28"/>
        </w:rPr>
        <w:t>ай баррелінің бағасы  қосымша Г4</w:t>
      </w:r>
      <w:r w:rsidRPr="00332680">
        <w:rPr>
          <w:rFonts w:ascii="Times New Roman" w:hAnsi="Times New Roman"/>
          <w:sz w:val="28"/>
          <w:szCs w:val="28"/>
        </w:rPr>
        <w:t xml:space="preserve"> көрсетілгендей, 2022 жылы көтеріліп, 2035 жылдың басында 125 долларға жетеді және қалыпты қарқынмен өсуді жалғастырады деп болжайды. </w:t>
      </w:r>
    </w:p>
    <w:p w:rsidR="00FD4448" w:rsidRPr="00332680" w:rsidRDefault="00FD4448" w:rsidP="00983717">
      <w:pPr>
        <w:shd w:val="clear" w:color="auto" w:fill="FFFFFF"/>
        <w:ind w:firstLine="567"/>
        <w:rPr>
          <w:rFonts w:ascii="Times New Roman" w:hAnsi="Times New Roman"/>
          <w:sz w:val="28"/>
          <w:szCs w:val="28"/>
        </w:rPr>
      </w:pPr>
      <w:r w:rsidRPr="00332680">
        <w:rPr>
          <w:rFonts w:ascii="Times New Roman" w:hAnsi="Times New Roman"/>
          <w:sz w:val="28"/>
          <w:szCs w:val="28"/>
        </w:rPr>
        <w:t>Пессимистік сценарий аясында біз 2022 жылы Brent маркалы мұнай баррелінің бағасы төмендеп, 2026 жылдың басында барреліне 67 долларға жетеді деп болжаймыз. Қарастырылған сценарийлердің әрқайсысына сәйкес келетін модельдер үшін имитациялық есептеулердің нәтижелері бойынша осы сценарийлердің сандық параметрлері 5-кестеде келтірілген.</w:t>
      </w:r>
    </w:p>
    <w:p w:rsidR="00FD4448" w:rsidRPr="00332680" w:rsidRDefault="00FD4448" w:rsidP="00983717">
      <w:pPr>
        <w:shd w:val="clear" w:color="auto" w:fill="FFFFFF"/>
        <w:ind w:firstLine="567"/>
        <w:rPr>
          <w:rFonts w:ascii="Times New Roman" w:hAnsi="Times New Roman"/>
          <w:sz w:val="28"/>
          <w:szCs w:val="28"/>
        </w:rPr>
      </w:pPr>
      <w:r w:rsidRPr="00332680">
        <w:rPr>
          <w:rFonts w:ascii="Times New Roman" w:hAnsi="Times New Roman"/>
          <w:sz w:val="28"/>
          <w:szCs w:val="28"/>
        </w:rPr>
        <w:t>Мұнай бағасының күтілетін сценарийі бойынша модельдеу нәтижелері Қазақстан экономикасының 2023 жылдың басында айтарлықтай өсу әлеуеті бар екенін көрсетеді, бұл ретте нақты ЖІӨ өсу қарқыны қолайсыз 2020 жылмен салыстырғанда 3-5% шамасында болуы мүмкін.</w:t>
      </w:r>
    </w:p>
    <w:p w:rsidR="00FD4448" w:rsidRPr="00332680" w:rsidRDefault="00FD4448" w:rsidP="00983717">
      <w:pPr>
        <w:shd w:val="clear" w:color="auto" w:fill="FFFFFF"/>
        <w:ind w:firstLine="567"/>
        <w:rPr>
          <w:rFonts w:ascii="Times New Roman" w:hAnsi="Times New Roman"/>
          <w:sz w:val="28"/>
          <w:szCs w:val="28"/>
        </w:rPr>
      </w:pPr>
      <w:r w:rsidRPr="00332680">
        <w:rPr>
          <w:rFonts w:ascii="Times New Roman" w:hAnsi="Times New Roman"/>
          <w:sz w:val="28"/>
          <w:szCs w:val="28"/>
        </w:rPr>
        <w:lastRenderedPageBreak/>
        <w:t>Инвестициялар, экспорт және импорт нақты мәнде 2015 жылы қол жеткізілген деңгейге қайта оралуы мүмкін және айырбас бағамы бір АҚШ доллары үшін 450 теңге деңгейінде тұрақталады.</w:t>
      </w:r>
    </w:p>
    <w:p w:rsidR="00FD4448" w:rsidRPr="00332680" w:rsidRDefault="00FD4448" w:rsidP="00983717">
      <w:pPr>
        <w:shd w:val="clear" w:color="auto" w:fill="FFFFFF"/>
        <w:spacing w:line="235" w:lineRule="auto"/>
        <w:ind w:firstLine="567"/>
        <w:rPr>
          <w:rFonts w:ascii="Times New Roman" w:hAnsi="Times New Roman"/>
          <w:sz w:val="28"/>
          <w:szCs w:val="28"/>
        </w:rPr>
      </w:pPr>
      <w:r w:rsidRPr="00332680">
        <w:rPr>
          <w:rFonts w:ascii="Times New Roman" w:hAnsi="Times New Roman"/>
          <w:sz w:val="28"/>
          <w:szCs w:val="28"/>
        </w:rPr>
        <w:t>Мұнай бағасының динамикасының симуляциялық есептеулері көрсеткендей, оптимистік сценарий үшін Қазақстан экономикасы ұйымдастырудың қолданыстағы шикізат үлгісінің өзінде айтарлықтай экономикалық өсу мүмкіндігі сақталады. Қазақстандағы экономикалық өсудің дәстүрлі драйвері бұл жағдайда нақты ЖІӨ-нің 3-5%-ға өсуін қамтамасыз ететін қолайлы сыртқы экономикалық орта болып табылады. Нақты ЖІӨ-мен қатар инвестиция, экспорт және импорт өсуде. Импорттың өсу қарқыны мұнайдың әлемдік бағасының өсу үрдісінің жалғасуына байланысты теңге бағамының өсуіне байланысты экспорттың өсу қарқынымен салыстырғанда жоғары болуы мүмкін. Экономиканың қазіргі құрылымының ерекшеліктерінен және оның сыртқы экономикалық жағдайдың өзгеруіне реакциясының сипатынан туындайтын негізгі қауіптер мұнайға әлемдік баға динамикасының пессимистік сценарийін қарастыру кезінде әсіресе айқын болады. Бұл жағдайда Қазақстан экономикасы тұтынудың, инвестицияның, экспорттың және импорттың нақты құнының төмендеуімен жүретін күрделі рецессияны күтуде. Сауда балансының нашарлауы және осы сценарийдегі инвесторлардың пессимистік күтуі валюта бағамының төмендеуіне әкеледі.</w:t>
      </w:r>
    </w:p>
    <w:p w:rsidR="00FD4448" w:rsidRPr="00332680" w:rsidRDefault="00FD4448" w:rsidP="00983717">
      <w:pPr>
        <w:shd w:val="clear" w:color="auto" w:fill="FFFFFF"/>
        <w:spacing w:line="235" w:lineRule="auto"/>
        <w:ind w:firstLine="567"/>
        <w:rPr>
          <w:rFonts w:ascii="Times New Roman" w:hAnsi="Times New Roman"/>
          <w:sz w:val="28"/>
          <w:szCs w:val="28"/>
        </w:rPr>
      </w:pPr>
      <w:r w:rsidRPr="00332680">
        <w:rPr>
          <w:rFonts w:ascii="Times New Roman" w:hAnsi="Times New Roman"/>
          <w:sz w:val="28"/>
          <w:szCs w:val="28"/>
        </w:rPr>
        <w:t xml:space="preserve">Жоғарыда келтірілген түсініктеме айнымалылар арасындағы ұзақ мерзімді байланысты көрсетеді, атап айтқанда тұтыну бағаларының индексі, жалпы ішкі өнім, мұнай бағасы, елдің жалпы экспорты және нақты айырбастау бағамы, бұл мемлекеттің әлеуметтік саясатын жүргізу, оларды қаржыландыру бөлігінде нарықта себептілік байланысын тексеру үшін қажетті шарт болып табылады. </w:t>
      </w:r>
    </w:p>
    <w:p w:rsidR="00FD4448" w:rsidRPr="00332680" w:rsidRDefault="00FD4448" w:rsidP="00983717">
      <w:pPr>
        <w:shd w:val="clear" w:color="auto" w:fill="FFFFFF"/>
        <w:spacing w:line="235" w:lineRule="auto"/>
        <w:ind w:firstLine="567"/>
        <w:rPr>
          <w:rFonts w:ascii="Times New Roman" w:hAnsi="Times New Roman"/>
          <w:sz w:val="28"/>
          <w:szCs w:val="28"/>
        </w:rPr>
      </w:pPr>
      <w:r w:rsidRPr="00332680">
        <w:rPr>
          <w:rFonts w:ascii="Times New Roman" w:hAnsi="Times New Roman"/>
          <w:sz w:val="28"/>
          <w:szCs w:val="28"/>
        </w:rPr>
        <w:t xml:space="preserve">Сондай-ақ Қазақстан мұнайдың әлемдік бағасына өте тәуелді деген қорытынды жасауға болады. Бұл нарықтағы күйзеліс ел экономикасы үшін, ең алдымен, әлеуметтік саясатты жүзеге асыру үшін нақты </w:t>
      </w:r>
      <w:r w:rsidR="00AC3834" w:rsidRPr="00332680">
        <w:rPr>
          <w:rFonts w:ascii="Times New Roman" w:hAnsi="Times New Roman"/>
          <w:sz w:val="28"/>
          <w:szCs w:val="28"/>
        </w:rPr>
        <w:t xml:space="preserve">мәселелерге </w:t>
      </w:r>
      <w:r w:rsidRPr="00332680">
        <w:rPr>
          <w:rFonts w:ascii="Times New Roman" w:hAnsi="Times New Roman"/>
          <w:sz w:val="28"/>
          <w:szCs w:val="28"/>
        </w:rPr>
        <w:t>айналуы мүмкін. Осылайша, әлеуметтік саясатты жүргізу кезінде энергия бағасының болжамды мәндерін ескеру өте маңызды, өйткені бюджет кірістерінің көлемі және мемлекеттің әлеуметтік міндеттемелерін орындауы осыған байланысты.</w:t>
      </w:r>
    </w:p>
    <w:p w:rsidR="00FD4448" w:rsidRPr="00332680" w:rsidRDefault="00FD4448" w:rsidP="00983717">
      <w:pPr>
        <w:shd w:val="clear" w:color="auto" w:fill="FFFFFF"/>
        <w:autoSpaceDE w:val="0"/>
        <w:autoSpaceDN w:val="0"/>
        <w:adjustRightInd w:val="0"/>
        <w:spacing w:line="235" w:lineRule="auto"/>
        <w:ind w:firstLine="567"/>
        <w:rPr>
          <w:rFonts w:ascii="Times New Roman" w:hAnsi="Times New Roman"/>
          <w:sz w:val="28"/>
          <w:szCs w:val="28"/>
        </w:rPr>
      </w:pPr>
      <w:r w:rsidRPr="00332680">
        <w:rPr>
          <w:rFonts w:ascii="Times New Roman" w:hAnsi="Times New Roman"/>
          <w:sz w:val="28"/>
          <w:szCs w:val="28"/>
        </w:rPr>
        <w:t>Зерттеудің екінші кезеңінде біз</w:t>
      </w:r>
      <w:r w:rsidRPr="00332680">
        <w:rPr>
          <w:rFonts w:ascii="Times New Roman" w:hAnsi="Times New Roman"/>
          <w:b/>
          <w:sz w:val="28"/>
          <w:szCs w:val="28"/>
        </w:rPr>
        <w:t xml:space="preserve"> </w:t>
      </w:r>
      <w:r w:rsidRPr="00332680">
        <w:rPr>
          <w:rFonts w:ascii="Times New Roman" w:hAnsi="Times New Roman"/>
          <w:sz w:val="28"/>
          <w:szCs w:val="28"/>
        </w:rPr>
        <w:t>анықталған баға факторларының халықтың өмір сүру деңгейіне әсеріне талдау жүргіздік. Осыған екі үлгі қолданылады (8 және 9):</w:t>
      </w:r>
    </w:p>
    <w:p w:rsidR="00FD4448" w:rsidRPr="00332680" w:rsidRDefault="00FD4448" w:rsidP="00983717">
      <w:pPr>
        <w:shd w:val="clear" w:color="auto" w:fill="FFFFFF"/>
        <w:spacing w:line="235" w:lineRule="auto"/>
        <w:ind w:firstLine="567"/>
        <w:rPr>
          <w:rFonts w:ascii="Times New Roman" w:hAnsi="Times New Roman"/>
          <w:sz w:val="28"/>
          <w:szCs w:val="28"/>
        </w:rPr>
      </w:pPr>
      <w:r w:rsidRPr="00332680">
        <w:rPr>
          <w:rFonts w:ascii="Times New Roman" w:hAnsi="Times New Roman"/>
          <w:sz w:val="28"/>
          <w:szCs w:val="28"/>
        </w:rPr>
        <w:t>а) энергия ресурстарына болжамды бағалардың (мұнай бағасы) ЖІӨ-ге қатысты халықтың денсаулық сақтау және әлеуметтік қызметтеріне жұмсалатын шығыстар деңгейіне әсерін бағалау, %;</w:t>
      </w:r>
    </w:p>
    <w:p w:rsidR="00FD4448" w:rsidRPr="00332680" w:rsidRDefault="00FD4448" w:rsidP="00983717">
      <w:pPr>
        <w:shd w:val="clear" w:color="auto" w:fill="FFFFFF"/>
        <w:spacing w:line="235" w:lineRule="auto"/>
        <w:ind w:firstLine="567"/>
        <w:rPr>
          <w:rFonts w:ascii="Times New Roman" w:hAnsi="Times New Roman"/>
          <w:sz w:val="28"/>
          <w:szCs w:val="28"/>
        </w:rPr>
      </w:pPr>
      <w:r w:rsidRPr="00332680">
        <w:rPr>
          <w:rFonts w:ascii="Times New Roman" w:hAnsi="Times New Roman"/>
          <w:sz w:val="28"/>
          <w:szCs w:val="28"/>
        </w:rPr>
        <w:t>б) мұнай бағасының халықты әлеуметтік қолдауға әсерін бағалау моделі.</w:t>
      </w:r>
    </w:p>
    <w:p w:rsidR="00FD4448" w:rsidRPr="00332680" w:rsidRDefault="00FD4448" w:rsidP="00983717">
      <w:pPr>
        <w:shd w:val="clear" w:color="auto" w:fill="FFFFFF"/>
        <w:spacing w:line="235" w:lineRule="auto"/>
        <w:ind w:firstLine="567"/>
        <w:rPr>
          <w:rFonts w:ascii="Times New Roman" w:hAnsi="Times New Roman"/>
          <w:sz w:val="28"/>
          <w:szCs w:val="28"/>
        </w:rPr>
      </w:pPr>
      <w:r w:rsidRPr="00332680">
        <w:rPr>
          <w:rFonts w:ascii="Times New Roman" w:hAnsi="Times New Roman"/>
          <w:sz w:val="28"/>
          <w:szCs w:val="28"/>
        </w:rPr>
        <w:t>Факторлардың ЖІӨ-ге 5-тен әлеуметтік шығындарға және халықты әлеуметтік қолдауға әсерін бағалаудың бастапқы деректері Г- қосымшасындағы Г.1-кестесінде келтірілген.</w:t>
      </w:r>
    </w:p>
    <w:p w:rsidR="00FD4448" w:rsidRPr="00332680" w:rsidRDefault="00FD4448" w:rsidP="00983717">
      <w:pPr>
        <w:shd w:val="clear" w:color="auto" w:fill="FFFFFF"/>
        <w:spacing w:line="235" w:lineRule="auto"/>
        <w:ind w:firstLine="567"/>
        <w:rPr>
          <w:rFonts w:ascii="Times New Roman" w:hAnsi="Times New Roman"/>
          <w:sz w:val="28"/>
          <w:szCs w:val="28"/>
        </w:rPr>
      </w:pPr>
      <w:r w:rsidRPr="00332680">
        <w:rPr>
          <w:rFonts w:ascii="Times New Roman" w:hAnsi="Times New Roman"/>
          <w:sz w:val="28"/>
          <w:szCs w:val="28"/>
        </w:rPr>
        <w:t>Энергетикалық ресурстарға болжамды бағалардың (мұнай бағасы) денсаулық сақтау мен халықтың әлеуметтік қызметтеріне жұмсалатын шығындар деңгейіне ЖІӨ-ге қатысты әсерін бағалайық.</w:t>
      </w:r>
    </w:p>
    <w:p w:rsidR="00FD4448" w:rsidRPr="00332680" w:rsidRDefault="00FD4448" w:rsidP="00983717">
      <w:pPr>
        <w:shd w:val="clear" w:color="auto" w:fill="FFFFFF"/>
        <w:spacing w:line="235" w:lineRule="auto"/>
        <w:ind w:firstLine="567"/>
        <w:rPr>
          <w:rFonts w:ascii="Times New Roman" w:hAnsi="Times New Roman"/>
          <w:sz w:val="28"/>
          <w:szCs w:val="28"/>
        </w:rPr>
      </w:pPr>
      <w:r w:rsidRPr="00332680">
        <w:rPr>
          <w:rFonts w:ascii="Times New Roman" w:hAnsi="Times New Roman"/>
          <w:sz w:val="28"/>
          <w:szCs w:val="28"/>
        </w:rPr>
        <w:lastRenderedPageBreak/>
        <w:t>Тәуелсіз параметрлер ретінде келесі параметрлер пайдаланылды:</w:t>
      </w:r>
    </w:p>
    <w:p w:rsidR="00FD4448" w:rsidRPr="00332680" w:rsidRDefault="00A57824" w:rsidP="00A57824">
      <w:pPr>
        <w:pStyle w:val="a4"/>
        <w:widowControl w:val="0"/>
        <w:numPr>
          <w:ilvl w:val="0"/>
          <w:numId w:val="12"/>
        </w:numPr>
        <w:shd w:val="clear" w:color="auto" w:fill="FFFFFF"/>
        <w:tabs>
          <w:tab w:val="left" w:pos="426"/>
        </w:tabs>
        <w:autoSpaceDE w:val="0"/>
        <w:autoSpaceDN w:val="0"/>
        <w:adjustRightInd w:val="0"/>
        <w:spacing w:line="235" w:lineRule="auto"/>
        <w:ind w:left="0" w:firstLine="0"/>
        <w:rPr>
          <w:rFonts w:ascii="Times New Roman" w:hAnsi="Times New Roman"/>
          <w:sz w:val="28"/>
          <w:szCs w:val="28"/>
        </w:rPr>
      </w:pPr>
      <w:r w:rsidRPr="00332680">
        <w:rPr>
          <w:rFonts w:ascii="Times New Roman" w:hAnsi="Times New Roman"/>
          <w:sz w:val="28"/>
          <w:szCs w:val="28"/>
        </w:rPr>
        <w:t>Т</w:t>
      </w:r>
      <w:r w:rsidR="00FD4448" w:rsidRPr="00332680">
        <w:rPr>
          <w:rFonts w:ascii="Times New Roman" w:hAnsi="Times New Roman"/>
          <w:sz w:val="28"/>
          <w:szCs w:val="28"/>
        </w:rPr>
        <w:t>ұтыну бағасының индексі, өткен жылғы пайызбен, % (Х1);</w:t>
      </w:r>
    </w:p>
    <w:p w:rsidR="00FD4448" w:rsidRPr="00332680" w:rsidRDefault="00FD4448" w:rsidP="00A57824">
      <w:pPr>
        <w:pStyle w:val="a4"/>
        <w:widowControl w:val="0"/>
        <w:numPr>
          <w:ilvl w:val="0"/>
          <w:numId w:val="12"/>
        </w:numPr>
        <w:shd w:val="clear" w:color="auto" w:fill="FFFFFF"/>
        <w:tabs>
          <w:tab w:val="left" w:pos="426"/>
        </w:tabs>
        <w:autoSpaceDE w:val="0"/>
        <w:autoSpaceDN w:val="0"/>
        <w:adjustRightInd w:val="0"/>
        <w:spacing w:line="235" w:lineRule="auto"/>
        <w:ind w:left="0" w:firstLine="0"/>
        <w:rPr>
          <w:rFonts w:ascii="Times New Roman" w:hAnsi="Times New Roman"/>
          <w:sz w:val="28"/>
          <w:szCs w:val="28"/>
        </w:rPr>
      </w:pPr>
      <w:r w:rsidRPr="00332680">
        <w:rPr>
          <w:rFonts w:ascii="Times New Roman" w:hAnsi="Times New Roman"/>
          <w:sz w:val="28"/>
          <w:szCs w:val="28"/>
        </w:rPr>
        <w:t>Brent мұнай бағасы, $, (X2);</w:t>
      </w:r>
    </w:p>
    <w:p w:rsidR="00FD4448" w:rsidRPr="00332680" w:rsidRDefault="00A57824" w:rsidP="00A57824">
      <w:pPr>
        <w:pStyle w:val="a4"/>
        <w:widowControl w:val="0"/>
        <w:numPr>
          <w:ilvl w:val="0"/>
          <w:numId w:val="12"/>
        </w:numPr>
        <w:shd w:val="clear" w:color="auto" w:fill="FFFFFF"/>
        <w:tabs>
          <w:tab w:val="left" w:pos="426"/>
        </w:tabs>
        <w:autoSpaceDE w:val="0"/>
        <w:autoSpaceDN w:val="0"/>
        <w:adjustRightInd w:val="0"/>
        <w:spacing w:line="235" w:lineRule="auto"/>
        <w:ind w:left="0" w:firstLine="0"/>
        <w:rPr>
          <w:rFonts w:ascii="Times New Roman" w:hAnsi="Times New Roman"/>
          <w:sz w:val="28"/>
          <w:szCs w:val="28"/>
        </w:rPr>
      </w:pPr>
      <w:r w:rsidRPr="00332680">
        <w:rPr>
          <w:rFonts w:ascii="Times New Roman" w:hAnsi="Times New Roman"/>
          <w:sz w:val="28"/>
          <w:szCs w:val="28"/>
        </w:rPr>
        <w:t>Д</w:t>
      </w:r>
      <w:r w:rsidR="00FD4448" w:rsidRPr="00332680">
        <w:rPr>
          <w:rFonts w:ascii="Times New Roman" w:hAnsi="Times New Roman"/>
          <w:sz w:val="28"/>
          <w:szCs w:val="28"/>
        </w:rPr>
        <w:t>оллар бағамы, 1 АҚШ долларына теңге (Х3);</w:t>
      </w:r>
    </w:p>
    <w:p w:rsidR="00FD4448" w:rsidRPr="00332680" w:rsidRDefault="00A57824" w:rsidP="00A57824">
      <w:pPr>
        <w:pStyle w:val="a4"/>
        <w:widowControl w:val="0"/>
        <w:numPr>
          <w:ilvl w:val="0"/>
          <w:numId w:val="12"/>
        </w:numPr>
        <w:shd w:val="clear" w:color="auto" w:fill="FFFFFF"/>
        <w:tabs>
          <w:tab w:val="left" w:pos="426"/>
        </w:tabs>
        <w:autoSpaceDE w:val="0"/>
        <w:autoSpaceDN w:val="0"/>
        <w:adjustRightInd w:val="0"/>
        <w:spacing w:line="235" w:lineRule="auto"/>
        <w:ind w:left="0" w:firstLine="0"/>
        <w:rPr>
          <w:rFonts w:ascii="Times New Roman" w:hAnsi="Times New Roman"/>
          <w:sz w:val="28"/>
          <w:szCs w:val="28"/>
        </w:rPr>
      </w:pPr>
      <w:r w:rsidRPr="00332680">
        <w:rPr>
          <w:rFonts w:ascii="Times New Roman" w:hAnsi="Times New Roman"/>
          <w:sz w:val="28"/>
          <w:szCs w:val="28"/>
        </w:rPr>
        <w:t>К</w:t>
      </w:r>
      <w:r w:rsidR="00FD4448" w:rsidRPr="00332680">
        <w:rPr>
          <w:rFonts w:ascii="Times New Roman" w:hAnsi="Times New Roman"/>
          <w:sz w:val="28"/>
          <w:szCs w:val="28"/>
        </w:rPr>
        <w:t>едейлік деңгейі, % (Х4);</w:t>
      </w:r>
    </w:p>
    <w:p w:rsidR="00FD4448" w:rsidRPr="00332680" w:rsidRDefault="00A57824" w:rsidP="00A57824">
      <w:pPr>
        <w:pStyle w:val="a4"/>
        <w:widowControl w:val="0"/>
        <w:numPr>
          <w:ilvl w:val="0"/>
          <w:numId w:val="12"/>
        </w:numPr>
        <w:shd w:val="clear" w:color="auto" w:fill="FFFFFF"/>
        <w:tabs>
          <w:tab w:val="left" w:pos="426"/>
        </w:tabs>
        <w:autoSpaceDE w:val="0"/>
        <w:autoSpaceDN w:val="0"/>
        <w:adjustRightInd w:val="0"/>
        <w:spacing w:line="235" w:lineRule="auto"/>
        <w:ind w:left="0" w:firstLine="0"/>
        <w:rPr>
          <w:rFonts w:ascii="Times New Roman" w:hAnsi="Times New Roman"/>
          <w:sz w:val="28"/>
          <w:szCs w:val="28"/>
        </w:rPr>
      </w:pPr>
      <w:r w:rsidRPr="00332680">
        <w:rPr>
          <w:rFonts w:ascii="Times New Roman" w:hAnsi="Times New Roman"/>
          <w:sz w:val="28"/>
          <w:szCs w:val="28"/>
        </w:rPr>
        <w:t>А</w:t>
      </w:r>
      <w:r w:rsidR="00FD4448" w:rsidRPr="00332680">
        <w:rPr>
          <w:rFonts w:ascii="Times New Roman" w:hAnsi="Times New Roman"/>
          <w:sz w:val="28"/>
          <w:szCs w:val="28"/>
        </w:rPr>
        <w:t>таулы әлеуметтік көмектің орташа айлық мөлшері, теңге (Х5);</w:t>
      </w:r>
    </w:p>
    <w:p w:rsidR="00FD4448" w:rsidRPr="00332680" w:rsidRDefault="00A57824" w:rsidP="00A57824">
      <w:pPr>
        <w:pStyle w:val="a4"/>
        <w:widowControl w:val="0"/>
        <w:numPr>
          <w:ilvl w:val="0"/>
          <w:numId w:val="12"/>
        </w:numPr>
        <w:shd w:val="clear" w:color="auto" w:fill="FFFFFF"/>
        <w:tabs>
          <w:tab w:val="left" w:pos="426"/>
        </w:tabs>
        <w:autoSpaceDE w:val="0"/>
        <w:autoSpaceDN w:val="0"/>
        <w:adjustRightInd w:val="0"/>
        <w:spacing w:line="235" w:lineRule="auto"/>
        <w:ind w:left="0" w:firstLine="0"/>
        <w:rPr>
          <w:rFonts w:ascii="Times New Roman" w:hAnsi="Times New Roman"/>
          <w:sz w:val="28"/>
          <w:szCs w:val="28"/>
        </w:rPr>
      </w:pPr>
      <w:r w:rsidRPr="00332680">
        <w:rPr>
          <w:rFonts w:ascii="Times New Roman" w:hAnsi="Times New Roman"/>
          <w:sz w:val="28"/>
          <w:szCs w:val="28"/>
        </w:rPr>
        <w:t>А</w:t>
      </w:r>
      <w:r w:rsidR="00FD4448" w:rsidRPr="00332680">
        <w:rPr>
          <w:rFonts w:ascii="Times New Roman" w:hAnsi="Times New Roman"/>
          <w:sz w:val="28"/>
          <w:szCs w:val="28"/>
        </w:rPr>
        <w:t>таулы әлеуметтік көмек алушылардың саны, адам. (X6).</w:t>
      </w:r>
    </w:p>
    <w:p w:rsidR="00FD4448" w:rsidRPr="00332680" w:rsidRDefault="00FD4448" w:rsidP="00A57824">
      <w:pPr>
        <w:shd w:val="clear" w:color="auto" w:fill="FFFFFF"/>
        <w:tabs>
          <w:tab w:val="left" w:pos="426"/>
        </w:tabs>
        <w:spacing w:line="235" w:lineRule="auto"/>
        <w:rPr>
          <w:rFonts w:ascii="Times New Roman" w:hAnsi="Times New Roman"/>
          <w:sz w:val="28"/>
          <w:szCs w:val="28"/>
        </w:rPr>
      </w:pPr>
      <w:r w:rsidRPr="00332680">
        <w:rPr>
          <w:rFonts w:ascii="Times New Roman" w:hAnsi="Times New Roman"/>
          <w:sz w:val="28"/>
          <w:szCs w:val="28"/>
        </w:rPr>
        <w:t>Тәуелді айнымалы (Y) денсаулық сақтау мен әлеуметтік қызметтерге жұмсалған шығындардың ЖІӨ-дегі үлесі,%.</w:t>
      </w:r>
    </w:p>
    <w:p w:rsidR="00D02651" w:rsidRPr="00332680" w:rsidRDefault="00FD4448" w:rsidP="00983717">
      <w:pPr>
        <w:shd w:val="clear" w:color="auto" w:fill="FFFFFF"/>
        <w:spacing w:line="235" w:lineRule="auto"/>
        <w:ind w:firstLine="567"/>
        <w:rPr>
          <w:rFonts w:ascii="Times New Roman" w:hAnsi="Times New Roman"/>
          <w:sz w:val="28"/>
          <w:szCs w:val="28"/>
        </w:rPr>
      </w:pPr>
      <w:r w:rsidRPr="00332680">
        <w:rPr>
          <w:rFonts w:ascii="Times New Roman" w:hAnsi="Times New Roman"/>
          <w:sz w:val="28"/>
          <w:szCs w:val="28"/>
        </w:rPr>
        <w:t>X5 және X6 айнымалылары өзара жоғары көп корреляциялық қатынасты және тәуелді айнымалы Y-мен орташа қатынасты көрсетеді. Сәйкесінше, корреляция коэффициенті YX6-да 0,5-тен төмен (0,43) біздің жағдайда) (</w:t>
      </w:r>
      <w:r w:rsidR="004C6617" w:rsidRPr="00332680">
        <w:rPr>
          <w:rFonts w:ascii="Times New Roman" w:hAnsi="Times New Roman"/>
          <w:sz w:val="28"/>
          <w:szCs w:val="28"/>
        </w:rPr>
        <w:t>19</w:t>
      </w:r>
      <w:r w:rsidRPr="00332680">
        <w:rPr>
          <w:rFonts w:ascii="Times New Roman" w:hAnsi="Times New Roman"/>
          <w:sz w:val="28"/>
          <w:szCs w:val="28"/>
        </w:rPr>
        <w:t>-кесте). X6 факторын алып тастау регрессияның сапасын жақсартады.</w:t>
      </w:r>
    </w:p>
    <w:p w:rsidR="00A035BD" w:rsidRPr="00332680" w:rsidRDefault="00A035BD" w:rsidP="00983717">
      <w:pPr>
        <w:shd w:val="clear" w:color="auto" w:fill="FFFFFF"/>
        <w:spacing w:line="235" w:lineRule="auto"/>
        <w:ind w:firstLine="567"/>
        <w:rPr>
          <w:rFonts w:ascii="Times New Roman" w:hAnsi="Times New Roman"/>
          <w:sz w:val="28"/>
          <w:szCs w:val="28"/>
        </w:rPr>
      </w:pPr>
    </w:p>
    <w:p w:rsidR="00FD4448" w:rsidRPr="00332680" w:rsidRDefault="004C6617" w:rsidP="00C43D93">
      <w:pPr>
        <w:shd w:val="clear" w:color="auto" w:fill="FFFFFF"/>
        <w:spacing w:line="235" w:lineRule="auto"/>
        <w:ind w:firstLine="567"/>
        <w:rPr>
          <w:rFonts w:ascii="Times New Roman" w:hAnsi="Times New Roman"/>
          <w:sz w:val="28"/>
          <w:szCs w:val="28"/>
        </w:rPr>
      </w:pPr>
      <w:r w:rsidRPr="00332680">
        <w:rPr>
          <w:rFonts w:ascii="Times New Roman" w:hAnsi="Times New Roman"/>
          <w:sz w:val="28"/>
          <w:szCs w:val="28"/>
        </w:rPr>
        <w:t>19</w:t>
      </w:r>
      <w:r w:rsidR="00FD4448" w:rsidRPr="00332680">
        <w:rPr>
          <w:rFonts w:ascii="Times New Roman" w:hAnsi="Times New Roman"/>
          <w:sz w:val="28"/>
          <w:szCs w:val="28"/>
        </w:rPr>
        <w:t>-кесте – Денсаулық сақтау мен халықтың әлеуметтік қызметтеріне жұмсалған шығыстардың ЖҰӨ-ге қатысты үлесі мен тәуелсіз факторлар арасындағы корреляциялық матрицасы</w:t>
      </w:r>
    </w:p>
    <w:p w:rsidR="00D02651" w:rsidRPr="00332680" w:rsidRDefault="00D02651" w:rsidP="00983717">
      <w:pPr>
        <w:shd w:val="clear" w:color="auto" w:fill="FFFFFF"/>
        <w:spacing w:line="235" w:lineRule="auto"/>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
        <w:gridCol w:w="1211"/>
        <w:gridCol w:w="1514"/>
        <w:gridCol w:w="1516"/>
        <w:gridCol w:w="1065"/>
        <w:gridCol w:w="1043"/>
        <w:gridCol w:w="1043"/>
        <w:gridCol w:w="1045"/>
      </w:tblGrid>
      <w:tr w:rsidR="006C1516" w:rsidRPr="00332680" w:rsidTr="00994375">
        <w:trPr>
          <w:trHeight w:val="295"/>
        </w:trPr>
        <w:tc>
          <w:tcPr>
            <w:tcW w:w="486" w:type="pct"/>
            <w:shd w:val="clear" w:color="auto" w:fill="auto"/>
            <w:noWrap/>
            <w:hideMark/>
          </w:tcPr>
          <w:p w:rsidR="00D02651" w:rsidRPr="00332680" w:rsidRDefault="00D02651" w:rsidP="00983717">
            <w:pPr>
              <w:shd w:val="clear" w:color="auto" w:fill="FFFFFF"/>
              <w:jc w:val="center"/>
              <w:rPr>
                <w:rFonts w:ascii="Times New Roman" w:eastAsia="Times New Roman" w:hAnsi="Times New Roman"/>
                <w:iCs/>
                <w:lang w:eastAsia="ru-RU"/>
              </w:rPr>
            </w:pPr>
          </w:p>
        </w:tc>
        <w:tc>
          <w:tcPr>
            <w:tcW w:w="648" w:type="pct"/>
            <w:shd w:val="clear" w:color="auto" w:fill="auto"/>
            <w:noWrap/>
            <w:hideMark/>
          </w:tcPr>
          <w:p w:rsidR="00D02651" w:rsidRPr="00332680" w:rsidRDefault="00451F30" w:rsidP="00983717">
            <w:pPr>
              <w:shd w:val="clear" w:color="auto" w:fill="FFFFFF"/>
              <w:jc w:val="center"/>
              <w:rPr>
                <w:rFonts w:ascii="Times New Roman" w:eastAsia="Times New Roman" w:hAnsi="Times New Roman"/>
                <w:iCs/>
                <w:lang w:eastAsia="ru-RU"/>
              </w:rPr>
            </w:pPr>
            <w:r w:rsidRPr="00332680">
              <w:rPr>
                <w:rFonts w:ascii="Times New Roman" w:eastAsia="Times New Roman" w:hAnsi="Times New Roman"/>
                <w:iCs/>
                <w:lang w:eastAsia="ru-RU"/>
              </w:rPr>
              <w:t>У</w:t>
            </w:r>
          </w:p>
        </w:tc>
        <w:tc>
          <w:tcPr>
            <w:tcW w:w="810" w:type="pct"/>
            <w:shd w:val="clear" w:color="auto" w:fill="auto"/>
            <w:noWrap/>
            <w:hideMark/>
          </w:tcPr>
          <w:p w:rsidR="00D02651" w:rsidRPr="00332680" w:rsidRDefault="00D02651" w:rsidP="00983717">
            <w:pPr>
              <w:shd w:val="clear" w:color="auto" w:fill="FFFFFF"/>
              <w:jc w:val="center"/>
              <w:rPr>
                <w:rFonts w:ascii="Times New Roman" w:eastAsia="Times New Roman" w:hAnsi="Times New Roman"/>
                <w:iCs/>
                <w:lang w:eastAsia="ru-RU"/>
              </w:rPr>
            </w:pPr>
            <w:r w:rsidRPr="00332680">
              <w:rPr>
                <w:rFonts w:ascii="Times New Roman" w:eastAsia="Times New Roman" w:hAnsi="Times New Roman"/>
                <w:iCs/>
                <w:lang w:eastAsia="ru-RU"/>
              </w:rPr>
              <w:t>X1</w:t>
            </w:r>
          </w:p>
        </w:tc>
        <w:tc>
          <w:tcPr>
            <w:tcW w:w="811" w:type="pct"/>
            <w:shd w:val="clear" w:color="auto" w:fill="auto"/>
            <w:noWrap/>
            <w:hideMark/>
          </w:tcPr>
          <w:p w:rsidR="00D02651" w:rsidRPr="00332680" w:rsidRDefault="00D02651" w:rsidP="00983717">
            <w:pPr>
              <w:shd w:val="clear" w:color="auto" w:fill="FFFFFF"/>
              <w:jc w:val="center"/>
              <w:rPr>
                <w:rFonts w:ascii="Times New Roman" w:eastAsia="Times New Roman" w:hAnsi="Times New Roman"/>
                <w:iCs/>
                <w:lang w:eastAsia="ru-RU"/>
              </w:rPr>
            </w:pPr>
            <w:r w:rsidRPr="00332680">
              <w:rPr>
                <w:rFonts w:ascii="Times New Roman" w:eastAsia="Times New Roman" w:hAnsi="Times New Roman"/>
                <w:iCs/>
                <w:lang w:eastAsia="ru-RU"/>
              </w:rPr>
              <w:t>x2</w:t>
            </w:r>
          </w:p>
        </w:tc>
        <w:tc>
          <w:tcPr>
            <w:tcW w:w="570" w:type="pct"/>
            <w:shd w:val="clear" w:color="auto" w:fill="auto"/>
            <w:noWrap/>
            <w:hideMark/>
          </w:tcPr>
          <w:p w:rsidR="00D02651" w:rsidRPr="00332680" w:rsidRDefault="00D02651" w:rsidP="00983717">
            <w:pPr>
              <w:shd w:val="clear" w:color="auto" w:fill="FFFFFF"/>
              <w:jc w:val="center"/>
              <w:rPr>
                <w:rFonts w:ascii="Times New Roman" w:eastAsia="Times New Roman" w:hAnsi="Times New Roman"/>
                <w:iCs/>
                <w:lang w:eastAsia="ru-RU"/>
              </w:rPr>
            </w:pPr>
            <w:r w:rsidRPr="00332680">
              <w:rPr>
                <w:rFonts w:ascii="Times New Roman" w:eastAsia="Times New Roman" w:hAnsi="Times New Roman"/>
                <w:iCs/>
                <w:lang w:eastAsia="ru-RU"/>
              </w:rPr>
              <w:t>X3</w:t>
            </w:r>
          </w:p>
        </w:tc>
        <w:tc>
          <w:tcPr>
            <w:tcW w:w="558" w:type="pct"/>
            <w:shd w:val="clear" w:color="auto" w:fill="auto"/>
            <w:noWrap/>
            <w:hideMark/>
          </w:tcPr>
          <w:p w:rsidR="00D02651" w:rsidRPr="00332680" w:rsidRDefault="00D02651" w:rsidP="00983717">
            <w:pPr>
              <w:shd w:val="clear" w:color="auto" w:fill="FFFFFF"/>
              <w:jc w:val="center"/>
              <w:rPr>
                <w:rFonts w:ascii="Times New Roman" w:eastAsia="Times New Roman" w:hAnsi="Times New Roman"/>
                <w:iCs/>
                <w:lang w:eastAsia="ru-RU"/>
              </w:rPr>
            </w:pPr>
            <w:r w:rsidRPr="00332680">
              <w:rPr>
                <w:rFonts w:ascii="Times New Roman" w:eastAsia="Times New Roman" w:hAnsi="Times New Roman"/>
                <w:iCs/>
                <w:lang w:eastAsia="ru-RU"/>
              </w:rPr>
              <w:t>X4</w:t>
            </w:r>
          </w:p>
        </w:tc>
        <w:tc>
          <w:tcPr>
            <w:tcW w:w="558" w:type="pct"/>
            <w:shd w:val="clear" w:color="auto" w:fill="auto"/>
            <w:noWrap/>
            <w:hideMark/>
          </w:tcPr>
          <w:p w:rsidR="00D02651" w:rsidRPr="00332680" w:rsidRDefault="00D02651" w:rsidP="00983717">
            <w:pPr>
              <w:shd w:val="clear" w:color="auto" w:fill="FFFFFF"/>
              <w:jc w:val="center"/>
              <w:rPr>
                <w:rFonts w:ascii="Times New Roman" w:eastAsia="Times New Roman" w:hAnsi="Times New Roman"/>
                <w:iCs/>
                <w:lang w:eastAsia="ru-RU"/>
              </w:rPr>
            </w:pPr>
            <w:r w:rsidRPr="00332680">
              <w:rPr>
                <w:rFonts w:ascii="Times New Roman" w:eastAsia="Times New Roman" w:hAnsi="Times New Roman"/>
                <w:iCs/>
                <w:lang w:eastAsia="ru-RU"/>
              </w:rPr>
              <w:t>X5</w:t>
            </w:r>
          </w:p>
        </w:tc>
        <w:tc>
          <w:tcPr>
            <w:tcW w:w="558" w:type="pct"/>
            <w:shd w:val="clear" w:color="auto" w:fill="auto"/>
            <w:noWrap/>
            <w:hideMark/>
          </w:tcPr>
          <w:p w:rsidR="00D02651" w:rsidRPr="00332680" w:rsidRDefault="00D02651" w:rsidP="00983717">
            <w:pPr>
              <w:shd w:val="clear" w:color="auto" w:fill="FFFFFF"/>
              <w:jc w:val="center"/>
              <w:rPr>
                <w:rFonts w:ascii="Times New Roman" w:eastAsia="Times New Roman" w:hAnsi="Times New Roman"/>
                <w:iCs/>
                <w:lang w:eastAsia="ru-RU"/>
              </w:rPr>
            </w:pPr>
            <w:r w:rsidRPr="00332680">
              <w:rPr>
                <w:rFonts w:ascii="Times New Roman" w:eastAsia="Times New Roman" w:hAnsi="Times New Roman"/>
                <w:iCs/>
                <w:lang w:eastAsia="ru-RU"/>
              </w:rPr>
              <w:t>X6</w:t>
            </w:r>
          </w:p>
        </w:tc>
      </w:tr>
      <w:tr w:rsidR="006C1516" w:rsidRPr="00332680" w:rsidTr="00994375">
        <w:trPr>
          <w:trHeight w:val="295"/>
        </w:trPr>
        <w:tc>
          <w:tcPr>
            <w:tcW w:w="486" w:type="pct"/>
            <w:shd w:val="clear" w:color="auto" w:fill="auto"/>
            <w:noWrap/>
            <w:hideMark/>
          </w:tcPr>
          <w:p w:rsidR="00D02651" w:rsidRPr="00332680" w:rsidRDefault="00451F30" w:rsidP="00983717">
            <w:pPr>
              <w:shd w:val="clear" w:color="auto" w:fill="FFFFFF"/>
              <w:jc w:val="left"/>
              <w:rPr>
                <w:rFonts w:ascii="Times New Roman" w:eastAsia="Times New Roman" w:hAnsi="Times New Roman"/>
                <w:lang w:eastAsia="ru-RU"/>
              </w:rPr>
            </w:pPr>
            <w:r w:rsidRPr="00332680">
              <w:rPr>
                <w:rFonts w:ascii="Times New Roman" w:eastAsia="Times New Roman" w:hAnsi="Times New Roman"/>
                <w:lang w:eastAsia="ru-RU"/>
              </w:rPr>
              <w:t>У</w:t>
            </w:r>
          </w:p>
        </w:tc>
        <w:tc>
          <w:tcPr>
            <w:tcW w:w="648" w:type="pct"/>
            <w:shd w:val="clear" w:color="auto" w:fill="auto"/>
            <w:noWrap/>
            <w:hideMark/>
          </w:tcPr>
          <w:p w:rsidR="00D02651" w:rsidRPr="00332680" w:rsidRDefault="00D02651" w:rsidP="00983717">
            <w:pPr>
              <w:shd w:val="clear" w:color="auto" w:fill="FFFFFF"/>
              <w:jc w:val="right"/>
              <w:rPr>
                <w:rFonts w:ascii="Times New Roman" w:eastAsia="Times New Roman" w:hAnsi="Times New Roman"/>
                <w:lang w:eastAsia="ru-RU"/>
              </w:rPr>
            </w:pPr>
            <w:r w:rsidRPr="00332680">
              <w:rPr>
                <w:rFonts w:ascii="Times New Roman" w:eastAsia="Times New Roman" w:hAnsi="Times New Roman"/>
                <w:lang w:eastAsia="ru-RU"/>
              </w:rPr>
              <w:t>1</w:t>
            </w:r>
          </w:p>
        </w:tc>
        <w:tc>
          <w:tcPr>
            <w:tcW w:w="810" w:type="pct"/>
            <w:shd w:val="clear" w:color="auto" w:fill="auto"/>
            <w:noWrap/>
            <w:hideMark/>
          </w:tcPr>
          <w:p w:rsidR="00D02651" w:rsidRPr="00332680" w:rsidRDefault="00D02651" w:rsidP="00983717">
            <w:pPr>
              <w:shd w:val="clear" w:color="auto" w:fill="FFFFFF"/>
              <w:jc w:val="left"/>
              <w:rPr>
                <w:rFonts w:ascii="Times New Roman" w:eastAsia="Times New Roman" w:hAnsi="Times New Roman"/>
                <w:lang w:eastAsia="ru-RU"/>
              </w:rPr>
            </w:pPr>
          </w:p>
        </w:tc>
        <w:tc>
          <w:tcPr>
            <w:tcW w:w="811" w:type="pct"/>
            <w:shd w:val="clear" w:color="auto" w:fill="auto"/>
            <w:noWrap/>
            <w:hideMark/>
          </w:tcPr>
          <w:p w:rsidR="00D02651" w:rsidRPr="00332680" w:rsidRDefault="00D02651" w:rsidP="00983717">
            <w:pPr>
              <w:shd w:val="clear" w:color="auto" w:fill="FFFFFF"/>
              <w:jc w:val="left"/>
              <w:rPr>
                <w:rFonts w:ascii="Times New Roman" w:eastAsia="Times New Roman" w:hAnsi="Times New Roman"/>
                <w:lang w:eastAsia="ru-RU"/>
              </w:rPr>
            </w:pPr>
          </w:p>
        </w:tc>
        <w:tc>
          <w:tcPr>
            <w:tcW w:w="570" w:type="pct"/>
            <w:shd w:val="clear" w:color="auto" w:fill="auto"/>
            <w:noWrap/>
            <w:hideMark/>
          </w:tcPr>
          <w:p w:rsidR="00D02651" w:rsidRPr="00332680" w:rsidRDefault="00D02651" w:rsidP="00983717">
            <w:pPr>
              <w:shd w:val="clear" w:color="auto" w:fill="FFFFFF"/>
              <w:jc w:val="left"/>
              <w:rPr>
                <w:rFonts w:ascii="Times New Roman" w:eastAsia="Times New Roman" w:hAnsi="Times New Roman"/>
                <w:lang w:eastAsia="ru-RU"/>
              </w:rPr>
            </w:pPr>
          </w:p>
        </w:tc>
        <w:tc>
          <w:tcPr>
            <w:tcW w:w="558" w:type="pct"/>
            <w:shd w:val="clear" w:color="auto" w:fill="auto"/>
            <w:noWrap/>
            <w:hideMark/>
          </w:tcPr>
          <w:p w:rsidR="00D02651" w:rsidRPr="00332680" w:rsidRDefault="00D02651" w:rsidP="00983717">
            <w:pPr>
              <w:shd w:val="clear" w:color="auto" w:fill="FFFFFF"/>
              <w:jc w:val="left"/>
              <w:rPr>
                <w:rFonts w:ascii="Times New Roman" w:eastAsia="Times New Roman" w:hAnsi="Times New Roman"/>
                <w:lang w:eastAsia="ru-RU"/>
              </w:rPr>
            </w:pPr>
          </w:p>
        </w:tc>
        <w:tc>
          <w:tcPr>
            <w:tcW w:w="558" w:type="pct"/>
            <w:shd w:val="clear" w:color="auto" w:fill="auto"/>
            <w:noWrap/>
            <w:hideMark/>
          </w:tcPr>
          <w:p w:rsidR="00D02651" w:rsidRPr="00332680" w:rsidRDefault="00D02651" w:rsidP="00983717">
            <w:pPr>
              <w:shd w:val="clear" w:color="auto" w:fill="FFFFFF"/>
              <w:jc w:val="left"/>
              <w:rPr>
                <w:rFonts w:ascii="Times New Roman" w:eastAsia="Times New Roman" w:hAnsi="Times New Roman"/>
                <w:lang w:eastAsia="ru-RU"/>
              </w:rPr>
            </w:pPr>
          </w:p>
        </w:tc>
        <w:tc>
          <w:tcPr>
            <w:tcW w:w="558" w:type="pct"/>
            <w:shd w:val="clear" w:color="auto" w:fill="auto"/>
            <w:noWrap/>
            <w:hideMark/>
          </w:tcPr>
          <w:p w:rsidR="00D02651" w:rsidRPr="00332680" w:rsidRDefault="00D02651" w:rsidP="00983717">
            <w:pPr>
              <w:shd w:val="clear" w:color="auto" w:fill="FFFFFF"/>
              <w:jc w:val="left"/>
              <w:rPr>
                <w:rFonts w:ascii="Times New Roman" w:eastAsia="Times New Roman" w:hAnsi="Times New Roman"/>
                <w:lang w:eastAsia="ru-RU"/>
              </w:rPr>
            </w:pPr>
          </w:p>
        </w:tc>
      </w:tr>
      <w:tr w:rsidR="006C1516" w:rsidRPr="00332680" w:rsidTr="00994375">
        <w:trPr>
          <w:trHeight w:val="295"/>
        </w:trPr>
        <w:tc>
          <w:tcPr>
            <w:tcW w:w="486" w:type="pct"/>
            <w:shd w:val="clear" w:color="auto" w:fill="auto"/>
            <w:noWrap/>
            <w:hideMark/>
          </w:tcPr>
          <w:p w:rsidR="00D02651" w:rsidRPr="00332680" w:rsidRDefault="00D02651" w:rsidP="00983717">
            <w:pPr>
              <w:shd w:val="clear" w:color="auto" w:fill="FFFFFF"/>
              <w:jc w:val="left"/>
              <w:rPr>
                <w:rFonts w:ascii="Times New Roman" w:eastAsia="Times New Roman" w:hAnsi="Times New Roman"/>
                <w:lang w:eastAsia="ru-RU"/>
              </w:rPr>
            </w:pPr>
            <w:r w:rsidRPr="00332680">
              <w:rPr>
                <w:rFonts w:ascii="Times New Roman" w:eastAsia="Times New Roman" w:hAnsi="Times New Roman"/>
                <w:lang w:eastAsia="ru-RU"/>
              </w:rPr>
              <w:t>X1</w:t>
            </w:r>
          </w:p>
        </w:tc>
        <w:tc>
          <w:tcPr>
            <w:tcW w:w="648" w:type="pct"/>
            <w:shd w:val="clear" w:color="auto" w:fill="auto"/>
            <w:noWrap/>
            <w:hideMark/>
          </w:tcPr>
          <w:p w:rsidR="00D02651" w:rsidRPr="00332680" w:rsidRDefault="00D02651" w:rsidP="00983717">
            <w:pPr>
              <w:shd w:val="clear" w:color="auto" w:fill="FFFFFF"/>
              <w:jc w:val="right"/>
              <w:rPr>
                <w:rFonts w:ascii="Times New Roman" w:eastAsia="Times New Roman" w:hAnsi="Times New Roman"/>
                <w:lang w:eastAsia="ru-RU"/>
              </w:rPr>
            </w:pPr>
            <w:r w:rsidRPr="00332680">
              <w:rPr>
                <w:rFonts w:ascii="Times New Roman" w:eastAsia="Times New Roman" w:hAnsi="Times New Roman"/>
                <w:lang w:eastAsia="ru-RU"/>
              </w:rPr>
              <w:t>-0,1405</w:t>
            </w:r>
          </w:p>
        </w:tc>
        <w:tc>
          <w:tcPr>
            <w:tcW w:w="810" w:type="pct"/>
            <w:shd w:val="clear" w:color="auto" w:fill="auto"/>
            <w:noWrap/>
            <w:hideMark/>
          </w:tcPr>
          <w:p w:rsidR="00D02651" w:rsidRPr="00332680" w:rsidRDefault="00D02651" w:rsidP="00983717">
            <w:pPr>
              <w:shd w:val="clear" w:color="auto" w:fill="FFFFFF"/>
              <w:jc w:val="right"/>
              <w:rPr>
                <w:rFonts w:ascii="Times New Roman" w:eastAsia="Times New Roman" w:hAnsi="Times New Roman"/>
                <w:lang w:eastAsia="ru-RU"/>
              </w:rPr>
            </w:pPr>
            <w:r w:rsidRPr="00332680">
              <w:rPr>
                <w:rFonts w:ascii="Times New Roman" w:eastAsia="Times New Roman" w:hAnsi="Times New Roman"/>
                <w:lang w:eastAsia="ru-RU"/>
              </w:rPr>
              <w:t>1</w:t>
            </w:r>
          </w:p>
        </w:tc>
        <w:tc>
          <w:tcPr>
            <w:tcW w:w="811" w:type="pct"/>
            <w:shd w:val="clear" w:color="auto" w:fill="auto"/>
            <w:noWrap/>
            <w:hideMark/>
          </w:tcPr>
          <w:p w:rsidR="00D02651" w:rsidRPr="00332680" w:rsidRDefault="00D02651" w:rsidP="00983717">
            <w:pPr>
              <w:shd w:val="clear" w:color="auto" w:fill="FFFFFF"/>
              <w:jc w:val="left"/>
              <w:rPr>
                <w:rFonts w:ascii="Times New Roman" w:eastAsia="Times New Roman" w:hAnsi="Times New Roman"/>
                <w:lang w:eastAsia="ru-RU"/>
              </w:rPr>
            </w:pPr>
          </w:p>
        </w:tc>
        <w:tc>
          <w:tcPr>
            <w:tcW w:w="570" w:type="pct"/>
            <w:shd w:val="clear" w:color="auto" w:fill="auto"/>
            <w:noWrap/>
            <w:hideMark/>
          </w:tcPr>
          <w:p w:rsidR="00D02651" w:rsidRPr="00332680" w:rsidRDefault="00D02651" w:rsidP="00983717">
            <w:pPr>
              <w:shd w:val="clear" w:color="auto" w:fill="FFFFFF"/>
              <w:jc w:val="left"/>
              <w:rPr>
                <w:rFonts w:ascii="Times New Roman" w:eastAsia="Times New Roman" w:hAnsi="Times New Roman"/>
                <w:lang w:eastAsia="ru-RU"/>
              </w:rPr>
            </w:pPr>
          </w:p>
        </w:tc>
        <w:tc>
          <w:tcPr>
            <w:tcW w:w="558" w:type="pct"/>
            <w:shd w:val="clear" w:color="auto" w:fill="auto"/>
            <w:noWrap/>
            <w:hideMark/>
          </w:tcPr>
          <w:p w:rsidR="00D02651" w:rsidRPr="00332680" w:rsidRDefault="00D02651" w:rsidP="00983717">
            <w:pPr>
              <w:shd w:val="clear" w:color="auto" w:fill="FFFFFF"/>
              <w:jc w:val="left"/>
              <w:rPr>
                <w:rFonts w:ascii="Times New Roman" w:eastAsia="Times New Roman" w:hAnsi="Times New Roman"/>
                <w:lang w:eastAsia="ru-RU"/>
              </w:rPr>
            </w:pPr>
          </w:p>
        </w:tc>
        <w:tc>
          <w:tcPr>
            <w:tcW w:w="558" w:type="pct"/>
            <w:shd w:val="clear" w:color="auto" w:fill="auto"/>
            <w:noWrap/>
            <w:hideMark/>
          </w:tcPr>
          <w:p w:rsidR="00D02651" w:rsidRPr="00332680" w:rsidRDefault="00D02651" w:rsidP="00983717">
            <w:pPr>
              <w:shd w:val="clear" w:color="auto" w:fill="FFFFFF"/>
              <w:jc w:val="left"/>
              <w:rPr>
                <w:rFonts w:ascii="Times New Roman" w:eastAsia="Times New Roman" w:hAnsi="Times New Roman"/>
                <w:lang w:eastAsia="ru-RU"/>
              </w:rPr>
            </w:pPr>
          </w:p>
        </w:tc>
        <w:tc>
          <w:tcPr>
            <w:tcW w:w="558" w:type="pct"/>
            <w:shd w:val="clear" w:color="auto" w:fill="auto"/>
            <w:noWrap/>
            <w:hideMark/>
          </w:tcPr>
          <w:p w:rsidR="00D02651" w:rsidRPr="00332680" w:rsidRDefault="00D02651" w:rsidP="00983717">
            <w:pPr>
              <w:shd w:val="clear" w:color="auto" w:fill="FFFFFF"/>
              <w:jc w:val="left"/>
              <w:rPr>
                <w:rFonts w:ascii="Times New Roman" w:eastAsia="Times New Roman" w:hAnsi="Times New Roman"/>
                <w:lang w:eastAsia="ru-RU"/>
              </w:rPr>
            </w:pPr>
          </w:p>
        </w:tc>
      </w:tr>
      <w:tr w:rsidR="006C1516" w:rsidRPr="00332680" w:rsidTr="00994375">
        <w:trPr>
          <w:trHeight w:val="295"/>
        </w:trPr>
        <w:tc>
          <w:tcPr>
            <w:tcW w:w="486" w:type="pct"/>
            <w:shd w:val="clear" w:color="auto" w:fill="auto"/>
            <w:noWrap/>
            <w:hideMark/>
          </w:tcPr>
          <w:p w:rsidR="00D02651" w:rsidRPr="00332680" w:rsidRDefault="00D02651" w:rsidP="00983717">
            <w:pPr>
              <w:shd w:val="clear" w:color="auto" w:fill="FFFFFF"/>
              <w:jc w:val="left"/>
              <w:rPr>
                <w:rFonts w:ascii="Times New Roman" w:eastAsia="Times New Roman" w:hAnsi="Times New Roman"/>
                <w:lang w:eastAsia="ru-RU"/>
              </w:rPr>
            </w:pPr>
            <w:r w:rsidRPr="00332680">
              <w:rPr>
                <w:rFonts w:ascii="Times New Roman" w:eastAsia="Times New Roman" w:hAnsi="Times New Roman"/>
                <w:lang w:eastAsia="ru-RU"/>
              </w:rPr>
              <w:t>x2</w:t>
            </w:r>
          </w:p>
        </w:tc>
        <w:tc>
          <w:tcPr>
            <w:tcW w:w="648" w:type="pct"/>
            <w:shd w:val="clear" w:color="auto" w:fill="auto"/>
            <w:noWrap/>
            <w:hideMark/>
          </w:tcPr>
          <w:p w:rsidR="00D02651" w:rsidRPr="00332680" w:rsidRDefault="00D02651" w:rsidP="00983717">
            <w:pPr>
              <w:shd w:val="clear" w:color="auto" w:fill="FFFFFF"/>
              <w:jc w:val="right"/>
              <w:rPr>
                <w:rFonts w:ascii="Times New Roman" w:eastAsia="Times New Roman" w:hAnsi="Times New Roman"/>
                <w:lang w:eastAsia="ru-RU"/>
              </w:rPr>
            </w:pPr>
            <w:r w:rsidRPr="00332680">
              <w:rPr>
                <w:rFonts w:ascii="Times New Roman" w:eastAsia="Times New Roman" w:hAnsi="Times New Roman"/>
                <w:lang w:eastAsia="ru-RU"/>
              </w:rPr>
              <w:t>-0,2325</w:t>
            </w:r>
          </w:p>
        </w:tc>
        <w:tc>
          <w:tcPr>
            <w:tcW w:w="810" w:type="pct"/>
            <w:shd w:val="clear" w:color="auto" w:fill="auto"/>
            <w:noWrap/>
            <w:hideMark/>
          </w:tcPr>
          <w:p w:rsidR="00D02651" w:rsidRPr="00332680" w:rsidRDefault="00D02651" w:rsidP="00983717">
            <w:pPr>
              <w:shd w:val="clear" w:color="auto" w:fill="FFFFFF"/>
              <w:jc w:val="right"/>
              <w:rPr>
                <w:rFonts w:ascii="Times New Roman" w:eastAsia="Times New Roman" w:hAnsi="Times New Roman"/>
                <w:lang w:eastAsia="ru-RU"/>
              </w:rPr>
            </w:pPr>
            <w:r w:rsidRPr="00332680">
              <w:rPr>
                <w:rFonts w:ascii="Times New Roman" w:eastAsia="Times New Roman" w:hAnsi="Times New Roman"/>
                <w:lang w:eastAsia="ru-RU"/>
              </w:rPr>
              <w:t>-0,1045</w:t>
            </w:r>
          </w:p>
        </w:tc>
        <w:tc>
          <w:tcPr>
            <w:tcW w:w="811" w:type="pct"/>
            <w:shd w:val="clear" w:color="auto" w:fill="auto"/>
            <w:noWrap/>
            <w:hideMark/>
          </w:tcPr>
          <w:p w:rsidR="00D02651" w:rsidRPr="00332680" w:rsidRDefault="00D02651" w:rsidP="00983717">
            <w:pPr>
              <w:shd w:val="clear" w:color="auto" w:fill="FFFFFF"/>
              <w:jc w:val="right"/>
              <w:rPr>
                <w:rFonts w:ascii="Times New Roman" w:eastAsia="Times New Roman" w:hAnsi="Times New Roman"/>
                <w:lang w:eastAsia="ru-RU"/>
              </w:rPr>
            </w:pPr>
            <w:r w:rsidRPr="00332680">
              <w:rPr>
                <w:rFonts w:ascii="Times New Roman" w:eastAsia="Times New Roman" w:hAnsi="Times New Roman"/>
                <w:lang w:eastAsia="ru-RU"/>
              </w:rPr>
              <w:t>1</w:t>
            </w:r>
          </w:p>
        </w:tc>
        <w:tc>
          <w:tcPr>
            <w:tcW w:w="570" w:type="pct"/>
            <w:shd w:val="clear" w:color="auto" w:fill="auto"/>
            <w:noWrap/>
            <w:hideMark/>
          </w:tcPr>
          <w:p w:rsidR="00D02651" w:rsidRPr="00332680" w:rsidRDefault="00D02651" w:rsidP="00983717">
            <w:pPr>
              <w:shd w:val="clear" w:color="auto" w:fill="FFFFFF"/>
              <w:jc w:val="left"/>
              <w:rPr>
                <w:rFonts w:ascii="Times New Roman" w:eastAsia="Times New Roman" w:hAnsi="Times New Roman"/>
                <w:lang w:eastAsia="ru-RU"/>
              </w:rPr>
            </w:pPr>
          </w:p>
        </w:tc>
        <w:tc>
          <w:tcPr>
            <w:tcW w:w="558" w:type="pct"/>
            <w:shd w:val="clear" w:color="auto" w:fill="auto"/>
            <w:noWrap/>
            <w:hideMark/>
          </w:tcPr>
          <w:p w:rsidR="00D02651" w:rsidRPr="00332680" w:rsidRDefault="00D02651" w:rsidP="00983717">
            <w:pPr>
              <w:shd w:val="clear" w:color="auto" w:fill="FFFFFF"/>
              <w:jc w:val="left"/>
              <w:rPr>
                <w:rFonts w:ascii="Times New Roman" w:eastAsia="Times New Roman" w:hAnsi="Times New Roman"/>
                <w:lang w:eastAsia="ru-RU"/>
              </w:rPr>
            </w:pPr>
          </w:p>
        </w:tc>
        <w:tc>
          <w:tcPr>
            <w:tcW w:w="558" w:type="pct"/>
            <w:shd w:val="clear" w:color="auto" w:fill="auto"/>
            <w:noWrap/>
            <w:hideMark/>
          </w:tcPr>
          <w:p w:rsidR="00D02651" w:rsidRPr="00332680" w:rsidRDefault="00D02651" w:rsidP="00983717">
            <w:pPr>
              <w:shd w:val="clear" w:color="auto" w:fill="FFFFFF"/>
              <w:jc w:val="left"/>
              <w:rPr>
                <w:rFonts w:ascii="Times New Roman" w:eastAsia="Times New Roman" w:hAnsi="Times New Roman"/>
                <w:lang w:eastAsia="ru-RU"/>
              </w:rPr>
            </w:pPr>
          </w:p>
        </w:tc>
        <w:tc>
          <w:tcPr>
            <w:tcW w:w="558" w:type="pct"/>
            <w:shd w:val="clear" w:color="auto" w:fill="auto"/>
            <w:noWrap/>
            <w:hideMark/>
          </w:tcPr>
          <w:p w:rsidR="00D02651" w:rsidRPr="00332680" w:rsidRDefault="00D02651" w:rsidP="00983717">
            <w:pPr>
              <w:shd w:val="clear" w:color="auto" w:fill="FFFFFF"/>
              <w:jc w:val="left"/>
              <w:rPr>
                <w:rFonts w:ascii="Times New Roman" w:eastAsia="Times New Roman" w:hAnsi="Times New Roman"/>
                <w:lang w:eastAsia="ru-RU"/>
              </w:rPr>
            </w:pPr>
          </w:p>
        </w:tc>
      </w:tr>
      <w:tr w:rsidR="006C1516" w:rsidRPr="00332680" w:rsidTr="00994375">
        <w:trPr>
          <w:trHeight w:val="295"/>
        </w:trPr>
        <w:tc>
          <w:tcPr>
            <w:tcW w:w="486" w:type="pct"/>
            <w:shd w:val="clear" w:color="auto" w:fill="auto"/>
            <w:noWrap/>
            <w:hideMark/>
          </w:tcPr>
          <w:p w:rsidR="00D02651" w:rsidRPr="00332680" w:rsidRDefault="00D02651" w:rsidP="00983717">
            <w:pPr>
              <w:shd w:val="clear" w:color="auto" w:fill="FFFFFF"/>
              <w:jc w:val="left"/>
              <w:rPr>
                <w:rFonts w:ascii="Times New Roman" w:eastAsia="Times New Roman" w:hAnsi="Times New Roman"/>
                <w:lang w:eastAsia="ru-RU"/>
              </w:rPr>
            </w:pPr>
            <w:r w:rsidRPr="00332680">
              <w:rPr>
                <w:rFonts w:ascii="Times New Roman" w:eastAsia="Times New Roman" w:hAnsi="Times New Roman"/>
                <w:lang w:eastAsia="ru-RU"/>
              </w:rPr>
              <w:t>X3</w:t>
            </w:r>
          </w:p>
        </w:tc>
        <w:tc>
          <w:tcPr>
            <w:tcW w:w="648" w:type="pct"/>
            <w:shd w:val="clear" w:color="auto" w:fill="auto"/>
            <w:noWrap/>
            <w:hideMark/>
          </w:tcPr>
          <w:p w:rsidR="00D02651" w:rsidRPr="00332680" w:rsidRDefault="00D02651" w:rsidP="00983717">
            <w:pPr>
              <w:shd w:val="clear" w:color="auto" w:fill="FFFFFF"/>
              <w:jc w:val="right"/>
              <w:rPr>
                <w:rFonts w:ascii="Times New Roman" w:eastAsia="Times New Roman" w:hAnsi="Times New Roman"/>
                <w:lang w:eastAsia="ru-RU"/>
              </w:rPr>
            </w:pPr>
            <w:r w:rsidRPr="00332680">
              <w:rPr>
                <w:rFonts w:ascii="Times New Roman" w:eastAsia="Times New Roman" w:hAnsi="Times New Roman"/>
                <w:lang w:eastAsia="ru-RU"/>
              </w:rPr>
              <w:t>0,8115</w:t>
            </w:r>
          </w:p>
        </w:tc>
        <w:tc>
          <w:tcPr>
            <w:tcW w:w="810" w:type="pct"/>
            <w:shd w:val="clear" w:color="auto" w:fill="auto"/>
            <w:noWrap/>
            <w:hideMark/>
          </w:tcPr>
          <w:p w:rsidR="00D02651" w:rsidRPr="00332680" w:rsidRDefault="00D02651" w:rsidP="00983717">
            <w:pPr>
              <w:shd w:val="clear" w:color="auto" w:fill="FFFFFF"/>
              <w:jc w:val="right"/>
              <w:rPr>
                <w:rFonts w:ascii="Times New Roman" w:eastAsia="Times New Roman" w:hAnsi="Times New Roman"/>
                <w:lang w:eastAsia="ru-RU"/>
              </w:rPr>
            </w:pPr>
            <w:r w:rsidRPr="00332680">
              <w:rPr>
                <w:rFonts w:ascii="Times New Roman" w:eastAsia="Times New Roman" w:hAnsi="Times New Roman"/>
                <w:lang w:eastAsia="ru-RU"/>
              </w:rPr>
              <w:t>-0,1277</w:t>
            </w:r>
          </w:p>
        </w:tc>
        <w:tc>
          <w:tcPr>
            <w:tcW w:w="811" w:type="pct"/>
            <w:shd w:val="clear" w:color="auto" w:fill="auto"/>
            <w:noWrap/>
            <w:hideMark/>
          </w:tcPr>
          <w:p w:rsidR="00D02651" w:rsidRPr="00332680" w:rsidRDefault="00D02651" w:rsidP="00983717">
            <w:pPr>
              <w:shd w:val="clear" w:color="auto" w:fill="FFFFFF"/>
              <w:jc w:val="right"/>
              <w:rPr>
                <w:rFonts w:ascii="Times New Roman" w:eastAsia="Times New Roman" w:hAnsi="Times New Roman"/>
                <w:lang w:eastAsia="ru-RU"/>
              </w:rPr>
            </w:pPr>
            <w:r w:rsidRPr="00332680">
              <w:rPr>
                <w:rFonts w:ascii="Times New Roman" w:eastAsia="Times New Roman" w:hAnsi="Times New Roman"/>
                <w:lang w:eastAsia="ru-RU"/>
              </w:rPr>
              <w:t>-0,3834</w:t>
            </w:r>
          </w:p>
        </w:tc>
        <w:tc>
          <w:tcPr>
            <w:tcW w:w="570" w:type="pct"/>
            <w:shd w:val="clear" w:color="auto" w:fill="auto"/>
            <w:noWrap/>
            <w:hideMark/>
          </w:tcPr>
          <w:p w:rsidR="00D02651" w:rsidRPr="00332680" w:rsidRDefault="00D02651" w:rsidP="00983717">
            <w:pPr>
              <w:shd w:val="clear" w:color="auto" w:fill="FFFFFF"/>
              <w:jc w:val="right"/>
              <w:rPr>
                <w:rFonts w:ascii="Times New Roman" w:eastAsia="Times New Roman" w:hAnsi="Times New Roman"/>
                <w:lang w:eastAsia="ru-RU"/>
              </w:rPr>
            </w:pPr>
            <w:r w:rsidRPr="00332680">
              <w:rPr>
                <w:rFonts w:ascii="Times New Roman" w:eastAsia="Times New Roman" w:hAnsi="Times New Roman"/>
                <w:lang w:eastAsia="ru-RU"/>
              </w:rPr>
              <w:t>1</w:t>
            </w:r>
          </w:p>
        </w:tc>
        <w:tc>
          <w:tcPr>
            <w:tcW w:w="558" w:type="pct"/>
            <w:shd w:val="clear" w:color="auto" w:fill="auto"/>
            <w:noWrap/>
            <w:hideMark/>
          </w:tcPr>
          <w:p w:rsidR="00D02651" w:rsidRPr="00332680" w:rsidRDefault="00D02651" w:rsidP="00983717">
            <w:pPr>
              <w:shd w:val="clear" w:color="auto" w:fill="FFFFFF"/>
              <w:jc w:val="left"/>
              <w:rPr>
                <w:rFonts w:ascii="Times New Roman" w:eastAsia="Times New Roman" w:hAnsi="Times New Roman"/>
                <w:lang w:eastAsia="ru-RU"/>
              </w:rPr>
            </w:pPr>
          </w:p>
        </w:tc>
        <w:tc>
          <w:tcPr>
            <w:tcW w:w="558" w:type="pct"/>
            <w:shd w:val="clear" w:color="auto" w:fill="auto"/>
            <w:noWrap/>
            <w:hideMark/>
          </w:tcPr>
          <w:p w:rsidR="00D02651" w:rsidRPr="00332680" w:rsidRDefault="00D02651" w:rsidP="00983717">
            <w:pPr>
              <w:shd w:val="clear" w:color="auto" w:fill="FFFFFF"/>
              <w:jc w:val="left"/>
              <w:rPr>
                <w:rFonts w:ascii="Times New Roman" w:eastAsia="Times New Roman" w:hAnsi="Times New Roman"/>
                <w:lang w:eastAsia="ru-RU"/>
              </w:rPr>
            </w:pPr>
          </w:p>
        </w:tc>
        <w:tc>
          <w:tcPr>
            <w:tcW w:w="558" w:type="pct"/>
            <w:shd w:val="clear" w:color="auto" w:fill="auto"/>
            <w:noWrap/>
            <w:hideMark/>
          </w:tcPr>
          <w:p w:rsidR="00D02651" w:rsidRPr="00332680" w:rsidRDefault="00D02651" w:rsidP="00983717">
            <w:pPr>
              <w:shd w:val="clear" w:color="auto" w:fill="FFFFFF"/>
              <w:jc w:val="left"/>
              <w:rPr>
                <w:rFonts w:ascii="Times New Roman" w:eastAsia="Times New Roman" w:hAnsi="Times New Roman"/>
                <w:lang w:eastAsia="ru-RU"/>
              </w:rPr>
            </w:pPr>
          </w:p>
        </w:tc>
      </w:tr>
      <w:tr w:rsidR="006C1516" w:rsidRPr="00332680" w:rsidTr="00994375">
        <w:trPr>
          <w:trHeight w:val="295"/>
        </w:trPr>
        <w:tc>
          <w:tcPr>
            <w:tcW w:w="486" w:type="pct"/>
            <w:shd w:val="clear" w:color="auto" w:fill="auto"/>
            <w:noWrap/>
            <w:hideMark/>
          </w:tcPr>
          <w:p w:rsidR="00D02651" w:rsidRPr="00332680" w:rsidRDefault="00D02651" w:rsidP="00983717">
            <w:pPr>
              <w:shd w:val="clear" w:color="auto" w:fill="FFFFFF"/>
              <w:jc w:val="left"/>
              <w:rPr>
                <w:rFonts w:ascii="Times New Roman" w:eastAsia="Times New Roman" w:hAnsi="Times New Roman"/>
                <w:lang w:eastAsia="ru-RU"/>
              </w:rPr>
            </w:pPr>
            <w:r w:rsidRPr="00332680">
              <w:rPr>
                <w:rFonts w:ascii="Times New Roman" w:eastAsia="Times New Roman" w:hAnsi="Times New Roman"/>
                <w:lang w:eastAsia="ru-RU"/>
              </w:rPr>
              <w:t>X4</w:t>
            </w:r>
          </w:p>
        </w:tc>
        <w:tc>
          <w:tcPr>
            <w:tcW w:w="648" w:type="pct"/>
            <w:shd w:val="clear" w:color="auto" w:fill="auto"/>
            <w:noWrap/>
            <w:hideMark/>
          </w:tcPr>
          <w:p w:rsidR="00D02651" w:rsidRPr="00332680" w:rsidRDefault="00D02651" w:rsidP="00983717">
            <w:pPr>
              <w:shd w:val="clear" w:color="auto" w:fill="FFFFFF"/>
              <w:jc w:val="right"/>
              <w:rPr>
                <w:rFonts w:ascii="Times New Roman" w:eastAsia="Times New Roman" w:hAnsi="Times New Roman"/>
                <w:lang w:eastAsia="ru-RU"/>
              </w:rPr>
            </w:pPr>
            <w:r w:rsidRPr="00332680">
              <w:rPr>
                <w:rFonts w:ascii="Times New Roman" w:eastAsia="Times New Roman" w:hAnsi="Times New Roman"/>
                <w:lang w:eastAsia="ru-RU"/>
              </w:rPr>
              <w:t>-0,2533</w:t>
            </w:r>
          </w:p>
        </w:tc>
        <w:tc>
          <w:tcPr>
            <w:tcW w:w="810" w:type="pct"/>
            <w:shd w:val="clear" w:color="auto" w:fill="auto"/>
            <w:noWrap/>
            <w:hideMark/>
          </w:tcPr>
          <w:p w:rsidR="00D02651" w:rsidRPr="00332680" w:rsidRDefault="00D02651" w:rsidP="00983717">
            <w:pPr>
              <w:shd w:val="clear" w:color="auto" w:fill="FFFFFF"/>
              <w:jc w:val="right"/>
              <w:rPr>
                <w:rFonts w:ascii="Times New Roman" w:eastAsia="Times New Roman" w:hAnsi="Times New Roman"/>
                <w:lang w:eastAsia="ru-RU"/>
              </w:rPr>
            </w:pPr>
            <w:r w:rsidRPr="00332680">
              <w:rPr>
                <w:rFonts w:ascii="Times New Roman" w:eastAsia="Times New Roman" w:hAnsi="Times New Roman"/>
                <w:lang w:eastAsia="ru-RU"/>
              </w:rPr>
              <w:t>0,1851</w:t>
            </w:r>
          </w:p>
        </w:tc>
        <w:tc>
          <w:tcPr>
            <w:tcW w:w="811" w:type="pct"/>
            <w:shd w:val="clear" w:color="auto" w:fill="auto"/>
            <w:noWrap/>
            <w:hideMark/>
          </w:tcPr>
          <w:p w:rsidR="00D02651" w:rsidRPr="00332680" w:rsidRDefault="00D02651" w:rsidP="00983717">
            <w:pPr>
              <w:shd w:val="clear" w:color="auto" w:fill="FFFFFF"/>
              <w:jc w:val="right"/>
              <w:rPr>
                <w:rFonts w:ascii="Times New Roman" w:eastAsia="Times New Roman" w:hAnsi="Times New Roman"/>
                <w:lang w:eastAsia="ru-RU"/>
              </w:rPr>
            </w:pPr>
            <w:r w:rsidRPr="00332680">
              <w:rPr>
                <w:rFonts w:ascii="Times New Roman" w:eastAsia="Times New Roman" w:hAnsi="Times New Roman"/>
                <w:lang w:eastAsia="ru-RU"/>
              </w:rPr>
              <w:t>-0,2254</w:t>
            </w:r>
          </w:p>
        </w:tc>
        <w:tc>
          <w:tcPr>
            <w:tcW w:w="570" w:type="pct"/>
            <w:shd w:val="clear" w:color="auto" w:fill="auto"/>
            <w:noWrap/>
            <w:hideMark/>
          </w:tcPr>
          <w:p w:rsidR="00D02651" w:rsidRPr="00332680" w:rsidRDefault="00D02651" w:rsidP="00983717">
            <w:pPr>
              <w:shd w:val="clear" w:color="auto" w:fill="FFFFFF"/>
              <w:jc w:val="right"/>
              <w:rPr>
                <w:rFonts w:ascii="Times New Roman" w:eastAsia="Times New Roman" w:hAnsi="Times New Roman"/>
                <w:lang w:eastAsia="ru-RU"/>
              </w:rPr>
            </w:pPr>
            <w:r w:rsidRPr="00332680">
              <w:rPr>
                <w:rFonts w:ascii="Times New Roman" w:eastAsia="Times New Roman" w:hAnsi="Times New Roman"/>
                <w:lang w:eastAsia="ru-RU"/>
              </w:rPr>
              <w:t>-0,4421</w:t>
            </w:r>
          </w:p>
        </w:tc>
        <w:tc>
          <w:tcPr>
            <w:tcW w:w="558" w:type="pct"/>
            <w:shd w:val="clear" w:color="auto" w:fill="auto"/>
            <w:noWrap/>
            <w:hideMark/>
          </w:tcPr>
          <w:p w:rsidR="00D02651" w:rsidRPr="00332680" w:rsidRDefault="00D02651" w:rsidP="00983717">
            <w:pPr>
              <w:shd w:val="clear" w:color="auto" w:fill="FFFFFF"/>
              <w:jc w:val="right"/>
              <w:rPr>
                <w:rFonts w:ascii="Times New Roman" w:eastAsia="Times New Roman" w:hAnsi="Times New Roman"/>
                <w:lang w:eastAsia="ru-RU"/>
              </w:rPr>
            </w:pPr>
            <w:r w:rsidRPr="00332680">
              <w:rPr>
                <w:rFonts w:ascii="Times New Roman" w:eastAsia="Times New Roman" w:hAnsi="Times New Roman"/>
                <w:lang w:eastAsia="ru-RU"/>
              </w:rPr>
              <w:t>1</w:t>
            </w:r>
          </w:p>
        </w:tc>
        <w:tc>
          <w:tcPr>
            <w:tcW w:w="558" w:type="pct"/>
            <w:shd w:val="clear" w:color="auto" w:fill="auto"/>
            <w:noWrap/>
            <w:hideMark/>
          </w:tcPr>
          <w:p w:rsidR="00D02651" w:rsidRPr="00332680" w:rsidRDefault="00D02651" w:rsidP="00983717">
            <w:pPr>
              <w:shd w:val="clear" w:color="auto" w:fill="FFFFFF"/>
              <w:jc w:val="left"/>
              <w:rPr>
                <w:rFonts w:ascii="Times New Roman" w:eastAsia="Times New Roman" w:hAnsi="Times New Roman"/>
                <w:lang w:eastAsia="ru-RU"/>
              </w:rPr>
            </w:pPr>
          </w:p>
        </w:tc>
        <w:tc>
          <w:tcPr>
            <w:tcW w:w="558" w:type="pct"/>
            <w:shd w:val="clear" w:color="auto" w:fill="auto"/>
            <w:noWrap/>
            <w:hideMark/>
          </w:tcPr>
          <w:p w:rsidR="00D02651" w:rsidRPr="00332680" w:rsidRDefault="00D02651" w:rsidP="00983717">
            <w:pPr>
              <w:shd w:val="clear" w:color="auto" w:fill="FFFFFF"/>
              <w:jc w:val="left"/>
              <w:rPr>
                <w:rFonts w:ascii="Times New Roman" w:eastAsia="Times New Roman" w:hAnsi="Times New Roman"/>
                <w:lang w:eastAsia="ru-RU"/>
              </w:rPr>
            </w:pPr>
          </w:p>
        </w:tc>
      </w:tr>
      <w:tr w:rsidR="006C1516" w:rsidRPr="00332680" w:rsidTr="00994375">
        <w:trPr>
          <w:trHeight w:val="295"/>
        </w:trPr>
        <w:tc>
          <w:tcPr>
            <w:tcW w:w="486" w:type="pct"/>
            <w:shd w:val="clear" w:color="auto" w:fill="auto"/>
            <w:noWrap/>
            <w:hideMark/>
          </w:tcPr>
          <w:p w:rsidR="00D02651" w:rsidRPr="00332680" w:rsidRDefault="00D02651" w:rsidP="00983717">
            <w:pPr>
              <w:shd w:val="clear" w:color="auto" w:fill="FFFFFF"/>
              <w:jc w:val="left"/>
              <w:rPr>
                <w:rFonts w:ascii="Times New Roman" w:eastAsia="Times New Roman" w:hAnsi="Times New Roman"/>
                <w:lang w:eastAsia="ru-RU"/>
              </w:rPr>
            </w:pPr>
            <w:r w:rsidRPr="00332680">
              <w:rPr>
                <w:rFonts w:ascii="Times New Roman" w:eastAsia="Times New Roman" w:hAnsi="Times New Roman"/>
                <w:lang w:eastAsia="ru-RU"/>
              </w:rPr>
              <w:t>X5</w:t>
            </w:r>
          </w:p>
        </w:tc>
        <w:tc>
          <w:tcPr>
            <w:tcW w:w="648" w:type="pct"/>
            <w:shd w:val="clear" w:color="auto" w:fill="auto"/>
            <w:noWrap/>
            <w:hideMark/>
          </w:tcPr>
          <w:p w:rsidR="00D02651" w:rsidRPr="00332680" w:rsidRDefault="00D02651" w:rsidP="00983717">
            <w:pPr>
              <w:shd w:val="clear" w:color="auto" w:fill="FFFFFF"/>
              <w:jc w:val="right"/>
              <w:rPr>
                <w:rFonts w:ascii="Times New Roman" w:eastAsia="Times New Roman" w:hAnsi="Times New Roman"/>
                <w:lang w:eastAsia="ru-RU"/>
              </w:rPr>
            </w:pPr>
            <w:r w:rsidRPr="00332680">
              <w:rPr>
                <w:rFonts w:ascii="Times New Roman" w:eastAsia="Times New Roman" w:hAnsi="Times New Roman"/>
                <w:lang w:eastAsia="ru-RU"/>
              </w:rPr>
              <w:t>0,5755</w:t>
            </w:r>
          </w:p>
        </w:tc>
        <w:tc>
          <w:tcPr>
            <w:tcW w:w="810" w:type="pct"/>
            <w:shd w:val="clear" w:color="auto" w:fill="auto"/>
            <w:noWrap/>
            <w:hideMark/>
          </w:tcPr>
          <w:p w:rsidR="00D02651" w:rsidRPr="00332680" w:rsidRDefault="00D02651" w:rsidP="00983717">
            <w:pPr>
              <w:shd w:val="clear" w:color="auto" w:fill="FFFFFF"/>
              <w:jc w:val="right"/>
              <w:rPr>
                <w:rFonts w:ascii="Times New Roman" w:eastAsia="Times New Roman" w:hAnsi="Times New Roman"/>
                <w:lang w:eastAsia="ru-RU"/>
              </w:rPr>
            </w:pPr>
            <w:r w:rsidRPr="00332680">
              <w:rPr>
                <w:rFonts w:ascii="Times New Roman" w:eastAsia="Times New Roman" w:hAnsi="Times New Roman"/>
                <w:lang w:eastAsia="ru-RU"/>
              </w:rPr>
              <w:t>-0,2894</w:t>
            </w:r>
          </w:p>
        </w:tc>
        <w:tc>
          <w:tcPr>
            <w:tcW w:w="811" w:type="pct"/>
            <w:shd w:val="clear" w:color="auto" w:fill="auto"/>
            <w:noWrap/>
            <w:hideMark/>
          </w:tcPr>
          <w:p w:rsidR="00D02651" w:rsidRPr="00332680" w:rsidRDefault="00D02651" w:rsidP="00983717">
            <w:pPr>
              <w:shd w:val="clear" w:color="auto" w:fill="FFFFFF"/>
              <w:jc w:val="right"/>
              <w:rPr>
                <w:rFonts w:ascii="Times New Roman" w:eastAsia="Times New Roman" w:hAnsi="Times New Roman"/>
                <w:lang w:eastAsia="ru-RU"/>
              </w:rPr>
            </w:pPr>
            <w:r w:rsidRPr="00332680">
              <w:rPr>
                <w:rFonts w:ascii="Times New Roman" w:eastAsia="Times New Roman" w:hAnsi="Times New Roman"/>
                <w:lang w:eastAsia="ru-RU"/>
              </w:rPr>
              <w:t>-0,1807</w:t>
            </w:r>
          </w:p>
        </w:tc>
        <w:tc>
          <w:tcPr>
            <w:tcW w:w="570" w:type="pct"/>
            <w:shd w:val="clear" w:color="auto" w:fill="auto"/>
            <w:noWrap/>
            <w:hideMark/>
          </w:tcPr>
          <w:p w:rsidR="00D02651" w:rsidRPr="00332680" w:rsidRDefault="00D02651" w:rsidP="00983717">
            <w:pPr>
              <w:shd w:val="clear" w:color="auto" w:fill="FFFFFF"/>
              <w:jc w:val="right"/>
              <w:rPr>
                <w:rFonts w:ascii="Times New Roman" w:eastAsia="Times New Roman" w:hAnsi="Times New Roman"/>
                <w:lang w:eastAsia="ru-RU"/>
              </w:rPr>
            </w:pPr>
            <w:r w:rsidRPr="00332680">
              <w:rPr>
                <w:rFonts w:ascii="Times New Roman" w:eastAsia="Times New Roman" w:hAnsi="Times New Roman"/>
                <w:lang w:eastAsia="ru-RU"/>
              </w:rPr>
              <w:t>0,8058</w:t>
            </w:r>
          </w:p>
        </w:tc>
        <w:tc>
          <w:tcPr>
            <w:tcW w:w="558" w:type="pct"/>
            <w:shd w:val="clear" w:color="auto" w:fill="auto"/>
            <w:noWrap/>
            <w:hideMark/>
          </w:tcPr>
          <w:p w:rsidR="00D02651" w:rsidRPr="00332680" w:rsidRDefault="00D02651" w:rsidP="00983717">
            <w:pPr>
              <w:shd w:val="clear" w:color="auto" w:fill="FFFFFF"/>
              <w:jc w:val="right"/>
              <w:rPr>
                <w:rFonts w:ascii="Times New Roman" w:eastAsia="Times New Roman" w:hAnsi="Times New Roman"/>
                <w:lang w:eastAsia="ru-RU"/>
              </w:rPr>
            </w:pPr>
            <w:r w:rsidRPr="00332680">
              <w:rPr>
                <w:rFonts w:ascii="Times New Roman" w:eastAsia="Times New Roman" w:hAnsi="Times New Roman"/>
                <w:lang w:eastAsia="ru-RU"/>
              </w:rPr>
              <w:t>-0,3286</w:t>
            </w:r>
          </w:p>
        </w:tc>
        <w:tc>
          <w:tcPr>
            <w:tcW w:w="558" w:type="pct"/>
            <w:shd w:val="clear" w:color="auto" w:fill="auto"/>
            <w:noWrap/>
            <w:hideMark/>
          </w:tcPr>
          <w:p w:rsidR="00D02651" w:rsidRPr="00332680" w:rsidRDefault="00D02651" w:rsidP="00983717">
            <w:pPr>
              <w:shd w:val="clear" w:color="auto" w:fill="FFFFFF"/>
              <w:jc w:val="right"/>
              <w:rPr>
                <w:rFonts w:ascii="Times New Roman" w:eastAsia="Times New Roman" w:hAnsi="Times New Roman"/>
                <w:lang w:eastAsia="ru-RU"/>
              </w:rPr>
            </w:pPr>
            <w:r w:rsidRPr="00332680">
              <w:rPr>
                <w:rFonts w:ascii="Times New Roman" w:eastAsia="Times New Roman" w:hAnsi="Times New Roman"/>
                <w:lang w:eastAsia="ru-RU"/>
              </w:rPr>
              <w:t>1</w:t>
            </w:r>
          </w:p>
        </w:tc>
        <w:tc>
          <w:tcPr>
            <w:tcW w:w="558" w:type="pct"/>
            <w:shd w:val="clear" w:color="auto" w:fill="auto"/>
            <w:noWrap/>
            <w:hideMark/>
          </w:tcPr>
          <w:p w:rsidR="00D02651" w:rsidRPr="00332680" w:rsidRDefault="00D02651" w:rsidP="00983717">
            <w:pPr>
              <w:shd w:val="clear" w:color="auto" w:fill="FFFFFF"/>
              <w:jc w:val="left"/>
              <w:rPr>
                <w:rFonts w:ascii="Times New Roman" w:eastAsia="Times New Roman" w:hAnsi="Times New Roman"/>
                <w:lang w:eastAsia="ru-RU"/>
              </w:rPr>
            </w:pPr>
          </w:p>
        </w:tc>
      </w:tr>
      <w:tr w:rsidR="006C1516" w:rsidRPr="00332680" w:rsidTr="00994375">
        <w:trPr>
          <w:trHeight w:val="295"/>
        </w:trPr>
        <w:tc>
          <w:tcPr>
            <w:tcW w:w="486" w:type="pct"/>
            <w:shd w:val="clear" w:color="auto" w:fill="auto"/>
            <w:noWrap/>
            <w:hideMark/>
          </w:tcPr>
          <w:p w:rsidR="00D02651" w:rsidRPr="00332680" w:rsidRDefault="00D02651" w:rsidP="00983717">
            <w:pPr>
              <w:shd w:val="clear" w:color="auto" w:fill="FFFFFF"/>
              <w:jc w:val="left"/>
              <w:rPr>
                <w:rFonts w:ascii="Times New Roman" w:eastAsia="Times New Roman" w:hAnsi="Times New Roman"/>
                <w:lang w:eastAsia="ru-RU"/>
              </w:rPr>
            </w:pPr>
            <w:r w:rsidRPr="00332680">
              <w:rPr>
                <w:rFonts w:ascii="Times New Roman" w:eastAsia="Times New Roman" w:hAnsi="Times New Roman"/>
                <w:lang w:eastAsia="ru-RU"/>
              </w:rPr>
              <w:t>X6</w:t>
            </w:r>
          </w:p>
        </w:tc>
        <w:tc>
          <w:tcPr>
            <w:tcW w:w="648" w:type="pct"/>
            <w:shd w:val="clear" w:color="auto" w:fill="auto"/>
            <w:noWrap/>
            <w:hideMark/>
          </w:tcPr>
          <w:p w:rsidR="00D02651" w:rsidRPr="00332680" w:rsidRDefault="00D02651" w:rsidP="00983717">
            <w:pPr>
              <w:shd w:val="clear" w:color="auto" w:fill="FFFFFF"/>
              <w:jc w:val="right"/>
              <w:rPr>
                <w:rFonts w:ascii="Times New Roman" w:eastAsia="Times New Roman" w:hAnsi="Times New Roman"/>
                <w:lang w:eastAsia="ru-RU"/>
              </w:rPr>
            </w:pPr>
            <w:r w:rsidRPr="00332680">
              <w:rPr>
                <w:rFonts w:ascii="Times New Roman" w:eastAsia="Times New Roman" w:hAnsi="Times New Roman"/>
                <w:lang w:eastAsia="ru-RU"/>
              </w:rPr>
              <w:t>0,4384</w:t>
            </w:r>
          </w:p>
        </w:tc>
        <w:tc>
          <w:tcPr>
            <w:tcW w:w="810" w:type="pct"/>
            <w:shd w:val="clear" w:color="auto" w:fill="auto"/>
            <w:noWrap/>
            <w:hideMark/>
          </w:tcPr>
          <w:p w:rsidR="00D02651" w:rsidRPr="00332680" w:rsidRDefault="00D02651" w:rsidP="00983717">
            <w:pPr>
              <w:shd w:val="clear" w:color="auto" w:fill="FFFFFF"/>
              <w:jc w:val="right"/>
              <w:rPr>
                <w:rFonts w:ascii="Times New Roman" w:eastAsia="Times New Roman" w:hAnsi="Times New Roman"/>
                <w:lang w:eastAsia="ru-RU"/>
              </w:rPr>
            </w:pPr>
            <w:r w:rsidRPr="00332680">
              <w:rPr>
                <w:rFonts w:ascii="Times New Roman" w:eastAsia="Times New Roman" w:hAnsi="Times New Roman"/>
                <w:lang w:eastAsia="ru-RU"/>
              </w:rPr>
              <w:t>-0,2419</w:t>
            </w:r>
          </w:p>
        </w:tc>
        <w:tc>
          <w:tcPr>
            <w:tcW w:w="811" w:type="pct"/>
            <w:shd w:val="clear" w:color="auto" w:fill="auto"/>
            <w:noWrap/>
            <w:hideMark/>
          </w:tcPr>
          <w:p w:rsidR="00D02651" w:rsidRPr="00332680" w:rsidRDefault="00D02651" w:rsidP="00983717">
            <w:pPr>
              <w:shd w:val="clear" w:color="auto" w:fill="FFFFFF"/>
              <w:jc w:val="right"/>
              <w:rPr>
                <w:rFonts w:ascii="Times New Roman" w:eastAsia="Times New Roman" w:hAnsi="Times New Roman"/>
                <w:lang w:eastAsia="ru-RU"/>
              </w:rPr>
            </w:pPr>
            <w:r w:rsidRPr="00332680">
              <w:rPr>
                <w:rFonts w:ascii="Times New Roman" w:eastAsia="Times New Roman" w:hAnsi="Times New Roman"/>
                <w:lang w:eastAsia="ru-RU"/>
              </w:rPr>
              <w:t>-0,1957</w:t>
            </w:r>
          </w:p>
        </w:tc>
        <w:tc>
          <w:tcPr>
            <w:tcW w:w="570" w:type="pct"/>
            <w:shd w:val="clear" w:color="auto" w:fill="auto"/>
            <w:noWrap/>
            <w:hideMark/>
          </w:tcPr>
          <w:p w:rsidR="00D02651" w:rsidRPr="00332680" w:rsidRDefault="00D02651" w:rsidP="00983717">
            <w:pPr>
              <w:shd w:val="clear" w:color="auto" w:fill="FFFFFF"/>
              <w:jc w:val="right"/>
              <w:rPr>
                <w:rFonts w:ascii="Times New Roman" w:eastAsia="Times New Roman" w:hAnsi="Times New Roman"/>
                <w:lang w:eastAsia="ru-RU"/>
              </w:rPr>
            </w:pPr>
            <w:r w:rsidRPr="00332680">
              <w:rPr>
                <w:rFonts w:ascii="Times New Roman" w:eastAsia="Times New Roman" w:hAnsi="Times New Roman"/>
                <w:lang w:eastAsia="ru-RU"/>
              </w:rPr>
              <w:t>0,5796</w:t>
            </w:r>
          </w:p>
        </w:tc>
        <w:tc>
          <w:tcPr>
            <w:tcW w:w="558" w:type="pct"/>
            <w:shd w:val="clear" w:color="auto" w:fill="auto"/>
            <w:noWrap/>
            <w:hideMark/>
          </w:tcPr>
          <w:p w:rsidR="00D02651" w:rsidRPr="00332680" w:rsidRDefault="00D02651" w:rsidP="00983717">
            <w:pPr>
              <w:shd w:val="clear" w:color="auto" w:fill="FFFFFF"/>
              <w:jc w:val="right"/>
              <w:rPr>
                <w:rFonts w:ascii="Times New Roman" w:eastAsia="Times New Roman" w:hAnsi="Times New Roman"/>
                <w:lang w:eastAsia="ru-RU"/>
              </w:rPr>
            </w:pPr>
            <w:r w:rsidRPr="00332680">
              <w:rPr>
                <w:rFonts w:ascii="Times New Roman" w:eastAsia="Times New Roman" w:hAnsi="Times New Roman"/>
                <w:lang w:eastAsia="ru-RU"/>
              </w:rPr>
              <w:t>0,0336</w:t>
            </w:r>
          </w:p>
        </w:tc>
        <w:tc>
          <w:tcPr>
            <w:tcW w:w="558" w:type="pct"/>
            <w:shd w:val="clear" w:color="auto" w:fill="auto"/>
            <w:noWrap/>
            <w:hideMark/>
          </w:tcPr>
          <w:p w:rsidR="00D02651" w:rsidRPr="00332680" w:rsidRDefault="00D02651" w:rsidP="00983717">
            <w:pPr>
              <w:shd w:val="clear" w:color="auto" w:fill="FFFFFF"/>
              <w:jc w:val="right"/>
              <w:rPr>
                <w:rFonts w:ascii="Times New Roman" w:eastAsia="Times New Roman" w:hAnsi="Times New Roman"/>
                <w:lang w:eastAsia="ru-RU"/>
              </w:rPr>
            </w:pPr>
            <w:r w:rsidRPr="00332680">
              <w:rPr>
                <w:rFonts w:ascii="Times New Roman" w:eastAsia="Times New Roman" w:hAnsi="Times New Roman"/>
                <w:lang w:eastAsia="ru-RU"/>
              </w:rPr>
              <w:t>0,7131</w:t>
            </w:r>
          </w:p>
        </w:tc>
        <w:tc>
          <w:tcPr>
            <w:tcW w:w="558" w:type="pct"/>
            <w:shd w:val="clear" w:color="auto" w:fill="auto"/>
            <w:noWrap/>
            <w:hideMark/>
          </w:tcPr>
          <w:p w:rsidR="00D02651" w:rsidRPr="00332680" w:rsidRDefault="00D02651" w:rsidP="00983717">
            <w:pPr>
              <w:shd w:val="clear" w:color="auto" w:fill="FFFFFF"/>
              <w:jc w:val="right"/>
              <w:rPr>
                <w:rFonts w:ascii="Times New Roman" w:eastAsia="Times New Roman" w:hAnsi="Times New Roman"/>
                <w:lang w:eastAsia="ru-RU"/>
              </w:rPr>
            </w:pPr>
            <w:r w:rsidRPr="00332680">
              <w:rPr>
                <w:rFonts w:ascii="Times New Roman" w:eastAsia="Times New Roman" w:hAnsi="Times New Roman"/>
                <w:lang w:eastAsia="ru-RU"/>
              </w:rPr>
              <w:t>1</w:t>
            </w:r>
          </w:p>
        </w:tc>
      </w:tr>
      <w:tr w:rsidR="00E41A4A" w:rsidRPr="00332680" w:rsidTr="00994375">
        <w:trPr>
          <w:trHeight w:val="295"/>
        </w:trPr>
        <w:tc>
          <w:tcPr>
            <w:tcW w:w="5000" w:type="pct"/>
            <w:gridSpan w:val="8"/>
            <w:shd w:val="clear" w:color="auto" w:fill="auto"/>
            <w:noWrap/>
          </w:tcPr>
          <w:p w:rsidR="00994375" w:rsidRPr="00332680" w:rsidRDefault="004C6617" w:rsidP="004C6617">
            <w:pPr>
              <w:shd w:val="clear" w:color="auto" w:fill="FFFFFF"/>
              <w:ind w:firstLine="426"/>
              <w:rPr>
                <w:rFonts w:ascii="Times New Roman" w:hAnsi="Times New Roman"/>
                <w:sz w:val="24"/>
                <w:szCs w:val="24"/>
              </w:rPr>
            </w:pPr>
            <w:r w:rsidRPr="00332680">
              <w:rPr>
                <w:rFonts w:ascii="Times New Roman" w:hAnsi="Times New Roman"/>
                <w:sz w:val="24"/>
                <w:szCs w:val="24"/>
              </w:rPr>
              <w:t>Ескерту - автор әзірлеген</w:t>
            </w:r>
          </w:p>
        </w:tc>
      </w:tr>
    </w:tbl>
    <w:p w:rsidR="00D02651" w:rsidRPr="00332680" w:rsidRDefault="00D02651" w:rsidP="00983717">
      <w:pPr>
        <w:shd w:val="clear" w:color="auto" w:fill="FFFFFF"/>
        <w:ind w:firstLine="567"/>
        <w:rPr>
          <w:rFonts w:ascii="Times New Roman" w:hAnsi="Times New Roman"/>
          <w:sz w:val="24"/>
          <w:szCs w:val="24"/>
        </w:rPr>
      </w:pPr>
    </w:p>
    <w:p w:rsidR="00A40D16" w:rsidRPr="00332680" w:rsidRDefault="00FD4448" w:rsidP="00983717">
      <w:pPr>
        <w:shd w:val="clear" w:color="auto" w:fill="FFFFFF"/>
        <w:ind w:firstLine="567"/>
        <w:rPr>
          <w:rFonts w:ascii="Times New Roman" w:hAnsi="Times New Roman"/>
          <w:sz w:val="28"/>
          <w:szCs w:val="28"/>
        </w:rPr>
      </w:pPr>
      <w:r w:rsidRPr="00332680">
        <w:rPr>
          <w:rFonts w:ascii="Times New Roman" w:hAnsi="Times New Roman"/>
          <w:sz w:val="28"/>
          <w:szCs w:val="28"/>
        </w:rPr>
        <w:t>Мультиколлинеарлы, елеусіз айнымалыларды алып тастағаннан кейін, сондай-ақ гетероскедастықты түзеткеннен кейін регрессия нәтижелерін аламыз (</w:t>
      </w:r>
      <w:r w:rsidR="004C6617" w:rsidRPr="00332680">
        <w:rPr>
          <w:rFonts w:ascii="Times New Roman" w:hAnsi="Times New Roman"/>
          <w:sz w:val="28"/>
          <w:szCs w:val="28"/>
        </w:rPr>
        <w:t>20</w:t>
      </w:r>
      <w:r w:rsidRPr="00332680">
        <w:rPr>
          <w:rFonts w:ascii="Times New Roman" w:hAnsi="Times New Roman"/>
          <w:sz w:val="28"/>
          <w:szCs w:val="28"/>
        </w:rPr>
        <w:t>-кесте).</w:t>
      </w:r>
    </w:p>
    <w:p w:rsidR="007B299A" w:rsidRPr="00332680" w:rsidRDefault="007B299A" w:rsidP="007B299A">
      <w:pPr>
        <w:shd w:val="clear" w:color="auto" w:fill="FFFFFF"/>
        <w:rPr>
          <w:rFonts w:ascii="Times New Roman" w:eastAsia="Times New Roman" w:hAnsi="Times New Roman"/>
          <w:sz w:val="28"/>
          <w:szCs w:val="28"/>
          <w:lang w:eastAsia="ru-RU"/>
        </w:rPr>
      </w:pPr>
    </w:p>
    <w:p w:rsidR="00FD4448" w:rsidRPr="00332680" w:rsidRDefault="004C6617" w:rsidP="00C43D93">
      <w:pPr>
        <w:shd w:val="clear" w:color="auto" w:fill="FFFFFF"/>
        <w:ind w:firstLine="567"/>
        <w:rPr>
          <w:rFonts w:ascii="Times New Roman" w:hAnsi="Times New Roman"/>
          <w:sz w:val="28"/>
          <w:szCs w:val="28"/>
        </w:rPr>
      </w:pPr>
      <w:r w:rsidRPr="00332680">
        <w:rPr>
          <w:rFonts w:ascii="Times New Roman" w:eastAsia="Times New Roman" w:hAnsi="Times New Roman"/>
          <w:sz w:val="28"/>
          <w:szCs w:val="28"/>
          <w:lang w:eastAsia="ru-RU"/>
        </w:rPr>
        <w:t>20</w:t>
      </w:r>
      <w:r w:rsidR="00FD4448" w:rsidRPr="00332680">
        <w:rPr>
          <w:rFonts w:ascii="Times New Roman" w:eastAsia="Times New Roman" w:hAnsi="Times New Roman"/>
          <w:sz w:val="28"/>
          <w:szCs w:val="28"/>
          <w:lang w:eastAsia="ru-RU"/>
        </w:rPr>
        <w:t>-кесте –</w:t>
      </w:r>
      <w:r w:rsidR="007B299A" w:rsidRPr="00332680">
        <w:rPr>
          <w:rFonts w:ascii="Times New Roman" w:eastAsia="Times New Roman" w:hAnsi="Times New Roman"/>
          <w:sz w:val="28"/>
          <w:szCs w:val="28"/>
          <w:lang w:eastAsia="ru-RU"/>
        </w:rPr>
        <w:t xml:space="preserve"> Д</w:t>
      </w:r>
      <w:r w:rsidR="00FD4448" w:rsidRPr="00332680">
        <w:rPr>
          <w:rFonts w:ascii="Times New Roman" w:hAnsi="Times New Roman"/>
          <w:sz w:val="28"/>
          <w:szCs w:val="28"/>
        </w:rPr>
        <w:t>енсаулық сақтау және әлеуметтік қызметтерге жұмсалатын шығындар</w:t>
      </w:r>
      <w:r w:rsidR="007B299A" w:rsidRPr="00332680">
        <w:rPr>
          <w:rFonts w:ascii="Times New Roman" w:hAnsi="Times New Roman"/>
          <w:sz w:val="28"/>
          <w:szCs w:val="28"/>
        </w:rPr>
        <w:t>дың</w:t>
      </w:r>
      <w:r w:rsidR="00FD4448" w:rsidRPr="00332680">
        <w:rPr>
          <w:rFonts w:ascii="Times New Roman" w:hAnsi="Times New Roman"/>
          <w:sz w:val="28"/>
          <w:szCs w:val="28"/>
        </w:rPr>
        <w:t xml:space="preserve"> ЖІӨ-ге </w:t>
      </w:r>
      <w:r w:rsidR="007B299A" w:rsidRPr="00332680">
        <w:rPr>
          <w:rFonts w:ascii="Times New Roman" w:hAnsi="Times New Roman"/>
          <w:sz w:val="28"/>
          <w:szCs w:val="28"/>
        </w:rPr>
        <w:t xml:space="preserve">шаққандағы </w:t>
      </w:r>
      <w:r w:rsidR="00FD4448" w:rsidRPr="00332680">
        <w:rPr>
          <w:rFonts w:ascii="Times New Roman" w:hAnsi="Times New Roman"/>
          <w:sz w:val="28"/>
          <w:szCs w:val="28"/>
        </w:rPr>
        <w:t>(%)</w:t>
      </w:r>
      <w:r w:rsidR="007B299A" w:rsidRPr="00332680">
        <w:rPr>
          <w:rFonts w:ascii="Times New Roman" w:hAnsi="Times New Roman"/>
          <w:sz w:val="28"/>
          <w:szCs w:val="28"/>
        </w:rPr>
        <w:t xml:space="preserve"> үлесі мен</w:t>
      </w:r>
      <w:r w:rsidR="00FD4448" w:rsidRPr="00332680">
        <w:rPr>
          <w:rFonts w:ascii="Times New Roman" w:hAnsi="Times New Roman"/>
          <w:sz w:val="28"/>
          <w:szCs w:val="28"/>
        </w:rPr>
        <w:t xml:space="preserve"> тәуелсіз факторлар</w:t>
      </w:r>
      <w:r w:rsidR="007B299A" w:rsidRPr="00332680">
        <w:rPr>
          <w:rFonts w:ascii="Times New Roman" w:hAnsi="Times New Roman"/>
          <w:sz w:val="28"/>
          <w:szCs w:val="28"/>
        </w:rPr>
        <w:t xml:space="preserve"> арасындағы регрессия моделінің параметрлерін есептеу</w:t>
      </w:r>
    </w:p>
    <w:p w:rsidR="00A40D16" w:rsidRPr="00332680" w:rsidRDefault="00A40D16" w:rsidP="00983717">
      <w:pPr>
        <w:shd w:val="clear" w:color="auto" w:fill="FFFFFF"/>
        <w:ind w:firstLine="567"/>
        <w:rPr>
          <w:rFonts w:ascii="Times New Roman" w:hAnsi="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0"/>
        <w:gridCol w:w="1968"/>
        <w:gridCol w:w="2089"/>
        <w:gridCol w:w="1875"/>
        <w:gridCol w:w="1742"/>
      </w:tblGrid>
      <w:tr w:rsidR="006C1516" w:rsidRPr="00332680" w:rsidTr="00994375">
        <w:trPr>
          <w:trHeight w:val="295"/>
          <w:jc w:val="center"/>
        </w:trPr>
        <w:tc>
          <w:tcPr>
            <w:tcW w:w="894" w:type="pct"/>
            <w:noWrap/>
            <w:hideMark/>
          </w:tcPr>
          <w:p w:rsidR="00A40D16" w:rsidRPr="00332680" w:rsidRDefault="00A40D16" w:rsidP="00983717">
            <w:pPr>
              <w:shd w:val="clear" w:color="auto" w:fill="FFFFFF"/>
              <w:jc w:val="center"/>
              <w:rPr>
                <w:rFonts w:ascii="Times New Roman" w:eastAsia="Times New Roman" w:hAnsi="Times New Roman"/>
                <w:iCs/>
                <w:sz w:val="24"/>
                <w:szCs w:val="24"/>
                <w:lang w:eastAsia="ru-RU"/>
              </w:rPr>
            </w:pPr>
          </w:p>
        </w:tc>
        <w:tc>
          <w:tcPr>
            <w:tcW w:w="1053" w:type="pct"/>
            <w:noWrap/>
            <w:hideMark/>
          </w:tcPr>
          <w:p w:rsidR="00A40D16" w:rsidRPr="00332680" w:rsidRDefault="00451F30" w:rsidP="00983717">
            <w:pPr>
              <w:shd w:val="clear" w:color="auto" w:fill="FFFFFF"/>
              <w:jc w:val="center"/>
              <w:rPr>
                <w:rFonts w:ascii="Times New Roman" w:eastAsia="Times New Roman" w:hAnsi="Times New Roman"/>
                <w:iCs/>
                <w:sz w:val="24"/>
                <w:szCs w:val="24"/>
                <w:lang w:eastAsia="ru-RU"/>
              </w:rPr>
            </w:pPr>
            <w:r w:rsidRPr="00332680">
              <w:rPr>
                <w:rFonts w:ascii="Times New Roman" w:eastAsia="Times New Roman" w:hAnsi="Times New Roman"/>
                <w:iCs/>
                <w:sz w:val="24"/>
                <w:szCs w:val="24"/>
                <w:lang w:eastAsia="ru-RU"/>
              </w:rPr>
              <w:t>Коэффициенттер</w:t>
            </w:r>
          </w:p>
        </w:tc>
        <w:tc>
          <w:tcPr>
            <w:tcW w:w="1118" w:type="pct"/>
            <w:noWrap/>
            <w:hideMark/>
          </w:tcPr>
          <w:p w:rsidR="00A40D16" w:rsidRPr="00332680" w:rsidRDefault="00A40D16" w:rsidP="00983717">
            <w:pPr>
              <w:shd w:val="clear" w:color="auto" w:fill="FFFFFF"/>
              <w:jc w:val="center"/>
              <w:rPr>
                <w:rFonts w:ascii="Times New Roman" w:eastAsia="Times New Roman" w:hAnsi="Times New Roman"/>
                <w:iCs/>
                <w:sz w:val="24"/>
                <w:szCs w:val="24"/>
                <w:lang w:eastAsia="ru-RU"/>
              </w:rPr>
            </w:pPr>
            <w:r w:rsidRPr="00332680">
              <w:rPr>
                <w:rFonts w:ascii="Times New Roman" w:eastAsia="Times New Roman" w:hAnsi="Times New Roman"/>
                <w:iCs/>
                <w:sz w:val="24"/>
                <w:szCs w:val="24"/>
                <w:lang w:eastAsia="ru-RU"/>
              </w:rPr>
              <w:t>стандартты қате</w:t>
            </w:r>
          </w:p>
        </w:tc>
        <w:tc>
          <w:tcPr>
            <w:tcW w:w="1003" w:type="pct"/>
            <w:noWrap/>
            <w:hideMark/>
          </w:tcPr>
          <w:p w:rsidR="00A40D16" w:rsidRPr="00332680" w:rsidRDefault="00A40D16" w:rsidP="00983717">
            <w:pPr>
              <w:shd w:val="clear" w:color="auto" w:fill="FFFFFF"/>
              <w:jc w:val="center"/>
              <w:rPr>
                <w:rFonts w:ascii="Times New Roman" w:eastAsia="Times New Roman" w:hAnsi="Times New Roman"/>
                <w:iCs/>
                <w:sz w:val="24"/>
                <w:szCs w:val="24"/>
                <w:lang w:eastAsia="ru-RU"/>
              </w:rPr>
            </w:pPr>
            <w:r w:rsidRPr="00332680">
              <w:rPr>
                <w:rFonts w:ascii="Times New Roman" w:eastAsia="Times New Roman" w:hAnsi="Times New Roman"/>
                <w:iCs/>
                <w:sz w:val="24"/>
                <w:szCs w:val="24"/>
                <w:lang w:eastAsia="ru-RU"/>
              </w:rPr>
              <w:t>t-статистикалық</w:t>
            </w:r>
          </w:p>
        </w:tc>
        <w:tc>
          <w:tcPr>
            <w:tcW w:w="932" w:type="pct"/>
            <w:noWrap/>
            <w:hideMark/>
          </w:tcPr>
          <w:p w:rsidR="00A40D16" w:rsidRPr="00332680" w:rsidRDefault="00A40D16" w:rsidP="00983717">
            <w:pPr>
              <w:shd w:val="clear" w:color="auto" w:fill="FFFFFF"/>
              <w:jc w:val="center"/>
              <w:rPr>
                <w:rFonts w:ascii="Times New Roman" w:eastAsia="Times New Roman" w:hAnsi="Times New Roman"/>
                <w:iCs/>
                <w:sz w:val="24"/>
                <w:szCs w:val="24"/>
                <w:lang w:eastAsia="ru-RU"/>
              </w:rPr>
            </w:pPr>
            <w:r w:rsidRPr="00332680">
              <w:rPr>
                <w:rFonts w:ascii="Times New Roman" w:eastAsia="Times New Roman" w:hAnsi="Times New Roman"/>
                <w:iCs/>
                <w:sz w:val="24"/>
                <w:szCs w:val="24"/>
                <w:lang w:eastAsia="ru-RU"/>
              </w:rPr>
              <w:t>P-мәні</w:t>
            </w:r>
          </w:p>
        </w:tc>
      </w:tr>
      <w:tr w:rsidR="006C1516" w:rsidRPr="00332680" w:rsidTr="00994375">
        <w:trPr>
          <w:trHeight w:val="295"/>
          <w:jc w:val="center"/>
        </w:trPr>
        <w:tc>
          <w:tcPr>
            <w:tcW w:w="894" w:type="pct"/>
            <w:noWrap/>
            <w:hideMark/>
          </w:tcPr>
          <w:p w:rsidR="00A40D16" w:rsidRPr="00332680" w:rsidRDefault="00A40D16" w:rsidP="00983717">
            <w:pPr>
              <w:shd w:val="clear" w:color="auto" w:fill="FFFFFF"/>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Y-қиылысы</w:t>
            </w:r>
          </w:p>
        </w:tc>
        <w:tc>
          <w:tcPr>
            <w:tcW w:w="1053" w:type="pct"/>
            <w:noWrap/>
            <w:hideMark/>
          </w:tcPr>
          <w:p w:rsidR="00A40D16" w:rsidRPr="00332680" w:rsidRDefault="00A40D16" w:rsidP="00983717">
            <w:pPr>
              <w:shd w:val="clear" w:color="auto" w:fill="FFFFFF"/>
              <w:jc w:val="right"/>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1.939437788</w:t>
            </w:r>
          </w:p>
        </w:tc>
        <w:tc>
          <w:tcPr>
            <w:tcW w:w="1118" w:type="pct"/>
            <w:noWrap/>
            <w:hideMark/>
          </w:tcPr>
          <w:p w:rsidR="00A40D16" w:rsidRPr="00332680" w:rsidRDefault="00A40D16" w:rsidP="00983717">
            <w:pPr>
              <w:shd w:val="clear" w:color="auto" w:fill="FFFFFF"/>
              <w:jc w:val="right"/>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2.021396</w:t>
            </w:r>
          </w:p>
        </w:tc>
        <w:tc>
          <w:tcPr>
            <w:tcW w:w="1003" w:type="pct"/>
            <w:noWrap/>
            <w:hideMark/>
          </w:tcPr>
          <w:p w:rsidR="00A40D16" w:rsidRPr="00332680" w:rsidRDefault="00A40D16" w:rsidP="00983717">
            <w:pPr>
              <w:shd w:val="clear" w:color="auto" w:fill="FFFFFF"/>
              <w:jc w:val="right"/>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0,9594</w:t>
            </w:r>
          </w:p>
        </w:tc>
        <w:tc>
          <w:tcPr>
            <w:tcW w:w="932" w:type="pct"/>
            <w:noWrap/>
            <w:hideMark/>
          </w:tcPr>
          <w:p w:rsidR="00A40D16" w:rsidRPr="00332680" w:rsidRDefault="00A40D16" w:rsidP="00983717">
            <w:pPr>
              <w:shd w:val="clear" w:color="auto" w:fill="FFFFFF"/>
              <w:jc w:val="right"/>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0,03579</w:t>
            </w:r>
          </w:p>
        </w:tc>
      </w:tr>
      <w:tr w:rsidR="006C1516" w:rsidRPr="00332680" w:rsidTr="00994375">
        <w:trPr>
          <w:trHeight w:val="295"/>
          <w:jc w:val="center"/>
        </w:trPr>
        <w:tc>
          <w:tcPr>
            <w:tcW w:w="894" w:type="pct"/>
            <w:noWrap/>
            <w:hideMark/>
          </w:tcPr>
          <w:p w:rsidR="00A40D16" w:rsidRPr="00332680" w:rsidRDefault="00A40D16" w:rsidP="00983717">
            <w:pPr>
              <w:shd w:val="clear" w:color="auto" w:fill="FFFFFF"/>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X1</w:t>
            </w:r>
          </w:p>
        </w:tc>
        <w:tc>
          <w:tcPr>
            <w:tcW w:w="1053" w:type="pct"/>
            <w:noWrap/>
            <w:hideMark/>
          </w:tcPr>
          <w:p w:rsidR="00A40D16" w:rsidRPr="00332680" w:rsidRDefault="00A40D16" w:rsidP="00983717">
            <w:pPr>
              <w:shd w:val="clear" w:color="auto" w:fill="FFFFFF"/>
              <w:jc w:val="right"/>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-0,012432671</w:t>
            </w:r>
          </w:p>
        </w:tc>
        <w:tc>
          <w:tcPr>
            <w:tcW w:w="1118" w:type="pct"/>
            <w:noWrap/>
            <w:hideMark/>
          </w:tcPr>
          <w:p w:rsidR="00A40D16" w:rsidRPr="00332680" w:rsidRDefault="00A40D16" w:rsidP="00983717">
            <w:pPr>
              <w:shd w:val="clear" w:color="auto" w:fill="FFFFFF"/>
              <w:jc w:val="right"/>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0,018426</w:t>
            </w:r>
          </w:p>
        </w:tc>
        <w:tc>
          <w:tcPr>
            <w:tcW w:w="1003" w:type="pct"/>
            <w:noWrap/>
            <w:hideMark/>
          </w:tcPr>
          <w:p w:rsidR="00A40D16" w:rsidRPr="00332680" w:rsidRDefault="00A40D16" w:rsidP="00983717">
            <w:pPr>
              <w:shd w:val="clear" w:color="auto" w:fill="FFFFFF"/>
              <w:jc w:val="right"/>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-0,6747</w:t>
            </w:r>
          </w:p>
        </w:tc>
        <w:tc>
          <w:tcPr>
            <w:tcW w:w="932" w:type="pct"/>
            <w:noWrap/>
            <w:hideMark/>
          </w:tcPr>
          <w:p w:rsidR="00A40D16" w:rsidRPr="00332680" w:rsidRDefault="00A40D16" w:rsidP="00983717">
            <w:pPr>
              <w:shd w:val="clear" w:color="auto" w:fill="FFFFFF"/>
              <w:jc w:val="right"/>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0,05137</w:t>
            </w:r>
          </w:p>
        </w:tc>
      </w:tr>
      <w:tr w:rsidR="006C1516" w:rsidRPr="00332680" w:rsidTr="00994375">
        <w:trPr>
          <w:trHeight w:val="295"/>
          <w:jc w:val="center"/>
        </w:trPr>
        <w:tc>
          <w:tcPr>
            <w:tcW w:w="894" w:type="pct"/>
            <w:noWrap/>
            <w:hideMark/>
          </w:tcPr>
          <w:p w:rsidR="00A40D16" w:rsidRPr="00332680" w:rsidRDefault="00A40D16" w:rsidP="00983717">
            <w:pPr>
              <w:shd w:val="clear" w:color="auto" w:fill="FFFFFF"/>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x2</w:t>
            </w:r>
          </w:p>
        </w:tc>
        <w:tc>
          <w:tcPr>
            <w:tcW w:w="1053" w:type="pct"/>
            <w:noWrap/>
            <w:hideMark/>
          </w:tcPr>
          <w:p w:rsidR="00A40D16" w:rsidRPr="00332680" w:rsidRDefault="00A40D16" w:rsidP="00983717">
            <w:pPr>
              <w:shd w:val="clear" w:color="auto" w:fill="FFFFFF"/>
              <w:jc w:val="right"/>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0,004453902</w:t>
            </w:r>
          </w:p>
        </w:tc>
        <w:tc>
          <w:tcPr>
            <w:tcW w:w="1118" w:type="pct"/>
            <w:noWrap/>
            <w:hideMark/>
          </w:tcPr>
          <w:p w:rsidR="00A40D16" w:rsidRPr="00332680" w:rsidRDefault="00A40D16" w:rsidP="00983717">
            <w:pPr>
              <w:shd w:val="clear" w:color="auto" w:fill="FFFFFF"/>
              <w:jc w:val="right"/>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0,003234</w:t>
            </w:r>
          </w:p>
        </w:tc>
        <w:tc>
          <w:tcPr>
            <w:tcW w:w="1003" w:type="pct"/>
            <w:noWrap/>
            <w:hideMark/>
          </w:tcPr>
          <w:p w:rsidR="00A40D16" w:rsidRPr="00332680" w:rsidRDefault="00A40D16" w:rsidP="00983717">
            <w:pPr>
              <w:shd w:val="clear" w:color="auto" w:fill="FFFFFF"/>
              <w:jc w:val="right"/>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1,3774</w:t>
            </w:r>
          </w:p>
        </w:tc>
        <w:tc>
          <w:tcPr>
            <w:tcW w:w="932" w:type="pct"/>
            <w:noWrap/>
            <w:hideMark/>
          </w:tcPr>
          <w:p w:rsidR="00A40D16" w:rsidRPr="00332680" w:rsidRDefault="00A40D16" w:rsidP="00983717">
            <w:pPr>
              <w:shd w:val="clear" w:color="auto" w:fill="FFFFFF"/>
              <w:jc w:val="right"/>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0,01957</w:t>
            </w:r>
          </w:p>
        </w:tc>
      </w:tr>
      <w:tr w:rsidR="006C1516" w:rsidRPr="00332680" w:rsidTr="00994375">
        <w:trPr>
          <w:trHeight w:val="295"/>
          <w:jc w:val="center"/>
        </w:trPr>
        <w:tc>
          <w:tcPr>
            <w:tcW w:w="894" w:type="pct"/>
            <w:noWrap/>
            <w:hideMark/>
          </w:tcPr>
          <w:p w:rsidR="00A40D16" w:rsidRPr="00332680" w:rsidRDefault="00A40D16" w:rsidP="00983717">
            <w:pPr>
              <w:shd w:val="clear" w:color="auto" w:fill="FFFFFF"/>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X3</w:t>
            </w:r>
          </w:p>
        </w:tc>
        <w:tc>
          <w:tcPr>
            <w:tcW w:w="1053" w:type="pct"/>
            <w:noWrap/>
            <w:hideMark/>
          </w:tcPr>
          <w:p w:rsidR="00A40D16" w:rsidRPr="00332680" w:rsidRDefault="00A40D16" w:rsidP="00983717">
            <w:pPr>
              <w:shd w:val="clear" w:color="auto" w:fill="FFFFFF"/>
              <w:jc w:val="right"/>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0,004244693</w:t>
            </w:r>
          </w:p>
        </w:tc>
        <w:tc>
          <w:tcPr>
            <w:tcW w:w="1118" w:type="pct"/>
            <w:noWrap/>
            <w:hideMark/>
          </w:tcPr>
          <w:p w:rsidR="00A40D16" w:rsidRPr="00332680" w:rsidRDefault="00A40D16" w:rsidP="00983717">
            <w:pPr>
              <w:shd w:val="clear" w:color="auto" w:fill="FFFFFF"/>
              <w:jc w:val="right"/>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0,001038</w:t>
            </w:r>
          </w:p>
        </w:tc>
        <w:tc>
          <w:tcPr>
            <w:tcW w:w="1003" w:type="pct"/>
            <w:noWrap/>
            <w:hideMark/>
          </w:tcPr>
          <w:p w:rsidR="00A40D16" w:rsidRPr="00332680" w:rsidRDefault="00A40D16" w:rsidP="00983717">
            <w:pPr>
              <w:shd w:val="clear" w:color="auto" w:fill="FFFFFF"/>
              <w:jc w:val="right"/>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2.0897</w:t>
            </w:r>
          </w:p>
        </w:tc>
        <w:tc>
          <w:tcPr>
            <w:tcW w:w="932" w:type="pct"/>
            <w:noWrap/>
            <w:hideMark/>
          </w:tcPr>
          <w:p w:rsidR="00A40D16" w:rsidRPr="00332680" w:rsidRDefault="00A40D16" w:rsidP="00983717">
            <w:pPr>
              <w:shd w:val="clear" w:color="auto" w:fill="FFFFFF"/>
              <w:jc w:val="right"/>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0,0017</w:t>
            </w:r>
          </w:p>
        </w:tc>
      </w:tr>
      <w:tr w:rsidR="006C1516" w:rsidRPr="00332680" w:rsidTr="00994375">
        <w:trPr>
          <w:trHeight w:val="295"/>
          <w:jc w:val="center"/>
        </w:trPr>
        <w:tc>
          <w:tcPr>
            <w:tcW w:w="894" w:type="pct"/>
            <w:noWrap/>
            <w:hideMark/>
          </w:tcPr>
          <w:p w:rsidR="00A40D16" w:rsidRPr="00332680" w:rsidRDefault="00A40D16" w:rsidP="00983717">
            <w:pPr>
              <w:shd w:val="clear" w:color="auto" w:fill="FFFFFF"/>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X4</w:t>
            </w:r>
          </w:p>
        </w:tc>
        <w:tc>
          <w:tcPr>
            <w:tcW w:w="1053" w:type="pct"/>
            <w:noWrap/>
            <w:hideMark/>
          </w:tcPr>
          <w:p w:rsidR="00A40D16" w:rsidRPr="00332680" w:rsidRDefault="00A40D16" w:rsidP="00983717">
            <w:pPr>
              <w:shd w:val="clear" w:color="auto" w:fill="FFFFFF"/>
              <w:jc w:val="right"/>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0,014110355</w:t>
            </w:r>
          </w:p>
        </w:tc>
        <w:tc>
          <w:tcPr>
            <w:tcW w:w="1118" w:type="pct"/>
            <w:noWrap/>
            <w:hideMark/>
          </w:tcPr>
          <w:p w:rsidR="00A40D16" w:rsidRPr="00332680" w:rsidRDefault="00A40D16" w:rsidP="00983717">
            <w:pPr>
              <w:shd w:val="clear" w:color="auto" w:fill="FFFFFF"/>
              <w:jc w:val="right"/>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0,009474</w:t>
            </w:r>
          </w:p>
        </w:tc>
        <w:tc>
          <w:tcPr>
            <w:tcW w:w="1003" w:type="pct"/>
            <w:noWrap/>
            <w:hideMark/>
          </w:tcPr>
          <w:p w:rsidR="00A40D16" w:rsidRPr="00332680" w:rsidRDefault="00A40D16" w:rsidP="00983717">
            <w:pPr>
              <w:shd w:val="clear" w:color="auto" w:fill="FFFFFF"/>
              <w:jc w:val="right"/>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1,4893</w:t>
            </w:r>
          </w:p>
        </w:tc>
        <w:tc>
          <w:tcPr>
            <w:tcW w:w="932" w:type="pct"/>
            <w:noWrap/>
            <w:hideMark/>
          </w:tcPr>
          <w:p w:rsidR="00A40D16" w:rsidRPr="00332680" w:rsidRDefault="00A40D16" w:rsidP="00983717">
            <w:pPr>
              <w:shd w:val="clear" w:color="auto" w:fill="FFFFFF"/>
              <w:jc w:val="right"/>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0,01644</w:t>
            </w:r>
          </w:p>
        </w:tc>
      </w:tr>
      <w:tr w:rsidR="006C1516" w:rsidRPr="00332680" w:rsidTr="00994375">
        <w:trPr>
          <w:trHeight w:val="295"/>
          <w:jc w:val="center"/>
        </w:trPr>
        <w:tc>
          <w:tcPr>
            <w:tcW w:w="894" w:type="pct"/>
            <w:noWrap/>
            <w:hideMark/>
          </w:tcPr>
          <w:p w:rsidR="00A40D16" w:rsidRPr="00332680" w:rsidRDefault="00A40D16" w:rsidP="00983717">
            <w:pPr>
              <w:shd w:val="clear" w:color="auto" w:fill="FFFFFF"/>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X5</w:t>
            </w:r>
          </w:p>
        </w:tc>
        <w:tc>
          <w:tcPr>
            <w:tcW w:w="1053" w:type="pct"/>
            <w:noWrap/>
            <w:hideMark/>
          </w:tcPr>
          <w:p w:rsidR="00A40D16" w:rsidRPr="00332680" w:rsidRDefault="00A40D16" w:rsidP="00983717">
            <w:pPr>
              <w:shd w:val="clear" w:color="auto" w:fill="FFFFFF"/>
              <w:jc w:val="right"/>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-4.80896E-05</w:t>
            </w:r>
          </w:p>
        </w:tc>
        <w:tc>
          <w:tcPr>
            <w:tcW w:w="1118" w:type="pct"/>
            <w:noWrap/>
            <w:hideMark/>
          </w:tcPr>
          <w:p w:rsidR="00A40D16" w:rsidRPr="00332680" w:rsidRDefault="00A40D16" w:rsidP="00983717">
            <w:pPr>
              <w:shd w:val="clear" w:color="auto" w:fill="FFFFFF"/>
              <w:jc w:val="right"/>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3.36E-05</w:t>
            </w:r>
          </w:p>
        </w:tc>
        <w:tc>
          <w:tcPr>
            <w:tcW w:w="1003" w:type="pct"/>
            <w:noWrap/>
            <w:hideMark/>
          </w:tcPr>
          <w:p w:rsidR="00A40D16" w:rsidRPr="00332680" w:rsidRDefault="00A40D16" w:rsidP="00983717">
            <w:pPr>
              <w:shd w:val="clear" w:color="auto" w:fill="FFFFFF"/>
              <w:jc w:val="right"/>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-1,4299</w:t>
            </w:r>
          </w:p>
        </w:tc>
        <w:tc>
          <w:tcPr>
            <w:tcW w:w="932" w:type="pct"/>
            <w:noWrap/>
            <w:hideMark/>
          </w:tcPr>
          <w:p w:rsidR="00A40D16" w:rsidRPr="00332680" w:rsidRDefault="00A40D16" w:rsidP="00983717">
            <w:pPr>
              <w:shd w:val="clear" w:color="auto" w:fill="FFFFFF"/>
              <w:jc w:val="right"/>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0,01805</w:t>
            </w:r>
          </w:p>
        </w:tc>
      </w:tr>
      <w:tr w:rsidR="00E41A4A" w:rsidRPr="00332680" w:rsidTr="00994375">
        <w:trPr>
          <w:trHeight w:val="295"/>
          <w:jc w:val="center"/>
        </w:trPr>
        <w:tc>
          <w:tcPr>
            <w:tcW w:w="5000" w:type="pct"/>
            <w:gridSpan w:val="5"/>
            <w:noWrap/>
          </w:tcPr>
          <w:p w:rsidR="00994375" w:rsidRPr="00332680" w:rsidRDefault="004C6617" w:rsidP="004C6617">
            <w:pPr>
              <w:shd w:val="clear" w:color="auto" w:fill="FFFFFF"/>
              <w:ind w:firstLine="426"/>
              <w:rPr>
                <w:rFonts w:ascii="Times New Roman" w:hAnsi="Times New Roman"/>
                <w:sz w:val="24"/>
                <w:szCs w:val="24"/>
              </w:rPr>
            </w:pPr>
            <w:r w:rsidRPr="00332680">
              <w:rPr>
                <w:rFonts w:ascii="Times New Roman" w:hAnsi="Times New Roman"/>
                <w:sz w:val="24"/>
                <w:szCs w:val="24"/>
              </w:rPr>
              <w:t>Ескерту - автор әзірлеген</w:t>
            </w:r>
          </w:p>
        </w:tc>
      </w:tr>
    </w:tbl>
    <w:p w:rsidR="00A40D16" w:rsidRPr="00332680" w:rsidRDefault="00A40D16" w:rsidP="00983717">
      <w:pPr>
        <w:shd w:val="clear" w:color="auto" w:fill="FFFFFF"/>
        <w:ind w:firstLine="567"/>
        <w:rPr>
          <w:rFonts w:ascii="Times New Roman" w:hAnsi="Times New Roman"/>
          <w:sz w:val="28"/>
          <w:szCs w:val="28"/>
        </w:rPr>
      </w:pPr>
    </w:p>
    <w:p w:rsidR="00FD4448" w:rsidRPr="00332680" w:rsidRDefault="00FD4448" w:rsidP="00983717">
      <w:pPr>
        <w:shd w:val="clear" w:color="auto" w:fill="FFFFFF"/>
        <w:ind w:firstLine="567"/>
        <w:rPr>
          <w:rFonts w:ascii="Times New Roman" w:hAnsi="Times New Roman"/>
          <w:sz w:val="28"/>
          <w:szCs w:val="28"/>
        </w:rPr>
      </w:pPr>
      <w:r w:rsidRPr="00332680">
        <w:rPr>
          <w:rFonts w:ascii="Times New Roman" w:eastAsia="Times New Roman" w:hAnsi="Times New Roman"/>
          <w:sz w:val="28"/>
          <w:szCs w:val="28"/>
          <w:lang w:eastAsia="ru-RU"/>
        </w:rPr>
        <w:lastRenderedPageBreak/>
        <w:t>Фишер өлшемінің есептік мәні 6,48; Фишердің кестелік мәні еркіндік дәрежесімен 3,20 (0,05, 11; 5), кестелік мән есептелгеннен үлкен. Сондықтан модель маңызды болып табылады.</w:t>
      </w:r>
    </w:p>
    <w:p w:rsidR="00C43D93" w:rsidRPr="00332680" w:rsidRDefault="00FD4448" w:rsidP="00983717">
      <w:pPr>
        <w:shd w:val="clear" w:color="auto" w:fill="FFFFFF"/>
        <w:autoSpaceDE w:val="0"/>
        <w:autoSpaceDN w:val="0"/>
        <w:adjustRightInd w:val="0"/>
        <w:ind w:firstLine="567"/>
        <w:rPr>
          <w:rFonts w:ascii="Times New Roman" w:eastAsia="Times-Roman" w:hAnsi="Times New Roman"/>
          <w:sz w:val="28"/>
          <w:szCs w:val="28"/>
        </w:rPr>
      </w:pPr>
      <w:r w:rsidRPr="00332680">
        <w:rPr>
          <w:rFonts w:ascii="Times New Roman" w:eastAsia="Times-Roman" w:hAnsi="Times New Roman"/>
          <w:sz w:val="28"/>
          <w:szCs w:val="28"/>
        </w:rPr>
        <w:t xml:space="preserve">Көрсеткіштер арасындағы статистикалық байланысты зерттеу </w:t>
      </w:r>
      <w:r w:rsidRPr="00332680">
        <w:rPr>
          <w:rFonts w:ascii="Times New Roman" w:hAnsi="Times New Roman"/>
          <w:sz w:val="28"/>
          <w:szCs w:val="28"/>
        </w:rPr>
        <w:t xml:space="preserve">доллар бағамынан </w:t>
      </w:r>
      <w:r w:rsidRPr="00332680">
        <w:rPr>
          <w:rFonts w:ascii="Times New Roman" w:eastAsia="Times-Roman" w:hAnsi="Times New Roman"/>
          <w:sz w:val="28"/>
          <w:szCs w:val="28"/>
        </w:rPr>
        <w:t>(X3). басқа барлық факторлардың статистикалық маңызды факторлар екенін көрсетті.</w:t>
      </w:r>
      <w:r w:rsidR="00C43D93" w:rsidRPr="00332680">
        <w:rPr>
          <w:rFonts w:ascii="Times New Roman" w:eastAsia="Times-Roman" w:hAnsi="Times New Roman"/>
          <w:sz w:val="28"/>
          <w:szCs w:val="28"/>
        </w:rPr>
        <w:t xml:space="preserve"> </w:t>
      </w:r>
    </w:p>
    <w:p w:rsidR="00FD4448" w:rsidRPr="00332680" w:rsidRDefault="00FD4448" w:rsidP="00983717">
      <w:pPr>
        <w:shd w:val="clear" w:color="auto" w:fill="FFFFFF"/>
        <w:autoSpaceDE w:val="0"/>
        <w:autoSpaceDN w:val="0"/>
        <w:adjustRightInd w:val="0"/>
        <w:ind w:firstLine="567"/>
        <w:rPr>
          <w:rFonts w:ascii="Times New Roman" w:hAnsi="Times New Roman"/>
          <w:sz w:val="28"/>
          <w:szCs w:val="28"/>
        </w:rPr>
      </w:pPr>
      <w:r w:rsidRPr="00332680">
        <w:rPr>
          <w:rFonts w:ascii="Times New Roman" w:eastAsia="Times-Roman" w:hAnsi="Times New Roman"/>
          <w:sz w:val="28"/>
          <w:szCs w:val="28"/>
        </w:rPr>
        <w:t>Бұл көрсеткіштер әсер етеді</w:t>
      </w:r>
      <w:r w:rsidRPr="00332680">
        <w:rPr>
          <w:rFonts w:ascii="Times New Roman" w:hAnsi="Times New Roman"/>
          <w:sz w:val="28"/>
          <w:szCs w:val="28"/>
        </w:rPr>
        <w:t>атаулы әлеуметтік көмектің орташа айлық мөлшері</w:t>
      </w:r>
      <w:r w:rsidRPr="00332680">
        <w:rPr>
          <w:rFonts w:ascii="Times New Roman" w:eastAsia="Times-Roman" w:hAnsi="Times New Roman"/>
          <w:sz w:val="28"/>
          <w:szCs w:val="28"/>
        </w:rPr>
        <w:t>. Бұл мұнай бағасының өсуі, доллардың өсуі, кедейлік деңгейінің төмендеуі, ТБИ-нің өсуі,</w:t>
      </w:r>
      <w:r w:rsidR="002C7191" w:rsidRPr="00332680">
        <w:rPr>
          <w:rFonts w:ascii="Times New Roman" w:eastAsia="Times-Roman" w:hAnsi="Times New Roman"/>
          <w:sz w:val="28"/>
          <w:szCs w:val="28"/>
        </w:rPr>
        <w:t xml:space="preserve"> </w:t>
      </w:r>
      <w:r w:rsidR="00C43D93" w:rsidRPr="00332680">
        <w:rPr>
          <w:rFonts w:ascii="Times New Roman" w:hAnsi="Times New Roman"/>
          <w:sz w:val="28"/>
          <w:szCs w:val="28"/>
        </w:rPr>
        <w:t>д</w:t>
      </w:r>
      <w:r w:rsidRPr="00332680">
        <w:rPr>
          <w:rFonts w:ascii="Times New Roman" w:hAnsi="Times New Roman"/>
          <w:sz w:val="28"/>
          <w:szCs w:val="28"/>
        </w:rPr>
        <w:t>енсаулық сақтау мен халықтың әлеуметтік қызметтеріне жұмсалған шығыстардың үлесі</w:t>
      </w:r>
      <w:r w:rsidRPr="00332680">
        <w:rPr>
          <w:rFonts w:ascii="Times New Roman" w:eastAsia="Times-Roman" w:hAnsi="Times New Roman"/>
          <w:sz w:val="28"/>
          <w:szCs w:val="28"/>
        </w:rPr>
        <w:t>халыққа атаулы әлеуметтік көмектің көлеміне оң әсер етеді.</w:t>
      </w:r>
    </w:p>
    <w:p w:rsidR="000E098A" w:rsidRPr="00332680" w:rsidRDefault="000E098A" w:rsidP="00983717">
      <w:pPr>
        <w:shd w:val="clear" w:color="auto" w:fill="FFFFFF"/>
        <w:jc w:val="center"/>
        <w:rPr>
          <w:rFonts w:ascii="Times New Roman" w:hAnsi="Times New Roman"/>
          <w:sz w:val="28"/>
          <w:szCs w:val="28"/>
        </w:rPr>
      </w:pPr>
    </w:p>
    <w:p w:rsidR="00FD4448" w:rsidRPr="00332680" w:rsidRDefault="00FD4448" w:rsidP="00983717">
      <w:pPr>
        <w:shd w:val="clear" w:color="auto" w:fill="FFFFFF"/>
        <w:jc w:val="center"/>
        <w:rPr>
          <w:rFonts w:ascii="Times New Roman" w:hAnsi="Times New Roman"/>
          <w:sz w:val="28"/>
          <w:szCs w:val="28"/>
        </w:rPr>
      </w:pPr>
      <w:r w:rsidRPr="00332680">
        <w:rPr>
          <w:rFonts w:ascii="Times New Roman" w:hAnsi="Times New Roman"/>
          <w:sz w:val="28"/>
          <w:szCs w:val="28"/>
        </w:rPr>
        <w:t>Y=1,939-0,01243*X1+0,0044*X2+0,00424*X3+0,0141*X4-0,000048*X5</w:t>
      </w:r>
      <w:r w:rsidR="00C43D93" w:rsidRPr="00332680">
        <w:rPr>
          <w:rFonts w:ascii="Times New Roman" w:hAnsi="Times New Roman"/>
          <w:sz w:val="28"/>
          <w:szCs w:val="28"/>
        </w:rPr>
        <w:t xml:space="preserve"> </w:t>
      </w:r>
      <w:r w:rsidRPr="00332680">
        <w:rPr>
          <w:rFonts w:ascii="Times New Roman" w:hAnsi="Times New Roman"/>
          <w:sz w:val="28"/>
          <w:szCs w:val="28"/>
        </w:rPr>
        <w:t xml:space="preserve"> (8)</w:t>
      </w:r>
    </w:p>
    <w:p w:rsidR="00FD4448" w:rsidRPr="00332680" w:rsidRDefault="00FD4448" w:rsidP="00983717">
      <w:pPr>
        <w:shd w:val="clear" w:color="auto" w:fill="FFFFFF"/>
        <w:ind w:firstLine="567"/>
        <w:rPr>
          <w:rFonts w:ascii="Times New Roman" w:eastAsia="Times New Roman" w:hAnsi="Times New Roman"/>
          <w:sz w:val="20"/>
          <w:szCs w:val="20"/>
          <w:lang w:eastAsia="ru-RU"/>
        </w:rPr>
      </w:pPr>
    </w:p>
    <w:p w:rsidR="00FD4448" w:rsidRPr="00332680" w:rsidRDefault="00FD4448" w:rsidP="00983717">
      <w:pPr>
        <w:shd w:val="clear" w:color="auto" w:fill="FFFFFF"/>
        <w:ind w:firstLine="567"/>
        <w:rPr>
          <w:rFonts w:ascii="Times New Roman" w:hAnsi="Times New Roman"/>
          <w:sz w:val="28"/>
          <w:szCs w:val="28"/>
        </w:rPr>
      </w:pPr>
      <w:r w:rsidRPr="00332680">
        <w:rPr>
          <w:rFonts w:ascii="Times New Roman" w:hAnsi="Times New Roman"/>
          <w:sz w:val="28"/>
          <w:szCs w:val="28"/>
        </w:rPr>
        <w:t>Регрессия жалпы маңызды және оны келесідей түсіндіруге болады:</w:t>
      </w:r>
    </w:p>
    <w:p w:rsidR="00FD4448" w:rsidRPr="00332680" w:rsidRDefault="00FD4448" w:rsidP="00CE23A8">
      <w:pPr>
        <w:pStyle w:val="a4"/>
        <w:widowControl w:val="0"/>
        <w:numPr>
          <w:ilvl w:val="0"/>
          <w:numId w:val="12"/>
        </w:numPr>
        <w:shd w:val="clear" w:color="auto" w:fill="FFFFFF"/>
        <w:tabs>
          <w:tab w:val="left" w:pos="1134"/>
        </w:tabs>
        <w:autoSpaceDE w:val="0"/>
        <w:autoSpaceDN w:val="0"/>
        <w:adjustRightInd w:val="0"/>
        <w:ind w:left="0" w:firstLine="567"/>
        <w:rPr>
          <w:rFonts w:ascii="Times New Roman" w:hAnsi="Times New Roman"/>
          <w:sz w:val="28"/>
          <w:szCs w:val="28"/>
        </w:rPr>
      </w:pPr>
      <w:r w:rsidRPr="00332680">
        <w:rPr>
          <w:rFonts w:ascii="Times New Roman" w:hAnsi="Times New Roman"/>
          <w:sz w:val="28"/>
          <w:szCs w:val="28"/>
        </w:rPr>
        <w:t>тұтыну бағасының индексі (ТБИ), өткен жылғы пайызбен және атаулы әлеуметтік көмектің орташа айлық мөлшері 5% деңгейінде елеулі және -0,012 және -0,000048 коэффициентіне ие; ТБИ және АӘК 1%-ға төмендеуімен әлеуметтік қызметтерге (S) шығыстардың үлесі 0,012 бірлікке және 0,00048 бірлікке артады;</w:t>
      </w:r>
    </w:p>
    <w:p w:rsidR="00FD4448" w:rsidRPr="00332680" w:rsidRDefault="00FD4448" w:rsidP="00CE23A8">
      <w:pPr>
        <w:pStyle w:val="a4"/>
        <w:widowControl w:val="0"/>
        <w:numPr>
          <w:ilvl w:val="0"/>
          <w:numId w:val="12"/>
        </w:numPr>
        <w:shd w:val="clear" w:color="auto" w:fill="FFFFFF"/>
        <w:tabs>
          <w:tab w:val="left" w:pos="1134"/>
        </w:tabs>
        <w:autoSpaceDE w:val="0"/>
        <w:autoSpaceDN w:val="0"/>
        <w:adjustRightInd w:val="0"/>
        <w:ind w:left="0" w:firstLine="567"/>
        <w:rPr>
          <w:rFonts w:ascii="Times New Roman" w:hAnsi="Times New Roman"/>
          <w:sz w:val="28"/>
          <w:szCs w:val="28"/>
        </w:rPr>
      </w:pPr>
      <w:r w:rsidRPr="00332680">
        <w:rPr>
          <w:rFonts w:ascii="Times New Roman" w:hAnsi="Times New Roman"/>
          <w:sz w:val="28"/>
          <w:szCs w:val="28"/>
        </w:rPr>
        <w:t>X2 және X3 және X4 айнымалылары 5% деңгейінде маңызды болып табылады және олардың мәнінің 1%-ға ұлғаюы жалпы бірдей шарттарда тиісінше Y 0,0044, 0,0042 және 0,014 мың теңгеге өсуіне алып келеді;</w:t>
      </w:r>
    </w:p>
    <w:p w:rsidR="00FD4448" w:rsidRPr="00332680" w:rsidRDefault="00FD4448" w:rsidP="00983717">
      <w:pPr>
        <w:shd w:val="clear" w:color="auto" w:fill="FFFFFF"/>
        <w:ind w:firstLine="567"/>
        <w:rPr>
          <w:rFonts w:ascii="Times New Roman" w:hAnsi="Times New Roman"/>
          <w:sz w:val="28"/>
          <w:szCs w:val="28"/>
        </w:rPr>
      </w:pPr>
      <w:r w:rsidRPr="00332680">
        <w:rPr>
          <w:rFonts w:ascii="Times New Roman" w:hAnsi="Times New Roman"/>
          <w:sz w:val="28"/>
          <w:szCs w:val="28"/>
        </w:rPr>
        <w:t>Келесі қадамда халыққа атаулы әлеуметтік көмек көлеміне факторлардың әсерін модельдеуді жүргіземіз.</w:t>
      </w:r>
    </w:p>
    <w:p w:rsidR="00FD4448" w:rsidRPr="00332680" w:rsidRDefault="00FD4448" w:rsidP="00983717">
      <w:pPr>
        <w:shd w:val="clear" w:color="auto" w:fill="FFFFFF"/>
        <w:ind w:firstLine="567"/>
        <w:rPr>
          <w:rFonts w:ascii="Times New Roman" w:hAnsi="Times New Roman"/>
          <w:sz w:val="28"/>
          <w:szCs w:val="28"/>
        </w:rPr>
      </w:pPr>
      <w:r w:rsidRPr="00332680">
        <w:rPr>
          <w:rFonts w:ascii="Times New Roman" w:hAnsi="Times New Roman"/>
          <w:sz w:val="28"/>
          <w:szCs w:val="28"/>
        </w:rPr>
        <w:t>Келесі факторлар пайдаланылды:</w:t>
      </w:r>
    </w:p>
    <w:p w:rsidR="00FD4448" w:rsidRPr="00332680" w:rsidRDefault="00FD4448" w:rsidP="00CE23A8">
      <w:pPr>
        <w:pStyle w:val="a4"/>
        <w:widowControl w:val="0"/>
        <w:numPr>
          <w:ilvl w:val="0"/>
          <w:numId w:val="12"/>
        </w:numPr>
        <w:shd w:val="clear" w:color="auto" w:fill="FFFFFF"/>
        <w:tabs>
          <w:tab w:val="left" w:pos="851"/>
        </w:tabs>
        <w:autoSpaceDE w:val="0"/>
        <w:autoSpaceDN w:val="0"/>
        <w:adjustRightInd w:val="0"/>
        <w:ind w:left="0" w:firstLine="567"/>
        <w:rPr>
          <w:rFonts w:ascii="Times New Roman" w:hAnsi="Times New Roman"/>
          <w:sz w:val="28"/>
          <w:szCs w:val="28"/>
        </w:rPr>
      </w:pPr>
      <w:r w:rsidRPr="00332680">
        <w:rPr>
          <w:rFonts w:ascii="Times New Roman" w:hAnsi="Times New Roman"/>
          <w:sz w:val="28"/>
          <w:szCs w:val="28"/>
        </w:rPr>
        <w:t>атаулы әлеуметтік көмектің орташа айлық мөлшері, теңге (У);</w:t>
      </w:r>
    </w:p>
    <w:p w:rsidR="00FD4448" w:rsidRPr="00332680" w:rsidRDefault="00FD4448" w:rsidP="00CE23A8">
      <w:pPr>
        <w:pStyle w:val="a4"/>
        <w:widowControl w:val="0"/>
        <w:numPr>
          <w:ilvl w:val="0"/>
          <w:numId w:val="12"/>
        </w:numPr>
        <w:shd w:val="clear" w:color="auto" w:fill="FFFFFF"/>
        <w:tabs>
          <w:tab w:val="left" w:pos="851"/>
        </w:tabs>
        <w:autoSpaceDE w:val="0"/>
        <w:autoSpaceDN w:val="0"/>
        <w:adjustRightInd w:val="0"/>
        <w:ind w:left="0" w:firstLine="567"/>
        <w:rPr>
          <w:rFonts w:ascii="Times New Roman" w:hAnsi="Times New Roman"/>
          <w:sz w:val="28"/>
          <w:szCs w:val="28"/>
        </w:rPr>
      </w:pPr>
      <w:r w:rsidRPr="00332680">
        <w:rPr>
          <w:rFonts w:ascii="Times New Roman" w:hAnsi="Times New Roman"/>
          <w:sz w:val="28"/>
          <w:szCs w:val="28"/>
        </w:rPr>
        <w:t>тұтыну бағасының индексі, өткен жылғы пайызбен (Х1);</w:t>
      </w:r>
    </w:p>
    <w:p w:rsidR="00FD4448" w:rsidRPr="00332680" w:rsidRDefault="00FD4448" w:rsidP="00CE23A8">
      <w:pPr>
        <w:pStyle w:val="a4"/>
        <w:widowControl w:val="0"/>
        <w:numPr>
          <w:ilvl w:val="0"/>
          <w:numId w:val="12"/>
        </w:numPr>
        <w:shd w:val="clear" w:color="auto" w:fill="FFFFFF"/>
        <w:tabs>
          <w:tab w:val="left" w:pos="851"/>
        </w:tabs>
        <w:autoSpaceDE w:val="0"/>
        <w:autoSpaceDN w:val="0"/>
        <w:adjustRightInd w:val="0"/>
        <w:ind w:left="0" w:firstLine="567"/>
        <w:rPr>
          <w:rFonts w:ascii="Times New Roman" w:hAnsi="Times New Roman"/>
          <w:sz w:val="28"/>
          <w:szCs w:val="28"/>
        </w:rPr>
      </w:pPr>
      <w:r w:rsidRPr="00332680">
        <w:rPr>
          <w:rFonts w:ascii="Times New Roman" w:hAnsi="Times New Roman"/>
          <w:sz w:val="28"/>
          <w:szCs w:val="28"/>
        </w:rPr>
        <w:t>Brent мұнайының бағасы, $ (X2);</w:t>
      </w:r>
    </w:p>
    <w:p w:rsidR="00FD4448" w:rsidRPr="00332680" w:rsidRDefault="00FD4448" w:rsidP="00CE23A8">
      <w:pPr>
        <w:pStyle w:val="a4"/>
        <w:widowControl w:val="0"/>
        <w:numPr>
          <w:ilvl w:val="0"/>
          <w:numId w:val="12"/>
        </w:numPr>
        <w:shd w:val="clear" w:color="auto" w:fill="FFFFFF"/>
        <w:tabs>
          <w:tab w:val="left" w:pos="851"/>
        </w:tabs>
        <w:autoSpaceDE w:val="0"/>
        <w:autoSpaceDN w:val="0"/>
        <w:adjustRightInd w:val="0"/>
        <w:ind w:left="0" w:firstLine="567"/>
        <w:rPr>
          <w:rFonts w:ascii="Times New Roman" w:hAnsi="Times New Roman"/>
          <w:sz w:val="28"/>
          <w:szCs w:val="28"/>
        </w:rPr>
      </w:pPr>
      <w:r w:rsidRPr="00332680">
        <w:rPr>
          <w:rFonts w:ascii="Times New Roman" w:hAnsi="Times New Roman"/>
          <w:sz w:val="28"/>
          <w:szCs w:val="28"/>
        </w:rPr>
        <w:t>доллар бағамы, 1 АҚШ долларына теңге (х3);</w:t>
      </w:r>
    </w:p>
    <w:p w:rsidR="00FD4448" w:rsidRPr="00332680" w:rsidRDefault="00FD4448" w:rsidP="00CE23A8">
      <w:pPr>
        <w:pStyle w:val="a4"/>
        <w:widowControl w:val="0"/>
        <w:numPr>
          <w:ilvl w:val="0"/>
          <w:numId w:val="12"/>
        </w:numPr>
        <w:shd w:val="clear" w:color="auto" w:fill="FFFFFF"/>
        <w:tabs>
          <w:tab w:val="left" w:pos="851"/>
        </w:tabs>
        <w:autoSpaceDE w:val="0"/>
        <w:autoSpaceDN w:val="0"/>
        <w:adjustRightInd w:val="0"/>
        <w:ind w:left="0" w:firstLine="567"/>
        <w:rPr>
          <w:rFonts w:ascii="Times New Roman" w:hAnsi="Times New Roman"/>
          <w:sz w:val="28"/>
          <w:szCs w:val="28"/>
        </w:rPr>
      </w:pPr>
      <w:r w:rsidRPr="00332680">
        <w:rPr>
          <w:rFonts w:ascii="Times New Roman" w:hAnsi="Times New Roman"/>
          <w:sz w:val="28"/>
          <w:szCs w:val="28"/>
        </w:rPr>
        <w:t>табысы ең төменгі күнкөріс деңгейінен төмен халықтың үлесі) (кедейлік деңгейі), % (X4);</w:t>
      </w:r>
    </w:p>
    <w:p w:rsidR="00FD4448" w:rsidRPr="00332680" w:rsidRDefault="00FD4448" w:rsidP="00CE23A8">
      <w:pPr>
        <w:pStyle w:val="a4"/>
        <w:widowControl w:val="0"/>
        <w:numPr>
          <w:ilvl w:val="0"/>
          <w:numId w:val="12"/>
        </w:numPr>
        <w:shd w:val="clear" w:color="auto" w:fill="FFFFFF"/>
        <w:tabs>
          <w:tab w:val="left" w:pos="851"/>
        </w:tabs>
        <w:autoSpaceDE w:val="0"/>
        <w:autoSpaceDN w:val="0"/>
        <w:adjustRightInd w:val="0"/>
        <w:ind w:left="0" w:firstLine="567"/>
        <w:rPr>
          <w:rFonts w:ascii="Times New Roman" w:hAnsi="Times New Roman"/>
          <w:sz w:val="28"/>
          <w:szCs w:val="28"/>
        </w:rPr>
      </w:pPr>
      <w:r w:rsidRPr="00332680">
        <w:rPr>
          <w:rFonts w:ascii="Times New Roman" w:hAnsi="Times New Roman"/>
          <w:sz w:val="28"/>
          <w:szCs w:val="28"/>
        </w:rPr>
        <w:t>ЖІӨ-ге қатысты денсаулық сақтау мен халықтың әлеуметтік қызметтеріне жұмсалған шығыстардың үлесі, % (Х5);</w:t>
      </w:r>
    </w:p>
    <w:p w:rsidR="00FD4448" w:rsidRPr="00332680" w:rsidRDefault="00FD4448" w:rsidP="00CE23A8">
      <w:pPr>
        <w:pStyle w:val="a4"/>
        <w:widowControl w:val="0"/>
        <w:numPr>
          <w:ilvl w:val="0"/>
          <w:numId w:val="12"/>
        </w:numPr>
        <w:shd w:val="clear" w:color="auto" w:fill="FFFFFF"/>
        <w:tabs>
          <w:tab w:val="left" w:pos="851"/>
        </w:tabs>
        <w:autoSpaceDE w:val="0"/>
        <w:autoSpaceDN w:val="0"/>
        <w:adjustRightInd w:val="0"/>
        <w:ind w:left="0" w:firstLine="567"/>
        <w:rPr>
          <w:rFonts w:ascii="Times New Roman" w:hAnsi="Times New Roman"/>
          <w:sz w:val="28"/>
          <w:szCs w:val="28"/>
        </w:rPr>
      </w:pPr>
      <w:r w:rsidRPr="00332680">
        <w:rPr>
          <w:rFonts w:ascii="Times New Roman" w:hAnsi="Times New Roman"/>
          <w:sz w:val="28"/>
          <w:szCs w:val="28"/>
        </w:rPr>
        <w:t>атаулы әлеуметтік көмек алушылардың саны, адам. (X6);</w:t>
      </w:r>
    </w:p>
    <w:p w:rsidR="00FD4448" w:rsidRPr="00332680" w:rsidRDefault="00FD4448" w:rsidP="00CE23A8">
      <w:pPr>
        <w:pStyle w:val="a4"/>
        <w:widowControl w:val="0"/>
        <w:numPr>
          <w:ilvl w:val="0"/>
          <w:numId w:val="12"/>
        </w:numPr>
        <w:shd w:val="clear" w:color="auto" w:fill="FFFFFF"/>
        <w:tabs>
          <w:tab w:val="left" w:pos="851"/>
        </w:tabs>
        <w:autoSpaceDE w:val="0"/>
        <w:autoSpaceDN w:val="0"/>
        <w:adjustRightInd w:val="0"/>
        <w:ind w:left="0" w:firstLine="567"/>
        <w:rPr>
          <w:rFonts w:ascii="Times New Roman" w:hAnsi="Times New Roman"/>
          <w:sz w:val="28"/>
          <w:szCs w:val="28"/>
        </w:rPr>
      </w:pPr>
      <w:r w:rsidRPr="00332680">
        <w:rPr>
          <w:rFonts w:ascii="Times New Roman" w:hAnsi="Times New Roman"/>
          <w:sz w:val="28"/>
          <w:szCs w:val="28"/>
        </w:rPr>
        <w:t>үй шаруашылығының табысы (тұтынуға жұмсалған), жан басына шаққандағы орташа, теңге (Х7).</w:t>
      </w:r>
    </w:p>
    <w:p w:rsidR="0064207B" w:rsidRPr="00332680" w:rsidRDefault="00FD4448" w:rsidP="00983717">
      <w:pPr>
        <w:shd w:val="clear" w:color="auto" w:fill="FFFFFF"/>
        <w:ind w:firstLine="567"/>
        <w:rPr>
          <w:rFonts w:ascii="Times New Roman" w:hAnsi="Times New Roman"/>
          <w:sz w:val="28"/>
          <w:szCs w:val="28"/>
        </w:rPr>
      </w:pPr>
      <w:r w:rsidRPr="00332680">
        <w:rPr>
          <w:rFonts w:ascii="Times New Roman" w:hAnsi="Times New Roman"/>
          <w:sz w:val="28"/>
          <w:szCs w:val="28"/>
        </w:rPr>
        <w:t>Мультиколлинеарлық, елеусіз айнымалыларды (Х7) алып тастағаннан кейін, сондай-ақ гетероскедастықты түзеткеннен кейін регрессия нәтижелерін аламыз (</w:t>
      </w:r>
      <w:r w:rsidR="004C6617" w:rsidRPr="00332680">
        <w:rPr>
          <w:rFonts w:ascii="Times New Roman" w:hAnsi="Times New Roman"/>
          <w:sz w:val="28"/>
          <w:szCs w:val="28"/>
        </w:rPr>
        <w:t>21</w:t>
      </w:r>
      <w:r w:rsidRPr="00332680">
        <w:rPr>
          <w:rFonts w:ascii="Times New Roman" w:hAnsi="Times New Roman"/>
          <w:sz w:val="28"/>
          <w:szCs w:val="28"/>
        </w:rPr>
        <w:t xml:space="preserve"> және </w:t>
      </w:r>
      <w:r w:rsidR="004C6617" w:rsidRPr="00332680">
        <w:rPr>
          <w:rFonts w:ascii="Times New Roman" w:hAnsi="Times New Roman"/>
          <w:sz w:val="28"/>
          <w:szCs w:val="28"/>
        </w:rPr>
        <w:t>22</w:t>
      </w:r>
      <w:r w:rsidRPr="00332680">
        <w:rPr>
          <w:rFonts w:ascii="Times New Roman" w:hAnsi="Times New Roman"/>
          <w:sz w:val="28"/>
          <w:szCs w:val="28"/>
        </w:rPr>
        <w:t>-кестелер).</w:t>
      </w:r>
    </w:p>
    <w:p w:rsidR="00C43D93" w:rsidRPr="00332680" w:rsidRDefault="00C43D93" w:rsidP="00C43D93">
      <w:pPr>
        <w:ind w:firstLine="567"/>
        <w:rPr>
          <w:rFonts w:ascii="Times New Roman" w:hAnsi="Times New Roman"/>
          <w:sz w:val="28"/>
          <w:szCs w:val="28"/>
        </w:rPr>
      </w:pPr>
      <w:r w:rsidRPr="00332680">
        <w:rPr>
          <w:rFonts w:ascii="Times New Roman" w:hAnsi="Times New Roman"/>
          <w:sz w:val="28"/>
          <w:szCs w:val="28"/>
        </w:rPr>
        <w:t>Детерминация коэффициенті (R-квадрат) 0,9946, Фишер өлшемінің есептік мәні 311,29, Стьюдент өлшемінің кестелік мәні (16 және 0,95) tтаб -2,2. Алынған деректер модельді адекватты және маңызды регрессия параметрлерін сипаттайды:</w:t>
      </w:r>
    </w:p>
    <w:p w:rsidR="00C43D93" w:rsidRPr="00332680" w:rsidRDefault="00C43D93" w:rsidP="00C43D93">
      <w:pPr>
        <w:jc w:val="left"/>
        <w:rPr>
          <w:rFonts w:ascii="Times New Roman" w:hAnsi="Times New Roman"/>
          <w:sz w:val="28"/>
          <w:szCs w:val="28"/>
        </w:rPr>
      </w:pPr>
    </w:p>
    <w:p w:rsidR="00C43D93" w:rsidRPr="00332680" w:rsidRDefault="00C43D93" w:rsidP="00C43D93">
      <w:pPr>
        <w:jc w:val="left"/>
        <w:rPr>
          <w:rFonts w:ascii="Times New Roman" w:hAnsi="Times New Roman"/>
          <w:sz w:val="28"/>
          <w:szCs w:val="28"/>
        </w:rPr>
      </w:pPr>
      <w:r w:rsidRPr="00332680">
        <w:rPr>
          <w:rFonts w:ascii="Times New Roman" w:hAnsi="Times New Roman"/>
          <w:sz w:val="28"/>
          <w:szCs w:val="28"/>
        </w:rPr>
        <w:t xml:space="preserve">       Y=4587,43-34,594*X1+6,175*X2-982,019*X5+0,00409*X6         (9)</w:t>
      </w:r>
    </w:p>
    <w:p w:rsidR="00E17D17" w:rsidRPr="00332680" w:rsidRDefault="004C6617" w:rsidP="00C43D93">
      <w:pPr>
        <w:shd w:val="clear" w:color="auto" w:fill="FFFFFF"/>
        <w:ind w:firstLine="567"/>
        <w:rPr>
          <w:rFonts w:ascii="Times New Roman" w:hAnsi="Times New Roman"/>
          <w:sz w:val="28"/>
          <w:szCs w:val="28"/>
        </w:rPr>
      </w:pPr>
      <w:r w:rsidRPr="00332680">
        <w:rPr>
          <w:rFonts w:ascii="Times New Roman" w:hAnsi="Times New Roman"/>
          <w:sz w:val="28"/>
          <w:szCs w:val="28"/>
        </w:rPr>
        <w:t>21</w:t>
      </w:r>
      <w:r w:rsidR="00FD4448" w:rsidRPr="00332680">
        <w:rPr>
          <w:rFonts w:ascii="Times New Roman" w:hAnsi="Times New Roman"/>
          <w:sz w:val="28"/>
          <w:szCs w:val="28"/>
        </w:rPr>
        <w:t xml:space="preserve">-кесте – Атаулы әлеуметтік </w:t>
      </w:r>
      <w:r w:rsidR="00834383" w:rsidRPr="00332680">
        <w:rPr>
          <w:rFonts w:ascii="Times New Roman" w:hAnsi="Times New Roman"/>
          <w:sz w:val="28"/>
          <w:szCs w:val="28"/>
        </w:rPr>
        <w:t>көмек</w:t>
      </w:r>
      <w:r w:rsidR="00B80637" w:rsidRPr="00332680">
        <w:rPr>
          <w:rFonts w:ascii="Times New Roman" w:hAnsi="Times New Roman"/>
          <w:sz w:val="28"/>
          <w:szCs w:val="28"/>
        </w:rPr>
        <w:t>тің</w:t>
      </w:r>
      <w:r w:rsidR="00834383" w:rsidRPr="00332680">
        <w:rPr>
          <w:rFonts w:ascii="Times New Roman" w:hAnsi="Times New Roman"/>
          <w:sz w:val="28"/>
          <w:szCs w:val="28"/>
        </w:rPr>
        <w:t xml:space="preserve"> </w:t>
      </w:r>
      <w:r w:rsidR="00B80637" w:rsidRPr="00332680">
        <w:rPr>
          <w:rFonts w:ascii="Times New Roman" w:hAnsi="Times New Roman"/>
          <w:sz w:val="28"/>
          <w:szCs w:val="28"/>
        </w:rPr>
        <w:t xml:space="preserve"> </w:t>
      </w:r>
      <w:r w:rsidR="00834383" w:rsidRPr="00332680">
        <w:rPr>
          <w:rFonts w:ascii="Times New Roman" w:hAnsi="Times New Roman"/>
          <w:sz w:val="28"/>
          <w:szCs w:val="28"/>
        </w:rPr>
        <w:t>орташа айлық мөлшері (У</w:t>
      </w:r>
      <w:r w:rsidR="00FD4448" w:rsidRPr="00332680">
        <w:rPr>
          <w:rFonts w:ascii="Times New Roman" w:hAnsi="Times New Roman"/>
          <w:sz w:val="28"/>
          <w:szCs w:val="28"/>
        </w:rPr>
        <w:t>) мен тәуелсіз факторлар арасындағы корреляциялық матрица</w:t>
      </w:r>
    </w:p>
    <w:p w:rsidR="00E17D17" w:rsidRPr="00332680" w:rsidRDefault="00E17D17" w:rsidP="00983717">
      <w:pPr>
        <w:shd w:val="clear" w:color="auto" w:fill="FFFFFF"/>
        <w:ind w:firstLine="709"/>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3"/>
        <w:gridCol w:w="1206"/>
        <w:gridCol w:w="1205"/>
        <w:gridCol w:w="1058"/>
        <w:gridCol w:w="1020"/>
        <w:gridCol w:w="1020"/>
        <w:gridCol w:w="1020"/>
        <w:gridCol w:w="1020"/>
        <w:gridCol w:w="1022"/>
      </w:tblGrid>
      <w:tr w:rsidR="006C1516" w:rsidRPr="00332680" w:rsidTr="00994375">
        <w:trPr>
          <w:trHeight w:val="295"/>
        </w:trPr>
        <w:tc>
          <w:tcPr>
            <w:tcW w:w="413" w:type="pct"/>
            <w:shd w:val="clear" w:color="auto" w:fill="auto"/>
            <w:noWrap/>
            <w:hideMark/>
          </w:tcPr>
          <w:p w:rsidR="00E17D17" w:rsidRPr="00332680" w:rsidRDefault="00E17D17" w:rsidP="00983717">
            <w:pPr>
              <w:shd w:val="clear" w:color="auto" w:fill="FFFFFF"/>
              <w:jc w:val="center"/>
              <w:rPr>
                <w:rFonts w:ascii="Times New Roman" w:eastAsia="Times New Roman" w:hAnsi="Times New Roman"/>
                <w:iCs/>
                <w:lang w:eastAsia="ru-RU"/>
              </w:rPr>
            </w:pPr>
          </w:p>
        </w:tc>
        <w:tc>
          <w:tcPr>
            <w:tcW w:w="645" w:type="pct"/>
            <w:shd w:val="clear" w:color="auto" w:fill="auto"/>
            <w:noWrap/>
            <w:hideMark/>
          </w:tcPr>
          <w:p w:rsidR="00E17D17" w:rsidRPr="00332680" w:rsidRDefault="00E17D17" w:rsidP="00983717">
            <w:pPr>
              <w:shd w:val="clear" w:color="auto" w:fill="FFFFFF"/>
              <w:jc w:val="center"/>
              <w:rPr>
                <w:rFonts w:ascii="Times New Roman" w:eastAsia="Times New Roman" w:hAnsi="Times New Roman"/>
                <w:iCs/>
                <w:lang w:eastAsia="ru-RU"/>
              </w:rPr>
            </w:pPr>
            <w:r w:rsidRPr="00332680">
              <w:rPr>
                <w:rFonts w:ascii="Times New Roman" w:eastAsia="Times New Roman" w:hAnsi="Times New Roman"/>
                <w:iCs/>
                <w:lang w:eastAsia="ru-RU"/>
              </w:rPr>
              <w:t>У</w:t>
            </w:r>
          </w:p>
        </w:tc>
        <w:tc>
          <w:tcPr>
            <w:tcW w:w="645" w:type="pct"/>
            <w:shd w:val="clear" w:color="auto" w:fill="auto"/>
            <w:noWrap/>
            <w:hideMark/>
          </w:tcPr>
          <w:p w:rsidR="00E17D17" w:rsidRPr="00332680" w:rsidRDefault="00E17D17" w:rsidP="00983717">
            <w:pPr>
              <w:shd w:val="clear" w:color="auto" w:fill="FFFFFF"/>
              <w:jc w:val="center"/>
              <w:rPr>
                <w:rFonts w:ascii="Times New Roman" w:eastAsia="Times New Roman" w:hAnsi="Times New Roman"/>
                <w:iCs/>
                <w:lang w:eastAsia="ru-RU"/>
              </w:rPr>
            </w:pPr>
            <w:r w:rsidRPr="00332680">
              <w:rPr>
                <w:rFonts w:ascii="Times New Roman" w:eastAsia="Times New Roman" w:hAnsi="Times New Roman"/>
                <w:iCs/>
                <w:lang w:eastAsia="ru-RU"/>
              </w:rPr>
              <w:t>X1</w:t>
            </w:r>
          </w:p>
        </w:tc>
        <w:tc>
          <w:tcPr>
            <w:tcW w:w="566" w:type="pct"/>
            <w:shd w:val="clear" w:color="auto" w:fill="auto"/>
            <w:noWrap/>
            <w:hideMark/>
          </w:tcPr>
          <w:p w:rsidR="00E17D17" w:rsidRPr="00332680" w:rsidRDefault="00E17D17" w:rsidP="00983717">
            <w:pPr>
              <w:shd w:val="clear" w:color="auto" w:fill="FFFFFF"/>
              <w:jc w:val="center"/>
              <w:rPr>
                <w:rFonts w:ascii="Times New Roman" w:eastAsia="Times New Roman" w:hAnsi="Times New Roman"/>
                <w:iCs/>
                <w:lang w:eastAsia="ru-RU"/>
              </w:rPr>
            </w:pPr>
            <w:r w:rsidRPr="00332680">
              <w:rPr>
                <w:rFonts w:ascii="Times New Roman" w:eastAsia="Times New Roman" w:hAnsi="Times New Roman"/>
                <w:iCs/>
                <w:lang w:eastAsia="ru-RU"/>
              </w:rPr>
              <w:t>x2</w:t>
            </w:r>
          </w:p>
        </w:tc>
        <w:tc>
          <w:tcPr>
            <w:tcW w:w="546" w:type="pct"/>
            <w:shd w:val="clear" w:color="auto" w:fill="auto"/>
            <w:noWrap/>
            <w:hideMark/>
          </w:tcPr>
          <w:p w:rsidR="00E17D17" w:rsidRPr="00332680" w:rsidRDefault="00E17D17" w:rsidP="00983717">
            <w:pPr>
              <w:shd w:val="clear" w:color="auto" w:fill="FFFFFF"/>
              <w:jc w:val="center"/>
              <w:rPr>
                <w:rFonts w:ascii="Times New Roman" w:eastAsia="Times New Roman" w:hAnsi="Times New Roman"/>
                <w:iCs/>
                <w:lang w:eastAsia="ru-RU"/>
              </w:rPr>
            </w:pPr>
            <w:r w:rsidRPr="00332680">
              <w:rPr>
                <w:rFonts w:ascii="Times New Roman" w:eastAsia="Times New Roman" w:hAnsi="Times New Roman"/>
                <w:iCs/>
                <w:lang w:eastAsia="ru-RU"/>
              </w:rPr>
              <w:t>X3</w:t>
            </w:r>
          </w:p>
        </w:tc>
        <w:tc>
          <w:tcPr>
            <w:tcW w:w="546" w:type="pct"/>
            <w:shd w:val="clear" w:color="auto" w:fill="auto"/>
            <w:noWrap/>
            <w:hideMark/>
          </w:tcPr>
          <w:p w:rsidR="00E17D17" w:rsidRPr="00332680" w:rsidRDefault="00E17D17" w:rsidP="00983717">
            <w:pPr>
              <w:shd w:val="clear" w:color="auto" w:fill="FFFFFF"/>
              <w:jc w:val="center"/>
              <w:rPr>
                <w:rFonts w:ascii="Times New Roman" w:eastAsia="Times New Roman" w:hAnsi="Times New Roman"/>
                <w:iCs/>
                <w:lang w:eastAsia="ru-RU"/>
              </w:rPr>
            </w:pPr>
            <w:r w:rsidRPr="00332680">
              <w:rPr>
                <w:rFonts w:ascii="Times New Roman" w:eastAsia="Times New Roman" w:hAnsi="Times New Roman"/>
                <w:iCs/>
                <w:lang w:eastAsia="ru-RU"/>
              </w:rPr>
              <w:t>X4</w:t>
            </w:r>
          </w:p>
        </w:tc>
        <w:tc>
          <w:tcPr>
            <w:tcW w:w="546" w:type="pct"/>
            <w:shd w:val="clear" w:color="auto" w:fill="auto"/>
            <w:noWrap/>
            <w:hideMark/>
          </w:tcPr>
          <w:p w:rsidR="00E17D17" w:rsidRPr="00332680" w:rsidRDefault="00E17D17" w:rsidP="00983717">
            <w:pPr>
              <w:shd w:val="clear" w:color="auto" w:fill="FFFFFF"/>
              <w:jc w:val="center"/>
              <w:rPr>
                <w:rFonts w:ascii="Times New Roman" w:eastAsia="Times New Roman" w:hAnsi="Times New Roman"/>
                <w:iCs/>
                <w:lang w:eastAsia="ru-RU"/>
              </w:rPr>
            </w:pPr>
            <w:r w:rsidRPr="00332680">
              <w:rPr>
                <w:rFonts w:ascii="Times New Roman" w:eastAsia="Times New Roman" w:hAnsi="Times New Roman"/>
                <w:iCs/>
                <w:lang w:eastAsia="ru-RU"/>
              </w:rPr>
              <w:t>X5</w:t>
            </w:r>
          </w:p>
        </w:tc>
        <w:tc>
          <w:tcPr>
            <w:tcW w:w="546" w:type="pct"/>
            <w:shd w:val="clear" w:color="auto" w:fill="auto"/>
            <w:noWrap/>
            <w:hideMark/>
          </w:tcPr>
          <w:p w:rsidR="00E17D17" w:rsidRPr="00332680" w:rsidRDefault="00E17D17" w:rsidP="00983717">
            <w:pPr>
              <w:shd w:val="clear" w:color="auto" w:fill="FFFFFF"/>
              <w:jc w:val="center"/>
              <w:rPr>
                <w:rFonts w:ascii="Times New Roman" w:eastAsia="Times New Roman" w:hAnsi="Times New Roman"/>
                <w:iCs/>
                <w:lang w:eastAsia="ru-RU"/>
              </w:rPr>
            </w:pPr>
            <w:r w:rsidRPr="00332680">
              <w:rPr>
                <w:rFonts w:ascii="Times New Roman" w:eastAsia="Times New Roman" w:hAnsi="Times New Roman"/>
                <w:iCs/>
                <w:lang w:eastAsia="ru-RU"/>
              </w:rPr>
              <w:t>X6</w:t>
            </w:r>
          </w:p>
        </w:tc>
        <w:tc>
          <w:tcPr>
            <w:tcW w:w="546" w:type="pct"/>
            <w:shd w:val="clear" w:color="auto" w:fill="auto"/>
            <w:noWrap/>
            <w:hideMark/>
          </w:tcPr>
          <w:p w:rsidR="00E17D17" w:rsidRPr="00332680" w:rsidRDefault="00E17D17" w:rsidP="00983717">
            <w:pPr>
              <w:shd w:val="clear" w:color="auto" w:fill="FFFFFF"/>
              <w:jc w:val="center"/>
              <w:rPr>
                <w:rFonts w:ascii="Times New Roman" w:eastAsia="Times New Roman" w:hAnsi="Times New Roman"/>
                <w:iCs/>
                <w:lang w:eastAsia="ru-RU"/>
              </w:rPr>
            </w:pPr>
            <w:r w:rsidRPr="00332680">
              <w:rPr>
                <w:rFonts w:ascii="Times New Roman" w:eastAsia="Times New Roman" w:hAnsi="Times New Roman"/>
                <w:iCs/>
                <w:lang w:eastAsia="ru-RU"/>
              </w:rPr>
              <w:t>X7</w:t>
            </w:r>
          </w:p>
        </w:tc>
      </w:tr>
      <w:tr w:rsidR="006C1516" w:rsidRPr="00332680" w:rsidTr="00994375">
        <w:trPr>
          <w:trHeight w:val="295"/>
        </w:trPr>
        <w:tc>
          <w:tcPr>
            <w:tcW w:w="413" w:type="pct"/>
            <w:shd w:val="clear" w:color="auto" w:fill="auto"/>
            <w:noWrap/>
            <w:hideMark/>
          </w:tcPr>
          <w:p w:rsidR="00E17D17" w:rsidRPr="00332680" w:rsidRDefault="00E17D17" w:rsidP="00983717">
            <w:pPr>
              <w:shd w:val="clear" w:color="auto" w:fill="FFFFFF"/>
              <w:jc w:val="left"/>
              <w:rPr>
                <w:rFonts w:ascii="Times New Roman" w:eastAsia="Times New Roman" w:hAnsi="Times New Roman"/>
                <w:lang w:eastAsia="ru-RU"/>
              </w:rPr>
            </w:pPr>
            <w:r w:rsidRPr="00332680">
              <w:rPr>
                <w:rFonts w:ascii="Times New Roman" w:eastAsia="Times New Roman" w:hAnsi="Times New Roman"/>
                <w:lang w:eastAsia="ru-RU"/>
              </w:rPr>
              <w:t>У</w:t>
            </w:r>
          </w:p>
        </w:tc>
        <w:tc>
          <w:tcPr>
            <w:tcW w:w="645" w:type="pct"/>
            <w:shd w:val="clear" w:color="auto" w:fill="auto"/>
            <w:noWrap/>
            <w:hideMark/>
          </w:tcPr>
          <w:p w:rsidR="00E17D17" w:rsidRPr="00332680" w:rsidRDefault="00E17D17" w:rsidP="00983717">
            <w:pPr>
              <w:shd w:val="clear" w:color="auto" w:fill="FFFFFF"/>
              <w:jc w:val="right"/>
              <w:rPr>
                <w:rFonts w:ascii="Times New Roman" w:eastAsia="Times New Roman" w:hAnsi="Times New Roman"/>
                <w:lang w:eastAsia="ru-RU"/>
              </w:rPr>
            </w:pPr>
            <w:r w:rsidRPr="00332680">
              <w:rPr>
                <w:rFonts w:ascii="Times New Roman" w:eastAsia="Times New Roman" w:hAnsi="Times New Roman"/>
                <w:lang w:eastAsia="ru-RU"/>
              </w:rPr>
              <w:t>1.0000</w:t>
            </w:r>
          </w:p>
        </w:tc>
        <w:tc>
          <w:tcPr>
            <w:tcW w:w="645" w:type="pct"/>
            <w:shd w:val="clear" w:color="auto" w:fill="auto"/>
            <w:noWrap/>
            <w:hideMark/>
          </w:tcPr>
          <w:p w:rsidR="00E17D17" w:rsidRPr="00332680" w:rsidRDefault="00E17D17" w:rsidP="00983717">
            <w:pPr>
              <w:shd w:val="clear" w:color="auto" w:fill="FFFFFF"/>
              <w:jc w:val="left"/>
              <w:rPr>
                <w:rFonts w:ascii="Times New Roman" w:eastAsia="Times New Roman" w:hAnsi="Times New Roman"/>
                <w:lang w:eastAsia="ru-RU"/>
              </w:rPr>
            </w:pPr>
          </w:p>
        </w:tc>
        <w:tc>
          <w:tcPr>
            <w:tcW w:w="566" w:type="pct"/>
            <w:shd w:val="clear" w:color="auto" w:fill="auto"/>
            <w:noWrap/>
            <w:hideMark/>
          </w:tcPr>
          <w:p w:rsidR="00E17D17" w:rsidRPr="00332680" w:rsidRDefault="00E17D17" w:rsidP="00983717">
            <w:pPr>
              <w:shd w:val="clear" w:color="auto" w:fill="FFFFFF"/>
              <w:jc w:val="left"/>
              <w:rPr>
                <w:rFonts w:ascii="Times New Roman" w:eastAsia="Times New Roman" w:hAnsi="Times New Roman"/>
                <w:lang w:eastAsia="ru-RU"/>
              </w:rPr>
            </w:pPr>
          </w:p>
        </w:tc>
        <w:tc>
          <w:tcPr>
            <w:tcW w:w="546" w:type="pct"/>
            <w:shd w:val="clear" w:color="auto" w:fill="auto"/>
            <w:noWrap/>
            <w:hideMark/>
          </w:tcPr>
          <w:p w:rsidR="00E17D17" w:rsidRPr="00332680" w:rsidRDefault="00E17D17" w:rsidP="00983717">
            <w:pPr>
              <w:shd w:val="clear" w:color="auto" w:fill="FFFFFF"/>
              <w:jc w:val="left"/>
              <w:rPr>
                <w:rFonts w:ascii="Times New Roman" w:eastAsia="Times New Roman" w:hAnsi="Times New Roman"/>
                <w:lang w:eastAsia="ru-RU"/>
              </w:rPr>
            </w:pPr>
          </w:p>
        </w:tc>
        <w:tc>
          <w:tcPr>
            <w:tcW w:w="546" w:type="pct"/>
            <w:shd w:val="clear" w:color="auto" w:fill="auto"/>
            <w:noWrap/>
            <w:hideMark/>
          </w:tcPr>
          <w:p w:rsidR="00E17D17" w:rsidRPr="00332680" w:rsidRDefault="00E17D17" w:rsidP="00983717">
            <w:pPr>
              <w:shd w:val="clear" w:color="auto" w:fill="FFFFFF"/>
              <w:jc w:val="left"/>
              <w:rPr>
                <w:rFonts w:ascii="Times New Roman" w:eastAsia="Times New Roman" w:hAnsi="Times New Roman"/>
                <w:lang w:eastAsia="ru-RU"/>
              </w:rPr>
            </w:pPr>
          </w:p>
        </w:tc>
        <w:tc>
          <w:tcPr>
            <w:tcW w:w="546" w:type="pct"/>
            <w:shd w:val="clear" w:color="auto" w:fill="auto"/>
            <w:noWrap/>
            <w:hideMark/>
          </w:tcPr>
          <w:p w:rsidR="00E17D17" w:rsidRPr="00332680" w:rsidRDefault="00E17D17" w:rsidP="00983717">
            <w:pPr>
              <w:shd w:val="clear" w:color="auto" w:fill="FFFFFF"/>
              <w:jc w:val="left"/>
              <w:rPr>
                <w:rFonts w:ascii="Times New Roman" w:eastAsia="Times New Roman" w:hAnsi="Times New Roman"/>
                <w:lang w:eastAsia="ru-RU"/>
              </w:rPr>
            </w:pPr>
          </w:p>
        </w:tc>
        <w:tc>
          <w:tcPr>
            <w:tcW w:w="546" w:type="pct"/>
            <w:shd w:val="clear" w:color="auto" w:fill="auto"/>
            <w:noWrap/>
            <w:hideMark/>
          </w:tcPr>
          <w:p w:rsidR="00E17D17" w:rsidRPr="00332680" w:rsidRDefault="00E17D17" w:rsidP="00983717">
            <w:pPr>
              <w:shd w:val="clear" w:color="auto" w:fill="FFFFFF"/>
              <w:jc w:val="left"/>
              <w:rPr>
                <w:rFonts w:ascii="Times New Roman" w:eastAsia="Times New Roman" w:hAnsi="Times New Roman"/>
                <w:lang w:eastAsia="ru-RU"/>
              </w:rPr>
            </w:pPr>
          </w:p>
        </w:tc>
        <w:tc>
          <w:tcPr>
            <w:tcW w:w="546" w:type="pct"/>
            <w:shd w:val="clear" w:color="auto" w:fill="auto"/>
            <w:noWrap/>
            <w:hideMark/>
          </w:tcPr>
          <w:p w:rsidR="00E17D17" w:rsidRPr="00332680" w:rsidRDefault="00E17D17" w:rsidP="00983717">
            <w:pPr>
              <w:shd w:val="clear" w:color="auto" w:fill="FFFFFF"/>
              <w:jc w:val="left"/>
              <w:rPr>
                <w:rFonts w:ascii="Times New Roman" w:eastAsia="Times New Roman" w:hAnsi="Times New Roman"/>
                <w:lang w:eastAsia="ru-RU"/>
              </w:rPr>
            </w:pPr>
          </w:p>
        </w:tc>
      </w:tr>
      <w:tr w:rsidR="006C1516" w:rsidRPr="00332680" w:rsidTr="00994375">
        <w:trPr>
          <w:trHeight w:val="295"/>
        </w:trPr>
        <w:tc>
          <w:tcPr>
            <w:tcW w:w="413" w:type="pct"/>
            <w:shd w:val="clear" w:color="auto" w:fill="auto"/>
            <w:noWrap/>
            <w:hideMark/>
          </w:tcPr>
          <w:p w:rsidR="00E17D17" w:rsidRPr="00332680" w:rsidRDefault="00E17D17" w:rsidP="00983717">
            <w:pPr>
              <w:shd w:val="clear" w:color="auto" w:fill="FFFFFF"/>
              <w:jc w:val="left"/>
              <w:rPr>
                <w:rFonts w:ascii="Times New Roman" w:eastAsia="Times New Roman" w:hAnsi="Times New Roman"/>
                <w:lang w:eastAsia="ru-RU"/>
              </w:rPr>
            </w:pPr>
            <w:r w:rsidRPr="00332680">
              <w:rPr>
                <w:rFonts w:ascii="Times New Roman" w:eastAsia="Times New Roman" w:hAnsi="Times New Roman"/>
                <w:lang w:eastAsia="ru-RU"/>
              </w:rPr>
              <w:t>X1</w:t>
            </w:r>
          </w:p>
        </w:tc>
        <w:tc>
          <w:tcPr>
            <w:tcW w:w="645" w:type="pct"/>
            <w:shd w:val="clear" w:color="auto" w:fill="auto"/>
            <w:noWrap/>
            <w:hideMark/>
          </w:tcPr>
          <w:p w:rsidR="00E17D17" w:rsidRPr="00332680" w:rsidRDefault="00E17D17" w:rsidP="00983717">
            <w:pPr>
              <w:shd w:val="clear" w:color="auto" w:fill="FFFFFF"/>
              <w:jc w:val="right"/>
              <w:rPr>
                <w:rFonts w:ascii="Times New Roman" w:eastAsia="Times New Roman" w:hAnsi="Times New Roman"/>
                <w:lang w:eastAsia="ru-RU"/>
              </w:rPr>
            </w:pPr>
            <w:r w:rsidRPr="00332680">
              <w:rPr>
                <w:rFonts w:ascii="Times New Roman" w:eastAsia="Times New Roman" w:hAnsi="Times New Roman"/>
                <w:lang w:eastAsia="ru-RU"/>
              </w:rPr>
              <w:t>-0,2894</w:t>
            </w:r>
          </w:p>
        </w:tc>
        <w:tc>
          <w:tcPr>
            <w:tcW w:w="645" w:type="pct"/>
            <w:shd w:val="clear" w:color="auto" w:fill="auto"/>
            <w:noWrap/>
            <w:hideMark/>
          </w:tcPr>
          <w:p w:rsidR="00E17D17" w:rsidRPr="00332680" w:rsidRDefault="00E17D17" w:rsidP="00983717">
            <w:pPr>
              <w:shd w:val="clear" w:color="auto" w:fill="FFFFFF"/>
              <w:jc w:val="right"/>
              <w:rPr>
                <w:rFonts w:ascii="Times New Roman" w:eastAsia="Times New Roman" w:hAnsi="Times New Roman"/>
                <w:lang w:eastAsia="ru-RU"/>
              </w:rPr>
            </w:pPr>
            <w:r w:rsidRPr="00332680">
              <w:rPr>
                <w:rFonts w:ascii="Times New Roman" w:eastAsia="Times New Roman" w:hAnsi="Times New Roman"/>
                <w:lang w:eastAsia="ru-RU"/>
              </w:rPr>
              <w:t>1.0000</w:t>
            </w:r>
          </w:p>
        </w:tc>
        <w:tc>
          <w:tcPr>
            <w:tcW w:w="566" w:type="pct"/>
            <w:shd w:val="clear" w:color="auto" w:fill="auto"/>
            <w:noWrap/>
            <w:hideMark/>
          </w:tcPr>
          <w:p w:rsidR="00E17D17" w:rsidRPr="00332680" w:rsidRDefault="00E17D17" w:rsidP="00983717">
            <w:pPr>
              <w:shd w:val="clear" w:color="auto" w:fill="FFFFFF"/>
              <w:jc w:val="left"/>
              <w:rPr>
                <w:rFonts w:ascii="Times New Roman" w:eastAsia="Times New Roman" w:hAnsi="Times New Roman"/>
                <w:lang w:eastAsia="ru-RU"/>
              </w:rPr>
            </w:pPr>
          </w:p>
        </w:tc>
        <w:tc>
          <w:tcPr>
            <w:tcW w:w="546" w:type="pct"/>
            <w:shd w:val="clear" w:color="auto" w:fill="auto"/>
            <w:noWrap/>
            <w:hideMark/>
          </w:tcPr>
          <w:p w:rsidR="00E17D17" w:rsidRPr="00332680" w:rsidRDefault="00E17D17" w:rsidP="00983717">
            <w:pPr>
              <w:shd w:val="clear" w:color="auto" w:fill="FFFFFF"/>
              <w:jc w:val="left"/>
              <w:rPr>
                <w:rFonts w:ascii="Times New Roman" w:eastAsia="Times New Roman" w:hAnsi="Times New Roman"/>
                <w:lang w:eastAsia="ru-RU"/>
              </w:rPr>
            </w:pPr>
          </w:p>
        </w:tc>
        <w:tc>
          <w:tcPr>
            <w:tcW w:w="546" w:type="pct"/>
            <w:shd w:val="clear" w:color="auto" w:fill="auto"/>
            <w:noWrap/>
            <w:hideMark/>
          </w:tcPr>
          <w:p w:rsidR="00E17D17" w:rsidRPr="00332680" w:rsidRDefault="00E17D17" w:rsidP="00983717">
            <w:pPr>
              <w:shd w:val="clear" w:color="auto" w:fill="FFFFFF"/>
              <w:jc w:val="left"/>
              <w:rPr>
                <w:rFonts w:ascii="Times New Roman" w:eastAsia="Times New Roman" w:hAnsi="Times New Roman"/>
                <w:lang w:eastAsia="ru-RU"/>
              </w:rPr>
            </w:pPr>
          </w:p>
        </w:tc>
        <w:tc>
          <w:tcPr>
            <w:tcW w:w="546" w:type="pct"/>
            <w:shd w:val="clear" w:color="auto" w:fill="auto"/>
            <w:noWrap/>
            <w:hideMark/>
          </w:tcPr>
          <w:p w:rsidR="00E17D17" w:rsidRPr="00332680" w:rsidRDefault="00E17D17" w:rsidP="00983717">
            <w:pPr>
              <w:shd w:val="clear" w:color="auto" w:fill="FFFFFF"/>
              <w:jc w:val="left"/>
              <w:rPr>
                <w:rFonts w:ascii="Times New Roman" w:eastAsia="Times New Roman" w:hAnsi="Times New Roman"/>
                <w:lang w:eastAsia="ru-RU"/>
              </w:rPr>
            </w:pPr>
          </w:p>
        </w:tc>
        <w:tc>
          <w:tcPr>
            <w:tcW w:w="546" w:type="pct"/>
            <w:shd w:val="clear" w:color="auto" w:fill="auto"/>
            <w:noWrap/>
            <w:hideMark/>
          </w:tcPr>
          <w:p w:rsidR="00E17D17" w:rsidRPr="00332680" w:rsidRDefault="00E17D17" w:rsidP="00983717">
            <w:pPr>
              <w:shd w:val="clear" w:color="auto" w:fill="FFFFFF"/>
              <w:jc w:val="left"/>
              <w:rPr>
                <w:rFonts w:ascii="Times New Roman" w:eastAsia="Times New Roman" w:hAnsi="Times New Roman"/>
                <w:lang w:eastAsia="ru-RU"/>
              </w:rPr>
            </w:pPr>
          </w:p>
        </w:tc>
        <w:tc>
          <w:tcPr>
            <w:tcW w:w="546" w:type="pct"/>
            <w:shd w:val="clear" w:color="auto" w:fill="auto"/>
            <w:noWrap/>
            <w:hideMark/>
          </w:tcPr>
          <w:p w:rsidR="00E17D17" w:rsidRPr="00332680" w:rsidRDefault="00E17D17" w:rsidP="00983717">
            <w:pPr>
              <w:shd w:val="clear" w:color="auto" w:fill="FFFFFF"/>
              <w:jc w:val="left"/>
              <w:rPr>
                <w:rFonts w:ascii="Times New Roman" w:eastAsia="Times New Roman" w:hAnsi="Times New Roman"/>
                <w:lang w:eastAsia="ru-RU"/>
              </w:rPr>
            </w:pPr>
          </w:p>
        </w:tc>
      </w:tr>
      <w:tr w:rsidR="006C1516" w:rsidRPr="00332680" w:rsidTr="00994375">
        <w:trPr>
          <w:trHeight w:val="295"/>
        </w:trPr>
        <w:tc>
          <w:tcPr>
            <w:tcW w:w="413" w:type="pct"/>
            <w:shd w:val="clear" w:color="auto" w:fill="auto"/>
            <w:noWrap/>
            <w:hideMark/>
          </w:tcPr>
          <w:p w:rsidR="00E17D17" w:rsidRPr="00332680" w:rsidRDefault="00E17D17" w:rsidP="00983717">
            <w:pPr>
              <w:shd w:val="clear" w:color="auto" w:fill="FFFFFF"/>
              <w:jc w:val="left"/>
              <w:rPr>
                <w:rFonts w:ascii="Times New Roman" w:eastAsia="Times New Roman" w:hAnsi="Times New Roman"/>
                <w:lang w:eastAsia="ru-RU"/>
              </w:rPr>
            </w:pPr>
            <w:r w:rsidRPr="00332680">
              <w:rPr>
                <w:rFonts w:ascii="Times New Roman" w:eastAsia="Times New Roman" w:hAnsi="Times New Roman"/>
                <w:lang w:eastAsia="ru-RU"/>
              </w:rPr>
              <w:t>x2</w:t>
            </w:r>
          </w:p>
        </w:tc>
        <w:tc>
          <w:tcPr>
            <w:tcW w:w="645" w:type="pct"/>
            <w:shd w:val="clear" w:color="auto" w:fill="auto"/>
            <w:noWrap/>
            <w:hideMark/>
          </w:tcPr>
          <w:p w:rsidR="00E17D17" w:rsidRPr="00332680" w:rsidRDefault="00E17D17" w:rsidP="00983717">
            <w:pPr>
              <w:shd w:val="clear" w:color="auto" w:fill="FFFFFF"/>
              <w:jc w:val="right"/>
              <w:rPr>
                <w:rFonts w:ascii="Times New Roman" w:eastAsia="Times New Roman" w:hAnsi="Times New Roman"/>
                <w:lang w:eastAsia="ru-RU"/>
              </w:rPr>
            </w:pPr>
            <w:r w:rsidRPr="00332680">
              <w:rPr>
                <w:rFonts w:ascii="Times New Roman" w:eastAsia="Times New Roman" w:hAnsi="Times New Roman"/>
                <w:lang w:eastAsia="ru-RU"/>
              </w:rPr>
              <w:t>-0,1807</w:t>
            </w:r>
          </w:p>
        </w:tc>
        <w:tc>
          <w:tcPr>
            <w:tcW w:w="645" w:type="pct"/>
            <w:shd w:val="clear" w:color="auto" w:fill="auto"/>
            <w:noWrap/>
            <w:hideMark/>
          </w:tcPr>
          <w:p w:rsidR="00E17D17" w:rsidRPr="00332680" w:rsidRDefault="00E17D17" w:rsidP="00983717">
            <w:pPr>
              <w:shd w:val="clear" w:color="auto" w:fill="FFFFFF"/>
              <w:jc w:val="right"/>
              <w:rPr>
                <w:rFonts w:ascii="Times New Roman" w:eastAsia="Times New Roman" w:hAnsi="Times New Roman"/>
                <w:lang w:eastAsia="ru-RU"/>
              </w:rPr>
            </w:pPr>
            <w:r w:rsidRPr="00332680">
              <w:rPr>
                <w:rFonts w:ascii="Times New Roman" w:eastAsia="Times New Roman" w:hAnsi="Times New Roman"/>
                <w:lang w:eastAsia="ru-RU"/>
              </w:rPr>
              <w:t>-0,1045</w:t>
            </w:r>
          </w:p>
        </w:tc>
        <w:tc>
          <w:tcPr>
            <w:tcW w:w="566" w:type="pct"/>
            <w:shd w:val="clear" w:color="auto" w:fill="auto"/>
            <w:noWrap/>
            <w:hideMark/>
          </w:tcPr>
          <w:p w:rsidR="00E17D17" w:rsidRPr="00332680" w:rsidRDefault="00E17D17" w:rsidP="00983717">
            <w:pPr>
              <w:shd w:val="clear" w:color="auto" w:fill="FFFFFF"/>
              <w:jc w:val="right"/>
              <w:rPr>
                <w:rFonts w:ascii="Times New Roman" w:eastAsia="Times New Roman" w:hAnsi="Times New Roman"/>
                <w:lang w:eastAsia="ru-RU"/>
              </w:rPr>
            </w:pPr>
            <w:r w:rsidRPr="00332680">
              <w:rPr>
                <w:rFonts w:ascii="Times New Roman" w:eastAsia="Times New Roman" w:hAnsi="Times New Roman"/>
                <w:lang w:eastAsia="ru-RU"/>
              </w:rPr>
              <w:t>1.0000</w:t>
            </w:r>
          </w:p>
        </w:tc>
        <w:tc>
          <w:tcPr>
            <w:tcW w:w="546" w:type="pct"/>
            <w:shd w:val="clear" w:color="auto" w:fill="auto"/>
            <w:noWrap/>
            <w:hideMark/>
          </w:tcPr>
          <w:p w:rsidR="00E17D17" w:rsidRPr="00332680" w:rsidRDefault="00E17D17" w:rsidP="00983717">
            <w:pPr>
              <w:shd w:val="clear" w:color="auto" w:fill="FFFFFF"/>
              <w:jc w:val="left"/>
              <w:rPr>
                <w:rFonts w:ascii="Times New Roman" w:eastAsia="Times New Roman" w:hAnsi="Times New Roman"/>
                <w:lang w:eastAsia="ru-RU"/>
              </w:rPr>
            </w:pPr>
          </w:p>
        </w:tc>
        <w:tc>
          <w:tcPr>
            <w:tcW w:w="546" w:type="pct"/>
            <w:shd w:val="clear" w:color="auto" w:fill="auto"/>
            <w:noWrap/>
            <w:hideMark/>
          </w:tcPr>
          <w:p w:rsidR="00E17D17" w:rsidRPr="00332680" w:rsidRDefault="00E17D17" w:rsidP="00983717">
            <w:pPr>
              <w:shd w:val="clear" w:color="auto" w:fill="FFFFFF"/>
              <w:jc w:val="left"/>
              <w:rPr>
                <w:rFonts w:ascii="Times New Roman" w:eastAsia="Times New Roman" w:hAnsi="Times New Roman"/>
                <w:lang w:eastAsia="ru-RU"/>
              </w:rPr>
            </w:pPr>
          </w:p>
        </w:tc>
        <w:tc>
          <w:tcPr>
            <w:tcW w:w="546" w:type="pct"/>
            <w:shd w:val="clear" w:color="auto" w:fill="auto"/>
            <w:noWrap/>
            <w:hideMark/>
          </w:tcPr>
          <w:p w:rsidR="00E17D17" w:rsidRPr="00332680" w:rsidRDefault="00E17D17" w:rsidP="00983717">
            <w:pPr>
              <w:shd w:val="clear" w:color="auto" w:fill="FFFFFF"/>
              <w:jc w:val="left"/>
              <w:rPr>
                <w:rFonts w:ascii="Times New Roman" w:eastAsia="Times New Roman" w:hAnsi="Times New Roman"/>
                <w:lang w:eastAsia="ru-RU"/>
              </w:rPr>
            </w:pPr>
          </w:p>
        </w:tc>
        <w:tc>
          <w:tcPr>
            <w:tcW w:w="546" w:type="pct"/>
            <w:shd w:val="clear" w:color="auto" w:fill="auto"/>
            <w:noWrap/>
            <w:hideMark/>
          </w:tcPr>
          <w:p w:rsidR="00E17D17" w:rsidRPr="00332680" w:rsidRDefault="00E17D17" w:rsidP="00983717">
            <w:pPr>
              <w:shd w:val="clear" w:color="auto" w:fill="FFFFFF"/>
              <w:jc w:val="left"/>
              <w:rPr>
                <w:rFonts w:ascii="Times New Roman" w:eastAsia="Times New Roman" w:hAnsi="Times New Roman"/>
                <w:lang w:eastAsia="ru-RU"/>
              </w:rPr>
            </w:pPr>
          </w:p>
        </w:tc>
        <w:tc>
          <w:tcPr>
            <w:tcW w:w="546" w:type="pct"/>
            <w:shd w:val="clear" w:color="auto" w:fill="auto"/>
            <w:noWrap/>
            <w:hideMark/>
          </w:tcPr>
          <w:p w:rsidR="00E17D17" w:rsidRPr="00332680" w:rsidRDefault="00E17D17" w:rsidP="00983717">
            <w:pPr>
              <w:shd w:val="clear" w:color="auto" w:fill="FFFFFF"/>
              <w:jc w:val="left"/>
              <w:rPr>
                <w:rFonts w:ascii="Times New Roman" w:eastAsia="Times New Roman" w:hAnsi="Times New Roman"/>
                <w:lang w:eastAsia="ru-RU"/>
              </w:rPr>
            </w:pPr>
          </w:p>
        </w:tc>
      </w:tr>
      <w:tr w:rsidR="006C1516" w:rsidRPr="00332680" w:rsidTr="00994375">
        <w:trPr>
          <w:trHeight w:val="295"/>
        </w:trPr>
        <w:tc>
          <w:tcPr>
            <w:tcW w:w="413" w:type="pct"/>
            <w:shd w:val="clear" w:color="auto" w:fill="auto"/>
            <w:noWrap/>
            <w:hideMark/>
          </w:tcPr>
          <w:p w:rsidR="00E17D17" w:rsidRPr="00332680" w:rsidRDefault="00E17D17" w:rsidP="00983717">
            <w:pPr>
              <w:shd w:val="clear" w:color="auto" w:fill="FFFFFF"/>
              <w:jc w:val="left"/>
              <w:rPr>
                <w:rFonts w:ascii="Times New Roman" w:eastAsia="Times New Roman" w:hAnsi="Times New Roman"/>
                <w:lang w:eastAsia="ru-RU"/>
              </w:rPr>
            </w:pPr>
            <w:r w:rsidRPr="00332680">
              <w:rPr>
                <w:rFonts w:ascii="Times New Roman" w:eastAsia="Times New Roman" w:hAnsi="Times New Roman"/>
                <w:lang w:eastAsia="ru-RU"/>
              </w:rPr>
              <w:t>X3</w:t>
            </w:r>
          </w:p>
        </w:tc>
        <w:tc>
          <w:tcPr>
            <w:tcW w:w="645" w:type="pct"/>
            <w:shd w:val="clear" w:color="auto" w:fill="auto"/>
            <w:noWrap/>
            <w:hideMark/>
          </w:tcPr>
          <w:p w:rsidR="00E17D17" w:rsidRPr="00332680" w:rsidRDefault="00E17D17" w:rsidP="00983717">
            <w:pPr>
              <w:shd w:val="clear" w:color="auto" w:fill="FFFFFF"/>
              <w:jc w:val="right"/>
              <w:rPr>
                <w:rFonts w:ascii="Times New Roman" w:eastAsia="Times New Roman" w:hAnsi="Times New Roman"/>
                <w:lang w:eastAsia="ru-RU"/>
              </w:rPr>
            </w:pPr>
            <w:r w:rsidRPr="00332680">
              <w:rPr>
                <w:rFonts w:ascii="Times New Roman" w:eastAsia="Times New Roman" w:hAnsi="Times New Roman"/>
                <w:lang w:eastAsia="ru-RU"/>
              </w:rPr>
              <w:t>0,8058</w:t>
            </w:r>
          </w:p>
        </w:tc>
        <w:tc>
          <w:tcPr>
            <w:tcW w:w="645" w:type="pct"/>
            <w:shd w:val="clear" w:color="auto" w:fill="auto"/>
            <w:noWrap/>
            <w:hideMark/>
          </w:tcPr>
          <w:p w:rsidR="00E17D17" w:rsidRPr="00332680" w:rsidRDefault="00E17D17" w:rsidP="00983717">
            <w:pPr>
              <w:shd w:val="clear" w:color="auto" w:fill="FFFFFF"/>
              <w:jc w:val="right"/>
              <w:rPr>
                <w:rFonts w:ascii="Times New Roman" w:eastAsia="Times New Roman" w:hAnsi="Times New Roman"/>
                <w:lang w:eastAsia="ru-RU"/>
              </w:rPr>
            </w:pPr>
            <w:r w:rsidRPr="00332680">
              <w:rPr>
                <w:rFonts w:ascii="Times New Roman" w:eastAsia="Times New Roman" w:hAnsi="Times New Roman"/>
                <w:lang w:eastAsia="ru-RU"/>
              </w:rPr>
              <w:t>-0,1277</w:t>
            </w:r>
          </w:p>
        </w:tc>
        <w:tc>
          <w:tcPr>
            <w:tcW w:w="566" w:type="pct"/>
            <w:shd w:val="clear" w:color="auto" w:fill="auto"/>
            <w:noWrap/>
            <w:hideMark/>
          </w:tcPr>
          <w:p w:rsidR="00E17D17" w:rsidRPr="00332680" w:rsidRDefault="00E17D17" w:rsidP="00983717">
            <w:pPr>
              <w:shd w:val="clear" w:color="auto" w:fill="FFFFFF"/>
              <w:jc w:val="right"/>
              <w:rPr>
                <w:rFonts w:ascii="Times New Roman" w:eastAsia="Times New Roman" w:hAnsi="Times New Roman"/>
                <w:lang w:eastAsia="ru-RU"/>
              </w:rPr>
            </w:pPr>
            <w:r w:rsidRPr="00332680">
              <w:rPr>
                <w:rFonts w:ascii="Times New Roman" w:eastAsia="Times New Roman" w:hAnsi="Times New Roman"/>
                <w:lang w:eastAsia="ru-RU"/>
              </w:rPr>
              <w:t>-0,3834</w:t>
            </w:r>
          </w:p>
        </w:tc>
        <w:tc>
          <w:tcPr>
            <w:tcW w:w="546" w:type="pct"/>
            <w:shd w:val="clear" w:color="auto" w:fill="auto"/>
            <w:noWrap/>
            <w:hideMark/>
          </w:tcPr>
          <w:p w:rsidR="00E17D17" w:rsidRPr="00332680" w:rsidRDefault="00E17D17" w:rsidP="00983717">
            <w:pPr>
              <w:shd w:val="clear" w:color="auto" w:fill="FFFFFF"/>
              <w:jc w:val="right"/>
              <w:rPr>
                <w:rFonts w:ascii="Times New Roman" w:eastAsia="Times New Roman" w:hAnsi="Times New Roman"/>
                <w:lang w:eastAsia="ru-RU"/>
              </w:rPr>
            </w:pPr>
            <w:r w:rsidRPr="00332680">
              <w:rPr>
                <w:rFonts w:ascii="Times New Roman" w:eastAsia="Times New Roman" w:hAnsi="Times New Roman"/>
                <w:lang w:eastAsia="ru-RU"/>
              </w:rPr>
              <w:t>1.0000</w:t>
            </w:r>
          </w:p>
        </w:tc>
        <w:tc>
          <w:tcPr>
            <w:tcW w:w="546" w:type="pct"/>
            <w:shd w:val="clear" w:color="auto" w:fill="auto"/>
            <w:noWrap/>
            <w:hideMark/>
          </w:tcPr>
          <w:p w:rsidR="00E17D17" w:rsidRPr="00332680" w:rsidRDefault="00E17D17" w:rsidP="00983717">
            <w:pPr>
              <w:shd w:val="clear" w:color="auto" w:fill="FFFFFF"/>
              <w:jc w:val="left"/>
              <w:rPr>
                <w:rFonts w:ascii="Times New Roman" w:eastAsia="Times New Roman" w:hAnsi="Times New Roman"/>
                <w:lang w:eastAsia="ru-RU"/>
              </w:rPr>
            </w:pPr>
          </w:p>
        </w:tc>
        <w:tc>
          <w:tcPr>
            <w:tcW w:w="546" w:type="pct"/>
            <w:shd w:val="clear" w:color="auto" w:fill="auto"/>
            <w:noWrap/>
            <w:hideMark/>
          </w:tcPr>
          <w:p w:rsidR="00E17D17" w:rsidRPr="00332680" w:rsidRDefault="00E17D17" w:rsidP="00983717">
            <w:pPr>
              <w:shd w:val="clear" w:color="auto" w:fill="FFFFFF"/>
              <w:jc w:val="left"/>
              <w:rPr>
                <w:rFonts w:ascii="Times New Roman" w:eastAsia="Times New Roman" w:hAnsi="Times New Roman"/>
                <w:lang w:eastAsia="ru-RU"/>
              </w:rPr>
            </w:pPr>
          </w:p>
        </w:tc>
        <w:tc>
          <w:tcPr>
            <w:tcW w:w="546" w:type="pct"/>
            <w:shd w:val="clear" w:color="auto" w:fill="auto"/>
            <w:noWrap/>
            <w:hideMark/>
          </w:tcPr>
          <w:p w:rsidR="00E17D17" w:rsidRPr="00332680" w:rsidRDefault="00E17D17" w:rsidP="00983717">
            <w:pPr>
              <w:shd w:val="clear" w:color="auto" w:fill="FFFFFF"/>
              <w:jc w:val="left"/>
              <w:rPr>
                <w:rFonts w:ascii="Times New Roman" w:eastAsia="Times New Roman" w:hAnsi="Times New Roman"/>
                <w:lang w:eastAsia="ru-RU"/>
              </w:rPr>
            </w:pPr>
          </w:p>
        </w:tc>
        <w:tc>
          <w:tcPr>
            <w:tcW w:w="546" w:type="pct"/>
            <w:shd w:val="clear" w:color="auto" w:fill="auto"/>
            <w:noWrap/>
            <w:hideMark/>
          </w:tcPr>
          <w:p w:rsidR="00E17D17" w:rsidRPr="00332680" w:rsidRDefault="00E17D17" w:rsidP="00983717">
            <w:pPr>
              <w:shd w:val="clear" w:color="auto" w:fill="FFFFFF"/>
              <w:jc w:val="left"/>
              <w:rPr>
                <w:rFonts w:ascii="Times New Roman" w:eastAsia="Times New Roman" w:hAnsi="Times New Roman"/>
                <w:lang w:eastAsia="ru-RU"/>
              </w:rPr>
            </w:pPr>
          </w:p>
        </w:tc>
      </w:tr>
      <w:tr w:rsidR="006C1516" w:rsidRPr="00332680" w:rsidTr="00994375">
        <w:trPr>
          <w:trHeight w:val="295"/>
        </w:trPr>
        <w:tc>
          <w:tcPr>
            <w:tcW w:w="413" w:type="pct"/>
            <w:shd w:val="clear" w:color="auto" w:fill="auto"/>
            <w:noWrap/>
            <w:hideMark/>
          </w:tcPr>
          <w:p w:rsidR="00E17D17" w:rsidRPr="00332680" w:rsidRDefault="00E17D17" w:rsidP="00983717">
            <w:pPr>
              <w:shd w:val="clear" w:color="auto" w:fill="FFFFFF"/>
              <w:jc w:val="left"/>
              <w:rPr>
                <w:rFonts w:ascii="Times New Roman" w:eastAsia="Times New Roman" w:hAnsi="Times New Roman"/>
                <w:lang w:eastAsia="ru-RU"/>
              </w:rPr>
            </w:pPr>
            <w:r w:rsidRPr="00332680">
              <w:rPr>
                <w:rFonts w:ascii="Times New Roman" w:eastAsia="Times New Roman" w:hAnsi="Times New Roman"/>
                <w:lang w:eastAsia="ru-RU"/>
              </w:rPr>
              <w:t>X4</w:t>
            </w:r>
          </w:p>
        </w:tc>
        <w:tc>
          <w:tcPr>
            <w:tcW w:w="645" w:type="pct"/>
            <w:shd w:val="clear" w:color="auto" w:fill="auto"/>
            <w:noWrap/>
            <w:hideMark/>
          </w:tcPr>
          <w:p w:rsidR="00E17D17" w:rsidRPr="00332680" w:rsidRDefault="00E17D17" w:rsidP="00983717">
            <w:pPr>
              <w:shd w:val="clear" w:color="auto" w:fill="FFFFFF"/>
              <w:jc w:val="right"/>
              <w:rPr>
                <w:rFonts w:ascii="Times New Roman" w:eastAsia="Times New Roman" w:hAnsi="Times New Roman"/>
                <w:lang w:eastAsia="ru-RU"/>
              </w:rPr>
            </w:pPr>
            <w:r w:rsidRPr="00332680">
              <w:rPr>
                <w:rFonts w:ascii="Times New Roman" w:eastAsia="Times New Roman" w:hAnsi="Times New Roman"/>
                <w:lang w:eastAsia="ru-RU"/>
              </w:rPr>
              <w:t>-0,3286</w:t>
            </w:r>
          </w:p>
        </w:tc>
        <w:tc>
          <w:tcPr>
            <w:tcW w:w="645" w:type="pct"/>
            <w:shd w:val="clear" w:color="auto" w:fill="auto"/>
            <w:noWrap/>
            <w:hideMark/>
          </w:tcPr>
          <w:p w:rsidR="00E17D17" w:rsidRPr="00332680" w:rsidRDefault="00E17D17" w:rsidP="00983717">
            <w:pPr>
              <w:shd w:val="clear" w:color="auto" w:fill="FFFFFF"/>
              <w:jc w:val="right"/>
              <w:rPr>
                <w:rFonts w:ascii="Times New Roman" w:eastAsia="Times New Roman" w:hAnsi="Times New Roman"/>
                <w:lang w:eastAsia="ru-RU"/>
              </w:rPr>
            </w:pPr>
            <w:r w:rsidRPr="00332680">
              <w:rPr>
                <w:rFonts w:ascii="Times New Roman" w:eastAsia="Times New Roman" w:hAnsi="Times New Roman"/>
                <w:lang w:eastAsia="ru-RU"/>
              </w:rPr>
              <w:t>0,1851</w:t>
            </w:r>
          </w:p>
        </w:tc>
        <w:tc>
          <w:tcPr>
            <w:tcW w:w="566" w:type="pct"/>
            <w:shd w:val="clear" w:color="auto" w:fill="auto"/>
            <w:noWrap/>
            <w:hideMark/>
          </w:tcPr>
          <w:p w:rsidR="00E17D17" w:rsidRPr="00332680" w:rsidRDefault="00E17D17" w:rsidP="00983717">
            <w:pPr>
              <w:shd w:val="clear" w:color="auto" w:fill="FFFFFF"/>
              <w:jc w:val="right"/>
              <w:rPr>
                <w:rFonts w:ascii="Times New Roman" w:eastAsia="Times New Roman" w:hAnsi="Times New Roman"/>
                <w:lang w:eastAsia="ru-RU"/>
              </w:rPr>
            </w:pPr>
            <w:r w:rsidRPr="00332680">
              <w:rPr>
                <w:rFonts w:ascii="Times New Roman" w:eastAsia="Times New Roman" w:hAnsi="Times New Roman"/>
                <w:lang w:eastAsia="ru-RU"/>
              </w:rPr>
              <w:t>-0,2254</w:t>
            </w:r>
          </w:p>
        </w:tc>
        <w:tc>
          <w:tcPr>
            <w:tcW w:w="546" w:type="pct"/>
            <w:shd w:val="clear" w:color="auto" w:fill="auto"/>
            <w:noWrap/>
            <w:hideMark/>
          </w:tcPr>
          <w:p w:rsidR="00E17D17" w:rsidRPr="00332680" w:rsidRDefault="00E17D17" w:rsidP="00983717">
            <w:pPr>
              <w:shd w:val="clear" w:color="auto" w:fill="FFFFFF"/>
              <w:jc w:val="right"/>
              <w:rPr>
                <w:rFonts w:ascii="Times New Roman" w:eastAsia="Times New Roman" w:hAnsi="Times New Roman"/>
                <w:lang w:eastAsia="ru-RU"/>
              </w:rPr>
            </w:pPr>
            <w:r w:rsidRPr="00332680">
              <w:rPr>
                <w:rFonts w:ascii="Times New Roman" w:eastAsia="Times New Roman" w:hAnsi="Times New Roman"/>
                <w:lang w:eastAsia="ru-RU"/>
              </w:rPr>
              <w:t>-0,4421</w:t>
            </w:r>
          </w:p>
        </w:tc>
        <w:tc>
          <w:tcPr>
            <w:tcW w:w="546" w:type="pct"/>
            <w:shd w:val="clear" w:color="auto" w:fill="auto"/>
            <w:noWrap/>
            <w:hideMark/>
          </w:tcPr>
          <w:p w:rsidR="00E17D17" w:rsidRPr="00332680" w:rsidRDefault="00E17D17" w:rsidP="00983717">
            <w:pPr>
              <w:shd w:val="clear" w:color="auto" w:fill="FFFFFF"/>
              <w:jc w:val="right"/>
              <w:rPr>
                <w:rFonts w:ascii="Times New Roman" w:eastAsia="Times New Roman" w:hAnsi="Times New Roman"/>
                <w:lang w:eastAsia="ru-RU"/>
              </w:rPr>
            </w:pPr>
            <w:r w:rsidRPr="00332680">
              <w:rPr>
                <w:rFonts w:ascii="Times New Roman" w:eastAsia="Times New Roman" w:hAnsi="Times New Roman"/>
                <w:lang w:eastAsia="ru-RU"/>
              </w:rPr>
              <w:t>1.0000</w:t>
            </w:r>
          </w:p>
        </w:tc>
        <w:tc>
          <w:tcPr>
            <w:tcW w:w="546" w:type="pct"/>
            <w:shd w:val="clear" w:color="auto" w:fill="auto"/>
            <w:noWrap/>
            <w:hideMark/>
          </w:tcPr>
          <w:p w:rsidR="00E17D17" w:rsidRPr="00332680" w:rsidRDefault="00E17D17" w:rsidP="00983717">
            <w:pPr>
              <w:shd w:val="clear" w:color="auto" w:fill="FFFFFF"/>
              <w:jc w:val="left"/>
              <w:rPr>
                <w:rFonts w:ascii="Times New Roman" w:eastAsia="Times New Roman" w:hAnsi="Times New Roman"/>
                <w:lang w:eastAsia="ru-RU"/>
              </w:rPr>
            </w:pPr>
          </w:p>
        </w:tc>
        <w:tc>
          <w:tcPr>
            <w:tcW w:w="546" w:type="pct"/>
            <w:shd w:val="clear" w:color="auto" w:fill="auto"/>
            <w:noWrap/>
            <w:hideMark/>
          </w:tcPr>
          <w:p w:rsidR="00E17D17" w:rsidRPr="00332680" w:rsidRDefault="00E17D17" w:rsidP="00983717">
            <w:pPr>
              <w:shd w:val="clear" w:color="auto" w:fill="FFFFFF"/>
              <w:jc w:val="left"/>
              <w:rPr>
                <w:rFonts w:ascii="Times New Roman" w:eastAsia="Times New Roman" w:hAnsi="Times New Roman"/>
                <w:lang w:eastAsia="ru-RU"/>
              </w:rPr>
            </w:pPr>
          </w:p>
        </w:tc>
        <w:tc>
          <w:tcPr>
            <w:tcW w:w="546" w:type="pct"/>
            <w:shd w:val="clear" w:color="auto" w:fill="auto"/>
            <w:noWrap/>
            <w:hideMark/>
          </w:tcPr>
          <w:p w:rsidR="00E17D17" w:rsidRPr="00332680" w:rsidRDefault="00E17D17" w:rsidP="00983717">
            <w:pPr>
              <w:shd w:val="clear" w:color="auto" w:fill="FFFFFF"/>
              <w:jc w:val="left"/>
              <w:rPr>
                <w:rFonts w:ascii="Times New Roman" w:eastAsia="Times New Roman" w:hAnsi="Times New Roman"/>
                <w:lang w:eastAsia="ru-RU"/>
              </w:rPr>
            </w:pPr>
          </w:p>
        </w:tc>
      </w:tr>
      <w:tr w:rsidR="006C1516" w:rsidRPr="00332680" w:rsidTr="00994375">
        <w:trPr>
          <w:trHeight w:val="295"/>
        </w:trPr>
        <w:tc>
          <w:tcPr>
            <w:tcW w:w="413" w:type="pct"/>
            <w:shd w:val="clear" w:color="auto" w:fill="auto"/>
            <w:noWrap/>
            <w:hideMark/>
          </w:tcPr>
          <w:p w:rsidR="00E17D17" w:rsidRPr="00332680" w:rsidRDefault="00E17D17" w:rsidP="00983717">
            <w:pPr>
              <w:shd w:val="clear" w:color="auto" w:fill="FFFFFF"/>
              <w:jc w:val="left"/>
              <w:rPr>
                <w:rFonts w:ascii="Times New Roman" w:eastAsia="Times New Roman" w:hAnsi="Times New Roman"/>
                <w:lang w:eastAsia="ru-RU"/>
              </w:rPr>
            </w:pPr>
            <w:r w:rsidRPr="00332680">
              <w:rPr>
                <w:rFonts w:ascii="Times New Roman" w:eastAsia="Times New Roman" w:hAnsi="Times New Roman"/>
                <w:lang w:eastAsia="ru-RU"/>
              </w:rPr>
              <w:t>X5</w:t>
            </w:r>
          </w:p>
        </w:tc>
        <w:tc>
          <w:tcPr>
            <w:tcW w:w="645" w:type="pct"/>
            <w:shd w:val="clear" w:color="auto" w:fill="auto"/>
            <w:noWrap/>
            <w:hideMark/>
          </w:tcPr>
          <w:p w:rsidR="00E17D17" w:rsidRPr="00332680" w:rsidRDefault="00E17D17" w:rsidP="00983717">
            <w:pPr>
              <w:shd w:val="clear" w:color="auto" w:fill="FFFFFF"/>
              <w:jc w:val="right"/>
              <w:rPr>
                <w:rFonts w:ascii="Times New Roman" w:eastAsia="Times New Roman" w:hAnsi="Times New Roman"/>
                <w:lang w:eastAsia="ru-RU"/>
              </w:rPr>
            </w:pPr>
            <w:r w:rsidRPr="00332680">
              <w:rPr>
                <w:rFonts w:ascii="Times New Roman" w:eastAsia="Times New Roman" w:hAnsi="Times New Roman"/>
                <w:lang w:eastAsia="ru-RU"/>
              </w:rPr>
              <w:t>0,5755</w:t>
            </w:r>
          </w:p>
        </w:tc>
        <w:tc>
          <w:tcPr>
            <w:tcW w:w="645" w:type="pct"/>
            <w:shd w:val="clear" w:color="auto" w:fill="auto"/>
            <w:noWrap/>
            <w:hideMark/>
          </w:tcPr>
          <w:p w:rsidR="00E17D17" w:rsidRPr="00332680" w:rsidRDefault="00E17D17" w:rsidP="00983717">
            <w:pPr>
              <w:shd w:val="clear" w:color="auto" w:fill="FFFFFF"/>
              <w:jc w:val="right"/>
              <w:rPr>
                <w:rFonts w:ascii="Times New Roman" w:eastAsia="Times New Roman" w:hAnsi="Times New Roman"/>
                <w:lang w:eastAsia="ru-RU"/>
              </w:rPr>
            </w:pPr>
            <w:r w:rsidRPr="00332680">
              <w:rPr>
                <w:rFonts w:ascii="Times New Roman" w:eastAsia="Times New Roman" w:hAnsi="Times New Roman"/>
                <w:lang w:eastAsia="ru-RU"/>
              </w:rPr>
              <w:t>-0,1405</w:t>
            </w:r>
          </w:p>
        </w:tc>
        <w:tc>
          <w:tcPr>
            <w:tcW w:w="566" w:type="pct"/>
            <w:shd w:val="clear" w:color="auto" w:fill="auto"/>
            <w:noWrap/>
            <w:hideMark/>
          </w:tcPr>
          <w:p w:rsidR="00E17D17" w:rsidRPr="00332680" w:rsidRDefault="00E17D17" w:rsidP="00983717">
            <w:pPr>
              <w:shd w:val="clear" w:color="auto" w:fill="FFFFFF"/>
              <w:jc w:val="right"/>
              <w:rPr>
                <w:rFonts w:ascii="Times New Roman" w:eastAsia="Times New Roman" w:hAnsi="Times New Roman"/>
                <w:lang w:eastAsia="ru-RU"/>
              </w:rPr>
            </w:pPr>
            <w:r w:rsidRPr="00332680">
              <w:rPr>
                <w:rFonts w:ascii="Times New Roman" w:eastAsia="Times New Roman" w:hAnsi="Times New Roman"/>
                <w:lang w:eastAsia="ru-RU"/>
              </w:rPr>
              <w:t>-0,2325</w:t>
            </w:r>
          </w:p>
        </w:tc>
        <w:tc>
          <w:tcPr>
            <w:tcW w:w="546" w:type="pct"/>
            <w:shd w:val="clear" w:color="auto" w:fill="auto"/>
            <w:noWrap/>
            <w:hideMark/>
          </w:tcPr>
          <w:p w:rsidR="00E17D17" w:rsidRPr="00332680" w:rsidRDefault="00E17D17" w:rsidP="00983717">
            <w:pPr>
              <w:shd w:val="clear" w:color="auto" w:fill="FFFFFF"/>
              <w:jc w:val="right"/>
              <w:rPr>
                <w:rFonts w:ascii="Times New Roman" w:eastAsia="Times New Roman" w:hAnsi="Times New Roman"/>
                <w:lang w:eastAsia="ru-RU"/>
              </w:rPr>
            </w:pPr>
            <w:r w:rsidRPr="00332680">
              <w:rPr>
                <w:rFonts w:ascii="Times New Roman" w:eastAsia="Times New Roman" w:hAnsi="Times New Roman"/>
                <w:lang w:eastAsia="ru-RU"/>
              </w:rPr>
              <w:t>0,8115</w:t>
            </w:r>
          </w:p>
        </w:tc>
        <w:tc>
          <w:tcPr>
            <w:tcW w:w="546" w:type="pct"/>
            <w:shd w:val="clear" w:color="auto" w:fill="auto"/>
            <w:noWrap/>
            <w:hideMark/>
          </w:tcPr>
          <w:p w:rsidR="00E17D17" w:rsidRPr="00332680" w:rsidRDefault="00E17D17" w:rsidP="00983717">
            <w:pPr>
              <w:shd w:val="clear" w:color="auto" w:fill="FFFFFF"/>
              <w:jc w:val="right"/>
              <w:rPr>
                <w:rFonts w:ascii="Times New Roman" w:eastAsia="Times New Roman" w:hAnsi="Times New Roman"/>
                <w:lang w:eastAsia="ru-RU"/>
              </w:rPr>
            </w:pPr>
            <w:r w:rsidRPr="00332680">
              <w:rPr>
                <w:rFonts w:ascii="Times New Roman" w:eastAsia="Times New Roman" w:hAnsi="Times New Roman"/>
                <w:lang w:eastAsia="ru-RU"/>
              </w:rPr>
              <w:t>-0,2533</w:t>
            </w:r>
          </w:p>
        </w:tc>
        <w:tc>
          <w:tcPr>
            <w:tcW w:w="546" w:type="pct"/>
            <w:shd w:val="clear" w:color="auto" w:fill="auto"/>
            <w:noWrap/>
            <w:hideMark/>
          </w:tcPr>
          <w:p w:rsidR="00E17D17" w:rsidRPr="00332680" w:rsidRDefault="00E17D17" w:rsidP="00983717">
            <w:pPr>
              <w:shd w:val="clear" w:color="auto" w:fill="FFFFFF"/>
              <w:jc w:val="right"/>
              <w:rPr>
                <w:rFonts w:ascii="Times New Roman" w:eastAsia="Times New Roman" w:hAnsi="Times New Roman"/>
                <w:lang w:eastAsia="ru-RU"/>
              </w:rPr>
            </w:pPr>
            <w:r w:rsidRPr="00332680">
              <w:rPr>
                <w:rFonts w:ascii="Times New Roman" w:eastAsia="Times New Roman" w:hAnsi="Times New Roman"/>
                <w:lang w:eastAsia="ru-RU"/>
              </w:rPr>
              <w:t>1.0000</w:t>
            </w:r>
          </w:p>
        </w:tc>
        <w:tc>
          <w:tcPr>
            <w:tcW w:w="546" w:type="pct"/>
            <w:shd w:val="clear" w:color="auto" w:fill="auto"/>
            <w:noWrap/>
            <w:hideMark/>
          </w:tcPr>
          <w:p w:rsidR="00E17D17" w:rsidRPr="00332680" w:rsidRDefault="00E17D17" w:rsidP="00983717">
            <w:pPr>
              <w:shd w:val="clear" w:color="auto" w:fill="FFFFFF"/>
              <w:jc w:val="left"/>
              <w:rPr>
                <w:rFonts w:ascii="Times New Roman" w:eastAsia="Times New Roman" w:hAnsi="Times New Roman"/>
                <w:lang w:eastAsia="ru-RU"/>
              </w:rPr>
            </w:pPr>
          </w:p>
        </w:tc>
        <w:tc>
          <w:tcPr>
            <w:tcW w:w="546" w:type="pct"/>
            <w:shd w:val="clear" w:color="auto" w:fill="auto"/>
            <w:noWrap/>
            <w:hideMark/>
          </w:tcPr>
          <w:p w:rsidR="00E17D17" w:rsidRPr="00332680" w:rsidRDefault="00E17D17" w:rsidP="00983717">
            <w:pPr>
              <w:shd w:val="clear" w:color="auto" w:fill="FFFFFF"/>
              <w:jc w:val="left"/>
              <w:rPr>
                <w:rFonts w:ascii="Times New Roman" w:eastAsia="Times New Roman" w:hAnsi="Times New Roman"/>
                <w:lang w:eastAsia="ru-RU"/>
              </w:rPr>
            </w:pPr>
          </w:p>
        </w:tc>
      </w:tr>
      <w:tr w:rsidR="006C1516" w:rsidRPr="00332680" w:rsidTr="00994375">
        <w:trPr>
          <w:trHeight w:val="295"/>
        </w:trPr>
        <w:tc>
          <w:tcPr>
            <w:tcW w:w="413" w:type="pct"/>
            <w:shd w:val="clear" w:color="auto" w:fill="auto"/>
            <w:noWrap/>
            <w:hideMark/>
          </w:tcPr>
          <w:p w:rsidR="00E17D17" w:rsidRPr="00332680" w:rsidRDefault="00E17D17" w:rsidP="00983717">
            <w:pPr>
              <w:shd w:val="clear" w:color="auto" w:fill="FFFFFF"/>
              <w:jc w:val="left"/>
              <w:rPr>
                <w:rFonts w:ascii="Times New Roman" w:eastAsia="Times New Roman" w:hAnsi="Times New Roman"/>
                <w:lang w:eastAsia="ru-RU"/>
              </w:rPr>
            </w:pPr>
            <w:r w:rsidRPr="00332680">
              <w:rPr>
                <w:rFonts w:ascii="Times New Roman" w:eastAsia="Times New Roman" w:hAnsi="Times New Roman"/>
                <w:lang w:eastAsia="ru-RU"/>
              </w:rPr>
              <w:t>X6</w:t>
            </w:r>
          </w:p>
        </w:tc>
        <w:tc>
          <w:tcPr>
            <w:tcW w:w="645" w:type="pct"/>
            <w:shd w:val="clear" w:color="auto" w:fill="auto"/>
            <w:noWrap/>
            <w:hideMark/>
          </w:tcPr>
          <w:p w:rsidR="00E17D17" w:rsidRPr="00332680" w:rsidRDefault="00E17D17" w:rsidP="00983717">
            <w:pPr>
              <w:shd w:val="clear" w:color="auto" w:fill="FFFFFF"/>
              <w:jc w:val="right"/>
              <w:rPr>
                <w:rFonts w:ascii="Times New Roman" w:eastAsia="Times New Roman" w:hAnsi="Times New Roman"/>
                <w:lang w:eastAsia="ru-RU"/>
              </w:rPr>
            </w:pPr>
            <w:r w:rsidRPr="00332680">
              <w:rPr>
                <w:rFonts w:ascii="Times New Roman" w:eastAsia="Times New Roman" w:hAnsi="Times New Roman"/>
                <w:lang w:eastAsia="ru-RU"/>
              </w:rPr>
              <w:t>0,9131</w:t>
            </w:r>
          </w:p>
        </w:tc>
        <w:tc>
          <w:tcPr>
            <w:tcW w:w="645" w:type="pct"/>
            <w:shd w:val="clear" w:color="auto" w:fill="auto"/>
            <w:noWrap/>
            <w:hideMark/>
          </w:tcPr>
          <w:p w:rsidR="00E17D17" w:rsidRPr="00332680" w:rsidRDefault="00E17D17" w:rsidP="00983717">
            <w:pPr>
              <w:shd w:val="clear" w:color="auto" w:fill="FFFFFF"/>
              <w:jc w:val="right"/>
              <w:rPr>
                <w:rFonts w:ascii="Times New Roman" w:eastAsia="Times New Roman" w:hAnsi="Times New Roman"/>
                <w:lang w:eastAsia="ru-RU"/>
              </w:rPr>
            </w:pPr>
            <w:r w:rsidRPr="00332680">
              <w:rPr>
                <w:rFonts w:ascii="Times New Roman" w:eastAsia="Times New Roman" w:hAnsi="Times New Roman"/>
                <w:lang w:eastAsia="ru-RU"/>
              </w:rPr>
              <w:t>-0,2419</w:t>
            </w:r>
          </w:p>
        </w:tc>
        <w:tc>
          <w:tcPr>
            <w:tcW w:w="566" w:type="pct"/>
            <w:shd w:val="clear" w:color="auto" w:fill="auto"/>
            <w:noWrap/>
            <w:hideMark/>
          </w:tcPr>
          <w:p w:rsidR="00E17D17" w:rsidRPr="00332680" w:rsidRDefault="00E17D17" w:rsidP="00983717">
            <w:pPr>
              <w:shd w:val="clear" w:color="auto" w:fill="FFFFFF"/>
              <w:jc w:val="right"/>
              <w:rPr>
                <w:rFonts w:ascii="Times New Roman" w:eastAsia="Times New Roman" w:hAnsi="Times New Roman"/>
                <w:lang w:eastAsia="ru-RU"/>
              </w:rPr>
            </w:pPr>
            <w:r w:rsidRPr="00332680">
              <w:rPr>
                <w:rFonts w:ascii="Times New Roman" w:eastAsia="Times New Roman" w:hAnsi="Times New Roman"/>
                <w:lang w:eastAsia="ru-RU"/>
              </w:rPr>
              <w:t>-0,1957</w:t>
            </w:r>
          </w:p>
        </w:tc>
        <w:tc>
          <w:tcPr>
            <w:tcW w:w="546" w:type="pct"/>
            <w:shd w:val="clear" w:color="auto" w:fill="auto"/>
            <w:noWrap/>
            <w:hideMark/>
          </w:tcPr>
          <w:p w:rsidR="00E17D17" w:rsidRPr="00332680" w:rsidRDefault="00E17D17" w:rsidP="00983717">
            <w:pPr>
              <w:shd w:val="clear" w:color="auto" w:fill="FFFFFF"/>
              <w:jc w:val="right"/>
              <w:rPr>
                <w:rFonts w:ascii="Times New Roman" w:eastAsia="Times New Roman" w:hAnsi="Times New Roman"/>
                <w:lang w:eastAsia="ru-RU"/>
              </w:rPr>
            </w:pPr>
            <w:r w:rsidRPr="00332680">
              <w:rPr>
                <w:rFonts w:ascii="Times New Roman" w:eastAsia="Times New Roman" w:hAnsi="Times New Roman"/>
                <w:lang w:eastAsia="ru-RU"/>
              </w:rPr>
              <w:t>0,5796</w:t>
            </w:r>
          </w:p>
        </w:tc>
        <w:tc>
          <w:tcPr>
            <w:tcW w:w="546" w:type="pct"/>
            <w:shd w:val="clear" w:color="auto" w:fill="auto"/>
            <w:noWrap/>
            <w:hideMark/>
          </w:tcPr>
          <w:p w:rsidR="00E17D17" w:rsidRPr="00332680" w:rsidRDefault="00E17D17" w:rsidP="00983717">
            <w:pPr>
              <w:shd w:val="clear" w:color="auto" w:fill="FFFFFF"/>
              <w:jc w:val="right"/>
              <w:rPr>
                <w:rFonts w:ascii="Times New Roman" w:eastAsia="Times New Roman" w:hAnsi="Times New Roman"/>
                <w:lang w:eastAsia="ru-RU"/>
              </w:rPr>
            </w:pPr>
            <w:r w:rsidRPr="00332680">
              <w:rPr>
                <w:rFonts w:ascii="Times New Roman" w:eastAsia="Times New Roman" w:hAnsi="Times New Roman"/>
                <w:lang w:eastAsia="ru-RU"/>
              </w:rPr>
              <w:t>0,0336</w:t>
            </w:r>
          </w:p>
        </w:tc>
        <w:tc>
          <w:tcPr>
            <w:tcW w:w="546" w:type="pct"/>
            <w:shd w:val="clear" w:color="auto" w:fill="auto"/>
            <w:noWrap/>
            <w:hideMark/>
          </w:tcPr>
          <w:p w:rsidR="00E17D17" w:rsidRPr="00332680" w:rsidRDefault="00E17D17" w:rsidP="00983717">
            <w:pPr>
              <w:shd w:val="clear" w:color="auto" w:fill="FFFFFF"/>
              <w:jc w:val="right"/>
              <w:rPr>
                <w:rFonts w:ascii="Times New Roman" w:eastAsia="Times New Roman" w:hAnsi="Times New Roman"/>
                <w:lang w:eastAsia="ru-RU"/>
              </w:rPr>
            </w:pPr>
            <w:r w:rsidRPr="00332680">
              <w:rPr>
                <w:rFonts w:ascii="Times New Roman" w:eastAsia="Times New Roman" w:hAnsi="Times New Roman"/>
                <w:lang w:eastAsia="ru-RU"/>
              </w:rPr>
              <w:t>0,4384</w:t>
            </w:r>
          </w:p>
        </w:tc>
        <w:tc>
          <w:tcPr>
            <w:tcW w:w="546" w:type="pct"/>
            <w:shd w:val="clear" w:color="auto" w:fill="auto"/>
            <w:noWrap/>
            <w:hideMark/>
          </w:tcPr>
          <w:p w:rsidR="00E17D17" w:rsidRPr="00332680" w:rsidRDefault="00E17D17" w:rsidP="00983717">
            <w:pPr>
              <w:shd w:val="clear" w:color="auto" w:fill="FFFFFF"/>
              <w:jc w:val="right"/>
              <w:rPr>
                <w:rFonts w:ascii="Times New Roman" w:eastAsia="Times New Roman" w:hAnsi="Times New Roman"/>
                <w:lang w:eastAsia="ru-RU"/>
              </w:rPr>
            </w:pPr>
            <w:r w:rsidRPr="00332680">
              <w:rPr>
                <w:rFonts w:ascii="Times New Roman" w:eastAsia="Times New Roman" w:hAnsi="Times New Roman"/>
                <w:lang w:eastAsia="ru-RU"/>
              </w:rPr>
              <w:t>1.0000</w:t>
            </w:r>
          </w:p>
        </w:tc>
        <w:tc>
          <w:tcPr>
            <w:tcW w:w="546" w:type="pct"/>
            <w:shd w:val="clear" w:color="auto" w:fill="auto"/>
            <w:noWrap/>
            <w:hideMark/>
          </w:tcPr>
          <w:p w:rsidR="00E17D17" w:rsidRPr="00332680" w:rsidRDefault="00E17D17" w:rsidP="00983717">
            <w:pPr>
              <w:shd w:val="clear" w:color="auto" w:fill="FFFFFF"/>
              <w:jc w:val="left"/>
              <w:rPr>
                <w:rFonts w:ascii="Times New Roman" w:eastAsia="Times New Roman" w:hAnsi="Times New Roman"/>
                <w:lang w:eastAsia="ru-RU"/>
              </w:rPr>
            </w:pPr>
          </w:p>
        </w:tc>
      </w:tr>
      <w:tr w:rsidR="006C1516" w:rsidRPr="00332680" w:rsidTr="00994375">
        <w:trPr>
          <w:trHeight w:val="295"/>
        </w:trPr>
        <w:tc>
          <w:tcPr>
            <w:tcW w:w="413" w:type="pct"/>
            <w:shd w:val="clear" w:color="auto" w:fill="auto"/>
            <w:noWrap/>
            <w:hideMark/>
          </w:tcPr>
          <w:p w:rsidR="00E17D17" w:rsidRPr="00332680" w:rsidRDefault="00E17D17" w:rsidP="00983717">
            <w:pPr>
              <w:shd w:val="clear" w:color="auto" w:fill="FFFFFF"/>
              <w:jc w:val="left"/>
              <w:rPr>
                <w:rFonts w:ascii="Times New Roman" w:eastAsia="Times New Roman" w:hAnsi="Times New Roman"/>
                <w:lang w:eastAsia="ru-RU"/>
              </w:rPr>
            </w:pPr>
            <w:r w:rsidRPr="00332680">
              <w:rPr>
                <w:rFonts w:ascii="Times New Roman" w:eastAsia="Times New Roman" w:hAnsi="Times New Roman"/>
                <w:lang w:eastAsia="ru-RU"/>
              </w:rPr>
              <w:t>X7</w:t>
            </w:r>
          </w:p>
        </w:tc>
        <w:tc>
          <w:tcPr>
            <w:tcW w:w="645" w:type="pct"/>
            <w:shd w:val="clear" w:color="auto" w:fill="auto"/>
            <w:noWrap/>
            <w:hideMark/>
          </w:tcPr>
          <w:p w:rsidR="00E17D17" w:rsidRPr="00332680" w:rsidRDefault="00E17D17" w:rsidP="00983717">
            <w:pPr>
              <w:shd w:val="clear" w:color="auto" w:fill="FFFFFF"/>
              <w:jc w:val="right"/>
              <w:rPr>
                <w:rFonts w:ascii="Times New Roman" w:eastAsia="Times New Roman" w:hAnsi="Times New Roman"/>
                <w:lang w:eastAsia="ru-RU"/>
              </w:rPr>
            </w:pPr>
            <w:r w:rsidRPr="00332680">
              <w:rPr>
                <w:rFonts w:ascii="Times New Roman" w:eastAsia="Times New Roman" w:hAnsi="Times New Roman"/>
                <w:lang w:eastAsia="ru-RU"/>
              </w:rPr>
              <w:t>0,7803</w:t>
            </w:r>
          </w:p>
        </w:tc>
        <w:tc>
          <w:tcPr>
            <w:tcW w:w="645" w:type="pct"/>
            <w:shd w:val="clear" w:color="auto" w:fill="auto"/>
            <w:noWrap/>
            <w:hideMark/>
          </w:tcPr>
          <w:p w:rsidR="00E17D17" w:rsidRPr="00332680" w:rsidRDefault="00E17D17" w:rsidP="00983717">
            <w:pPr>
              <w:shd w:val="clear" w:color="auto" w:fill="FFFFFF"/>
              <w:jc w:val="right"/>
              <w:rPr>
                <w:rFonts w:ascii="Times New Roman" w:eastAsia="Times New Roman" w:hAnsi="Times New Roman"/>
                <w:lang w:eastAsia="ru-RU"/>
              </w:rPr>
            </w:pPr>
            <w:r w:rsidRPr="00332680">
              <w:rPr>
                <w:rFonts w:ascii="Times New Roman" w:eastAsia="Times New Roman" w:hAnsi="Times New Roman"/>
                <w:lang w:eastAsia="ru-RU"/>
              </w:rPr>
              <w:t>-0,2728</w:t>
            </w:r>
          </w:p>
        </w:tc>
        <w:tc>
          <w:tcPr>
            <w:tcW w:w="566" w:type="pct"/>
            <w:shd w:val="clear" w:color="auto" w:fill="auto"/>
            <w:noWrap/>
            <w:hideMark/>
          </w:tcPr>
          <w:p w:rsidR="00E17D17" w:rsidRPr="00332680" w:rsidRDefault="00E17D17" w:rsidP="00983717">
            <w:pPr>
              <w:shd w:val="clear" w:color="auto" w:fill="FFFFFF"/>
              <w:jc w:val="right"/>
              <w:rPr>
                <w:rFonts w:ascii="Times New Roman" w:eastAsia="Times New Roman" w:hAnsi="Times New Roman"/>
                <w:lang w:eastAsia="ru-RU"/>
              </w:rPr>
            </w:pPr>
            <w:r w:rsidRPr="00332680">
              <w:rPr>
                <w:rFonts w:ascii="Times New Roman" w:eastAsia="Times New Roman" w:hAnsi="Times New Roman"/>
                <w:lang w:eastAsia="ru-RU"/>
              </w:rPr>
              <w:t>-0,0758</w:t>
            </w:r>
          </w:p>
        </w:tc>
        <w:tc>
          <w:tcPr>
            <w:tcW w:w="546" w:type="pct"/>
            <w:shd w:val="clear" w:color="auto" w:fill="auto"/>
            <w:noWrap/>
            <w:hideMark/>
          </w:tcPr>
          <w:p w:rsidR="00E17D17" w:rsidRPr="00332680" w:rsidRDefault="00E17D17" w:rsidP="00983717">
            <w:pPr>
              <w:shd w:val="clear" w:color="auto" w:fill="FFFFFF"/>
              <w:jc w:val="right"/>
              <w:rPr>
                <w:rFonts w:ascii="Times New Roman" w:eastAsia="Times New Roman" w:hAnsi="Times New Roman"/>
                <w:lang w:eastAsia="ru-RU"/>
              </w:rPr>
            </w:pPr>
            <w:r w:rsidRPr="00332680">
              <w:rPr>
                <w:rFonts w:ascii="Times New Roman" w:eastAsia="Times New Roman" w:hAnsi="Times New Roman"/>
                <w:lang w:eastAsia="ru-RU"/>
              </w:rPr>
              <w:t>0,9240</w:t>
            </w:r>
          </w:p>
        </w:tc>
        <w:tc>
          <w:tcPr>
            <w:tcW w:w="546" w:type="pct"/>
            <w:shd w:val="clear" w:color="auto" w:fill="auto"/>
            <w:noWrap/>
            <w:hideMark/>
          </w:tcPr>
          <w:p w:rsidR="00E17D17" w:rsidRPr="00332680" w:rsidRDefault="00E17D17" w:rsidP="00983717">
            <w:pPr>
              <w:shd w:val="clear" w:color="auto" w:fill="FFFFFF"/>
              <w:jc w:val="right"/>
              <w:rPr>
                <w:rFonts w:ascii="Times New Roman" w:eastAsia="Times New Roman" w:hAnsi="Times New Roman"/>
                <w:lang w:eastAsia="ru-RU"/>
              </w:rPr>
            </w:pPr>
            <w:r w:rsidRPr="00332680">
              <w:rPr>
                <w:rFonts w:ascii="Times New Roman" w:eastAsia="Times New Roman" w:hAnsi="Times New Roman"/>
                <w:lang w:eastAsia="ru-RU"/>
              </w:rPr>
              <w:t>-0,6765</w:t>
            </w:r>
          </w:p>
        </w:tc>
        <w:tc>
          <w:tcPr>
            <w:tcW w:w="546" w:type="pct"/>
            <w:shd w:val="clear" w:color="auto" w:fill="auto"/>
            <w:noWrap/>
            <w:hideMark/>
          </w:tcPr>
          <w:p w:rsidR="00E17D17" w:rsidRPr="00332680" w:rsidRDefault="00E17D17" w:rsidP="00983717">
            <w:pPr>
              <w:shd w:val="clear" w:color="auto" w:fill="FFFFFF"/>
              <w:jc w:val="right"/>
              <w:rPr>
                <w:rFonts w:ascii="Times New Roman" w:eastAsia="Times New Roman" w:hAnsi="Times New Roman"/>
                <w:lang w:eastAsia="ru-RU"/>
              </w:rPr>
            </w:pPr>
            <w:r w:rsidRPr="00332680">
              <w:rPr>
                <w:rFonts w:ascii="Times New Roman" w:eastAsia="Times New Roman" w:hAnsi="Times New Roman"/>
                <w:lang w:eastAsia="ru-RU"/>
              </w:rPr>
              <w:t>0,7598</w:t>
            </w:r>
          </w:p>
        </w:tc>
        <w:tc>
          <w:tcPr>
            <w:tcW w:w="546" w:type="pct"/>
            <w:shd w:val="clear" w:color="auto" w:fill="auto"/>
            <w:noWrap/>
            <w:hideMark/>
          </w:tcPr>
          <w:p w:rsidR="00E17D17" w:rsidRPr="00332680" w:rsidRDefault="00E17D17" w:rsidP="00983717">
            <w:pPr>
              <w:shd w:val="clear" w:color="auto" w:fill="FFFFFF"/>
              <w:jc w:val="right"/>
              <w:rPr>
                <w:rFonts w:ascii="Times New Roman" w:eastAsia="Times New Roman" w:hAnsi="Times New Roman"/>
                <w:lang w:eastAsia="ru-RU"/>
              </w:rPr>
            </w:pPr>
            <w:r w:rsidRPr="00332680">
              <w:rPr>
                <w:rFonts w:ascii="Times New Roman" w:eastAsia="Times New Roman" w:hAnsi="Times New Roman"/>
                <w:lang w:eastAsia="ru-RU"/>
              </w:rPr>
              <w:t>0,4833</w:t>
            </w:r>
          </w:p>
        </w:tc>
        <w:tc>
          <w:tcPr>
            <w:tcW w:w="546" w:type="pct"/>
            <w:shd w:val="clear" w:color="auto" w:fill="auto"/>
            <w:noWrap/>
            <w:hideMark/>
          </w:tcPr>
          <w:p w:rsidR="00E17D17" w:rsidRPr="00332680" w:rsidRDefault="00E17D17" w:rsidP="00983717">
            <w:pPr>
              <w:shd w:val="clear" w:color="auto" w:fill="FFFFFF"/>
              <w:jc w:val="right"/>
              <w:rPr>
                <w:rFonts w:ascii="Times New Roman" w:eastAsia="Times New Roman" w:hAnsi="Times New Roman"/>
                <w:lang w:eastAsia="ru-RU"/>
              </w:rPr>
            </w:pPr>
            <w:r w:rsidRPr="00332680">
              <w:rPr>
                <w:rFonts w:ascii="Times New Roman" w:eastAsia="Times New Roman" w:hAnsi="Times New Roman"/>
                <w:lang w:eastAsia="ru-RU"/>
              </w:rPr>
              <w:t>1</w:t>
            </w:r>
          </w:p>
        </w:tc>
      </w:tr>
      <w:tr w:rsidR="00E41A4A" w:rsidRPr="00332680" w:rsidTr="00994375">
        <w:trPr>
          <w:trHeight w:val="295"/>
        </w:trPr>
        <w:tc>
          <w:tcPr>
            <w:tcW w:w="5000" w:type="pct"/>
            <w:gridSpan w:val="9"/>
            <w:shd w:val="clear" w:color="auto" w:fill="auto"/>
            <w:noWrap/>
          </w:tcPr>
          <w:p w:rsidR="00994375" w:rsidRPr="00332680" w:rsidRDefault="004C6617" w:rsidP="004C6617">
            <w:pPr>
              <w:shd w:val="clear" w:color="auto" w:fill="FFFFFF"/>
              <w:ind w:firstLine="426"/>
              <w:rPr>
                <w:rFonts w:ascii="Times New Roman" w:hAnsi="Times New Roman"/>
                <w:sz w:val="24"/>
                <w:szCs w:val="24"/>
              </w:rPr>
            </w:pPr>
            <w:r w:rsidRPr="00332680">
              <w:rPr>
                <w:rFonts w:ascii="Times New Roman" w:hAnsi="Times New Roman"/>
                <w:sz w:val="24"/>
                <w:szCs w:val="24"/>
              </w:rPr>
              <w:t>Ескерту - автор әзірлеген</w:t>
            </w:r>
          </w:p>
        </w:tc>
      </w:tr>
    </w:tbl>
    <w:p w:rsidR="00834383" w:rsidRPr="00332680" w:rsidRDefault="00834383" w:rsidP="00983717">
      <w:pPr>
        <w:shd w:val="clear" w:color="auto" w:fill="FFFFFF"/>
        <w:ind w:firstLine="567"/>
        <w:rPr>
          <w:rFonts w:ascii="Times New Roman" w:hAnsi="Times New Roman"/>
          <w:sz w:val="28"/>
          <w:szCs w:val="28"/>
        </w:rPr>
      </w:pPr>
    </w:p>
    <w:p w:rsidR="00834383" w:rsidRPr="00332680" w:rsidRDefault="004C6617" w:rsidP="00C43D93">
      <w:pPr>
        <w:shd w:val="clear" w:color="auto" w:fill="FFFFFF"/>
        <w:ind w:firstLine="708"/>
        <w:rPr>
          <w:rFonts w:ascii="Times New Roman" w:hAnsi="Times New Roman"/>
          <w:sz w:val="28"/>
          <w:szCs w:val="28"/>
        </w:rPr>
      </w:pPr>
      <w:r w:rsidRPr="00332680">
        <w:rPr>
          <w:rFonts w:ascii="Times New Roman" w:hAnsi="Times New Roman"/>
          <w:sz w:val="28"/>
          <w:szCs w:val="28"/>
        </w:rPr>
        <w:t>22</w:t>
      </w:r>
      <w:r w:rsidR="00834383" w:rsidRPr="00332680">
        <w:rPr>
          <w:rFonts w:ascii="Times New Roman" w:hAnsi="Times New Roman"/>
          <w:sz w:val="28"/>
          <w:szCs w:val="28"/>
        </w:rPr>
        <w:t>-кесте – Атаулы әлеуметтік көмектің орташа айлық мөлшері (У) мен тәуелсіз факторлар арасындағы регрессиялық модельдің параметрлерін есептеу</w:t>
      </w:r>
    </w:p>
    <w:p w:rsidR="00834383" w:rsidRPr="00332680" w:rsidRDefault="00834383" w:rsidP="00983717">
      <w:pPr>
        <w:shd w:val="clear" w:color="auto" w:fill="FFFFFF"/>
        <w:ind w:firstLine="709"/>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967"/>
        <w:gridCol w:w="2177"/>
        <w:gridCol w:w="2069"/>
        <w:gridCol w:w="1463"/>
      </w:tblGrid>
      <w:tr w:rsidR="006C1516" w:rsidRPr="00332680" w:rsidTr="00994375">
        <w:trPr>
          <w:trHeight w:val="317"/>
        </w:trPr>
        <w:tc>
          <w:tcPr>
            <w:tcW w:w="893" w:type="pct"/>
            <w:noWrap/>
            <w:hideMark/>
          </w:tcPr>
          <w:p w:rsidR="00834383" w:rsidRPr="00332680" w:rsidRDefault="00834383" w:rsidP="00983717">
            <w:pPr>
              <w:shd w:val="clear" w:color="auto" w:fill="FFFFFF"/>
              <w:jc w:val="center"/>
              <w:rPr>
                <w:rFonts w:ascii="Times New Roman" w:eastAsia="Times New Roman" w:hAnsi="Times New Roman"/>
                <w:iCs/>
                <w:sz w:val="24"/>
                <w:szCs w:val="24"/>
                <w:lang w:eastAsia="ru-RU"/>
              </w:rPr>
            </w:pPr>
          </w:p>
        </w:tc>
        <w:tc>
          <w:tcPr>
            <w:tcW w:w="1053" w:type="pct"/>
            <w:noWrap/>
            <w:hideMark/>
          </w:tcPr>
          <w:p w:rsidR="00834383" w:rsidRPr="00332680" w:rsidRDefault="00834383" w:rsidP="00983717">
            <w:pPr>
              <w:shd w:val="clear" w:color="auto" w:fill="FFFFFF"/>
              <w:jc w:val="center"/>
              <w:rPr>
                <w:rFonts w:ascii="Times New Roman" w:eastAsia="Times New Roman" w:hAnsi="Times New Roman"/>
                <w:iCs/>
                <w:sz w:val="24"/>
                <w:szCs w:val="24"/>
                <w:lang w:eastAsia="ru-RU"/>
              </w:rPr>
            </w:pPr>
            <w:r w:rsidRPr="00332680">
              <w:rPr>
                <w:rFonts w:ascii="Times New Roman" w:eastAsia="Times New Roman" w:hAnsi="Times New Roman"/>
                <w:iCs/>
                <w:sz w:val="24"/>
                <w:szCs w:val="24"/>
                <w:lang w:eastAsia="ru-RU"/>
              </w:rPr>
              <w:t>Коэффициенттер</w:t>
            </w:r>
          </w:p>
        </w:tc>
        <w:tc>
          <w:tcPr>
            <w:tcW w:w="1165" w:type="pct"/>
            <w:noWrap/>
            <w:hideMark/>
          </w:tcPr>
          <w:p w:rsidR="00834383" w:rsidRPr="00332680" w:rsidRDefault="00834383" w:rsidP="00983717">
            <w:pPr>
              <w:shd w:val="clear" w:color="auto" w:fill="FFFFFF"/>
              <w:jc w:val="center"/>
              <w:rPr>
                <w:rFonts w:ascii="Times New Roman" w:eastAsia="Times New Roman" w:hAnsi="Times New Roman"/>
                <w:iCs/>
                <w:sz w:val="24"/>
                <w:szCs w:val="24"/>
                <w:lang w:eastAsia="ru-RU"/>
              </w:rPr>
            </w:pPr>
            <w:r w:rsidRPr="00332680">
              <w:rPr>
                <w:rFonts w:ascii="Times New Roman" w:eastAsia="Times New Roman" w:hAnsi="Times New Roman"/>
                <w:iCs/>
                <w:sz w:val="24"/>
                <w:szCs w:val="24"/>
                <w:lang w:eastAsia="ru-RU"/>
              </w:rPr>
              <w:t>стандартты қате</w:t>
            </w:r>
          </w:p>
        </w:tc>
        <w:tc>
          <w:tcPr>
            <w:tcW w:w="1107" w:type="pct"/>
            <w:noWrap/>
            <w:hideMark/>
          </w:tcPr>
          <w:p w:rsidR="00834383" w:rsidRPr="00332680" w:rsidRDefault="00834383" w:rsidP="00983717">
            <w:pPr>
              <w:shd w:val="clear" w:color="auto" w:fill="FFFFFF"/>
              <w:jc w:val="center"/>
              <w:rPr>
                <w:rFonts w:ascii="Times New Roman" w:eastAsia="Times New Roman" w:hAnsi="Times New Roman"/>
                <w:iCs/>
                <w:sz w:val="24"/>
                <w:szCs w:val="24"/>
                <w:lang w:eastAsia="ru-RU"/>
              </w:rPr>
            </w:pPr>
            <w:r w:rsidRPr="00332680">
              <w:rPr>
                <w:rFonts w:ascii="Times New Roman" w:eastAsia="Times New Roman" w:hAnsi="Times New Roman"/>
                <w:iCs/>
                <w:sz w:val="24"/>
                <w:szCs w:val="24"/>
                <w:lang w:eastAsia="ru-RU"/>
              </w:rPr>
              <w:t>t-статистикалық</w:t>
            </w:r>
          </w:p>
        </w:tc>
        <w:tc>
          <w:tcPr>
            <w:tcW w:w="783" w:type="pct"/>
            <w:noWrap/>
            <w:hideMark/>
          </w:tcPr>
          <w:p w:rsidR="00834383" w:rsidRPr="00332680" w:rsidRDefault="00834383" w:rsidP="00983717">
            <w:pPr>
              <w:shd w:val="clear" w:color="auto" w:fill="FFFFFF"/>
              <w:jc w:val="center"/>
              <w:rPr>
                <w:rFonts w:ascii="Times New Roman" w:eastAsia="Times New Roman" w:hAnsi="Times New Roman"/>
                <w:iCs/>
                <w:sz w:val="24"/>
                <w:szCs w:val="24"/>
                <w:lang w:eastAsia="ru-RU"/>
              </w:rPr>
            </w:pPr>
            <w:r w:rsidRPr="00332680">
              <w:rPr>
                <w:rFonts w:ascii="Times New Roman" w:eastAsia="Times New Roman" w:hAnsi="Times New Roman"/>
                <w:iCs/>
                <w:sz w:val="24"/>
                <w:szCs w:val="24"/>
                <w:lang w:eastAsia="ru-RU"/>
              </w:rPr>
              <w:t>P-мәні</w:t>
            </w:r>
          </w:p>
        </w:tc>
      </w:tr>
      <w:tr w:rsidR="006C1516" w:rsidRPr="00332680" w:rsidTr="00994375">
        <w:trPr>
          <w:trHeight w:val="317"/>
        </w:trPr>
        <w:tc>
          <w:tcPr>
            <w:tcW w:w="893" w:type="pct"/>
            <w:noWrap/>
            <w:hideMark/>
          </w:tcPr>
          <w:p w:rsidR="00834383" w:rsidRPr="00332680" w:rsidRDefault="00834383" w:rsidP="00983717">
            <w:pPr>
              <w:shd w:val="clear" w:color="auto" w:fill="FFFFFF"/>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Y-қиылысы</w:t>
            </w:r>
          </w:p>
        </w:tc>
        <w:tc>
          <w:tcPr>
            <w:tcW w:w="1053" w:type="pct"/>
            <w:noWrap/>
            <w:hideMark/>
          </w:tcPr>
          <w:p w:rsidR="00834383" w:rsidRPr="00332680" w:rsidRDefault="00834383" w:rsidP="00983717">
            <w:pPr>
              <w:shd w:val="clear" w:color="auto" w:fill="FFFFFF"/>
              <w:jc w:val="right"/>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4587.4367</w:t>
            </w:r>
          </w:p>
        </w:tc>
        <w:tc>
          <w:tcPr>
            <w:tcW w:w="1165" w:type="pct"/>
            <w:noWrap/>
            <w:hideMark/>
          </w:tcPr>
          <w:p w:rsidR="00834383" w:rsidRPr="00332680" w:rsidRDefault="00834383" w:rsidP="00983717">
            <w:pPr>
              <w:shd w:val="clear" w:color="auto" w:fill="FFFFFF"/>
              <w:jc w:val="right"/>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2632.9246</w:t>
            </w:r>
          </w:p>
        </w:tc>
        <w:tc>
          <w:tcPr>
            <w:tcW w:w="1107" w:type="pct"/>
            <w:noWrap/>
            <w:hideMark/>
          </w:tcPr>
          <w:p w:rsidR="00834383" w:rsidRPr="00332680" w:rsidRDefault="00834383" w:rsidP="00983717">
            <w:pPr>
              <w:shd w:val="clear" w:color="auto" w:fill="FFFFFF"/>
              <w:jc w:val="right"/>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1.74233</w:t>
            </w:r>
          </w:p>
        </w:tc>
        <w:tc>
          <w:tcPr>
            <w:tcW w:w="783" w:type="pct"/>
            <w:noWrap/>
            <w:hideMark/>
          </w:tcPr>
          <w:p w:rsidR="00834383" w:rsidRPr="00332680" w:rsidRDefault="00834383" w:rsidP="00983717">
            <w:pPr>
              <w:shd w:val="clear" w:color="auto" w:fill="FFFFFF"/>
              <w:jc w:val="right"/>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0,1120</w:t>
            </w:r>
          </w:p>
        </w:tc>
      </w:tr>
      <w:tr w:rsidR="006C1516" w:rsidRPr="00332680" w:rsidTr="00994375">
        <w:trPr>
          <w:trHeight w:val="317"/>
        </w:trPr>
        <w:tc>
          <w:tcPr>
            <w:tcW w:w="893" w:type="pct"/>
            <w:noWrap/>
            <w:hideMark/>
          </w:tcPr>
          <w:p w:rsidR="00834383" w:rsidRPr="00332680" w:rsidRDefault="00834383" w:rsidP="00983717">
            <w:pPr>
              <w:shd w:val="clear" w:color="auto" w:fill="FFFFFF"/>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X1</w:t>
            </w:r>
          </w:p>
        </w:tc>
        <w:tc>
          <w:tcPr>
            <w:tcW w:w="1053" w:type="pct"/>
            <w:noWrap/>
            <w:hideMark/>
          </w:tcPr>
          <w:p w:rsidR="00834383" w:rsidRPr="00332680" w:rsidRDefault="00834383" w:rsidP="00983717">
            <w:pPr>
              <w:shd w:val="clear" w:color="auto" w:fill="FFFFFF"/>
              <w:jc w:val="right"/>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-34,5942</w:t>
            </w:r>
          </w:p>
        </w:tc>
        <w:tc>
          <w:tcPr>
            <w:tcW w:w="1165" w:type="pct"/>
            <w:noWrap/>
            <w:hideMark/>
          </w:tcPr>
          <w:p w:rsidR="00834383" w:rsidRPr="00332680" w:rsidRDefault="00834383" w:rsidP="00983717">
            <w:pPr>
              <w:shd w:val="clear" w:color="auto" w:fill="FFFFFF"/>
              <w:jc w:val="right"/>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23.5208</w:t>
            </w:r>
          </w:p>
        </w:tc>
        <w:tc>
          <w:tcPr>
            <w:tcW w:w="1107" w:type="pct"/>
            <w:noWrap/>
            <w:hideMark/>
          </w:tcPr>
          <w:p w:rsidR="00834383" w:rsidRPr="00332680" w:rsidRDefault="00834383" w:rsidP="00983717">
            <w:pPr>
              <w:shd w:val="clear" w:color="auto" w:fill="FFFFFF"/>
              <w:jc w:val="right"/>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-1,47078</w:t>
            </w:r>
          </w:p>
        </w:tc>
        <w:tc>
          <w:tcPr>
            <w:tcW w:w="783" w:type="pct"/>
            <w:noWrap/>
            <w:hideMark/>
          </w:tcPr>
          <w:p w:rsidR="00834383" w:rsidRPr="00332680" w:rsidRDefault="00834383" w:rsidP="00983717">
            <w:pPr>
              <w:shd w:val="clear" w:color="auto" w:fill="FFFFFF"/>
              <w:jc w:val="right"/>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0,1721</w:t>
            </w:r>
          </w:p>
        </w:tc>
      </w:tr>
      <w:tr w:rsidR="006C1516" w:rsidRPr="00332680" w:rsidTr="00994375">
        <w:trPr>
          <w:trHeight w:val="317"/>
        </w:trPr>
        <w:tc>
          <w:tcPr>
            <w:tcW w:w="893" w:type="pct"/>
            <w:noWrap/>
            <w:hideMark/>
          </w:tcPr>
          <w:p w:rsidR="00834383" w:rsidRPr="00332680" w:rsidRDefault="00834383" w:rsidP="00983717">
            <w:pPr>
              <w:shd w:val="clear" w:color="auto" w:fill="FFFFFF"/>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x2</w:t>
            </w:r>
          </w:p>
        </w:tc>
        <w:tc>
          <w:tcPr>
            <w:tcW w:w="1053" w:type="pct"/>
            <w:noWrap/>
            <w:hideMark/>
          </w:tcPr>
          <w:p w:rsidR="00834383" w:rsidRPr="00332680" w:rsidRDefault="00834383" w:rsidP="00983717">
            <w:pPr>
              <w:shd w:val="clear" w:color="auto" w:fill="FFFFFF"/>
              <w:jc w:val="right"/>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6.17514</w:t>
            </w:r>
          </w:p>
        </w:tc>
        <w:tc>
          <w:tcPr>
            <w:tcW w:w="1165" w:type="pct"/>
            <w:noWrap/>
            <w:hideMark/>
          </w:tcPr>
          <w:p w:rsidR="00834383" w:rsidRPr="00332680" w:rsidRDefault="00834383" w:rsidP="00983717">
            <w:pPr>
              <w:shd w:val="clear" w:color="auto" w:fill="FFFFFF"/>
              <w:jc w:val="right"/>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4.37651</w:t>
            </w:r>
          </w:p>
        </w:tc>
        <w:tc>
          <w:tcPr>
            <w:tcW w:w="1107" w:type="pct"/>
            <w:noWrap/>
            <w:hideMark/>
          </w:tcPr>
          <w:p w:rsidR="00834383" w:rsidRPr="00332680" w:rsidRDefault="00834383" w:rsidP="00983717">
            <w:pPr>
              <w:shd w:val="clear" w:color="auto" w:fill="FFFFFF"/>
              <w:jc w:val="right"/>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1.41097</w:t>
            </w:r>
          </w:p>
        </w:tc>
        <w:tc>
          <w:tcPr>
            <w:tcW w:w="783" w:type="pct"/>
            <w:noWrap/>
            <w:hideMark/>
          </w:tcPr>
          <w:p w:rsidR="00834383" w:rsidRPr="00332680" w:rsidRDefault="00834383" w:rsidP="00983717">
            <w:pPr>
              <w:shd w:val="clear" w:color="auto" w:fill="FFFFFF"/>
              <w:jc w:val="right"/>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0,1885</w:t>
            </w:r>
          </w:p>
        </w:tc>
      </w:tr>
      <w:tr w:rsidR="006C1516" w:rsidRPr="00332680" w:rsidTr="00994375">
        <w:trPr>
          <w:trHeight w:val="317"/>
        </w:trPr>
        <w:tc>
          <w:tcPr>
            <w:tcW w:w="893" w:type="pct"/>
            <w:noWrap/>
            <w:hideMark/>
          </w:tcPr>
          <w:p w:rsidR="00834383" w:rsidRPr="00332680" w:rsidRDefault="00834383" w:rsidP="00983717">
            <w:pPr>
              <w:shd w:val="clear" w:color="auto" w:fill="FFFFFF"/>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X3</w:t>
            </w:r>
          </w:p>
        </w:tc>
        <w:tc>
          <w:tcPr>
            <w:tcW w:w="1053" w:type="pct"/>
            <w:noWrap/>
            <w:hideMark/>
          </w:tcPr>
          <w:p w:rsidR="00834383" w:rsidRPr="00332680" w:rsidRDefault="00834383" w:rsidP="00983717">
            <w:pPr>
              <w:shd w:val="clear" w:color="auto" w:fill="FFFFFF"/>
              <w:jc w:val="right"/>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10.5834</w:t>
            </w:r>
          </w:p>
        </w:tc>
        <w:tc>
          <w:tcPr>
            <w:tcW w:w="1165" w:type="pct"/>
            <w:noWrap/>
            <w:hideMark/>
          </w:tcPr>
          <w:p w:rsidR="00834383" w:rsidRPr="00332680" w:rsidRDefault="00834383" w:rsidP="00983717">
            <w:pPr>
              <w:shd w:val="clear" w:color="auto" w:fill="FFFFFF"/>
              <w:jc w:val="right"/>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1,7648</w:t>
            </w:r>
          </w:p>
        </w:tc>
        <w:tc>
          <w:tcPr>
            <w:tcW w:w="1107" w:type="pct"/>
            <w:noWrap/>
            <w:hideMark/>
          </w:tcPr>
          <w:p w:rsidR="00834383" w:rsidRPr="00332680" w:rsidRDefault="00834383" w:rsidP="00983717">
            <w:pPr>
              <w:shd w:val="clear" w:color="auto" w:fill="FFFFFF"/>
              <w:jc w:val="right"/>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5.99669</w:t>
            </w:r>
          </w:p>
        </w:tc>
        <w:tc>
          <w:tcPr>
            <w:tcW w:w="783" w:type="pct"/>
            <w:noWrap/>
            <w:hideMark/>
          </w:tcPr>
          <w:p w:rsidR="00834383" w:rsidRPr="00332680" w:rsidRDefault="00834383" w:rsidP="00983717">
            <w:pPr>
              <w:shd w:val="clear" w:color="auto" w:fill="FFFFFF"/>
              <w:jc w:val="right"/>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0,0001</w:t>
            </w:r>
          </w:p>
        </w:tc>
      </w:tr>
      <w:tr w:rsidR="006C1516" w:rsidRPr="00332680" w:rsidTr="00994375">
        <w:trPr>
          <w:trHeight w:val="317"/>
        </w:trPr>
        <w:tc>
          <w:tcPr>
            <w:tcW w:w="893" w:type="pct"/>
            <w:noWrap/>
            <w:hideMark/>
          </w:tcPr>
          <w:p w:rsidR="00834383" w:rsidRPr="00332680" w:rsidRDefault="00834383" w:rsidP="00983717">
            <w:pPr>
              <w:shd w:val="clear" w:color="auto" w:fill="FFFFFF"/>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X4</w:t>
            </w:r>
          </w:p>
        </w:tc>
        <w:tc>
          <w:tcPr>
            <w:tcW w:w="1053" w:type="pct"/>
            <w:noWrap/>
            <w:hideMark/>
          </w:tcPr>
          <w:p w:rsidR="00834383" w:rsidRPr="00332680" w:rsidRDefault="00834383" w:rsidP="00983717">
            <w:pPr>
              <w:shd w:val="clear" w:color="auto" w:fill="FFFFFF"/>
              <w:jc w:val="right"/>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-75,6814</w:t>
            </w:r>
          </w:p>
        </w:tc>
        <w:tc>
          <w:tcPr>
            <w:tcW w:w="1165" w:type="pct"/>
            <w:noWrap/>
            <w:hideMark/>
          </w:tcPr>
          <w:p w:rsidR="00834383" w:rsidRPr="00332680" w:rsidRDefault="00834383" w:rsidP="00983717">
            <w:pPr>
              <w:shd w:val="clear" w:color="auto" w:fill="FFFFFF"/>
              <w:jc w:val="right"/>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14.93465</w:t>
            </w:r>
          </w:p>
        </w:tc>
        <w:tc>
          <w:tcPr>
            <w:tcW w:w="1107" w:type="pct"/>
            <w:noWrap/>
            <w:hideMark/>
          </w:tcPr>
          <w:p w:rsidR="00834383" w:rsidRPr="00332680" w:rsidRDefault="00834383" w:rsidP="00983717">
            <w:pPr>
              <w:shd w:val="clear" w:color="auto" w:fill="FFFFFF"/>
              <w:jc w:val="right"/>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-5,06750</w:t>
            </w:r>
          </w:p>
        </w:tc>
        <w:tc>
          <w:tcPr>
            <w:tcW w:w="783" w:type="pct"/>
            <w:noWrap/>
            <w:hideMark/>
          </w:tcPr>
          <w:p w:rsidR="00834383" w:rsidRPr="00332680" w:rsidRDefault="00834383" w:rsidP="00983717">
            <w:pPr>
              <w:shd w:val="clear" w:color="auto" w:fill="FFFFFF"/>
              <w:jc w:val="right"/>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0,0004</w:t>
            </w:r>
          </w:p>
        </w:tc>
      </w:tr>
      <w:tr w:rsidR="006C1516" w:rsidRPr="00332680" w:rsidTr="00994375">
        <w:trPr>
          <w:trHeight w:val="317"/>
        </w:trPr>
        <w:tc>
          <w:tcPr>
            <w:tcW w:w="893" w:type="pct"/>
            <w:noWrap/>
            <w:hideMark/>
          </w:tcPr>
          <w:p w:rsidR="00834383" w:rsidRPr="00332680" w:rsidRDefault="00834383" w:rsidP="00983717">
            <w:pPr>
              <w:shd w:val="clear" w:color="auto" w:fill="FFFFFF"/>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X5</w:t>
            </w:r>
          </w:p>
        </w:tc>
        <w:tc>
          <w:tcPr>
            <w:tcW w:w="1053" w:type="pct"/>
            <w:noWrap/>
            <w:hideMark/>
          </w:tcPr>
          <w:p w:rsidR="00834383" w:rsidRPr="00332680" w:rsidRDefault="00834383" w:rsidP="00983717">
            <w:pPr>
              <w:shd w:val="clear" w:color="auto" w:fill="FFFFFF"/>
              <w:jc w:val="right"/>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-982.0194</w:t>
            </w:r>
          </w:p>
        </w:tc>
        <w:tc>
          <w:tcPr>
            <w:tcW w:w="1165" w:type="pct"/>
            <w:noWrap/>
            <w:hideMark/>
          </w:tcPr>
          <w:p w:rsidR="00834383" w:rsidRPr="00332680" w:rsidRDefault="00834383" w:rsidP="00983717">
            <w:pPr>
              <w:shd w:val="clear" w:color="auto" w:fill="FFFFFF"/>
              <w:jc w:val="right"/>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369.8746</w:t>
            </w:r>
          </w:p>
        </w:tc>
        <w:tc>
          <w:tcPr>
            <w:tcW w:w="1107" w:type="pct"/>
            <w:noWrap/>
            <w:hideMark/>
          </w:tcPr>
          <w:p w:rsidR="00834383" w:rsidRPr="00332680" w:rsidRDefault="00834383" w:rsidP="00983717">
            <w:pPr>
              <w:shd w:val="clear" w:color="auto" w:fill="FFFFFF"/>
              <w:jc w:val="right"/>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-2,65500</w:t>
            </w:r>
          </w:p>
        </w:tc>
        <w:tc>
          <w:tcPr>
            <w:tcW w:w="783" w:type="pct"/>
            <w:noWrap/>
            <w:hideMark/>
          </w:tcPr>
          <w:p w:rsidR="00834383" w:rsidRPr="00332680" w:rsidRDefault="00834383" w:rsidP="00983717">
            <w:pPr>
              <w:shd w:val="clear" w:color="auto" w:fill="FFFFFF"/>
              <w:jc w:val="right"/>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0,0241</w:t>
            </w:r>
          </w:p>
        </w:tc>
      </w:tr>
      <w:tr w:rsidR="006C1516" w:rsidRPr="00332680" w:rsidTr="00994375">
        <w:trPr>
          <w:trHeight w:val="317"/>
        </w:trPr>
        <w:tc>
          <w:tcPr>
            <w:tcW w:w="893" w:type="pct"/>
            <w:noWrap/>
            <w:hideMark/>
          </w:tcPr>
          <w:p w:rsidR="00834383" w:rsidRPr="00332680" w:rsidRDefault="00834383" w:rsidP="00983717">
            <w:pPr>
              <w:shd w:val="clear" w:color="auto" w:fill="FFFFFF"/>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X6</w:t>
            </w:r>
          </w:p>
        </w:tc>
        <w:tc>
          <w:tcPr>
            <w:tcW w:w="1053" w:type="pct"/>
            <w:noWrap/>
            <w:hideMark/>
          </w:tcPr>
          <w:p w:rsidR="00834383" w:rsidRPr="00332680" w:rsidRDefault="00834383" w:rsidP="00983717">
            <w:pPr>
              <w:shd w:val="clear" w:color="auto" w:fill="FFFFFF"/>
              <w:jc w:val="right"/>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0,00409</w:t>
            </w:r>
          </w:p>
        </w:tc>
        <w:tc>
          <w:tcPr>
            <w:tcW w:w="1165" w:type="pct"/>
            <w:noWrap/>
            <w:hideMark/>
          </w:tcPr>
          <w:p w:rsidR="00834383" w:rsidRPr="00332680" w:rsidRDefault="00834383" w:rsidP="00983717">
            <w:pPr>
              <w:shd w:val="clear" w:color="auto" w:fill="FFFFFF"/>
              <w:jc w:val="right"/>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0,000193</w:t>
            </w:r>
          </w:p>
        </w:tc>
        <w:tc>
          <w:tcPr>
            <w:tcW w:w="1107" w:type="pct"/>
            <w:noWrap/>
            <w:hideMark/>
          </w:tcPr>
          <w:p w:rsidR="00834383" w:rsidRPr="00332680" w:rsidRDefault="00834383" w:rsidP="00983717">
            <w:pPr>
              <w:shd w:val="clear" w:color="auto" w:fill="FFFFFF"/>
              <w:jc w:val="right"/>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21.1317</w:t>
            </w:r>
          </w:p>
        </w:tc>
        <w:tc>
          <w:tcPr>
            <w:tcW w:w="783" w:type="pct"/>
            <w:noWrap/>
            <w:hideMark/>
          </w:tcPr>
          <w:p w:rsidR="00834383" w:rsidRPr="00332680" w:rsidRDefault="00834383" w:rsidP="00983717">
            <w:pPr>
              <w:shd w:val="clear" w:color="auto" w:fill="FFFFFF"/>
              <w:jc w:val="right"/>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1.25218E-09</w:t>
            </w:r>
          </w:p>
        </w:tc>
      </w:tr>
      <w:tr w:rsidR="00E41A4A" w:rsidRPr="00332680" w:rsidTr="00994375">
        <w:trPr>
          <w:trHeight w:val="317"/>
        </w:trPr>
        <w:tc>
          <w:tcPr>
            <w:tcW w:w="5000" w:type="pct"/>
            <w:gridSpan w:val="5"/>
            <w:noWrap/>
          </w:tcPr>
          <w:p w:rsidR="00994375" w:rsidRPr="00332680" w:rsidRDefault="004C6617" w:rsidP="004C6617">
            <w:pPr>
              <w:shd w:val="clear" w:color="auto" w:fill="FFFFFF"/>
              <w:ind w:firstLine="426"/>
              <w:rPr>
                <w:rFonts w:ascii="Times New Roman" w:hAnsi="Times New Roman"/>
                <w:sz w:val="24"/>
                <w:szCs w:val="24"/>
              </w:rPr>
            </w:pPr>
            <w:r w:rsidRPr="00332680">
              <w:rPr>
                <w:rFonts w:ascii="Times New Roman" w:hAnsi="Times New Roman"/>
                <w:sz w:val="24"/>
                <w:szCs w:val="24"/>
              </w:rPr>
              <w:t>Ескерту - автор әзірлеген</w:t>
            </w:r>
          </w:p>
        </w:tc>
      </w:tr>
    </w:tbl>
    <w:p w:rsidR="00834383" w:rsidRPr="00332680" w:rsidRDefault="00834383" w:rsidP="00983717">
      <w:pPr>
        <w:shd w:val="clear" w:color="auto" w:fill="FFFFFF"/>
        <w:ind w:firstLine="567"/>
        <w:rPr>
          <w:rFonts w:ascii="Times New Roman" w:eastAsia="Times New Roman" w:hAnsi="Times New Roman"/>
          <w:sz w:val="20"/>
          <w:szCs w:val="20"/>
          <w:lang w:eastAsia="ru-RU"/>
        </w:rPr>
      </w:pPr>
    </w:p>
    <w:p w:rsidR="00834383" w:rsidRPr="00332680" w:rsidRDefault="00834383" w:rsidP="00983717">
      <w:pPr>
        <w:shd w:val="clear" w:color="auto" w:fill="FFFFFF"/>
        <w:ind w:firstLine="567"/>
        <w:rPr>
          <w:rFonts w:ascii="Times New Roman" w:hAnsi="Times New Roman"/>
          <w:sz w:val="28"/>
          <w:szCs w:val="28"/>
        </w:rPr>
      </w:pPr>
    </w:p>
    <w:p w:rsidR="00FD4448" w:rsidRPr="00332680" w:rsidRDefault="00FD4448" w:rsidP="00983717">
      <w:pPr>
        <w:shd w:val="clear" w:color="auto" w:fill="FFFFFF"/>
        <w:ind w:firstLine="567"/>
        <w:rPr>
          <w:rFonts w:ascii="Times New Roman" w:hAnsi="Times New Roman"/>
          <w:sz w:val="28"/>
          <w:szCs w:val="28"/>
        </w:rPr>
      </w:pPr>
      <w:r w:rsidRPr="00332680">
        <w:rPr>
          <w:rFonts w:ascii="Times New Roman" w:hAnsi="Times New Roman"/>
          <w:sz w:val="28"/>
          <w:szCs w:val="28"/>
        </w:rPr>
        <w:t>Алынған коэффициенттер келесідей әсер етеді:</w:t>
      </w:r>
    </w:p>
    <w:p w:rsidR="00FD4448" w:rsidRPr="00332680" w:rsidRDefault="00FD4448" w:rsidP="00CE23A8">
      <w:pPr>
        <w:pStyle w:val="a4"/>
        <w:widowControl w:val="0"/>
        <w:numPr>
          <w:ilvl w:val="0"/>
          <w:numId w:val="12"/>
        </w:numPr>
        <w:shd w:val="clear" w:color="auto" w:fill="FFFFFF"/>
        <w:tabs>
          <w:tab w:val="left" w:pos="851"/>
          <w:tab w:val="left" w:pos="1134"/>
        </w:tabs>
        <w:autoSpaceDE w:val="0"/>
        <w:autoSpaceDN w:val="0"/>
        <w:adjustRightInd w:val="0"/>
        <w:ind w:left="0" w:firstLine="567"/>
        <w:rPr>
          <w:rFonts w:ascii="Times New Roman" w:hAnsi="Times New Roman"/>
          <w:sz w:val="28"/>
          <w:szCs w:val="28"/>
        </w:rPr>
      </w:pPr>
      <w:r w:rsidRPr="00332680">
        <w:rPr>
          <w:rFonts w:ascii="Times New Roman" w:hAnsi="Times New Roman"/>
          <w:sz w:val="28"/>
          <w:szCs w:val="28"/>
        </w:rPr>
        <w:t>ТБИ (X1), кедейлік деңгейі (X4) және денсаулық сақтау және әлеуметтік қызметтерге (Х5) шығыстар үлесінің төмендеуі 5% деңгейінде маңызды және сәйкесінше -34,59, 75,68 және -982,0 регрессия коэффициентіне ие; аталған факторлардың (Х1, Х4 және Х5) 1%-ға ұлғаюымен олар жалпыға бірдей тең жағдайларда атаулы әлеуметтік көмектің орташа айлық мөлшерінің өсуіне әкеледі;</w:t>
      </w:r>
    </w:p>
    <w:p w:rsidR="007D5B9A" w:rsidRPr="00332680" w:rsidRDefault="00FD4448" w:rsidP="00CE23A8">
      <w:pPr>
        <w:pStyle w:val="a4"/>
        <w:widowControl w:val="0"/>
        <w:numPr>
          <w:ilvl w:val="0"/>
          <w:numId w:val="12"/>
        </w:numPr>
        <w:shd w:val="clear" w:color="auto" w:fill="FFFFFF"/>
        <w:tabs>
          <w:tab w:val="left" w:pos="851"/>
          <w:tab w:val="left" w:pos="1134"/>
        </w:tabs>
        <w:autoSpaceDE w:val="0"/>
        <w:autoSpaceDN w:val="0"/>
        <w:adjustRightInd w:val="0"/>
        <w:ind w:left="0" w:firstLine="567"/>
        <w:rPr>
          <w:rFonts w:ascii="Times New Roman" w:hAnsi="Times New Roman"/>
          <w:sz w:val="28"/>
          <w:szCs w:val="28"/>
        </w:rPr>
      </w:pPr>
      <w:r w:rsidRPr="00332680">
        <w:rPr>
          <w:rFonts w:ascii="Times New Roman" w:hAnsi="Times New Roman"/>
          <w:sz w:val="28"/>
          <w:szCs w:val="28"/>
        </w:rPr>
        <w:t>мұнай бағасының (х2), доллардың теңгеге шаққандағы бағамының (х3), атаулы әлеуметтік көмек алушылар санының (Х6) және үй шаруашылықтары табысының (Х7) бір бірлікке өсуі атаулы әлеуметтік көмек  мөлшерінің тиісінше 6,17, 10,58, 0,004</w:t>
      </w:r>
      <w:r w:rsidR="000B046D" w:rsidRPr="00332680">
        <w:rPr>
          <w:rFonts w:ascii="Times New Roman" w:hAnsi="Times New Roman"/>
          <w:sz w:val="28"/>
          <w:szCs w:val="28"/>
        </w:rPr>
        <w:t xml:space="preserve"> </w:t>
      </w:r>
      <w:r w:rsidRPr="00332680">
        <w:rPr>
          <w:rFonts w:ascii="Times New Roman" w:hAnsi="Times New Roman"/>
          <w:sz w:val="28"/>
          <w:szCs w:val="28"/>
        </w:rPr>
        <w:t>өсуіне алып келеді.</w:t>
      </w:r>
    </w:p>
    <w:p w:rsidR="00FD4448" w:rsidRPr="00332680" w:rsidRDefault="007D5B9A" w:rsidP="00983717">
      <w:pPr>
        <w:pStyle w:val="a4"/>
        <w:widowControl w:val="0"/>
        <w:shd w:val="clear" w:color="auto" w:fill="FFFFFF"/>
        <w:tabs>
          <w:tab w:val="left" w:pos="851"/>
          <w:tab w:val="left" w:pos="1134"/>
        </w:tabs>
        <w:autoSpaceDE w:val="0"/>
        <w:autoSpaceDN w:val="0"/>
        <w:adjustRightInd w:val="0"/>
        <w:ind w:left="0"/>
        <w:rPr>
          <w:rFonts w:ascii="Times New Roman" w:hAnsi="Times New Roman"/>
          <w:sz w:val="28"/>
          <w:szCs w:val="28"/>
        </w:rPr>
      </w:pPr>
      <w:r w:rsidRPr="00332680">
        <w:rPr>
          <w:rFonts w:ascii="Times New Roman" w:hAnsi="Times New Roman"/>
          <w:sz w:val="28"/>
          <w:szCs w:val="28"/>
        </w:rPr>
        <w:tab/>
      </w:r>
      <w:r w:rsidR="00FD4448" w:rsidRPr="00332680">
        <w:rPr>
          <w:rFonts w:ascii="Times New Roman" w:hAnsi="Times New Roman"/>
          <w:sz w:val="28"/>
          <w:szCs w:val="28"/>
        </w:rPr>
        <w:t xml:space="preserve">3.3-суретте (Г.2-кес. Г-қосымшасы) мұнай бағасына байланысты әртүрлі жағдайларда (күтілетін, пессимистік және оптимистік) атаулы әлеуметтік көмектің орташа айлық мөлшерінің өзгеруіне болжам беріледі. </w:t>
      </w:r>
      <w:r w:rsidR="00FD4448" w:rsidRPr="00332680">
        <w:rPr>
          <w:rFonts w:ascii="Times New Roman" w:hAnsi="Times New Roman"/>
          <w:sz w:val="28"/>
          <w:szCs w:val="28"/>
        </w:rPr>
        <w:lastRenderedPageBreak/>
        <w:t>Өзгерістер әлеуметтік көмек пен әл-ауқатқа энергия бағасының әсер ететінін көрсетеді.</w:t>
      </w:r>
    </w:p>
    <w:p w:rsidR="00FD4448" w:rsidRPr="00332680" w:rsidRDefault="00FD4448" w:rsidP="00983717">
      <w:pPr>
        <w:shd w:val="clear" w:color="auto" w:fill="FFFFFF"/>
        <w:ind w:firstLine="567"/>
        <w:rPr>
          <w:rFonts w:ascii="Times New Roman" w:hAnsi="Times New Roman"/>
          <w:sz w:val="28"/>
          <w:szCs w:val="28"/>
        </w:rPr>
      </w:pPr>
      <w:r w:rsidRPr="00332680">
        <w:rPr>
          <w:rFonts w:ascii="Times New Roman" w:hAnsi="Times New Roman"/>
          <w:sz w:val="28"/>
          <w:szCs w:val="28"/>
        </w:rPr>
        <w:t>3) Үшінші кезеңде</w:t>
      </w:r>
      <w:r w:rsidRPr="00332680">
        <w:rPr>
          <w:rFonts w:ascii="Times New Roman" w:hAnsi="Times New Roman"/>
          <w:b/>
          <w:sz w:val="28"/>
          <w:szCs w:val="28"/>
        </w:rPr>
        <w:t xml:space="preserve"> </w:t>
      </w:r>
      <w:r w:rsidRPr="00332680">
        <w:rPr>
          <w:rFonts w:ascii="Times New Roman" w:hAnsi="Times New Roman"/>
          <w:sz w:val="28"/>
          <w:szCs w:val="28"/>
        </w:rPr>
        <w:t>алғашқы екі кезеңнің қорытындысы бойынша халықты тұрғын үй-коммуналдық шаруашылықты субсидиялауға немесе халықты басқа да қолдауға әлеуметтік қолдаудың көлемі есептеліп, ұсыныстар әзірленді.</w:t>
      </w:r>
    </w:p>
    <w:p w:rsidR="007A3C83" w:rsidRPr="00332680" w:rsidRDefault="00FD4448" w:rsidP="00983717">
      <w:pPr>
        <w:shd w:val="clear" w:color="auto" w:fill="FFFFFF"/>
        <w:ind w:firstLine="567"/>
        <w:rPr>
          <w:rFonts w:ascii="Times New Roman" w:hAnsi="Times New Roman"/>
          <w:sz w:val="28"/>
          <w:szCs w:val="28"/>
        </w:rPr>
      </w:pPr>
      <w:r w:rsidRPr="00332680">
        <w:rPr>
          <w:rFonts w:ascii="Times New Roman" w:hAnsi="Times New Roman"/>
          <w:sz w:val="28"/>
          <w:szCs w:val="28"/>
        </w:rPr>
        <w:t>Теориялық бөлімде біз әртүрлі тұтынушылар: компаниялар мен үй шаруашылықтары үшін энергетикалық субсидияларды кеңінен қолдану мүмкіндігін қарастырдық. Яғни, ерекше мұқтаж жандарға өтемақы ретінде мемлекет осы факторларды және аймақтың экономикалық әлеуетін ескере отырып, төлем көлемін белгілей алады.</w:t>
      </w:r>
      <w:r w:rsidR="00535BD6" w:rsidRPr="00332680">
        <w:rPr>
          <w:rFonts w:ascii="Times New Roman" w:hAnsi="Times New Roman"/>
          <w:sz w:val="28"/>
          <w:szCs w:val="28"/>
        </w:rPr>
        <w:t xml:space="preserve"> </w:t>
      </w:r>
    </w:p>
    <w:p w:rsidR="00FD4448" w:rsidRPr="00332680" w:rsidRDefault="00AA134F" w:rsidP="00983717">
      <w:pPr>
        <w:shd w:val="clear" w:color="auto" w:fill="FFFFFF"/>
        <w:ind w:firstLine="567"/>
        <w:rPr>
          <w:rFonts w:ascii="Times New Roman" w:hAnsi="Times New Roman"/>
          <w:sz w:val="28"/>
          <w:szCs w:val="28"/>
        </w:rPr>
      </w:pPr>
      <w:r w:rsidRPr="00332680">
        <w:rPr>
          <w:rFonts w:ascii="Times New Roman" w:hAnsi="Times New Roman"/>
          <w:sz w:val="28"/>
          <w:szCs w:val="28"/>
        </w:rPr>
        <w:t>Г.5 т</w:t>
      </w:r>
      <w:r w:rsidR="00FD4448" w:rsidRPr="00332680">
        <w:rPr>
          <w:rFonts w:ascii="Times New Roman" w:hAnsi="Times New Roman"/>
          <w:sz w:val="28"/>
          <w:szCs w:val="28"/>
        </w:rPr>
        <w:t xml:space="preserve">алдау көрсеткендей, тарифтердің, энергия ресурстарының (газ, су, отын, және  </w:t>
      </w:r>
      <w:r w:rsidR="00F875AD" w:rsidRPr="00332680">
        <w:rPr>
          <w:rFonts w:ascii="Times New Roman" w:hAnsi="Times New Roman"/>
          <w:sz w:val="28"/>
          <w:szCs w:val="28"/>
        </w:rPr>
        <w:t>т.б.)</w:t>
      </w:r>
      <w:r w:rsidR="00FD4448" w:rsidRPr="00332680">
        <w:rPr>
          <w:rFonts w:ascii="Times New Roman" w:hAnsi="Times New Roman"/>
          <w:sz w:val="28"/>
          <w:szCs w:val="28"/>
        </w:rPr>
        <w:t xml:space="preserve"> қымбаттауын ескере отырып, аз қамтылған отбасыларға қосымша төлемнің орнын толтыру немесе әлеуметтік қолдау көлемін қалай анықтауға болатыны туралы әлі күнге дейін ғылыми зерттеулер жүргізілмеген. </w:t>
      </w:r>
    </w:p>
    <w:p w:rsidR="00FD4448" w:rsidRPr="00332680" w:rsidRDefault="00FD4448" w:rsidP="00983717">
      <w:pPr>
        <w:shd w:val="clear" w:color="auto" w:fill="FFFFFF"/>
        <w:ind w:firstLine="567"/>
        <w:rPr>
          <w:rFonts w:ascii="Times New Roman" w:hAnsi="Times New Roman"/>
          <w:sz w:val="28"/>
          <w:szCs w:val="28"/>
        </w:rPr>
      </w:pPr>
      <w:r w:rsidRPr="00332680">
        <w:rPr>
          <w:rFonts w:ascii="Times New Roman" w:hAnsi="Times New Roman"/>
          <w:sz w:val="28"/>
          <w:szCs w:val="28"/>
        </w:rPr>
        <w:t>Мемлекеттің әлеуметтік саясатқа қатысты өзінің бюджеттік міндеттемелерін орындауы үшін Қазақстан Республикасының Үкіметі ең төменгі жалақының, ең төменгі күнкөріс деңгейінің және басқа да есептелген көрсеткіштердің тіркелген ставкалары туралы ұдайы шешім қабылдайды. Солардың негізінде өз кезегінде шешімдер қабылданып, төлемге арналған басқа да сомалар мен халықты әлеуметтік қолдаудың көлемі есептеледі.</w:t>
      </w:r>
    </w:p>
    <w:p w:rsidR="00FD4448" w:rsidRPr="00332680" w:rsidRDefault="00FD4448" w:rsidP="00983717">
      <w:pPr>
        <w:shd w:val="clear" w:color="auto" w:fill="FFFFFF"/>
        <w:ind w:firstLine="567"/>
        <w:rPr>
          <w:rFonts w:ascii="Times New Roman" w:hAnsi="Times New Roman"/>
          <w:sz w:val="28"/>
          <w:szCs w:val="28"/>
        </w:rPr>
      </w:pPr>
      <w:r w:rsidRPr="00332680">
        <w:rPr>
          <w:rFonts w:ascii="Times New Roman" w:hAnsi="Times New Roman"/>
          <w:bCs/>
          <w:sz w:val="28"/>
          <w:szCs w:val="28"/>
        </w:rPr>
        <w:t>Қазақстан Республикасындағы тұрғын үй-коммуналдық шаруашылық (ТҮКШ) тарифтерін субсидиялау бойынша әлеуметтік көмектің мысалын қарастырайық.</w:t>
      </w:r>
    </w:p>
    <w:p w:rsidR="00FD4448" w:rsidRPr="00332680" w:rsidRDefault="00FD4448" w:rsidP="00983717">
      <w:pPr>
        <w:shd w:val="clear" w:color="auto" w:fill="FFFFFF"/>
        <w:ind w:firstLine="567"/>
        <w:rPr>
          <w:rFonts w:ascii="Times New Roman" w:hAnsi="Times New Roman"/>
          <w:sz w:val="28"/>
          <w:szCs w:val="28"/>
        </w:rPr>
      </w:pPr>
      <w:r w:rsidRPr="00332680">
        <w:rPr>
          <w:rFonts w:ascii="Times New Roman" w:hAnsi="Times New Roman"/>
          <w:sz w:val="28"/>
          <w:szCs w:val="28"/>
          <w:shd w:val="clear" w:color="auto" w:fill="FFFFFF"/>
        </w:rPr>
        <w:t xml:space="preserve">Шағын табысы бар және оның едәуір бөлігін коммуналдық төлемдерге жұмсайтын отбасылар, Қазақстан азаматтары, </w:t>
      </w:r>
      <w:r w:rsidRPr="00332680">
        <w:rPr>
          <w:rFonts w:ascii="Times New Roman" w:hAnsi="Times New Roman"/>
          <w:sz w:val="28"/>
          <w:szCs w:val="28"/>
        </w:rPr>
        <w:t xml:space="preserve">«Тұрғын үй қатынастары туралы» Қазақстан Республикасының Заңына (1997 жылғы 16 сәуірдегі №94) </w:t>
      </w:r>
      <w:r w:rsidRPr="00332680">
        <w:rPr>
          <w:rFonts w:ascii="Times New Roman" w:hAnsi="Times New Roman"/>
          <w:sz w:val="28"/>
          <w:szCs w:val="28"/>
          <w:shd w:val="clear" w:color="auto" w:fill="FFFFFF"/>
        </w:rPr>
        <w:t xml:space="preserve">  сәйкес мемлекеттен тұрғын үй көмегін алуға құқылы </w:t>
      </w:r>
      <w:r w:rsidRPr="00332680">
        <w:rPr>
          <w:rFonts w:ascii="Times New Roman" w:hAnsi="Times New Roman"/>
          <w:sz w:val="28"/>
          <w:szCs w:val="28"/>
        </w:rPr>
        <w:t>[</w:t>
      </w:r>
      <w:r w:rsidR="00C648C1" w:rsidRPr="00332680">
        <w:rPr>
          <w:rFonts w:ascii="Times New Roman" w:hAnsi="Times New Roman"/>
          <w:sz w:val="28"/>
          <w:szCs w:val="28"/>
        </w:rPr>
        <w:fldChar w:fldCharType="begin"/>
      </w:r>
      <w:r w:rsidR="00C648C1" w:rsidRPr="00332680">
        <w:rPr>
          <w:rFonts w:ascii="Times New Roman" w:hAnsi="Times New Roman"/>
          <w:sz w:val="28"/>
          <w:szCs w:val="28"/>
        </w:rPr>
        <w:instrText xml:space="preserve"> REF ЗаконРКожилищных \r \h </w:instrText>
      </w:r>
      <w:r w:rsidR="00EA3D9D" w:rsidRPr="00332680">
        <w:rPr>
          <w:rFonts w:ascii="Times New Roman" w:hAnsi="Times New Roman"/>
          <w:sz w:val="28"/>
          <w:szCs w:val="28"/>
        </w:rPr>
        <w:instrText xml:space="preserve"> \* MERGEFORMAT </w:instrText>
      </w:r>
      <w:r w:rsidR="00C648C1" w:rsidRPr="00332680">
        <w:rPr>
          <w:rFonts w:ascii="Times New Roman" w:hAnsi="Times New Roman"/>
          <w:sz w:val="28"/>
          <w:szCs w:val="28"/>
        </w:rPr>
      </w:r>
      <w:r w:rsidR="00C648C1" w:rsidRPr="00332680">
        <w:rPr>
          <w:rFonts w:ascii="Times New Roman" w:hAnsi="Times New Roman"/>
          <w:sz w:val="28"/>
          <w:szCs w:val="28"/>
        </w:rPr>
        <w:fldChar w:fldCharType="separate"/>
      </w:r>
      <w:r w:rsidR="00DA0792">
        <w:rPr>
          <w:rFonts w:ascii="Times New Roman" w:hAnsi="Times New Roman"/>
          <w:sz w:val="28"/>
          <w:szCs w:val="28"/>
        </w:rPr>
        <w:t>130</w:t>
      </w:r>
      <w:r w:rsidR="00C648C1" w:rsidRPr="00332680">
        <w:rPr>
          <w:rFonts w:ascii="Times New Roman" w:hAnsi="Times New Roman"/>
          <w:sz w:val="28"/>
          <w:szCs w:val="28"/>
        </w:rPr>
        <w:fldChar w:fldCharType="end"/>
      </w:r>
      <w:r w:rsidRPr="00332680">
        <w:rPr>
          <w:rFonts w:ascii="Times New Roman" w:hAnsi="Times New Roman"/>
          <w:sz w:val="28"/>
          <w:szCs w:val="28"/>
        </w:rPr>
        <w:t>].</w:t>
      </w:r>
    </w:p>
    <w:p w:rsidR="00FD4448" w:rsidRPr="00332680" w:rsidRDefault="00FD4448" w:rsidP="00983717">
      <w:pPr>
        <w:shd w:val="clear" w:color="auto" w:fill="FFFFFF"/>
        <w:ind w:firstLine="567"/>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Яғни, мемлекет аз қамтылған отбасыларға (азаматтарға) тұрғын үй көмегін көрсету, төлеуге шаралар қабылдайды:</w:t>
      </w:r>
    </w:p>
    <w:p w:rsidR="00FD4448" w:rsidRPr="00332680" w:rsidRDefault="00FD4448" w:rsidP="00CE23A8">
      <w:pPr>
        <w:pStyle w:val="a4"/>
        <w:widowControl w:val="0"/>
        <w:numPr>
          <w:ilvl w:val="0"/>
          <w:numId w:val="12"/>
        </w:numPr>
        <w:shd w:val="clear" w:color="auto" w:fill="FFFFFF"/>
        <w:tabs>
          <w:tab w:val="left" w:pos="851"/>
          <w:tab w:val="left" w:pos="1134"/>
        </w:tabs>
        <w:autoSpaceDE w:val="0"/>
        <w:autoSpaceDN w:val="0"/>
        <w:adjustRightInd w:val="0"/>
        <w:ind w:left="0" w:firstLine="567"/>
        <w:rPr>
          <w:rFonts w:ascii="Times New Roman" w:hAnsi="Times New Roman"/>
          <w:sz w:val="28"/>
          <w:szCs w:val="28"/>
        </w:rPr>
      </w:pPr>
      <w:r w:rsidRPr="00332680">
        <w:rPr>
          <w:rFonts w:ascii="Times New Roman" w:hAnsi="Times New Roman"/>
          <w:sz w:val="28"/>
          <w:szCs w:val="28"/>
        </w:rPr>
        <w:t>кондоминиум объектісін басқаруға және кондоминиум объектісінің ортақ мүлкін күтіп-ұстауға, оның ішінде кондоминиум объектісінің ортақ мүлкін күрделі жөндеуге жұмсалған шығыстар;</w:t>
      </w:r>
    </w:p>
    <w:p w:rsidR="00FD4448" w:rsidRPr="00332680" w:rsidRDefault="00FD4448" w:rsidP="00CE23A8">
      <w:pPr>
        <w:pStyle w:val="a4"/>
        <w:widowControl w:val="0"/>
        <w:numPr>
          <w:ilvl w:val="0"/>
          <w:numId w:val="12"/>
        </w:numPr>
        <w:shd w:val="clear" w:color="auto" w:fill="FFFFFF"/>
        <w:tabs>
          <w:tab w:val="left" w:pos="851"/>
          <w:tab w:val="left" w:pos="1134"/>
        </w:tabs>
        <w:autoSpaceDE w:val="0"/>
        <w:autoSpaceDN w:val="0"/>
        <w:adjustRightInd w:val="0"/>
        <w:ind w:left="0" w:firstLine="567"/>
        <w:rPr>
          <w:rFonts w:ascii="Times New Roman" w:hAnsi="Times New Roman"/>
          <w:sz w:val="28"/>
          <w:szCs w:val="28"/>
        </w:rPr>
      </w:pPr>
      <w:r w:rsidRPr="00332680">
        <w:rPr>
          <w:rFonts w:ascii="Times New Roman" w:hAnsi="Times New Roman"/>
          <w:sz w:val="28"/>
          <w:szCs w:val="28"/>
        </w:rPr>
        <w:t>телекоммуникация желісіне қосылған телефон үшін абоненттік төлемді арттыру бөлігінде коммуналдық және байланыс қызметтерін тұтыну;</w:t>
      </w:r>
    </w:p>
    <w:p w:rsidR="00FD4448" w:rsidRPr="00332680" w:rsidRDefault="00FD4448" w:rsidP="00CE23A8">
      <w:pPr>
        <w:pStyle w:val="a4"/>
        <w:widowControl w:val="0"/>
        <w:numPr>
          <w:ilvl w:val="0"/>
          <w:numId w:val="12"/>
        </w:numPr>
        <w:shd w:val="clear" w:color="auto" w:fill="FFFFFF"/>
        <w:tabs>
          <w:tab w:val="left" w:pos="851"/>
          <w:tab w:val="left" w:pos="1134"/>
        </w:tabs>
        <w:autoSpaceDE w:val="0"/>
        <w:autoSpaceDN w:val="0"/>
        <w:adjustRightInd w:val="0"/>
        <w:ind w:left="0" w:firstLine="567"/>
        <w:rPr>
          <w:rFonts w:ascii="Times New Roman" w:hAnsi="Times New Roman"/>
          <w:sz w:val="28"/>
          <w:szCs w:val="28"/>
        </w:rPr>
      </w:pPr>
      <w:r w:rsidRPr="00332680">
        <w:rPr>
          <w:rFonts w:ascii="Times New Roman" w:hAnsi="Times New Roman"/>
          <w:sz w:val="28"/>
          <w:szCs w:val="28"/>
        </w:rPr>
        <w:t>мемлекеттік тұрғын үй қорынан тұрғын үйді және жеке тұрғын үй қорындағы жергілікті атқарушы орган жалдаған тұрғын үйді пайдалануға арналған шығыстар.</w:t>
      </w:r>
    </w:p>
    <w:p w:rsidR="00FD4448" w:rsidRPr="00332680" w:rsidRDefault="00FD4448" w:rsidP="00983717">
      <w:pPr>
        <w:shd w:val="clear" w:color="auto" w:fill="FFFFFF"/>
        <w:ind w:firstLine="567"/>
        <w:rPr>
          <w:rFonts w:ascii="Times New Roman" w:hAnsi="Times New Roman"/>
          <w:sz w:val="28"/>
          <w:szCs w:val="28"/>
        </w:rPr>
      </w:pPr>
      <w:r w:rsidRPr="00332680">
        <w:rPr>
          <w:rFonts w:ascii="Times New Roman" w:eastAsia="Times New Roman" w:hAnsi="Times New Roman"/>
          <w:sz w:val="28"/>
          <w:szCs w:val="28"/>
          <w:lang w:eastAsia="ru-RU"/>
        </w:rPr>
        <w:t xml:space="preserve">Тұрғын үй көмегі тұрақты тіркелген және Қазақстан Республикасының аумағында жалғыз тұрғын үй ретінде меншік құқығындағы тұрғын үйде тұратын аз қамтылған отбасыларға (азаматтарға) көрсетілуі мүмкін. </w:t>
      </w:r>
      <w:r w:rsidRPr="00332680">
        <w:rPr>
          <w:rFonts w:ascii="Times New Roman" w:hAnsi="Times New Roman"/>
          <w:sz w:val="28"/>
          <w:szCs w:val="28"/>
          <w:shd w:val="clear" w:color="auto" w:fill="FFFFFF"/>
        </w:rPr>
        <w:t xml:space="preserve">Бұл ретте тұрғын үй көмегі кондоминиум объектісін басқаруға және кондоминиум объектісінің ортақ мүлкін күтіп-ұстауға, оның ішінде кондоминиум объектісінің ортақ мүлкін күрделі жөндеуден өткізуге ай сайынғы жарналар </w:t>
      </w:r>
      <w:r w:rsidRPr="00332680">
        <w:rPr>
          <w:rFonts w:ascii="Times New Roman" w:hAnsi="Times New Roman"/>
          <w:sz w:val="28"/>
          <w:szCs w:val="28"/>
          <w:shd w:val="clear" w:color="auto" w:fill="FFFFFF"/>
        </w:rPr>
        <w:lastRenderedPageBreak/>
        <w:t xml:space="preserve">үшін өнім берушілер ұсынған аз қамтылған отбасыларға (азаматтарға) бюджет қаражаты есебінен шығындар сметасы және коммуналдық төлемдер бойынша шоттарға сәйкес шот-фактуралар негізінде көрсетіледі. </w:t>
      </w:r>
    </w:p>
    <w:p w:rsidR="00FD4448" w:rsidRPr="00332680" w:rsidRDefault="00FD4448" w:rsidP="00983717">
      <w:pPr>
        <w:shd w:val="clear" w:color="auto" w:fill="FFFFFF"/>
        <w:ind w:firstLine="567"/>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Тұрғын үй көмегін көрсетудің мөлшері мен тәртібін тұрғын үй көмегін көрсету қағидаларының негізінде республикалық маңызы бар қалалардың, астананың, аудандардың, облыстық маңызы бар қалалардың жергілікті өкілді органдары айқындайды.</w:t>
      </w:r>
    </w:p>
    <w:p w:rsidR="00FD4448" w:rsidRPr="00332680" w:rsidRDefault="00FD4448" w:rsidP="00983717">
      <w:pPr>
        <w:shd w:val="clear" w:color="auto" w:fill="FFFFFF"/>
        <w:ind w:firstLine="567"/>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Отбасылық шығыстардың рұқсат етілген шекті деңгейін жергілікті мәслихат белгілейді және тоқсандағы отбасының орташа айлық жиынтық табысының 5-тен 20 пайызына дейін өзгеруі мүмкін. Бұл шекті рұқсат етілген деңгей экономикалық негізделмеген, яғни халықтың өмір сүру деңгейінің қандай параметрлеріне сүйене отырып, отбасы шығындарының рұқсат етілген шекті деңгейін тағайындауға болады.</w:t>
      </w:r>
    </w:p>
    <w:p w:rsidR="00FD4448" w:rsidRPr="00332680" w:rsidRDefault="00FD4448" w:rsidP="00983717">
      <w:pPr>
        <w:shd w:val="clear" w:color="auto" w:fill="FFFFFF"/>
        <w:ind w:firstLine="567"/>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Осылайша, мемлекеттік көрсетілетін қызметтердің тізбесін әр өңірде мәслихат белгілейді. Іс жүзінде жергілікті мәслихаттар өз еркімен тағайындайды.</w:t>
      </w:r>
    </w:p>
    <w:p w:rsidR="00FD4448" w:rsidRPr="00332680" w:rsidRDefault="00FD4448" w:rsidP="00983717">
      <w:pPr>
        <w:shd w:val="clear" w:color="auto" w:fill="FFFFFF"/>
        <w:ind w:firstLine="567"/>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Мысал үшін, тұрғын үй көмегінің оңайлатылған есебі:</w:t>
      </w:r>
    </w:p>
    <w:p w:rsidR="00FD4448" w:rsidRPr="00332680" w:rsidRDefault="00FD4448" w:rsidP="00983717">
      <w:pPr>
        <w:shd w:val="clear" w:color="auto" w:fill="FFFFFF"/>
        <w:ind w:firstLine="567"/>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1. Отбасының табысы 200 мың теңге, Ақтөбе облысы бойынша шығыстардың рұқсат етілген шекті деңгейі 5%.</w:t>
      </w:r>
    </w:p>
    <w:p w:rsidR="00FD4448" w:rsidRPr="00332680" w:rsidRDefault="00FD4448" w:rsidP="00983717">
      <w:pPr>
        <w:shd w:val="clear" w:color="auto" w:fill="FFFFFF"/>
        <w:ind w:firstLine="567"/>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2. Келесі бағыттар бойынша шығыстар сомасы 20 мың теңге, отбасы табысының 5 пайызы 10 000 теңге:</w:t>
      </w:r>
    </w:p>
    <w:p w:rsidR="00FD4448" w:rsidRPr="00332680" w:rsidRDefault="00FD4448" w:rsidP="00CE23A8">
      <w:pPr>
        <w:pStyle w:val="a4"/>
        <w:widowControl w:val="0"/>
        <w:numPr>
          <w:ilvl w:val="0"/>
          <w:numId w:val="13"/>
        </w:numPr>
        <w:shd w:val="clear" w:color="auto" w:fill="FFFFFF"/>
        <w:tabs>
          <w:tab w:val="left" w:pos="851"/>
        </w:tabs>
        <w:autoSpaceDE w:val="0"/>
        <w:autoSpaceDN w:val="0"/>
        <w:adjustRightInd w:val="0"/>
        <w:ind w:left="0" w:firstLine="567"/>
        <w:rPr>
          <w:rFonts w:ascii="Times New Roman" w:hAnsi="Times New Roman"/>
          <w:sz w:val="28"/>
          <w:szCs w:val="28"/>
        </w:rPr>
      </w:pPr>
      <w:r w:rsidRPr="00332680">
        <w:rPr>
          <w:rFonts w:ascii="Times New Roman" w:hAnsi="Times New Roman"/>
          <w:sz w:val="28"/>
          <w:szCs w:val="28"/>
        </w:rPr>
        <w:t>кондоминиум объектісін басқаруға және кондоминиум объектісінің ортақ мүлкін күтіп-ұстауға, оның ішінде кондоминиум объектісінің ортақ мүлкін күрделі жөндеуге жұмсалған шығыстар;</w:t>
      </w:r>
    </w:p>
    <w:p w:rsidR="00FD4448" w:rsidRPr="00332680" w:rsidRDefault="00FD4448" w:rsidP="00CE23A8">
      <w:pPr>
        <w:pStyle w:val="a4"/>
        <w:widowControl w:val="0"/>
        <w:numPr>
          <w:ilvl w:val="0"/>
          <w:numId w:val="13"/>
        </w:numPr>
        <w:shd w:val="clear" w:color="auto" w:fill="FFFFFF"/>
        <w:tabs>
          <w:tab w:val="left" w:pos="851"/>
        </w:tabs>
        <w:autoSpaceDE w:val="0"/>
        <w:autoSpaceDN w:val="0"/>
        <w:adjustRightInd w:val="0"/>
        <w:ind w:left="0" w:firstLine="567"/>
        <w:rPr>
          <w:rFonts w:ascii="Times New Roman" w:hAnsi="Times New Roman"/>
          <w:sz w:val="28"/>
          <w:szCs w:val="28"/>
        </w:rPr>
      </w:pPr>
      <w:r w:rsidRPr="00332680">
        <w:rPr>
          <w:rFonts w:ascii="Times New Roman" w:hAnsi="Times New Roman"/>
          <w:sz w:val="28"/>
          <w:szCs w:val="28"/>
        </w:rPr>
        <w:t>телекоммуникация желісіне қосылған телефон үшін абоненттік төлемді арттыру бөлігінде коммуналдық және байланыс қызметтерін тұтыну;</w:t>
      </w:r>
    </w:p>
    <w:p w:rsidR="00FD4448" w:rsidRPr="00332680" w:rsidRDefault="00FD4448" w:rsidP="00CE23A8">
      <w:pPr>
        <w:pStyle w:val="a4"/>
        <w:widowControl w:val="0"/>
        <w:numPr>
          <w:ilvl w:val="0"/>
          <w:numId w:val="13"/>
        </w:numPr>
        <w:shd w:val="clear" w:color="auto" w:fill="FFFFFF"/>
        <w:tabs>
          <w:tab w:val="left" w:pos="851"/>
        </w:tabs>
        <w:autoSpaceDE w:val="0"/>
        <w:autoSpaceDN w:val="0"/>
        <w:adjustRightInd w:val="0"/>
        <w:ind w:left="0" w:firstLine="426"/>
        <w:rPr>
          <w:rFonts w:ascii="Times New Roman" w:hAnsi="Times New Roman"/>
          <w:sz w:val="28"/>
          <w:szCs w:val="28"/>
        </w:rPr>
      </w:pPr>
      <w:r w:rsidRPr="00332680">
        <w:rPr>
          <w:rFonts w:ascii="Times New Roman" w:hAnsi="Times New Roman"/>
          <w:sz w:val="28"/>
          <w:szCs w:val="28"/>
        </w:rPr>
        <w:t>мемлекеттік тұрғын үй қорынан тұрғын үйді және жеке тұрғын үй қорындағы жергілікті атқарушы орган жалдаған тұрғын үйді пайдалануға арналған шығыстар.</w:t>
      </w:r>
    </w:p>
    <w:p w:rsidR="00FD4448" w:rsidRPr="00332680" w:rsidRDefault="00FD4448" w:rsidP="00983717">
      <w:pPr>
        <w:shd w:val="clear" w:color="auto" w:fill="FFFFFF"/>
        <w:ind w:firstLine="426"/>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3. 20000тг - 10000тг = 10000тг (тұрғын үй көмегі)</w:t>
      </w:r>
      <w:r w:rsidR="00C43D93" w:rsidRPr="00332680">
        <w:rPr>
          <w:rFonts w:ascii="Times New Roman" w:eastAsia="Times New Roman" w:hAnsi="Times New Roman"/>
          <w:sz w:val="28"/>
          <w:szCs w:val="28"/>
          <w:lang w:eastAsia="ru-RU"/>
        </w:rPr>
        <w:t>.</w:t>
      </w:r>
    </w:p>
    <w:p w:rsidR="00FD4448" w:rsidRPr="00332680" w:rsidRDefault="00FD4448" w:rsidP="00983717">
      <w:pPr>
        <w:shd w:val="clear" w:color="auto" w:fill="FFFFFF"/>
        <w:ind w:firstLine="426"/>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Бұл отбасы н</w:t>
      </w:r>
      <w:r w:rsidR="002070CF" w:rsidRPr="00332680">
        <w:rPr>
          <w:rFonts w:ascii="Times New Roman" w:eastAsia="Times New Roman" w:hAnsi="Times New Roman"/>
          <w:sz w:val="28"/>
          <w:szCs w:val="28"/>
          <w:lang w:eastAsia="ru-RU"/>
        </w:rPr>
        <w:t>а</w:t>
      </w:r>
      <w:r w:rsidRPr="00332680">
        <w:rPr>
          <w:rFonts w:ascii="Times New Roman" w:eastAsia="Times New Roman" w:hAnsi="Times New Roman"/>
          <w:sz w:val="28"/>
          <w:szCs w:val="28"/>
          <w:lang w:eastAsia="ru-RU"/>
        </w:rPr>
        <w:t>қты  өтемақы ретінде алатын сома.</w:t>
      </w:r>
    </w:p>
    <w:p w:rsidR="00FD4448" w:rsidRPr="00332680" w:rsidRDefault="00FD4448" w:rsidP="00983717">
      <w:pPr>
        <w:shd w:val="clear" w:color="auto" w:fill="FFFFFF"/>
        <w:ind w:firstLine="426"/>
        <w:rPr>
          <w:rFonts w:ascii="Times New Roman" w:hAnsi="Times New Roman"/>
          <w:bCs/>
          <w:sz w:val="28"/>
          <w:szCs w:val="28"/>
        </w:rPr>
      </w:pPr>
      <w:r w:rsidRPr="00332680">
        <w:rPr>
          <w:rFonts w:ascii="Times New Roman" w:hAnsi="Times New Roman"/>
          <w:bCs/>
          <w:sz w:val="28"/>
          <w:szCs w:val="28"/>
        </w:rPr>
        <w:t>Бұл әдістеменің елеулі кемшіліктері бар, өйткені төлемдер немесе өтемақылар біздің үлгілерімізде көрсетілген факторларды есепке алмай және өңірдің әлеуетін және әрбір отбасының әлеуметтік қолдауға мұқтаждық деңгейін ескермей жүзеге асырылады.</w:t>
      </w:r>
    </w:p>
    <w:p w:rsidR="00FD4448" w:rsidRPr="00332680" w:rsidRDefault="00FD4448" w:rsidP="00983717">
      <w:pPr>
        <w:shd w:val="clear" w:color="auto" w:fill="FFFFFF"/>
        <w:ind w:firstLine="426"/>
        <w:rPr>
          <w:rFonts w:ascii="Times New Roman" w:hAnsi="Times New Roman"/>
          <w:sz w:val="28"/>
          <w:szCs w:val="28"/>
        </w:rPr>
      </w:pPr>
      <w:r w:rsidRPr="00332680">
        <w:rPr>
          <w:rFonts w:ascii="Times New Roman" w:hAnsi="Times New Roman"/>
          <w:sz w:val="28"/>
          <w:szCs w:val="28"/>
        </w:rPr>
        <w:t xml:space="preserve">Жұмыста </w:t>
      </w:r>
      <w:r w:rsidR="00120F87" w:rsidRPr="00332680">
        <w:rPr>
          <w:rFonts w:ascii="Times New Roman" w:hAnsi="Times New Roman"/>
          <w:sz w:val="28"/>
          <w:szCs w:val="28"/>
        </w:rPr>
        <w:t>[</w:t>
      </w:r>
      <w:r w:rsidR="008C583D" w:rsidRPr="00332680">
        <w:rPr>
          <w:rFonts w:ascii="Times New Roman" w:hAnsi="Times New Roman"/>
          <w:sz w:val="28"/>
          <w:szCs w:val="28"/>
        </w:rPr>
        <w:fldChar w:fldCharType="begin"/>
      </w:r>
      <w:r w:rsidR="008C583D" w:rsidRPr="00332680">
        <w:rPr>
          <w:rFonts w:ascii="Times New Roman" w:hAnsi="Times New Roman"/>
          <w:sz w:val="28"/>
          <w:szCs w:val="28"/>
        </w:rPr>
        <w:instrText xml:space="preserve"> REF Калашников \r \h </w:instrText>
      </w:r>
      <w:r w:rsidR="00EA3D9D" w:rsidRPr="00332680">
        <w:rPr>
          <w:rFonts w:ascii="Times New Roman" w:hAnsi="Times New Roman"/>
          <w:sz w:val="28"/>
          <w:szCs w:val="28"/>
        </w:rPr>
        <w:instrText xml:space="preserve"> \* MERGEFORMAT </w:instrText>
      </w:r>
      <w:r w:rsidR="008C583D" w:rsidRPr="00332680">
        <w:rPr>
          <w:rFonts w:ascii="Times New Roman" w:hAnsi="Times New Roman"/>
          <w:sz w:val="28"/>
          <w:szCs w:val="28"/>
        </w:rPr>
      </w:r>
      <w:r w:rsidR="008C583D" w:rsidRPr="00332680">
        <w:rPr>
          <w:rFonts w:ascii="Times New Roman" w:hAnsi="Times New Roman"/>
          <w:sz w:val="28"/>
          <w:szCs w:val="28"/>
        </w:rPr>
        <w:fldChar w:fldCharType="separate"/>
      </w:r>
      <w:r w:rsidR="00DA0792">
        <w:rPr>
          <w:rFonts w:ascii="Times New Roman" w:hAnsi="Times New Roman"/>
          <w:sz w:val="28"/>
          <w:szCs w:val="28"/>
        </w:rPr>
        <w:t>131</w:t>
      </w:r>
      <w:r w:rsidR="008C583D" w:rsidRPr="00332680">
        <w:rPr>
          <w:rFonts w:ascii="Times New Roman" w:hAnsi="Times New Roman"/>
          <w:sz w:val="28"/>
          <w:szCs w:val="28"/>
        </w:rPr>
        <w:fldChar w:fldCharType="end"/>
      </w:r>
      <w:r w:rsidR="00120F87" w:rsidRPr="00332680">
        <w:rPr>
          <w:rFonts w:ascii="Times New Roman" w:hAnsi="Times New Roman"/>
          <w:sz w:val="28"/>
          <w:szCs w:val="28"/>
        </w:rPr>
        <w:t>]</w:t>
      </w:r>
      <w:r w:rsidRPr="00332680">
        <w:rPr>
          <w:rFonts w:ascii="Times New Roman" w:hAnsi="Times New Roman"/>
          <w:sz w:val="28"/>
          <w:szCs w:val="28"/>
        </w:rPr>
        <w:t xml:space="preserve"> бірқатар индекстерді қамтитын формулалық есептеулер негізінде әлеуметтік келісімшарттың тиімділігін бағалау әдістемесі ұсынылады (өңірлердегі әлеуметтік келісімшарттар бойынша төлемдер сомасын есептеуге арналған индекстер: отбасының экономикалық қажеттілігінің индексі; индекс отбасының әлеуметтік қажеттілігі; отбасылық тәуекелдер индексі) және </w:t>
      </w:r>
      <w:r w:rsidR="007E166F" w:rsidRPr="00332680">
        <w:rPr>
          <w:rFonts w:ascii="Times New Roman" w:hAnsi="Times New Roman"/>
          <w:sz w:val="28"/>
          <w:szCs w:val="28"/>
        </w:rPr>
        <w:t xml:space="preserve">облыс </w:t>
      </w:r>
      <w:r w:rsidRPr="00332680">
        <w:rPr>
          <w:rFonts w:ascii="Times New Roman" w:hAnsi="Times New Roman"/>
          <w:sz w:val="28"/>
          <w:szCs w:val="28"/>
        </w:rPr>
        <w:t>субъектілерінің құрамындағы ауданның экономикалық әлеуетін ескеретін аудандарға бөлу коэффициенті.</w:t>
      </w:r>
    </w:p>
    <w:p w:rsidR="00FD4448" w:rsidRPr="00332680" w:rsidRDefault="00FD4448" w:rsidP="00983717">
      <w:pPr>
        <w:shd w:val="clear" w:color="auto" w:fill="FFFFFF"/>
        <w:ind w:firstLine="426"/>
        <w:rPr>
          <w:rFonts w:ascii="Times New Roman" w:hAnsi="Times New Roman"/>
          <w:sz w:val="28"/>
          <w:szCs w:val="28"/>
        </w:rPr>
      </w:pPr>
      <w:r w:rsidRPr="00332680">
        <w:rPr>
          <w:rFonts w:ascii="Times New Roman" w:hAnsi="Times New Roman"/>
          <w:sz w:val="28"/>
          <w:szCs w:val="28"/>
        </w:rPr>
        <w:t>Жұмыста халықты әлеуметтік қолдауды жүзеге асыру кезінде өңірлік ерекшеліктерді ескеру қажеттігін көрсететін осындай тәсіл сипатталған</w:t>
      </w:r>
      <w:r w:rsidR="00E0311F" w:rsidRPr="00332680">
        <w:rPr>
          <w:rFonts w:ascii="Times New Roman" w:hAnsi="Times New Roman"/>
          <w:sz w:val="28"/>
          <w:szCs w:val="28"/>
        </w:rPr>
        <w:t xml:space="preserve"> </w:t>
      </w:r>
      <w:r w:rsidR="00120F87" w:rsidRPr="00332680">
        <w:rPr>
          <w:rFonts w:ascii="Times New Roman" w:hAnsi="Times New Roman"/>
          <w:sz w:val="28"/>
          <w:szCs w:val="28"/>
        </w:rPr>
        <w:t>[</w:t>
      </w:r>
      <w:r w:rsidR="007801E7" w:rsidRPr="00332680">
        <w:rPr>
          <w:rFonts w:ascii="Times New Roman" w:hAnsi="Times New Roman"/>
          <w:sz w:val="28"/>
          <w:szCs w:val="28"/>
        </w:rPr>
        <w:fldChar w:fldCharType="begin"/>
      </w:r>
      <w:r w:rsidR="007801E7" w:rsidRPr="00332680">
        <w:rPr>
          <w:rFonts w:ascii="Times New Roman" w:hAnsi="Times New Roman"/>
          <w:sz w:val="28"/>
          <w:szCs w:val="28"/>
        </w:rPr>
        <w:instrText xml:space="preserve"> REF Андреева \r \h </w:instrText>
      </w:r>
      <w:r w:rsidR="00EA3D9D" w:rsidRPr="00332680">
        <w:rPr>
          <w:rFonts w:ascii="Times New Roman" w:hAnsi="Times New Roman"/>
          <w:sz w:val="28"/>
          <w:szCs w:val="28"/>
        </w:rPr>
        <w:instrText xml:space="preserve"> \* MERGEFORMAT </w:instrText>
      </w:r>
      <w:r w:rsidR="007801E7" w:rsidRPr="00332680">
        <w:rPr>
          <w:rFonts w:ascii="Times New Roman" w:hAnsi="Times New Roman"/>
          <w:sz w:val="28"/>
          <w:szCs w:val="28"/>
        </w:rPr>
      </w:r>
      <w:r w:rsidR="007801E7" w:rsidRPr="00332680">
        <w:rPr>
          <w:rFonts w:ascii="Times New Roman" w:hAnsi="Times New Roman"/>
          <w:sz w:val="28"/>
          <w:szCs w:val="28"/>
        </w:rPr>
        <w:fldChar w:fldCharType="separate"/>
      </w:r>
      <w:r w:rsidR="00DA0792">
        <w:rPr>
          <w:rFonts w:ascii="Times New Roman" w:hAnsi="Times New Roman"/>
          <w:sz w:val="28"/>
          <w:szCs w:val="28"/>
        </w:rPr>
        <w:t>132</w:t>
      </w:r>
      <w:r w:rsidR="007801E7" w:rsidRPr="00332680">
        <w:rPr>
          <w:rFonts w:ascii="Times New Roman" w:hAnsi="Times New Roman"/>
          <w:sz w:val="28"/>
          <w:szCs w:val="28"/>
        </w:rPr>
        <w:fldChar w:fldCharType="end"/>
      </w:r>
      <w:r w:rsidR="00120F87" w:rsidRPr="00332680">
        <w:rPr>
          <w:rFonts w:ascii="Times New Roman" w:hAnsi="Times New Roman"/>
          <w:sz w:val="28"/>
          <w:szCs w:val="28"/>
        </w:rPr>
        <w:t>]</w:t>
      </w:r>
      <w:r w:rsidRPr="00332680">
        <w:rPr>
          <w:rFonts w:ascii="Times New Roman" w:hAnsi="Times New Roman"/>
          <w:sz w:val="28"/>
          <w:szCs w:val="28"/>
        </w:rPr>
        <w:t xml:space="preserve">. </w:t>
      </w:r>
      <w:r w:rsidRPr="00332680">
        <w:rPr>
          <w:rFonts w:ascii="Times New Roman" w:hAnsi="Times New Roman"/>
          <w:sz w:val="28"/>
          <w:szCs w:val="28"/>
        </w:rPr>
        <w:lastRenderedPageBreak/>
        <w:t>Алайда, бұл жұмыстар ұзақ мерзімді перспективада энергия бағасының әсері ескерілмейді, бұл әлеуметтік қолдаудың тиімділігіне әсер етеді.</w:t>
      </w:r>
    </w:p>
    <w:p w:rsidR="00FD4448" w:rsidRPr="00332680" w:rsidRDefault="00FD4448" w:rsidP="00983717">
      <w:pPr>
        <w:shd w:val="clear" w:color="auto" w:fill="FFFFFF"/>
        <w:ind w:firstLine="567"/>
        <w:rPr>
          <w:rFonts w:ascii="Times New Roman" w:hAnsi="Times New Roman"/>
          <w:bCs/>
          <w:sz w:val="28"/>
          <w:szCs w:val="28"/>
        </w:rPr>
      </w:pPr>
      <w:r w:rsidRPr="00332680">
        <w:rPr>
          <w:rFonts w:ascii="Times New Roman" w:hAnsi="Times New Roman"/>
          <w:bCs/>
          <w:sz w:val="28"/>
          <w:szCs w:val="28"/>
        </w:rPr>
        <w:t>Осыған байланысты біз әлеуметтік қолдауды қажет ететіндерге атаулы әлеуметтік көмектің мөлшерін, төлем немесе өтемақы мөлшерін есептеудің жетілдірілген әдістемесін ұсынамыз.</w:t>
      </w:r>
    </w:p>
    <w:p w:rsidR="00FD4448" w:rsidRPr="00332680" w:rsidRDefault="00FD4448" w:rsidP="00983717">
      <w:pPr>
        <w:shd w:val="clear" w:color="auto" w:fill="FFFFFF"/>
        <w:ind w:firstLine="567"/>
        <w:rPr>
          <w:rFonts w:ascii="Times New Roman" w:hAnsi="Times New Roman"/>
          <w:sz w:val="28"/>
          <w:szCs w:val="28"/>
        </w:rPr>
      </w:pPr>
      <w:r w:rsidRPr="00332680">
        <w:rPr>
          <w:rFonts w:ascii="Times New Roman" w:hAnsi="Times New Roman"/>
          <w:sz w:val="28"/>
          <w:szCs w:val="28"/>
        </w:rPr>
        <w:t>Ол үшін республикалық бюджеттен әлеуметтік қолдау есебінен қарастырылғаннан басқа, қолданыстағы көрсеткішке ұқсас көрсеткішті – өңірлік төлемді өңірлерде пайдалануға ұсыныс ретінде енгізуді ұсынамыз.</w:t>
      </w:r>
    </w:p>
    <w:p w:rsidR="00FD4448" w:rsidRPr="00332680" w:rsidRDefault="00FD4448" w:rsidP="00983717">
      <w:pPr>
        <w:shd w:val="clear" w:color="auto" w:fill="FFFFFF"/>
        <w:ind w:firstLine="567"/>
        <w:rPr>
          <w:rFonts w:ascii="Times New Roman" w:hAnsi="Times New Roman"/>
          <w:sz w:val="28"/>
          <w:szCs w:val="28"/>
        </w:rPr>
      </w:pPr>
      <w:r w:rsidRPr="00332680">
        <w:rPr>
          <w:rFonts w:ascii="Times New Roman" w:hAnsi="Times New Roman"/>
          <w:sz w:val="28"/>
          <w:szCs w:val="28"/>
        </w:rPr>
        <w:t>Бұл әдіснамалық тәсіл, біздің пікірімізше, келесі өзгерістерді ескереді: энергия бағасы, доллардың теңгеге шаққандағы бағамы, сондай-ақ әлеуметтік көмек пен әлеуметтік қамсыздандыруды (әлеуметтік төлемдер) төлеу кезіндегі әлеуметтік-экономикалық және аумақтық/өңірлік</w:t>
      </w:r>
      <w:r w:rsidR="008133ED" w:rsidRPr="00332680">
        <w:rPr>
          <w:rFonts w:ascii="Times New Roman" w:hAnsi="Times New Roman"/>
          <w:sz w:val="28"/>
          <w:szCs w:val="28"/>
        </w:rPr>
        <w:t xml:space="preserve"> ерекшеліктер</w:t>
      </w:r>
      <w:r w:rsidRPr="00332680">
        <w:rPr>
          <w:rFonts w:ascii="Times New Roman" w:hAnsi="Times New Roman"/>
          <w:sz w:val="28"/>
          <w:szCs w:val="28"/>
        </w:rPr>
        <w:t>, әрбір отбасының осы қосымша төлемдерге қажеттілігін және шаруашылық тәуекелін ескере отырып, әрбір отбасының қосымша төлемдерге мұқтаждық дәрежесі және тұрмыстық тәуекелдер әрбір мұқтаж отбасы үшін жеке белгіленуі тиіс.</w:t>
      </w:r>
    </w:p>
    <w:p w:rsidR="00FD4448" w:rsidRPr="00332680" w:rsidRDefault="00FD4448" w:rsidP="00983717">
      <w:pPr>
        <w:shd w:val="clear" w:color="auto" w:fill="FFFFFF"/>
        <w:ind w:firstLine="567"/>
        <w:rPr>
          <w:rFonts w:ascii="Times New Roman" w:hAnsi="Times New Roman"/>
          <w:sz w:val="28"/>
          <w:szCs w:val="28"/>
        </w:rPr>
      </w:pPr>
      <w:r w:rsidRPr="00332680">
        <w:rPr>
          <w:rFonts w:ascii="Times New Roman" w:hAnsi="Times New Roman"/>
          <w:sz w:val="28"/>
          <w:szCs w:val="28"/>
        </w:rPr>
        <w:t xml:space="preserve">Бұл </w:t>
      </w:r>
      <w:r w:rsidR="00585EAB" w:rsidRPr="00332680">
        <w:rPr>
          <w:rFonts w:ascii="Times New Roman" w:hAnsi="Times New Roman"/>
          <w:sz w:val="28"/>
          <w:szCs w:val="28"/>
        </w:rPr>
        <w:t xml:space="preserve">жағдайда </w:t>
      </w:r>
      <w:r w:rsidRPr="00332680">
        <w:rPr>
          <w:rFonts w:ascii="Times New Roman" w:hAnsi="Times New Roman"/>
          <w:sz w:val="28"/>
          <w:szCs w:val="28"/>
        </w:rPr>
        <w:t xml:space="preserve"> өтемақы немесе төлем түріндегі әлеуметтік қолдауды аса қажет ететін отбасыларды анықтау үшін жергілікті (аудандық) әлеуметтік қамсыздандыру бөлімдері мен жергілікті әкімдіктер (село, кент, ауыл) бірлесіп тоқсан сайын жүзеге асыруы қажет.</w:t>
      </w:r>
    </w:p>
    <w:p w:rsidR="00FD4448" w:rsidRPr="00332680" w:rsidRDefault="00FD4448" w:rsidP="00983717">
      <w:pPr>
        <w:shd w:val="clear" w:color="auto" w:fill="FFFFFF"/>
        <w:autoSpaceDE w:val="0"/>
        <w:autoSpaceDN w:val="0"/>
        <w:adjustRightInd w:val="0"/>
        <w:ind w:firstLine="567"/>
        <w:rPr>
          <w:rFonts w:ascii="Times New Roman" w:hAnsi="Times New Roman"/>
          <w:sz w:val="28"/>
          <w:szCs w:val="28"/>
        </w:rPr>
      </w:pPr>
      <w:r w:rsidRPr="00332680">
        <w:rPr>
          <w:rFonts w:ascii="Times New Roman" w:hAnsi="Times New Roman"/>
          <w:sz w:val="28"/>
          <w:szCs w:val="28"/>
        </w:rPr>
        <w:t>Әлеуметтік келісім</w:t>
      </w:r>
      <w:r w:rsidR="00B538D3" w:rsidRPr="00332680">
        <w:rPr>
          <w:rFonts w:ascii="Times New Roman" w:hAnsi="Times New Roman"/>
          <w:sz w:val="28"/>
          <w:szCs w:val="28"/>
        </w:rPr>
        <w:t>-</w:t>
      </w:r>
      <w:r w:rsidRPr="00332680">
        <w:rPr>
          <w:rFonts w:ascii="Times New Roman" w:hAnsi="Times New Roman"/>
          <w:sz w:val="28"/>
          <w:szCs w:val="28"/>
        </w:rPr>
        <w:t>шартты беру туралы шешім қабылдау кезінде объективтілікті арттыру және қателерді азайту үшін Қазақстан Республикасы</w:t>
      </w:r>
      <w:r w:rsidR="00D62425" w:rsidRPr="00332680">
        <w:rPr>
          <w:rFonts w:ascii="Times New Roman" w:hAnsi="Times New Roman"/>
          <w:sz w:val="28"/>
          <w:szCs w:val="28"/>
        </w:rPr>
        <w:t xml:space="preserve"> </w:t>
      </w:r>
      <w:r w:rsidRPr="00332680">
        <w:rPr>
          <w:rFonts w:ascii="Times New Roman" w:hAnsi="Times New Roman"/>
          <w:sz w:val="28"/>
          <w:szCs w:val="28"/>
        </w:rPr>
        <w:t xml:space="preserve">Ұлттық экономика министрлігінің Статистика бюросының мәліметтері бойынша есептелетін белгілі бір индекстер: тоқсан сайын облыстың экономикалық әлеуетін, өңірлердің әлеуметтік-экономикалық жағдайларын ескереді. Ол үшін келесі индекстерді енгіземіз: өңірлік әлеуметтік-экономикалық қажеттіліктері; үй шаруашылығының қажеттіліктері; әл-ауқат индексі және үй шаруашылығының тәуекелі; энергия бағасының индексі; ұлттық валютаның индексімен коэффициенттерді қамтитын формула.  </w:t>
      </w:r>
    </w:p>
    <w:p w:rsidR="00FD4448" w:rsidRPr="00332680" w:rsidRDefault="00FD4448" w:rsidP="00983717">
      <w:pPr>
        <w:shd w:val="clear" w:color="auto" w:fill="FFFFFF"/>
        <w:ind w:firstLine="567"/>
        <w:rPr>
          <w:rFonts w:ascii="Times New Roman" w:hAnsi="Times New Roman"/>
          <w:sz w:val="28"/>
          <w:szCs w:val="28"/>
        </w:rPr>
      </w:pPr>
      <w:r w:rsidRPr="00332680">
        <w:rPr>
          <w:rFonts w:ascii="Times New Roman" w:hAnsi="Times New Roman"/>
          <w:sz w:val="28"/>
          <w:szCs w:val="28"/>
        </w:rPr>
        <w:t>Осылайша, қазіргі уақытта қолданыстағы әлеуметтік төлемдер (СВ</w:t>
      </w:r>
      <w:r w:rsidRPr="00332680">
        <w:rPr>
          <w:rFonts w:ascii="Cambria Math" w:hAnsi="Cambria Math" w:cs="Cambria Math"/>
          <w:sz w:val="28"/>
          <w:szCs w:val="28"/>
          <w:vertAlign w:val="subscript"/>
        </w:rPr>
        <w:t>𝑖</w:t>
      </w:r>
      <w:r w:rsidRPr="00332680">
        <w:rPr>
          <w:rFonts w:ascii="Times New Roman" w:hAnsi="Times New Roman"/>
          <w:sz w:val="28"/>
          <w:szCs w:val="28"/>
        </w:rPr>
        <w:t>) келесі қатынасқа сәйкес есептелуі тиіс (10 формула):</w:t>
      </w:r>
    </w:p>
    <w:p w:rsidR="00FD4448" w:rsidRPr="00332680" w:rsidRDefault="00FD4448" w:rsidP="00983717">
      <w:pPr>
        <w:shd w:val="clear" w:color="auto" w:fill="FFFFFF"/>
        <w:ind w:firstLine="709"/>
        <w:rPr>
          <w:rFonts w:ascii="Times New Roman" w:hAnsi="Times New Roman"/>
          <w:sz w:val="28"/>
          <w:szCs w:val="28"/>
        </w:rPr>
      </w:pPr>
    </w:p>
    <w:p w:rsidR="00FD4448" w:rsidRPr="00332680" w:rsidRDefault="00FD4448" w:rsidP="00C43D93">
      <w:pPr>
        <w:pStyle w:val="Default"/>
        <w:shd w:val="clear" w:color="auto" w:fill="FFFFFF"/>
        <w:ind w:firstLine="567"/>
        <w:jc w:val="center"/>
        <w:rPr>
          <w:color w:val="auto"/>
          <w:sz w:val="28"/>
          <w:szCs w:val="28"/>
          <w:lang w:val="en-US"/>
        </w:rPr>
      </w:pPr>
      <w:r w:rsidRPr="00332680">
        <w:rPr>
          <w:color w:val="auto"/>
          <w:sz w:val="28"/>
          <w:szCs w:val="28"/>
        </w:rPr>
        <w:t>СВ</w:t>
      </w:r>
      <w:r w:rsidRPr="00332680">
        <w:rPr>
          <w:color w:val="auto"/>
          <w:sz w:val="28"/>
          <w:szCs w:val="28"/>
          <w:vertAlign w:val="subscript"/>
          <w:lang w:val="en-US"/>
        </w:rPr>
        <w:t>i</w:t>
      </w:r>
      <w:r w:rsidRPr="00332680">
        <w:rPr>
          <w:color w:val="auto"/>
          <w:sz w:val="28"/>
          <w:szCs w:val="28"/>
          <w:lang w:val="en-US"/>
        </w:rPr>
        <w:t xml:space="preserve">= </w:t>
      </w:r>
      <w:r w:rsidRPr="00332680">
        <w:rPr>
          <w:color w:val="auto"/>
          <w:sz w:val="28"/>
          <w:szCs w:val="28"/>
        </w:rPr>
        <w:t>СМД</w:t>
      </w:r>
      <w:r w:rsidRPr="00332680">
        <w:rPr>
          <w:color w:val="auto"/>
          <w:sz w:val="28"/>
          <w:szCs w:val="28"/>
          <w:lang w:val="en-US"/>
        </w:rPr>
        <w:t xml:space="preserve"> × I</w:t>
      </w:r>
      <w:r w:rsidRPr="00332680">
        <w:rPr>
          <w:color w:val="auto"/>
          <w:sz w:val="28"/>
          <w:szCs w:val="28"/>
          <w:vertAlign w:val="subscript"/>
          <w:lang w:val="en-US"/>
        </w:rPr>
        <w:t>se</w:t>
      </w:r>
      <w:r w:rsidRPr="00332680">
        <w:rPr>
          <w:color w:val="auto"/>
          <w:sz w:val="28"/>
          <w:szCs w:val="28"/>
          <w:lang w:val="en-US"/>
        </w:rPr>
        <w:t xml:space="preserve"> × I</w:t>
      </w:r>
      <w:r w:rsidRPr="00332680">
        <w:rPr>
          <w:color w:val="auto"/>
          <w:sz w:val="28"/>
          <w:szCs w:val="28"/>
          <w:vertAlign w:val="subscript"/>
          <w:lang w:val="en-US"/>
        </w:rPr>
        <w:t>f</w:t>
      </w:r>
      <w:r w:rsidRPr="00332680">
        <w:rPr>
          <w:color w:val="auto"/>
          <w:sz w:val="28"/>
          <w:szCs w:val="28"/>
          <w:lang w:val="en-US"/>
        </w:rPr>
        <w:t xml:space="preserve"> × I</w:t>
      </w:r>
      <w:r w:rsidRPr="00332680">
        <w:rPr>
          <w:color w:val="auto"/>
          <w:sz w:val="28"/>
          <w:szCs w:val="28"/>
          <w:vertAlign w:val="subscript"/>
          <w:lang w:val="en-US"/>
        </w:rPr>
        <w:t xml:space="preserve">f </w:t>
      </w:r>
      <w:r w:rsidRPr="00332680">
        <w:rPr>
          <w:color w:val="auto"/>
          <w:sz w:val="28"/>
          <w:szCs w:val="28"/>
          <w:lang w:val="en-US"/>
        </w:rPr>
        <w:t>× I</w:t>
      </w:r>
      <w:r w:rsidRPr="00332680">
        <w:rPr>
          <w:color w:val="auto"/>
          <w:sz w:val="28"/>
          <w:szCs w:val="28"/>
          <w:vertAlign w:val="subscript"/>
          <w:lang w:val="en-US"/>
        </w:rPr>
        <w:t>ep</w:t>
      </w:r>
      <w:r w:rsidRPr="00332680">
        <w:rPr>
          <w:color w:val="auto"/>
          <w:sz w:val="28"/>
          <w:szCs w:val="28"/>
          <w:lang w:val="en-US"/>
        </w:rPr>
        <w:t xml:space="preserve"> </w:t>
      </w:r>
      <w:r w:rsidRPr="00332680">
        <w:rPr>
          <w:color w:val="auto"/>
          <w:sz w:val="28"/>
          <w:szCs w:val="28"/>
        </w:rPr>
        <w:t>х</w:t>
      </w:r>
      <w:r w:rsidRPr="00332680">
        <w:rPr>
          <w:color w:val="auto"/>
          <w:sz w:val="28"/>
          <w:szCs w:val="28"/>
          <w:lang w:val="en-US"/>
        </w:rPr>
        <w:t xml:space="preserve"> I</w:t>
      </w:r>
      <w:r w:rsidRPr="00332680">
        <w:rPr>
          <w:color w:val="auto"/>
          <w:sz w:val="28"/>
          <w:szCs w:val="28"/>
          <w:vertAlign w:val="subscript"/>
          <w:lang w:val="en-US"/>
        </w:rPr>
        <w:t>nr</w:t>
      </w:r>
      <w:r w:rsidRPr="00332680">
        <w:rPr>
          <w:color w:val="auto"/>
          <w:sz w:val="28"/>
          <w:szCs w:val="28"/>
          <w:lang w:val="en-US"/>
        </w:rPr>
        <w:t xml:space="preserve"> </w:t>
      </w:r>
      <w:r w:rsidRPr="00332680">
        <w:rPr>
          <w:color w:val="auto"/>
          <w:sz w:val="28"/>
          <w:szCs w:val="28"/>
        </w:rPr>
        <w:t>х</w:t>
      </w:r>
      <w:r w:rsidR="00C43D93" w:rsidRPr="00332680">
        <w:rPr>
          <w:color w:val="auto"/>
          <w:sz w:val="28"/>
          <w:szCs w:val="28"/>
          <w:lang w:val="en-US"/>
        </w:rPr>
        <w:t xml:space="preserve"> T,    </w:t>
      </w:r>
      <w:r w:rsidRPr="00332680">
        <w:rPr>
          <w:color w:val="auto"/>
          <w:sz w:val="28"/>
          <w:szCs w:val="28"/>
          <w:lang w:val="en-US"/>
        </w:rPr>
        <w:t>(10)</w:t>
      </w:r>
    </w:p>
    <w:p w:rsidR="00FD4448" w:rsidRPr="00332680" w:rsidRDefault="00FD4448" w:rsidP="00983717">
      <w:pPr>
        <w:shd w:val="clear" w:color="auto" w:fill="FFFFFF"/>
        <w:ind w:firstLine="567"/>
        <w:rPr>
          <w:rFonts w:ascii="Times New Roman" w:hAnsi="Times New Roman"/>
          <w:sz w:val="28"/>
          <w:szCs w:val="28"/>
          <w:lang w:val="en-US"/>
        </w:rPr>
      </w:pPr>
    </w:p>
    <w:p w:rsidR="00F75336" w:rsidRPr="00332680" w:rsidRDefault="00FD4448" w:rsidP="00983717">
      <w:pPr>
        <w:shd w:val="clear" w:color="auto" w:fill="FFFFFF"/>
        <w:ind w:firstLine="567"/>
        <w:rPr>
          <w:rFonts w:ascii="Times New Roman" w:hAnsi="Times New Roman"/>
          <w:sz w:val="28"/>
          <w:szCs w:val="28"/>
        </w:rPr>
      </w:pPr>
      <w:r w:rsidRPr="00332680">
        <w:rPr>
          <w:rFonts w:ascii="Times New Roman" w:hAnsi="Times New Roman"/>
          <w:sz w:val="28"/>
          <w:szCs w:val="28"/>
        </w:rPr>
        <w:t>мұндағы</w:t>
      </w:r>
      <w:r w:rsidRPr="00332680">
        <w:rPr>
          <w:rFonts w:ascii="Times New Roman" w:hAnsi="Times New Roman"/>
          <w:sz w:val="28"/>
          <w:szCs w:val="28"/>
          <w:lang w:val="en-US"/>
        </w:rPr>
        <w:t xml:space="preserve">: </w:t>
      </w:r>
    </w:p>
    <w:p w:rsidR="00FD4448" w:rsidRPr="00332680" w:rsidRDefault="00FD4448" w:rsidP="00983717">
      <w:pPr>
        <w:shd w:val="clear" w:color="auto" w:fill="FFFFFF"/>
        <w:ind w:firstLine="567"/>
        <w:rPr>
          <w:rFonts w:ascii="Times New Roman" w:hAnsi="Times New Roman"/>
          <w:sz w:val="28"/>
          <w:szCs w:val="28"/>
        </w:rPr>
      </w:pPr>
      <w:r w:rsidRPr="00332680">
        <w:rPr>
          <w:rFonts w:ascii="Times New Roman" w:hAnsi="Times New Roman"/>
          <w:sz w:val="28"/>
          <w:szCs w:val="28"/>
        </w:rPr>
        <w:t>SMД – отбасының орташа табысының жалпы құны, теңге</w:t>
      </w:r>
    </w:p>
    <w:p w:rsidR="00FD4448" w:rsidRPr="00332680" w:rsidRDefault="00FD4448" w:rsidP="00983717">
      <w:pPr>
        <w:shd w:val="clear" w:color="auto" w:fill="FFFFFF"/>
        <w:ind w:firstLine="567"/>
        <w:rPr>
          <w:rFonts w:ascii="Times New Roman" w:hAnsi="Times New Roman"/>
          <w:sz w:val="28"/>
          <w:szCs w:val="28"/>
        </w:rPr>
      </w:pPr>
      <w:r w:rsidRPr="00332680">
        <w:rPr>
          <w:rFonts w:ascii="Times New Roman" w:hAnsi="Times New Roman"/>
          <w:sz w:val="28"/>
          <w:szCs w:val="28"/>
        </w:rPr>
        <w:t>Ise – мемлекет тарапынан субсидия, трансферт түріндегі немесе өңірде жұмыс істейтін ірі компаниялар тарапынан қолдауға облыстың немесе аумақтың әлеуметтік-экономикалық қажеттілігінің индексі (1-ден 1,2-ге дейін). Бұған  энергия ресурстарының бағасына, өңірдің әлеуетіне және т.б.байланысты жатқызылуы мүмкін.</w:t>
      </w:r>
    </w:p>
    <w:p w:rsidR="00FD4448" w:rsidRPr="00332680" w:rsidRDefault="00FD4448" w:rsidP="00983717">
      <w:pPr>
        <w:shd w:val="clear" w:color="auto" w:fill="FFFFFF"/>
        <w:ind w:firstLine="567"/>
        <w:rPr>
          <w:rFonts w:ascii="Times New Roman" w:hAnsi="Times New Roman"/>
          <w:sz w:val="28"/>
          <w:szCs w:val="28"/>
        </w:rPr>
      </w:pPr>
      <w:r w:rsidRPr="00332680">
        <w:rPr>
          <w:rFonts w:ascii="Times New Roman" w:hAnsi="Times New Roman"/>
          <w:sz w:val="28"/>
          <w:szCs w:val="28"/>
        </w:rPr>
        <w:t>I</w:t>
      </w:r>
      <w:r w:rsidRPr="00332680">
        <w:rPr>
          <w:rFonts w:ascii="Times New Roman" w:hAnsi="Times New Roman"/>
          <w:sz w:val="28"/>
          <w:szCs w:val="28"/>
          <w:vertAlign w:val="subscript"/>
        </w:rPr>
        <w:t>f</w:t>
      </w:r>
      <w:r w:rsidRPr="00332680">
        <w:rPr>
          <w:rFonts w:ascii="Times New Roman" w:hAnsi="Times New Roman"/>
          <w:sz w:val="28"/>
          <w:szCs w:val="28"/>
        </w:rPr>
        <w:t xml:space="preserve"> - үй шаруашылығының әлеуметтік қолдауға мұқтаждық индексі (1,0-ден 1,2-ге дейін). Бұл индекске мыналар кіреді: ол барлық кіріс емес көрсеткіштерді қамтиды: бір реттік аумақ, мал басы, жеке кәсіпкерлікті </w:t>
      </w:r>
      <w:r w:rsidRPr="00332680">
        <w:rPr>
          <w:rFonts w:ascii="Times New Roman" w:hAnsi="Times New Roman"/>
          <w:sz w:val="28"/>
          <w:szCs w:val="28"/>
        </w:rPr>
        <w:lastRenderedPageBreak/>
        <w:t>дамыту мүмкіндіктерінің болуы және денсаулық сақтау, білім беру, мәдениет, оның ішінде қоғамдық белсенділік көрсеткіштері.</w:t>
      </w:r>
    </w:p>
    <w:p w:rsidR="00FD4448" w:rsidRPr="00332680" w:rsidRDefault="00FD4448" w:rsidP="00983717">
      <w:pPr>
        <w:shd w:val="clear" w:color="auto" w:fill="FFFFFF"/>
        <w:ind w:firstLine="567"/>
        <w:rPr>
          <w:rFonts w:ascii="Times New Roman" w:hAnsi="Times New Roman"/>
          <w:sz w:val="28"/>
          <w:szCs w:val="28"/>
        </w:rPr>
      </w:pPr>
      <w:r w:rsidRPr="00332680">
        <w:rPr>
          <w:rFonts w:ascii="Times New Roman" w:hAnsi="Times New Roman"/>
          <w:sz w:val="28"/>
          <w:szCs w:val="28"/>
        </w:rPr>
        <w:t>I</w:t>
      </w:r>
      <w:r w:rsidRPr="00332680">
        <w:rPr>
          <w:rFonts w:ascii="Times New Roman" w:hAnsi="Times New Roman"/>
          <w:sz w:val="28"/>
          <w:szCs w:val="28"/>
          <w:vertAlign w:val="subscript"/>
        </w:rPr>
        <w:t>rf</w:t>
      </w:r>
      <w:r w:rsidRPr="00332680">
        <w:rPr>
          <w:rFonts w:ascii="Times New Roman" w:hAnsi="Times New Roman"/>
          <w:sz w:val="28"/>
          <w:szCs w:val="28"/>
        </w:rPr>
        <w:t xml:space="preserve"> – алынған соманы төмендететін және осы индекске енгізілген барлық факторлар үшін нормаланған сома ретінде есептелетін әл-ауқат пен шаруашылық тәуекелінің индексі (0,9-дан 1,1-ге дейін); бұл әдептілік пен сенімділікті ескеретін тәуекелдерді қамтиды, мысалы, әлеуметтік төлемдерді әзірлеуге бұрынғы әрекеттердің сәттілігі, есірткіге немесе алкогольге тәуелді отбасы мүшелерінің болуы және т.б.;</w:t>
      </w:r>
    </w:p>
    <w:p w:rsidR="00FD4448" w:rsidRPr="00332680" w:rsidRDefault="00FD4448" w:rsidP="00983717">
      <w:pPr>
        <w:shd w:val="clear" w:color="auto" w:fill="FFFFFF"/>
        <w:ind w:firstLine="567"/>
        <w:rPr>
          <w:rFonts w:ascii="Times New Roman" w:hAnsi="Times New Roman"/>
          <w:sz w:val="28"/>
          <w:szCs w:val="28"/>
        </w:rPr>
      </w:pPr>
      <w:r w:rsidRPr="00332680">
        <w:rPr>
          <w:rFonts w:ascii="Times New Roman" w:hAnsi="Times New Roman"/>
          <w:sz w:val="28"/>
          <w:szCs w:val="28"/>
        </w:rPr>
        <w:t>I</w:t>
      </w:r>
      <w:r w:rsidRPr="00332680">
        <w:rPr>
          <w:rFonts w:ascii="Times New Roman" w:hAnsi="Times New Roman"/>
          <w:sz w:val="28"/>
          <w:szCs w:val="28"/>
          <w:vertAlign w:val="subscript"/>
        </w:rPr>
        <w:t>ep</w:t>
      </w:r>
      <w:r w:rsidRPr="00332680">
        <w:rPr>
          <w:rFonts w:ascii="Times New Roman" w:hAnsi="Times New Roman"/>
          <w:sz w:val="28"/>
          <w:szCs w:val="28"/>
        </w:rPr>
        <w:t xml:space="preserve"> – энергетикалық ресурстарға баға индексі (мұнай, газ, электр энергиясы, отын, көмір, мазут, ыстық су бағасы);</w:t>
      </w:r>
    </w:p>
    <w:p w:rsidR="00FD4448" w:rsidRPr="00332680" w:rsidRDefault="00FD4448" w:rsidP="00983717">
      <w:pPr>
        <w:shd w:val="clear" w:color="auto" w:fill="FFFFFF"/>
        <w:ind w:firstLine="567"/>
        <w:rPr>
          <w:rFonts w:ascii="Times New Roman" w:hAnsi="Times New Roman"/>
          <w:sz w:val="28"/>
          <w:szCs w:val="28"/>
        </w:rPr>
      </w:pPr>
      <w:r w:rsidRPr="00332680">
        <w:rPr>
          <w:rFonts w:ascii="Times New Roman" w:hAnsi="Times New Roman"/>
          <w:sz w:val="28"/>
          <w:szCs w:val="28"/>
        </w:rPr>
        <w:t>I</w:t>
      </w:r>
      <w:r w:rsidRPr="00332680">
        <w:rPr>
          <w:rFonts w:ascii="Times New Roman" w:hAnsi="Times New Roman"/>
          <w:sz w:val="28"/>
          <w:szCs w:val="28"/>
          <w:vertAlign w:val="subscript"/>
        </w:rPr>
        <w:t>nr</w:t>
      </w:r>
      <w:r w:rsidRPr="00332680">
        <w:rPr>
          <w:rFonts w:ascii="Times New Roman" w:hAnsi="Times New Roman"/>
          <w:sz w:val="28"/>
          <w:szCs w:val="28"/>
        </w:rPr>
        <w:t xml:space="preserve"> – ұлттық валюта бағамының индексі;</w:t>
      </w:r>
    </w:p>
    <w:p w:rsidR="00FD4448" w:rsidRPr="00332680" w:rsidRDefault="00FD4448" w:rsidP="00983717">
      <w:pPr>
        <w:shd w:val="clear" w:color="auto" w:fill="FFFFFF"/>
        <w:ind w:firstLine="567"/>
        <w:rPr>
          <w:rFonts w:ascii="Times New Roman" w:hAnsi="Times New Roman"/>
          <w:sz w:val="28"/>
          <w:szCs w:val="28"/>
        </w:rPr>
      </w:pPr>
      <w:r w:rsidRPr="00332680">
        <w:rPr>
          <w:rFonts w:ascii="Times New Roman" w:hAnsi="Times New Roman"/>
          <w:sz w:val="28"/>
          <w:szCs w:val="28"/>
        </w:rPr>
        <w:t>Т – тоқсандардағы келісім-шарттың ұзақтығы.</w:t>
      </w:r>
    </w:p>
    <w:p w:rsidR="009B71CC" w:rsidRPr="00332680" w:rsidRDefault="00FD4448" w:rsidP="00983717">
      <w:pPr>
        <w:shd w:val="clear" w:color="auto" w:fill="FFFFFF"/>
        <w:ind w:firstLine="567"/>
        <w:rPr>
          <w:rFonts w:ascii="Times New Roman" w:hAnsi="Times New Roman"/>
          <w:sz w:val="28"/>
          <w:szCs w:val="28"/>
        </w:rPr>
      </w:pPr>
      <w:r w:rsidRPr="00332680">
        <w:rPr>
          <w:rFonts w:ascii="Times New Roman" w:hAnsi="Times New Roman"/>
          <w:sz w:val="28"/>
          <w:szCs w:val="28"/>
        </w:rPr>
        <w:t xml:space="preserve">Яғни, Қазақстан Республикасында әлеуметтік көмек тағайындау үшін қолданылатын орташа күнкөріс деңгейінің орнына біз әлемнің көптеген елдеріндегідей орташа табыс (жалақы) мөлшерін пайдалануды ұсынып отырмыз. </w:t>
      </w:r>
    </w:p>
    <w:p w:rsidR="00FD4448" w:rsidRPr="00332680" w:rsidRDefault="00FD4448" w:rsidP="00983717">
      <w:pPr>
        <w:shd w:val="clear" w:color="auto" w:fill="FFFFFF"/>
        <w:ind w:firstLine="567"/>
        <w:rPr>
          <w:rFonts w:ascii="Times New Roman" w:hAnsi="Times New Roman"/>
          <w:sz w:val="28"/>
          <w:szCs w:val="28"/>
        </w:rPr>
      </w:pPr>
      <w:r w:rsidRPr="00332680">
        <w:rPr>
          <w:rFonts w:ascii="Times New Roman" w:hAnsi="Times New Roman"/>
          <w:sz w:val="28"/>
          <w:szCs w:val="28"/>
        </w:rPr>
        <w:t>Себебі медианалық мән нақты жағдайды индикативті түрде көрсетеді. Медианалық табыс – халықтың жартысының табысы жоғары, ал жартысының табысы төмен болатын табысты білдіреді.</w:t>
      </w:r>
    </w:p>
    <w:p w:rsidR="00FD4448" w:rsidRPr="00332680" w:rsidRDefault="00FD4448" w:rsidP="00983717">
      <w:pPr>
        <w:shd w:val="clear" w:color="auto" w:fill="FFFFFF"/>
        <w:ind w:firstLine="567"/>
        <w:rPr>
          <w:rFonts w:ascii="Times New Roman" w:hAnsi="Times New Roman"/>
          <w:bCs/>
          <w:sz w:val="28"/>
          <w:szCs w:val="28"/>
        </w:rPr>
      </w:pPr>
      <w:r w:rsidRPr="00332680">
        <w:rPr>
          <w:rFonts w:ascii="Times New Roman" w:hAnsi="Times New Roman"/>
          <w:bCs/>
          <w:sz w:val="28"/>
          <w:szCs w:val="28"/>
        </w:rPr>
        <w:t>Ұсынылған әдістеме бойынша тұрғын үй-коммуналдық қызметтерге төлем сомасын есептеудің мысалы</w:t>
      </w:r>
      <w:r w:rsidR="00D62425" w:rsidRPr="00332680">
        <w:rPr>
          <w:rFonts w:ascii="Times New Roman" w:hAnsi="Times New Roman"/>
          <w:bCs/>
          <w:sz w:val="28"/>
          <w:szCs w:val="28"/>
        </w:rPr>
        <w:t xml:space="preserve"> </w:t>
      </w:r>
      <w:r w:rsidRPr="00332680">
        <w:rPr>
          <w:rFonts w:ascii="Times New Roman" w:hAnsi="Times New Roman"/>
          <w:sz w:val="28"/>
          <w:szCs w:val="28"/>
        </w:rPr>
        <w:t>Қазақстан Республикасы (10 және 11-кестелер).</w:t>
      </w:r>
    </w:p>
    <w:p w:rsidR="00220D7D" w:rsidRPr="00332680" w:rsidRDefault="004C6617" w:rsidP="00983717">
      <w:pPr>
        <w:shd w:val="clear" w:color="auto" w:fill="FFFFFF"/>
        <w:ind w:firstLine="567"/>
        <w:rPr>
          <w:rFonts w:ascii="Times New Roman" w:hAnsi="Times New Roman"/>
          <w:sz w:val="28"/>
          <w:szCs w:val="28"/>
        </w:rPr>
      </w:pPr>
      <w:r w:rsidRPr="00332680">
        <w:rPr>
          <w:rFonts w:ascii="Times New Roman" w:hAnsi="Times New Roman"/>
          <w:sz w:val="28"/>
          <w:szCs w:val="28"/>
        </w:rPr>
        <w:t>23</w:t>
      </w:r>
      <w:r w:rsidR="00FD4448" w:rsidRPr="00332680">
        <w:rPr>
          <w:rFonts w:ascii="Times New Roman" w:hAnsi="Times New Roman"/>
          <w:sz w:val="28"/>
          <w:szCs w:val="28"/>
        </w:rPr>
        <w:t>-кестеде Қазақстан Республикасының аймақтары бойынша статистикалық деректер негізінде коммуналдық қызметтерге қосымша төлем сомасының есебі көрсетілген. Республика бойынша 2021 жылға арналған есептеудің бастапқы деректері Д.1- кестеде келтірілген, Д қосымшасы.</w:t>
      </w:r>
    </w:p>
    <w:p w:rsidR="00C43D93" w:rsidRPr="00332680" w:rsidRDefault="00C43D93" w:rsidP="00C43D93">
      <w:pPr>
        <w:shd w:val="clear" w:color="auto" w:fill="FFFFFF"/>
        <w:ind w:firstLine="567"/>
        <w:rPr>
          <w:rFonts w:ascii="Times New Roman" w:hAnsi="Times New Roman"/>
          <w:sz w:val="28"/>
          <w:szCs w:val="28"/>
        </w:rPr>
      </w:pPr>
      <w:r w:rsidRPr="00332680">
        <w:rPr>
          <w:rFonts w:ascii="Times New Roman" w:hAnsi="Times New Roman"/>
          <w:sz w:val="28"/>
          <w:szCs w:val="28"/>
        </w:rPr>
        <w:t>Мәселен, Ақтөбе облысы бойынша бір отбасына айына төленетін өтемақы мөлшері 7269,5 теңгені құрайды.</w:t>
      </w:r>
    </w:p>
    <w:p w:rsidR="00C43D93" w:rsidRPr="00332680" w:rsidRDefault="00C43D93" w:rsidP="00C43D93">
      <w:pPr>
        <w:shd w:val="clear" w:color="auto" w:fill="FFFFFF"/>
        <w:ind w:firstLine="426"/>
        <w:rPr>
          <w:rFonts w:ascii="Times New Roman" w:hAnsi="Times New Roman"/>
          <w:sz w:val="28"/>
          <w:szCs w:val="28"/>
        </w:rPr>
      </w:pPr>
      <w:r w:rsidRPr="00332680">
        <w:rPr>
          <w:rFonts w:ascii="Times New Roman" w:hAnsi="Times New Roman"/>
          <w:sz w:val="28"/>
          <w:szCs w:val="28"/>
        </w:rPr>
        <w:t>Әрі қарай, біз алынған соманы түзетуіміз қажет.</w:t>
      </w:r>
    </w:p>
    <w:p w:rsidR="00C43D93" w:rsidRPr="00332680" w:rsidRDefault="00C43D93" w:rsidP="00C43D93">
      <w:pPr>
        <w:shd w:val="clear" w:color="auto" w:fill="FFFFFF"/>
        <w:ind w:firstLine="426"/>
        <w:rPr>
          <w:rFonts w:ascii="Times New Roman" w:hAnsi="Times New Roman"/>
          <w:sz w:val="28"/>
          <w:szCs w:val="28"/>
        </w:rPr>
      </w:pPr>
      <w:r w:rsidRPr="00332680">
        <w:rPr>
          <w:rFonts w:ascii="Times New Roman" w:eastAsia="Times New Roman" w:hAnsi="Times New Roman"/>
          <w:sz w:val="28"/>
          <w:szCs w:val="28"/>
          <w:lang w:eastAsia="ru-RU"/>
        </w:rPr>
        <w:t xml:space="preserve">Бір отбасына айына тұрғын үй көмегінің өтемақы мөлшері, теңгеге көбейтілді </w:t>
      </w:r>
      <w:r w:rsidRPr="00332680">
        <w:rPr>
          <w:rFonts w:ascii="Times New Roman" w:hAnsi="Times New Roman"/>
          <w:sz w:val="28"/>
          <w:szCs w:val="28"/>
        </w:rPr>
        <w:t>әрбір нақты жанұядағы үй шаруашылығының қажеттілік индексі (1-ден 1,2-ге дейін) және үй шаруашылықтарының тәуекел коэффициенті (0,9-дан 1-ге дейін).</w:t>
      </w:r>
    </w:p>
    <w:p w:rsidR="00C43D93" w:rsidRPr="00332680" w:rsidRDefault="00C43D93" w:rsidP="00C43D93">
      <w:pPr>
        <w:shd w:val="clear" w:color="auto" w:fill="FFFFFF"/>
        <w:ind w:firstLine="426"/>
        <w:rPr>
          <w:rFonts w:ascii="Times New Roman" w:hAnsi="Times New Roman"/>
          <w:sz w:val="28"/>
          <w:szCs w:val="28"/>
        </w:rPr>
      </w:pPr>
      <w:r w:rsidRPr="00332680">
        <w:rPr>
          <w:rFonts w:ascii="Times New Roman" w:hAnsi="Times New Roman"/>
          <w:sz w:val="28"/>
          <w:szCs w:val="28"/>
        </w:rPr>
        <w:t>Төлемдер аймаққа және тиісті коэффициенттер мен индекстерге байланысты айтарлықтай өзгеруі мүмкін. Сонымен қатар, өңірлер төлемдердің жалпы сомасын реттей алатын немесе оның күшін жоя алатын мақсатты көрсеткішке өз коэффициенттерінің бірін енгізе алады.</w:t>
      </w:r>
    </w:p>
    <w:p w:rsidR="00220D7D" w:rsidRPr="00332680" w:rsidRDefault="00220D7D" w:rsidP="00983717">
      <w:pPr>
        <w:shd w:val="clear" w:color="auto" w:fill="FFFFFF"/>
        <w:ind w:firstLine="567"/>
        <w:rPr>
          <w:rFonts w:ascii="Times New Roman" w:hAnsi="Times New Roman"/>
          <w:sz w:val="28"/>
          <w:szCs w:val="28"/>
        </w:rPr>
      </w:pPr>
    </w:p>
    <w:p w:rsidR="00C43D93" w:rsidRPr="00332680" w:rsidRDefault="00C43D93">
      <w:pPr>
        <w:jc w:val="left"/>
        <w:rPr>
          <w:rFonts w:ascii="Times New Roman" w:hAnsi="Times New Roman"/>
          <w:sz w:val="28"/>
          <w:szCs w:val="28"/>
        </w:rPr>
      </w:pPr>
      <w:r w:rsidRPr="00332680">
        <w:rPr>
          <w:rFonts w:ascii="Times New Roman" w:hAnsi="Times New Roman"/>
          <w:sz w:val="28"/>
          <w:szCs w:val="28"/>
        </w:rPr>
        <w:br w:type="page"/>
      </w:r>
    </w:p>
    <w:p w:rsidR="00FD4448" w:rsidRPr="00332680" w:rsidRDefault="004C6617" w:rsidP="00983717">
      <w:pPr>
        <w:shd w:val="clear" w:color="auto" w:fill="FFFFFF"/>
        <w:ind w:firstLine="567"/>
        <w:rPr>
          <w:rFonts w:ascii="Times New Roman" w:hAnsi="Times New Roman"/>
          <w:sz w:val="28"/>
          <w:szCs w:val="28"/>
        </w:rPr>
      </w:pPr>
      <w:r w:rsidRPr="00332680">
        <w:rPr>
          <w:rFonts w:ascii="Times New Roman" w:hAnsi="Times New Roman"/>
          <w:sz w:val="28"/>
          <w:szCs w:val="28"/>
        </w:rPr>
        <w:lastRenderedPageBreak/>
        <w:t>23</w:t>
      </w:r>
      <w:r w:rsidR="00FD4448" w:rsidRPr="00332680">
        <w:rPr>
          <w:rFonts w:ascii="Times New Roman" w:hAnsi="Times New Roman"/>
          <w:sz w:val="28"/>
          <w:szCs w:val="28"/>
        </w:rPr>
        <w:t>-кесте – Қазақстан Республикасындағы коммуналдық қызметтерге (тұрғын үй-байланыс) өтемақы сомасын есептеу</w:t>
      </w:r>
    </w:p>
    <w:p w:rsidR="00F51C11" w:rsidRPr="00332680" w:rsidRDefault="00F51C11" w:rsidP="00983717">
      <w:pPr>
        <w:shd w:val="clear" w:color="auto" w:fill="FFFFFF"/>
        <w:ind w:firstLine="567"/>
        <w:rPr>
          <w:rFonts w:ascii="Times New Roman" w:hAnsi="Times New Roman"/>
          <w:sz w:val="24"/>
          <w:szCs w:val="24"/>
        </w:rPr>
      </w:pPr>
    </w:p>
    <w:tbl>
      <w:tblPr>
        <w:tblW w:w="9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1269"/>
        <w:gridCol w:w="1728"/>
        <w:gridCol w:w="1728"/>
        <w:gridCol w:w="1570"/>
        <w:gridCol w:w="1423"/>
      </w:tblGrid>
      <w:tr w:rsidR="006C1516" w:rsidRPr="00332680" w:rsidTr="0057478B">
        <w:trPr>
          <w:trHeight w:val="312"/>
        </w:trPr>
        <w:tc>
          <w:tcPr>
            <w:tcW w:w="1638" w:type="dxa"/>
            <w:noWrap/>
            <w:vAlign w:val="center"/>
            <w:hideMark/>
          </w:tcPr>
          <w:p w:rsidR="00F51C11" w:rsidRPr="00332680" w:rsidRDefault="00F51C11" w:rsidP="00983717">
            <w:pPr>
              <w:shd w:val="clear" w:color="auto" w:fill="FFFFFF"/>
              <w:jc w:val="center"/>
              <w:rPr>
                <w:rFonts w:ascii="Times New Roman" w:eastAsia="Times New Roman" w:hAnsi="Times New Roman"/>
                <w:lang w:eastAsia="ru-RU"/>
              </w:rPr>
            </w:pPr>
            <w:r w:rsidRPr="00332680">
              <w:rPr>
                <w:rFonts w:ascii="Times New Roman" w:eastAsia="Times New Roman" w:hAnsi="Times New Roman"/>
                <w:lang w:eastAsia="ru-RU"/>
              </w:rPr>
              <w:t>Аймақтар</w:t>
            </w:r>
          </w:p>
        </w:tc>
        <w:tc>
          <w:tcPr>
            <w:tcW w:w="1278" w:type="dxa"/>
            <w:noWrap/>
            <w:vAlign w:val="center"/>
            <w:hideMark/>
          </w:tcPr>
          <w:p w:rsidR="00F51C11" w:rsidRPr="00332680" w:rsidRDefault="00F51C11" w:rsidP="00983717">
            <w:pPr>
              <w:shd w:val="clear" w:color="auto" w:fill="FFFFFF"/>
              <w:jc w:val="center"/>
              <w:rPr>
                <w:rFonts w:ascii="Times New Roman" w:eastAsia="Times New Roman" w:hAnsi="Times New Roman"/>
                <w:lang w:eastAsia="ru-RU"/>
              </w:rPr>
            </w:pPr>
            <w:r w:rsidRPr="00332680">
              <w:rPr>
                <w:rFonts w:ascii="Times New Roman" w:eastAsia="Times New Roman" w:hAnsi="Times New Roman"/>
                <w:lang w:eastAsia="ru-RU"/>
              </w:rPr>
              <w:t>Бір жанұяға тұтынуға жұмсалған табыстар айына, теңге</w:t>
            </w:r>
          </w:p>
        </w:tc>
        <w:tc>
          <w:tcPr>
            <w:tcW w:w="1474" w:type="dxa"/>
            <w:noWrap/>
            <w:vAlign w:val="center"/>
            <w:hideMark/>
          </w:tcPr>
          <w:p w:rsidR="00F51C11" w:rsidRPr="00332680" w:rsidRDefault="00F51C11" w:rsidP="00983717">
            <w:pPr>
              <w:shd w:val="clear" w:color="auto" w:fill="FFFFFF"/>
              <w:jc w:val="center"/>
              <w:rPr>
                <w:rFonts w:ascii="Times New Roman" w:eastAsia="Times New Roman" w:hAnsi="Times New Roman"/>
                <w:lang w:eastAsia="ru-RU"/>
              </w:rPr>
            </w:pPr>
            <w:r w:rsidRPr="00332680">
              <w:rPr>
                <w:rFonts w:ascii="Times New Roman" w:eastAsia="Times New Roman" w:hAnsi="Times New Roman"/>
                <w:lang w:eastAsia="ru-RU"/>
              </w:rPr>
              <w:t>Айына тұрғын үй-коммуналдық шаруашылық шығындарының деңгейі, %</w:t>
            </w:r>
          </w:p>
        </w:tc>
        <w:tc>
          <w:tcPr>
            <w:tcW w:w="1707" w:type="dxa"/>
            <w:noWrap/>
            <w:vAlign w:val="center"/>
            <w:hideMark/>
          </w:tcPr>
          <w:p w:rsidR="00F51C11" w:rsidRPr="00332680" w:rsidRDefault="00F51C11" w:rsidP="00983717">
            <w:pPr>
              <w:shd w:val="clear" w:color="auto" w:fill="FFFFFF"/>
              <w:jc w:val="center"/>
              <w:rPr>
                <w:rFonts w:ascii="Times New Roman" w:eastAsia="Times New Roman" w:hAnsi="Times New Roman"/>
                <w:lang w:eastAsia="ru-RU"/>
              </w:rPr>
            </w:pPr>
            <w:r w:rsidRPr="00332680">
              <w:rPr>
                <w:rFonts w:ascii="Times New Roman" w:eastAsia="Times New Roman" w:hAnsi="Times New Roman"/>
                <w:lang w:eastAsia="ru-RU"/>
              </w:rPr>
              <w:t>Отбасының коммуналдық және байланыс қызметтеріне, тұрғын үйді ұстауға жұмсалатын шығындарының сомасы</w:t>
            </w:r>
          </w:p>
        </w:tc>
        <w:tc>
          <w:tcPr>
            <w:tcW w:w="1581" w:type="dxa"/>
            <w:noWrap/>
            <w:vAlign w:val="center"/>
            <w:hideMark/>
          </w:tcPr>
          <w:p w:rsidR="00F51C11" w:rsidRPr="00332680" w:rsidRDefault="00F51C11" w:rsidP="00983717">
            <w:pPr>
              <w:shd w:val="clear" w:color="auto" w:fill="FFFFFF"/>
              <w:jc w:val="center"/>
              <w:rPr>
                <w:rFonts w:ascii="Times New Roman" w:eastAsia="Times New Roman" w:hAnsi="Times New Roman"/>
                <w:lang w:eastAsia="ru-RU"/>
              </w:rPr>
            </w:pPr>
            <w:r w:rsidRPr="00332680">
              <w:rPr>
                <w:rFonts w:ascii="Times New Roman" w:eastAsia="Times New Roman" w:hAnsi="Times New Roman"/>
                <w:lang w:eastAsia="ru-RU"/>
              </w:rPr>
              <w:t>Тұрғын үй-коммуналдық шаруашылық шығындары, теңге</w:t>
            </w:r>
          </w:p>
        </w:tc>
        <w:tc>
          <w:tcPr>
            <w:tcW w:w="1433" w:type="dxa"/>
            <w:noWrap/>
            <w:vAlign w:val="center"/>
            <w:hideMark/>
          </w:tcPr>
          <w:p w:rsidR="00F51C11" w:rsidRPr="00332680" w:rsidRDefault="00F51C11" w:rsidP="00983717">
            <w:pPr>
              <w:shd w:val="clear" w:color="auto" w:fill="FFFFFF"/>
              <w:jc w:val="center"/>
              <w:rPr>
                <w:rFonts w:ascii="Times New Roman" w:eastAsia="Times New Roman" w:hAnsi="Times New Roman"/>
                <w:lang w:eastAsia="ru-RU"/>
              </w:rPr>
            </w:pPr>
            <w:r w:rsidRPr="00332680">
              <w:rPr>
                <w:rFonts w:ascii="Times New Roman" w:eastAsia="Times New Roman" w:hAnsi="Times New Roman"/>
                <w:lang w:eastAsia="ru-RU"/>
              </w:rPr>
              <w:t>Бір отбасына айына тұрғын үй көмегінің өтемақы мөлшері, теңге</w:t>
            </w:r>
          </w:p>
        </w:tc>
      </w:tr>
      <w:tr w:rsidR="006C1516" w:rsidRPr="00332680" w:rsidTr="0057478B">
        <w:trPr>
          <w:trHeight w:val="295"/>
        </w:trPr>
        <w:tc>
          <w:tcPr>
            <w:tcW w:w="1638" w:type="dxa"/>
            <w:noWrap/>
            <w:vAlign w:val="center"/>
          </w:tcPr>
          <w:p w:rsidR="00F51C11" w:rsidRPr="00332680" w:rsidRDefault="00F51C11" w:rsidP="00983717">
            <w:pPr>
              <w:shd w:val="clear" w:color="auto" w:fill="FFFFFF"/>
              <w:jc w:val="center"/>
              <w:rPr>
                <w:rFonts w:ascii="Times New Roman" w:eastAsia="Times New Roman" w:hAnsi="Times New Roman"/>
                <w:lang w:eastAsia="ru-RU"/>
              </w:rPr>
            </w:pPr>
            <w:r w:rsidRPr="00332680">
              <w:rPr>
                <w:rFonts w:ascii="Times New Roman" w:eastAsia="Times New Roman" w:hAnsi="Times New Roman"/>
                <w:lang w:eastAsia="ru-RU"/>
              </w:rPr>
              <w:t>1</w:t>
            </w:r>
          </w:p>
        </w:tc>
        <w:tc>
          <w:tcPr>
            <w:tcW w:w="1278" w:type="dxa"/>
            <w:noWrap/>
            <w:vAlign w:val="center"/>
          </w:tcPr>
          <w:p w:rsidR="00F51C11" w:rsidRPr="00332680" w:rsidRDefault="00F51C11" w:rsidP="00983717">
            <w:pPr>
              <w:shd w:val="clear" w:color="auto" w:fill="FFFFFF"/>
              <w:jc w:val="center"/>
              <w:rPr>
                <w:rFonts w:ascii="Times New Roman" w:eastAsia="Times New Roman" w:hAnsi="Times New Roman"/>
                <w:lang w:eastAsia="ru-RU"/>
              </w:rPr>
            </w:pPr>
            <w:r w:rsidRPr="00332680">
              <w:rPr>
                <w:rFonts w:ascii="Times New Roman" w:eastAsia="Times New Roman" w:hAnsi="Times New Roman"/>
                <w:lang w:eastAsia="ru-RU"/>
              </w:rPr>
              <w:t>2</w:t>
            </w:r>
          </w:p>
        </w:tc>
        <w:tc>
          <w:tcPr>
            <w:tcW w:w="1474" w:type="dxa"/>
            <w:noWrap/>
            <w:vAlign w:val="center"/>
          </w:tcPr>
          <w:p w:rsidR="00F51C11" w:rsidRPr="00332680" w:rsidRDefault="00F51C11" w:rsidP="00983717">
            <w:pPr>
              <w:shd w:val="clear" w:color="auto" w:fill="FFFFFF"/>
              <w:jc w:val="center"/>
              <w:rPr>
                <w:rFonts w:ascii="Times New Roman" w:eastAsia="Times New Roman" w:hAnsi="Times New Roman"/>
                <w:lang w:eastAsia="ru-RU"/>
              </w:rPr>
            </w:pPr>
            <w:r w:rsidRPr="00332680">
              <w:rPr>
                <w:rFonts w:ascii="Times New Roman" w:eastAsia="Times New Roman" w:hAnsi="Times New Roman"/>
                <w:lang w:eastAsia="ru-RU"/>
              </w:rPr>
              <w:t>3</w:t>
            </w:r>
          </w:p>
        </w:tc>
        <w:tc>
          <w:tcPr>
            <w:tcW w:w="1707" w:type="dxa"/>
            <w:noWrap/>
            <w:vAlign w:val="center"/>
          </w:tcPr>
          <w:p w:rsidR="00F51C11" w:rsidRPr="00332680" w:rsidRDefault="00F51C11" w:rsidP="00983717">
            <w:pPr>
              <w:shd w:val="clear" w:color="auto" w:fill="FFFFFF"/>
              <w:jc w:val="center"/>
              <w:rPr>
                <w:rFonts w:ascii="Times New Roman" w:eastAsia="Times New Roman" w:hAnsi="Times New Roman"/>
                <w:lang w:eastAsia="ru-RU"/>
              </w:rPr>
            </w:pPr>
            <w:r w:rsidRPr="00332680">
              <w:rPr>
                <w:rFonts w:ascii="Times New Roman" w:eastAsia="Times New Roman" w:hAnsi="Times New Roman"/>
                <w:lang w:eastAsia="ru-RU"/>
              </w:rPr>
              <w:t>4</w:t>
            </w:r>
          </w:p>
        </w:tc>
        <w:tc>
          <w:tcPr>
            <w:tcW w:w="1581" w:type="dxa"/>
            <w:noWrap/>
            <w:vAlign w:val="center"/>
          </w:tcPr>
          <w:p w:rsidR="00F51C11" w:rsidRPr="00332680" w:rsidRDefault="00F51C11" w:rsidP="00983717">
            <w:pPr>
              <w:shd w:val="clear" w:color="auto" w:fill="FFFFFF"/>
              <w:jc w:val="center"/>
              <w:rPr>
                <w:rFonts w:ascii="Times New Roman" w:eastAsia="Times New Roman" w:hAnsi="Times New Roman"/>
                <w:lang w:eastAsia="ru-RU"/>
              </w:rPr>
            </w:pPr>
            <w:r w:rsidRPr="00332680">
              <w:rPr>
                <w:rFonts w:ascii="Times New Roman" w:eastAsia="Times New Roman" w:hAnsi="Times New Roman"/>
                <w:lang w:eastAsia="ru-RU"/>
              </w:rPr>
              <w:t>5</w:t>
            </w:r>
          </w:p>
        </w:tc>
        <w:tc>
          <w:tcPr>
            <w:tcW w:w="1433" w:type="dxa"/>
            <w:noWrap/>
            <w:vAlign w:val="center"/>
          </w:tcPr>
          <w:p w:rsidR="00F51C11" w:rsidRPr="00332680" w:rsidRDefault="00F51C11" w:rsidP="00983717">
            <w:pPr>
              <w:shd w:val="clear" w:color="auto" w:fill="FFFFFF"/>
              <w:jc w:val="center"/>
              <w:rPr>
                <w:rFonts w:ascii="Times New Roman" w:eastAsia="Times New Roman" w:hAnsi="Times New Roman"/>
                <w:lang w:eastAsia="ru-RU"/>
              </w:rPr>
            </w:pPr>
            <w:r w:rsidRPr="00332680">
              <w:rPr>
                <w:rFonts w:ascii="Times New Roman" w:eastAsia="Times New Roman" w:hAnsi="Times New Roman"/>
                <w:lang w:eastAsia="ru-RU"/>
              </w:rPr>
              <w:t>6</w:t>
            </w:r>
          </w:p>
        </w:tc>
      </w:tr>
      <w:tr w:rsidR="006C1516" w:rsidRPr="00332680" w:rsidTr="0057478B">
        <w:trPr>
          <w:trHeight w:val="295"/>
        </w:trPr>
        <w:tc>
          <w:tcPr>
            <w:tcW w:w="1638" w:type="dxa"/>
            <w:noWrap/>
            <w:hideMark/>
          </w:tcPr>
          <w:p w:rsidR="00F51C11" w:rsidRPr="00332680" w:rsidRDefault="00F51C11" w:rsidP="00983717">
            <w:pPr>
              <w:shd w:val="clear" w:color="auto" w:fill="FFFFFF"/>
              <w:rPr>
                <w:rFonts w:ascii="Times New Roman" w:eastAsia="Times New Roman" w:hAnsi="Times New Roman"/>
                <w:lang w:eastAsia="ru-RU"/>
              </w:rPr>
            </w:pPr>
            <w:r w:rsidRPr="00332680">
              <w:rPr>
                <w:rFonts w:ascii="Times New Roman" w:eastAsia="Times New Roman" w:hAnsi="Times New Roman"/>
                <w:lang w:eastAsia="ru-RU"/>
              </w:rPr>
              <w:t>Қазақстан Республикасы</w:t>
            </w:r>
          </w:p>
        </w:tc>
        <w:tc>
          <w:tcPr>
            <w:tcW w:w="1278" w:type="dxa"/>
            <w:noWrap/>
            <w:vAlign w:val="center"/>
            <w:hideMark/>
          </w:tcPr>
          <w:p w:rsidR="00F51C11" w:rsidRPr="00332680" w:rsidRDefault="00F51C11" w:rsidP="00983717">
            <w:pPr>
              <w:shd w:val="clear" w:color="auto" w:fill="FFFFFF"/>
              <w:jc w:val="center"/>
              <w:rPr>
                <w:rFonts w:ascii="Times New Roman" w:eastAsia="Times New Roman" w:hAnsi="Times New Roman"/>
                <w:lang w:eastAsia="ru-RU"/>
              </w:rPr>
            </w:pPr>
            <w:r w:rsidRPr="00332680">
              <w:rPr>
                <w:rFonts w:ascii="Times New Roman" w:eastAsia="Times New Roman" w:hAnsi="Times New Roman"/>
                <w:lang w:eastAsia="ru-RU"/>
              </w:rPr>
              <w:t>234729.2</w:t>
            </w:r>
          </w:p>
        </w:tc>
        <w:tc>
          <w:tcPr>
            <w:tcW w:w="1474" w:type="dxa"/>
            <w:noWrap/>
            <w:vAlign w:val="center"/>
            <w:hideMark/>
          </w:tcPr>
          <w:p w:rsidR="00F51C11" w:rsidRPr="00332680" w:rsidRDefault="00F51C11" w:rsidP="00983717">
            <w:pPr>
              <w:shd w:val="clear" w:color="auto" w:fill="FFFFFF"/>
              <w:jc w:val="center"/>
              <w:rPr>
                <w:rFonts w:ascii="Times New Roman" w:eastAsia="Times New Roman" w:hAnsi="Times New Roman"/>
                <w:lang w:eastAsia="ru-RU"/>
              </w:rPr>
            </w:pPr>
            <w:r w:rsidRPr="00332680">
              <w:rPr>
                <w:rFonts w:ascii="Times New Roman" w:eastAsia="Times New Roman" w:hAnsi="Times New Roman"/>
                <w:lang w:eastAsia="ru-RU"/>
              </w:rPr>
              <w:t>6.42</w:t>
            </w:r>
          </w:p>
        </w:tc>
        <w:tc>
          <w:tcPr>
            <w:tcW w:w="1707" w:type="dxa"/>
            <w:noWrap/>
            <w:vAlign w:val="center"/>
            <w:hideMark/>
          </w:tcPr>
          <w:p w:rsidR="00F51C11" w:rsidRPr="00332680" w:rsidRDefault="00F51C11" w:rsidP="00983717">
            <w:pPr>
              <w:shd w:val="clear" w:color="auto" w:fill="FFFFFF"/>
              <w:jc w:val="center"/>
              <w:rPr>
                <w:rFonts w:ascii="Times New Roman" w:eastAsia="Times New Roman" w:hAnsi="Times New Roman"/>
                <w:lang w:eastAsia="ru-RU"/>
              </w:rPr>
            </w:pPr>
            <w:r w:rsidRPr="00332680">
              <w:rPr>
                <w:rFonts w:ascii="Times New Roman" w:eastAsia="Times New Roman" w:hAnsi="Times New Roman"/>
                <w:lang w:eastAsia="ru-RU"/>
              </w:rPr>
              <w:t>22887.7</w:t>
            </w:r>
          </w:p>
        </w:tc>
        <w:tc>
          <w:tcPr>
            <w:tcW w:w="1581" w:type="dxa"/>
            <w:noWrap/>
            <w:vAlign w:val="center"/>
            <w:hideMark/>
          </w:tcPr>
          <w:p w:rsidR="00F51C11" w:rsidRPr="00332680" w:rsidRDefault="00F51C11" w:rsidP="00983717">
            <w:pPr>
              <w:shd w:val="clear" w:color="auto" w:fill="FFFFFF"/>
              <w:jc w:val="center"/>
              <w:rPr>
                <w:rFonts w:ascii="Times New Roman" w:eastAsia="Times New Roman" w:hAnsi="Times New Roman"/>
                <w:lang w:eastAsia="ru-RU"/>
              </w:rPr>
            </w:pPr>
            <w:r w:rsidRPr="00332680">
              <w:rPr>
                <w:rFonts w:ascii="Times New Roman" w:eastAsia="Times New Roman" w:hAnsi="Times New Roman"/>
                <w:lang w:eastAsia="ru-RU"/>
              </w:rPr>
              <w:t>15069.6</w:t>
            </w:r>
          </w:p>
        </w:tc>
        <w:tc>
          <w:tcPr>
            <w:tcW w:w="1433" w:type="dxa"/>
            <w:noWrap/>
            <w:vAlign w:val="center"/>
            <w:hideMark/>
          </w:tcPr>
          <w:p w:rsidR="00F51C11" w:rsidRPr="00332680" w:rsidRDefault="00F51C11" w:rsidP="00983717">
            <w:pPr>
              <w:shd w:val="clear" w:color="auto" w:fill="FFFFFF"/>
              <w:jc w:val="center"/>
              <w:rPr>
                <w:rFonts w:ascii="Times New Roman" w:eastAsia="Times New Roman" w:hAnsi="Times New Roman"/>
                <w:lang w:eastAsia="ru-RU"/>
              </w:rPr>
            </w:pPr>
            <w:r w:rsidRPr="00332680">
              <w:rPr>
                <w:rFonts w:ascii="Times New Roman" w:eastAsia="Times New Roman" w:hAnsi="Times New Roman"/>
                <w:lang w:eastAsia="ru-RU"/>
              </w:rPr>
              <w:t>7818.1</w:t>
            </w:r>
          </w:p>
        </w:tc>
      </w:tr>
      <w:tr w:rsidR="006C1516" w:rsidRPr="00332680" w:rsidTr="0057478B">
        <w:trPr>
          <w:trHeight w:val="295"/>
        </w:trPr>
        <w:tc>
          <w:tcPr>
            <w:tcW w:w="1638" w:type="dxa"/>
            <w:noWrap/>
          </w:tcPr>
          <w:p w:rsidR="002678FB" w:rsidRPr="00332680" w:rsidRDefault="002678FB" w:rsidP="00983717">
            <w:pPr>
              <w:shd w:val="clear" w:color="auto" w:fill="FFFFFF"/>
              <w:rPr>
                <w:rFonts w:ascii="Times New Roman" w:eastAsia="Times New Roman" w:hAnsi="Times New Roman"/>
                <w:lang w:eastAsia="ru-RU"/>
              </w:rPr>
            </w:pPr>
            <w:r w:rsidRPr="00332680">
              <w:rPr>
                <w:rFonts w:ascii="Times New Roman" w:eastAsia="Times New Roman" w:hAnsi="Times New Roman"/>
                <w:lang w:eastAsia="ru-RU"/>
              </w:rPr>
              <w:t>Ақмола</w:t>
            </w:r>
          </w:p>
        </w:tc>
        <w:tc>
          <w:tcPr>
            <w:tcW w:w="1278" w:type="dxa"/>
            <w:noWrap/>
            <w:vAlign w:val="center"/>
          </w:tcPr>
          <w:p w:rsidR="002678FB" w:rsidRPr="00332680" w:rsidRDefault="002678FB" w:rsidP="00983717">
            <w:pPr>
              <w:shd w:val="clear" w:color="auto" w:fill="FFFFFF"/>
              <w:jc w:val="center"/>
              <w:rPr>
                <w:rFonts w:ascii="Times New Roman" w:eastAsia="Times New Roman" w:hAnsi="Times New Roman"/>
                <w:lang w:eastAsia="ru-RU"/>
              </w:rPr>
            </w:pPr>
            <w:r w:rsidRPr="00332680">
              <w:rPr>
                <w:rFonts w:ascii="Times New Roman" w:eastAsia="Times New Roman" w:hAnsi="Times New Roman"/>
                <w:lang w:eastAsia="ru-RU"/>
              </w:rPr>
              <w:t>241508.8</w:t>
            </w:r>
          </w:p>
        </w:tc>
        <w:tc>
          <w:tcPr>
            <w:tcW w:w="1474" w:type="dxa"/>
            <w:noWrap/>
            <w:vAlign w:val="center"/>
          </w:tcPr>
          <w:p w:rsidR="002678FB" w:rsidRPr="00332680" w:rsidRDefault="002678FB" w:rsidP="00983717">
            <w:pPr>
              <w:shd w:val="clear" w:color="auto" w:fill="FFFFFF"/>
              <w:jc w:val="center"/>
              <w:rPr>
                <w:rFonts w:ascii="Times New Roman" w:eastAsia="Times New Roman" w:hAnsi="Times New Roman"/>
                <w:lang w:eastAsia="ru-RU"/>
              </w:rPr>
            </w:pPr>
            <w:r w:rsidRPr="00332680">
              <w:rPr>
                <w:rFonts w:ascii="Times New Roman" w:eastAsia="Times New Roman" w:hAnsi="Times New Roman"/>
                <w:lang w:eastAsia="ru-RU"/>
              </w:rPr>
              <w:t>4.65</w:t>
            </w:r>
          </w:p>
        </w:tc>
        <w:tc>
          <w:tcPr>
            <w:tcW w:w="1707" w:type="dxa"/>
            <w:noWrap/>
            <w:vAlign w:val="center"/>
          </w:tcPr>
          <w:p w:rsidR="002678FB" w:rsidRPr="00332680" w:rsidRDefault="002678FB" w:rsidP="00983717">
            <w:pPr>
              <w:shd w:val="clear" w:color="auto" w:fill="FFFFFF"/>
              <w:jc w:val="center"/>
              <w:rPr>
                <w:rFonts w:ascii="Times New Roman" w:eastAsia="Times New Roman" w:hAnsi="Times New Roman"/>
                <w:lang w:eastAsia="ru-RU"/>
              </w:rPr>
            </w:pPr>
            <w:r w:rsidRPr="00332680">
              <w:rPr>
                <w:rFonts w:ascii="Times New Roman" w:eastAsia="Times New Roman" w:hAnsi="Times New Roman"/>
                <w:lang w:eastAsia="ru-RU"/>
              </w:rPr>
              <w:t>20143.9</w:t>
            </w:r>
          </w:p>
        </w:tc>
        <w:tc>
          <w:tcPr>
            <w:tcW w:w="1581" w:type="dxa"/>
            <w:noWrap/>
            <w:vAlign w:val="center"/>
          </w:tcPr>
          <w:p w:rsidR="002678FB" w:rsidRPr="00332680" w:rsidRDefault="002678FB" w:rsidP="00983717">
            <w:pPr>
              <w:shd w:val="clear" w:color="auto" w:fill="FFFFFF"/>
              <w:jc w:val="center"/>
              <w:rPr>
                <w:rFonts w:ascii="Times New Roman" w:eastAsia="Times New Roman" w:hAnsi="Times New Roman"/>
                <w:lang w:eastAsia="ru-RU"/>
              </w:rPr>
            </w:pPr>
            <w:r w:rsidRPr="00332680">
              <w:rPr>
                <w:rFonts w:ascii="Times New Roman" w:eastAsia="Times New Roman" w:hAnsi="Times New Roman"/>
                <w:lang w:eastAsia="ru-RU"/>
              </w:rPr>
              <w:t>11230.2</w:t>
            </w:r>
          </w:p>
        </w:tc>
        <w:tc>
          <w:tcPr>
            <w:tcW w:w="1433" w:type="dxa"/>
            <w:noWrap/>
            <w:vAlign w:val="center"/>
          </w:tcPr>
          <w:p w:rsidR="002678FB" w:rsidRPr="00332680" w:rsidRDefault="002678FB" w:rsidP="00983717">
            <w:pPr>
              <w:shd w:val="clear" w:color="auto" w:fill="FFFFFF"/>
              <w:jc w:val="center"/>
              <w:rPr>
                <w:rFonts w:ascii="Times New Roman" w:eastAsia="Times New Roman" w:hAnsi="Times New Roman"/>
                <w:lang w:eastAsia="ru-RU"/>
              </w:rPr>
            </w:pPr>
            <w:r w:rsidRPr="00332680">
              <w:rPr>
                <w:rFonts w:ascii="Times New Roman" w:eastAsia="Times New Roman" w:hAnsi="Times New Roman"/>
                <w:lang w:eastAsia="ru-RU"/>
              </w:rPr>
              <w:t>8913.7</w:t>
            </w:r>
          </w:p>
        </w:tc>
      </w:tr>
      <w:tr w:rsidR="006C1516" w:rsidRPr="00332680" w:rsidTr="0057478B">
        <w:trPr>
          <w:trHeight w:val="295"/>
        </w:trPr>
        <w:tc>
          <w:tcPr>
            <w:tcW w:w="1638" w:type="dxa"/>
            <w:noWrap/>
          </w:tcPr>
          <w:p w:rsidR="002678FB" w:rsidRPr="00332680" w:rsidRDefault="0057478B" w:rsidP="00983717">
            <w:pPr>
              <w:shd w:val="clear" w:color="auto" w:fill="FFFFFF"/>
              <w:rPr>
                <w:rFonts w:ascii="Times New Roman" w:eastAsia="Times New Roman" w:hAnsi="Times New Roman"/>
                <w:b/>
                <w:lang w:eastAsia="ru-RU"/>
              </w:rPr>
            </w:pPr>
            <w:r w:rsidRPr="00332680">
              <w:rPr>
                <w:rFonts w:ascii="Times New Roman" w:eastAsia="Times New Roman" w:hAnsi="Times New Roman"/>
                <w:b/>
                <w:lang w:eastAsia="ru-RU"/>
              </w:rPr>
              <w:t>Актөбе</w:t>
            </w:r>
          </w:p>
        </w:tc>
        <w:tc>
          <w:tcPr>
            <w:tcW w:w="1278" w:type="dxa"/>
            <w:noWrap/>
            <w:vAlign w:val="center"/>
          </w:tcPr>
          <w:p w:rsidR="002678FB" w:rsidRPr="00332680" w:rsidRDefault="002678FB" w:rsidP="00983717">
            <w:pPr>
              <w:shd w:val="clear" w:color="auto" w:fill="FFFFFF"/>
              <w:jc w:val="center"/>
              <w:rPr>
                <w:rFonts w:ascii="Times New Roman" w:eastAsia="Times New Roman" w:hAnsi="Times New Roman"/>
                <w:b/>
                <w:lang w:eastAsia="ru-RU"/>
              </w:rPr>
            </w:pPr>
            <w:r w:rsidRPr="00332680">
              <w:rPr>
                <w:rFonts w:ascii="Times New Roman" w:eastAsia="Times New Roman" w:hAnsi="Times New Roman"/>
                <w:b/>
                <w:lang w:eastAsia="ru-RU"/>
              </w:rPr>
              <w:t>211650</w:t>
            </w:r>
          </w:p>
        </w:tc>
        <w:tc>
          <w:tcPr>
            <w:tcW w:w="1474" w:type="dxa"/>
            <w:noWrap/>
            <w:vAlign w:val="center"/>
          </w:tcPr>
          <w:p w:rsidR="002678FB" w:rsidRPr="00332680" w:rsidRDefault="002678FB" w:rsidP="00983717">
            <w:pPr>
              <w:shd w:val="clear" w:color="auto" w:fill="FFFFFF"/>
              <w:jc w:val="center"/>
              <w:rPr>
                <w:rFonts w:ascii="Times New Roman" w:eastAsia="Times New Roman" w:hAnsi="Times New Roman"/>
                <w:b/>
                <w:lang w:eastAsia="ru-RU"/>
              </w:rPr>
            </w:pPr>
            <w:r w:rsidRPr="00332680">
              <w:rPr>
                <w:rFonts w:ascii="Times New Roman" w:eastAsia="Times New Roman" w:hAnsi="Times New Roman"/>
                <w:b/>
                <w:lang w:eastAsia="ru-RU"/>
              </w:rPr>
              <w:t>6.01</w:t>
            </w:r>
          </w:p>
        </w:tc>
        <w:tc>
          <w:tcPr>
            <w:tcW w:w="1707" w:type="dxa"/>
            <w:noWrap/>
            <w:vAlign w:val="center"/>
          </w:tcPr>
          <w:p w:rsidR="002678FB" w:rsidRPr="00332680" w:rsidRDefault="002678FB" w:rsidP="00983717">
            <w:pPr>
              <w:shd w:val="clear" w:color="auto" w:fill="FFFFFF"/>
              <w:jc w:val="center"/>
              <w:rPr>
                <w:rFonts w:ascii="Times New Roman" w:eastAsia="Times New Roman" w:hAnsi="Times New Roman"/>
                <w:b/>
                <w:lang w:eastAsia="ru-RU"/>
              </w:rPr>
            </w:pPr>
            <w:r w:rsidRPr="00332680">
              <w:rPr>
                <w:rFonts w:ascii="Times New Roman" w:eastAsia="Times New Roman" w:hAnsi="Times New Roman"/>
                <w:b/>
                <w:lang w:eastAsia="ru-RU"/>
              </w:rPr>
              <w:t>19989.7</w:t>
            </w:r>
          </w:p>
        </w:tc>
        <w:tc>
          <w:tcPr>
            <w:tcW w:w="1581" w:type="dxa"/>
            <w:noWrap/>
            <w:vAlign w:val="center"/>
          </w:tcPr>
          <w:p w:rsidR="002678FB" w:rsidRPr="00332680" w:rsidRDefault="002678FB" w:rsidP="00983717">
            <w:pPr>
              <w:shd w:val="clear" w:color="auto" w:fill="FFFFFF"/>
              <w:jc w:val="center"/>
              <w:rPr>
                <w:rFonts w:ascii="Times New Roman" w:eastAsia="Times New Roman" w:hAnsi="Times New Roman"/>
                <w:b/>
                <w:lang w:eastAsia="ru-RU"/>
              </w:rPr>
            </w:pPr>
            <w:r w:rsidRPr="00332680">
              <w:rPr>
                <w:rFonts w:ascii="Times New Roman" w:eastAsia="Times New Roman" w:hAnsi="Times New Roman"/>
                <w:b/>
                <w:lang w:eastAsia="ru-RU"/>
              </w:rPr>
              <w:t>12720.2</w:t>
            </w:r>
          </w:p>
        </w:tc>
        <w:tc>
          <w:tcPr>
            <w:tcW w:w="1433" w:type="dxa"/>
            <w:noWrap/>
            <w:vAlign w:val="center"/>
          </w:tcPr>
          <w:p w:rsidR="002678FB" w:rsidRPr="00332680" w:rsidRDefault="002678FB" w:rsidP="00983717">
            <w:pPr>
              <w:shd w:val="clear" w:color="auto" w:fill="FFFFFF"/>
              <w:jc w:val="center"/>
              <w:rPr>
                <w:rFonts w:ascii="Times New Roman" w:eastAsia="Times New Roman" w:hAnsi="Times New Roman"/>
                <w:b/>
                <w:lang w:eastAsia="ru-RU"/>
              </w:rPr>
            </w:pPr>
            <w:r w:rsidRPr="00332680">
              <w:rPr>
                <w:rFonts w:ascii="Times New Roman" w:eastAsia="Times New Roman" w:hAnsi="Times New Roman"/>
                <w:b/>
                <w:lang w:eastAsia="ru-RU"/>
              </w:rPr>
              <w:t>7269.5</w:t>
            </w:r>
          </w:p>
        </w:tc>
      </w:tr>
      <w:tr w:rsidR="006C1516" w:rsidRPr="00332680" w:rsidTr="0057478B">
        <w:trPr>
          <w:trHeight w:val="295"/>
        </w:trPr>
        <w:tc>
          <w:tcPr>
            <w:tcW w:w="1638" w:type="dxa"/>
            <w:noWrap/>
          </w:tcPr>
          <w:p w:rsidR="002678FB" w:rsidRPr="00332680" w:rsidRDefault="002678FB" w:rsidP="00983717">
            <w:pPr>
              <w:shd w:val="clear" w:color="auto" w:fill="FFFFFF"/>
              <w:rPr>
                <w:rFonts w:ascii="Times New Roman" w:eastAsia="Times New Roman" w:hAnsi="Times New Roman"/>
                <w:lang w:eastAsia="ru-RU"/>
              </w:rPr>
            </w:pPr>
            <w:r w:rsidRPr="00332680">
              <w:rPr>
                <w:rFonts w:ascii="Times New Roman" w:eastAsia="Times New Roman" w:hAnsi="Times New Roman"/>
                <w:lang w:eastAsia="ru-RU"/>
              </w:rPr>
              <w:t>Алматы</w:t>
            </w:r>
          </w:p>
        </w:tc>
        <w:tc>
          <w:tcPr>
            <w:tcW w:w="1278" w:type="dxa"/>
            <w:noWrap/>
            <w:vAlign w:val="center"/>
          </w:tcPr>
          <w:p w:rsidR="002678FB" w:rsidRPr="00332680" w:rsidRDefault="002678FB" w:rsidP="00983717">
            <w:pPr>
              <w:shd w:val="clear" w:color="auto" w:fill="FFFFFF"/>
              <w:jc w:val="center"/>
              <w:rPr>
                <w:rFonts w:ascii="Times New Roman" w:eastAsia="Times New Roman" w:hAnsi="Times New Roman"/>
                <w:lang w:eastAsia="ru-RU"/>
              </w:rPr>
            </w:pPr>
            <w:r w:rsidRPr="00332680">
              <w:rPr>
                <w:rFonts w:ascii="Times New Roman" w:eastAsia="Times New Roman" w:hAnsi="Times New Roman"/>
                <w:lang w:eastAsia="ru-RU"/>
              </w:rPr>
              <w:t>241277.6</w:t>
            </w:r>
          </w:p>
        </w:tc>
        <w:tc>
          <w:tcPr>
            <w:tcW w:w="1474" w:type="dxa"/>
            <w:noWrap/>
            <w:vAlign w:val="center"/>
          </w:tcPr>
          <w:p w:rsidR="002678FB" w:rsidRPr="00332680" w:rsidRDefault="002678FB" w:rsidP="00983717">
            <w:pPr>
              <w:shd w:val="clear" w:color="auto" w:fill="FFFFFF"/>
              <w:jc w:val="center"/>
              <w:rPr>
                <w:rFonts w:ascii="Times New Roman" w:eastAsia="Times New Roman" w:hAnsi="Times New Roman"/>
                <w:lang w:eastAsia="ru-RU"/>
              </w:rPr>
            </w:pPr>
            <w:r w:rsidRPr="00332680">
              <w:rPr>
                <w:rFonts w:ascii="Times New Roman" w:eastAsia="Times New Roman" w:hAnsi="Times New Roman"/>
                <w:lang w:eastAsia="ru-RU"/>
              </w:rPr>
              <w:t>4.87</w:t>
            </w:r>
          </w:p>
        </w:tc>
        <w:tc>
          <w:tcPr>
            <w:tcW w:w="1707" w:type="dxa"/>
            <w:noWrap/>
            <w:vAlign w:val="center"/>
          </w:tcPr>
          <w:p w:rsidR="002678FB" w:rsidRPr="00332680" w:rsidRDefault="002678FB" w:rsidP="00983717">
            <w:pPr>
              <w:shd w:val="clear" w:color="auto" w:fill="FFFFFF"/>
              <w:jc w:val="center"/>
              <w:rPr>
                <w:rFonts w:ascii="Times New Roman" w:eastAsia="Times New Roman" w:hAnsi="Times New Roman"/>
                <w:lang w:eastAsia="ru-RU"/>
              </w:rPr>
            </w:pPr>
            <w:r w:rsidRPr="00332680">
              <w:rPr>
                <w:rFonts w:ascii="Times New Roman" w:eastAsia="Times New Roman" w:hAnsi="Times New Roman"/>
                <w:lang w:eastAsia="ru-RU"/>
              </w:rPr>
              <w:t>18449.5</w:t>
            </w:r>
          </w:p>
        </w:tc>
        <w:tc>
          <w:tcPr>
            <w:tcW w:w="1581" w:type="dxa"/>
            <w:noWrap/>
            <w:vAlign w:val="center"/>
          </w:tcPr>
          <w:p w:rsidR="002678FB" w:rsidRPr="00332680" w:rsidRDefault="002678FB" w:rsidP="00983717">
            <w:pPr>
              <w:shd w:val="clear" w:color="auto" w:fill="FFFFFF"/>
              <w:jc w:val="center"/>
              <w:rPr>
                <w:rFonts w:ascii="Times New Roman" w:eastAsia="Times New Roman" w:hAnsi="Times New Roman"/>
                <w:lang w:eastAsia="ru-RU"/>
              </w:rPr>
            </w:pPr>
            <w:r w:rsidRPr="00332680">
              <w:rPr>
                <w:rFonts w:ascii="Times New Roman" w:eastAsia="Times New Roman" w:hAnsi="Times New Roman"/>
                <w:lang w:eastAsia="ru-RU"/>
              </w:rPr>
              <w:t>11750.2</w:t>
            </w:r>
          </w:p>
        </w:tc>
        <w:tc>
          <w:tcPr>
            <w:tcW w:w="1433" w:type="dxa"/>
            <w:noWrap/>
            <w:vAlign w:val="center"/>
          </w:tcPr>
          <w:p w:rsidR="002678FB" w:rsidRPr="00332680" w:rsidRDefault="002678FB" w:rsidP="00983717">
            <w:pPr>
              <w:shd w:val="clear" w:color="auto" w:fill="FFFFFF"/>
              <w:jc w:val="center"/>
              <w:rPr>
                <w:rFonts w:ascii="Times New Roman" w:eastAsia="Times New Roman" w:hAnsi="Times New Roman"/>
                <w:lang w:eastAsia="ru-RU"/>
              </w:rPr>
            </w:pPr>
            <w:r w:rsidRPr="00332680">
              <w:rPr>
                <w:rFonts w:ascii="Times New Roman" w:eastAsia="Times New Roman" w:hAnsi="Times New Roman"/>
                <w:lang w:eastAsia="ru-RU"/>
              </w:rPr>
              <w:t>6699.3</w:t>
            </w:r>
          </w:p>
        </w:tc>
      </w:tr>
      <w:tr w:rsidR="006C1516" w:rsidRPr="00332680" w:rsidTr="0057478B">
        <w:trPr>
          <w:trHeight w:val="295"/>
        </w:trPr>
        <w:tc>
          <w:tcPr>
            <w:tcW w:w="1638" w:type="dxa"/>
            <w:noWrap/>
          </w:tcPr>
          <w:p w:rsidR="002678FB" w:rsidRPr="00332680" w:rsidRDefault="002678FB" w:rsidP="00983717">
            <w:pPr>
              <w:shd w:val="clear" w:color="auto" w:fill="FFFFFF"/>
              <w:rPr>
                <w:rFonts w:ascii="Times New Roman" w:eastAsia="Times New Roman" w:hAnsi="Times New Roman"/>
                <w:lang w:eastAsia="ru-RU"/>
              </w:rPr>
            </w:pPr>
            <w:r w:rsidRPr="00332680">
              <w:rPr>
                <w:rFonts w:ascii="Times New Roman" w:eastAsia="Times New Roman" w:hAnsi="Times New Roman"/>
                <w:lang w:eastAsia="ru-RU"/>
              </w:rPr>
              <w:t>Атырау</w:t>
            </w:r>
          </w:p>
        </w:tc>
        <w:tc>
          <w:tcPr>
            <w:tcW w:w="1278" w:type="dxa"/>
            <w:noWrap/>
            <w:vAlign w:val="center"/>
          </w:tcPr>
          <w:p w:rsidR="002678FB" w:rsidRPr="00332680" w:rsidRDefault="002678FB" w:rsidP="00983717">
            <w:pPr>
              <w:shd w:val="clear" w:color="auto" w:fill="FFFFFF"/>
              <w:jc w:val="center"/>
              <w:rPr>
                <w:rFonts w:ascii="Times New Roman" w:eastAsia="Times New Roman" w:hAnsi="Times New Roman"/>
                <w:lang w:eastAsia="ru-RU"/>
              </w:rPr>
            </w:pPr>
            <w:r w:rsidRPr="00332680">
              <w:rPr>
                <w:rFonts w:ascii="Times New Roman" w:eastAsia="Times New Roman" w:hAnsi="Times New Roman"/>
                <w:lang w:eastAsia="ru-RU"/>
              </w:rPr>
              <w:t>194347.4</w:t>
            </w:r>
          </w:p>
        </w:tc>
        <w:tc>
          <w:tcPr>
            <w:tcW w:w="1474" w:type="dxa"/>
            <w:noWrap/>
            <w:vAlign w:val="center"/>
          </w:tcPr>
          <w:p w:rsidR="002678FB" w:rsidRPr="00332680" w:rsidRDefault="002678FB" w:rsidP="00983717">
            <w:pPr>
              <w:shd w:val="clear" w:color="auto" w:fill="FFFFFF"/>
              <w:jc w:val="center"/>
              <w:rPr>
                <w:rFonts w:ascii="Times New Roman" w:eastAsia="Times New Roman" w:hAnsi="Times New Roman"/>
                <w:lang w:eastAsia="ru-RU"/>
              </w:rPr>
            </w:pPr>
            <w:r w:rsidRPr="00332680">
              <w:rPr>
                <w:rFonts w:ascii="Times New Roman" w:eastAsia="Times New Roman" w:hAnsi="Times New Roman"/>
                <w:lang w:eastAsia="ru-RU"/>
              </w:rPr>
              <w:t>4.76</w:t>
            </w:r>
          </w:p>
        </w:tc>
        <w:tc>
          <w:tcPr>
            <w:tcW w:w="1707" w:type="dxa"/>
            <w:noWrap/>
            <w:vAlign w:val="center"/>
          </w:tcPr>
          <w:p w:rsidR="002678FB" w:rsidRPr="00332680" w:rsidRDefault="002678FB" w:rsidP="00983717">
            <w:pPr>
              <w:shd w:val="clear" w:color="auto" w:fill="FFFFFF"/>
              <w:jc w:val="center"/>
              <w:rPr>
                <w:rFonts w:ascii="Times New Roman" w:eastAsia="Times New Roman" w:hAnsi="Times New Roman"/>
                <w:lang w:eastAsia="ru-RU"/>
              </w:rPr>
            </w:pPr>
            <w:r w:rsidRPr="00332680">
              <w:rPr>
                <w:rFonts w:ascii="Times New Roman" w:eastAsia="Times New Roman" w:hAnsi="Times New Roman"/>
                <w:lang w:eastAsia="ru-RU"/>
              </w:rPr>
              <w:t>16824.3</w:t>
            </w:r>
          </w:p>
        </w:tc>
        <w:tc>
          <w:tcPr>
            <w:tcW w:w="1581" w:type="dxa"/>
            <w:noWrap/>
            <w:vAlign w:val="center"/>
          </w:tcPr>
          <w:p w:rsidR="002678FB" w:rsidRPr="00332680" w:rsidRDefault="002678FB" w:rsidP="00983717">
            <w:pPr>
              <w:shd w:val="clear" w:color="auto" w:fill="FFFFFF"/>
              <w:jc w:val="center"/>
              <w:rPr>
                <w:rFonts w:ascii="Times New Roman" w:eastAsia="Times New Roman" w:hAnsi="Times New Roman"/>
                <w:lang w:eastAsia="ru-RU"/>
              </w:rPr>
            </w:pPr>
            <w:r w:rsidRPr="00332680">
              <w:rPr>
                <w:rFonts w:ascii="Times New Roman" w:eastAsia="Times New Roman" w:hAnsi="Times New Roman"/>
                <w:lang w:eastAsia="ru-RU"/>
              </w:rPr>
              <w:t>9250.9</w:t>
            </w:r>
          </w:p>
        </w:tc>
        <w:tc>
          <w:tcPr>
            <w:tcW w:w="1433" w:type="dxa"/>
            <w:noWrap/>
            <w:vAlign w:val="center"/>
          </w:tcPr>
          <w:p w:rsidR="002678FB" w:rsidRPr="00332680" w:rsidRDefault="002678FB" w:rsidP="00983717">
            <w:pPr>
              <w:shd w:val="clear" w:color="auto" w:fill="FFFFFF"/>
              <w:jc w:val="center"/>
              <w:rPr>
                <w:rFonts w:ascii="Times New Roman" w:eastAsia="Times New Roman" w:hAnsi="Times New Roman"/>
                <w:lang w:eastAsia="ru-RU"/>
              </w:rPr>
            </w:pPr>
            <w:r w:rsidRPr="00332680">
              <w:rPr>
                <w:rFonts w:ascii="Times New Roman" w:eastAsia="Times New Roman" w:hAnsi="Times New Roman"/>
                <w:lang w:eastAsia="ru-RU"/>
              </w:rPr>
              <w:t>7573.4</w:t>
            </w:r>
          </w:p>
        </w:tc>
      </w:tr>
      <w:tr w:rsidR="006C1516" w:rsidRPr="00332680" w:rsidTr="0057478B">
        <w:trPr>
          <w:trHeight w:val="295"/>
        </w:trPr>
        <w:tc>
          <w:tcPr>
            <w:tcW w:w="1638" w:type="dxa"/>
            <w:noWrap/>
          </w:tcPr>
          <w:p w:rsidR="002678FB" w:rsidRPr="00332680" w:rsidRDefault="002678FB" w:rsidP="00983717">
            <w:pPr>
              <w:shd w:val="clear" w:color="auto" w:fill="FFFFFF"/>
              <w:rPr>
                <w:rFonts w:ascii="Times New Roman" w:eastAsia="Times New Roman" w:hAnsi="Times New Roman"/>
                <w:lang w:eastAsia="ru-RU"/>
              </w:rPr>
            </w:pPr>
            <w:r w:rsidRPr="00332680">
              <w:rPr>
                <w:rFonts w:ascii="Times New Roman" w:eastAsia="Times New Roman" w:hAnsi="Times New Roman"/>
                <w:lang w:eastAsia="ru-RU"/>
              </w:rPr>
              <w:t>Батыс Қазақстан</w:t>
            </w:r>
          </w:p>
        </w:tc>
        <w:tc>
          <w:tcPr>
            <w:tcW w:w="1278" w:type="dxa"/>
            <w:noWrap/>
            <w:vAlign w:val="center"/>
          </w:tcPr>
          <w:p w:rsidR="002678FB" w:rsidRPr="00332680" w:rsidRDefault="002678FB" w:rsidP="00983717">
            <w:pPr>
              <w:shd w:val="clear" w:color="auto" w:fill="FFFFFF"/>
              <w:jc w:val="center"/>
              <w:rPr>
                <w:rFonts w:ascii="Times New Roman" w:eastAsia="Times New Roman" w:hAnsi="Times New Roman"/>
                <w:lang w:eastAsia="ru-RU"/>
              </w:rPr>
            </w:pPr>
            <w:r w:rsidRPr="00332680">
              <w:rPr>
                <w:rFonts w:ascii="Times New Roman" w:eastAsia="Times New Roman" w:hAnsi="Times New Roman"/>
                <w:lang w:eastAsia="ru-RU"/>
              </w:rPr>
              <w:t>204088.4</w:t>
            </w:r>
          </w:p>
        </w:tc>
        <w:tc>
          <w:tcPr>
            <w:tcW w:w="1474" w:type="dxa"/>
            <w:noWrap/>
            <w:vAlign w:val="center"/>
          </w:tcPr>
          <w:p w:rsidR="002678FB" w:rsidRPr="00332680" w:rsidRDefault="002678FB" w:rsidP="00983717">
            <w:pPr>
              <w:shd w:val="clear" w:color="auto" w:fill="FFFFFF"/>
              <w:jc w:val="center"/>
              <w:rPr>
                <w:rFonts w:ascii="Times New Roman" w:eastAsia="Times New Roman" w:hAnsi="Times New Roman"/>
                <w:lang w:eastAsia="ru-RU"/>
              </w:rPr>
            </w:pPr>
            <w:r w:rsidRPr="00332680">
              <w:rPr>
                <w:rFonts w:ascii="Times New Roman" w:eastAsia="Times New Roman" w:hAnsi="Times New Roman"/>
                <w:lang w:eastAsia="ru-RU"/>
              </w:rPr>
              <w:t>6.92</w:t>
            </w:r>
          </w:p>
        </w:tc>
        <w:tc>
          <w:tcPr>
            <w:tcW w:w="1707" w:type="dxa"/>
            <w:noWrap/>
            <w:vAlign w:val="center"/>
          </w:tcPr>
          <w:p w:rsidR="002678FB" w:rsidRPr="00332680" w:rsidRDefault="002678FB" w:rsidP="00983717">
            <w:pPr>
              <w:shd w:val="clear" w:color="auto" w:fill="FFFFFF"/>
              <w:jc w:val="center"/>
              <w:rPr>
                <w:rFonts w:ascii="Times New Roman" w:eastAsia="Times New Roman" w:hAnsi="Times New Roman"/>
                <w:lang w:eastAsia="ru-RU"/>
              </w:rPr>
            </w:pPr>
            <w:r w:rsidRPr="00332680">
              <w:rPr>
                <w:rFonts w:ascii="Times New Roman" w:eastAsia="Times New Roman" w:hAnsi="Times New Roman"/>
                <w:lang w:eastAsia="ru-RU"/>
              </w:rPr>
              <w:t>21352.0</w:t>
            </w:r>
          </w:p>
        </w:tc>
        <w:tc>
          <w:tcPr>
            <w:tcW w:w="1581" w:type="dxa"/>
            <w:noWrap/>
            <w:vAlign w:val="center"/>
          </w:tcPr>
          <w:p w:rsidR="002678FB" w:rsidRPr="00332680" w:rsidRDefault="002678FB" w:rsidP="00983717">
            <w:pPr>
              <w:shd w:val="clear" w:color="auto" w:fill="FFFFFF"/>
              <w:jc w:val="center"/>
              <w:rPr>
                <w:rFonts w:ascii="Times New Roman" w:eastAsia="Times New Roman" w:hAnsi="Times New Roman"/>
                <w:lang w:eastAsia="ru-RU"/>
              </w:rPr>
            </w:pPr>
            <w:r w:rsidRPr="00332680">
              <w:rPr>
                <w:rFonts w:ascii="Times New Roman" w:eastAsia="Times New Roman" w:hAnsi="Times New Roman"/>
                <w:lang w:eastAsia="ru-RU"/>
              </w:rPr>
              <w:t>14122.9</w:t>
            </w:r>
          </w:p>
        </w:tc>
        <w:tc>
          <w:tcPr>
            <w:tcW w:w="1433" w:type="dxa"/>
            <w:noWrap/>
            <w:vAlign w:val="center"/>
          </w:tcPr>
          <w:p w:rsidR="002678FB" w:rsidRPr="00332680" w:rsidRDefault="002678FB" w:rsidP="00983717">
            <w:pPr>
              <w:shd w:val="clear" w:color="auto" w:fill="FFFFFF"/>
              <w:jc w:val="center"/>
              <w:rPr>
                <w:rFonts w:ascii="Times New Roman" w:eastAsia="Times New Roman" w:hAnsi="Times New Roman"/>
                <w:lang w:eastAsia="ru-RU"/>
              </w:rPr>
            </w:pPr>
            <w:r w:rsidRPr="00332680">
              <w:rPr>
                <w:rFonts w:ascii="Times New Roman" w:eastAsia="Times New Roman" w:hAnsi="Times New Roman"/>
                <w:lang w:eastAsia="ru-RU"/>
              </w:rPr>
              <w:t>7229.1</w:t>
            </w:r>
          </w:p>
        </w:tc>
      </w:tr>
      <w:tr w:rsidR="006C1516" w:rsidRPr="00332680" w:rsidTr="0057478B">
        <w:trPr>
          <w:trHeight w:val="295"/>
        </w:trPr>
        <w:tc>
          <w:tcPr>
            <w:tcW w:w="1638" w:type="dxa"/>
            <w:noWrap/>
          </w:tcPr>
          <w:p w:rsidR="002678FB" w:rsidRPr="00332680" w:rsidRDefault="002678FB" w:rsidP="00983717">
            <w:pPr>
              <w:shd w:val="clear" w:color="auto" w:fill="FFFFFF"/>
              <w:rPr>
                <w:rFonts w:ascii="Times New Roman" w:eastAsia="Times New Roman" w:hAnsi="Times New Roman"/>
                <w:lang w:eastAsia="ru-RU"/>
              </w:rPr>
            </w:pPr>
            <w:r w:rsidRPr="00332680">
              <w:rPr>
                <w:rFonts w:ascii="Times New Roman" w:eastAsia="Times New Roman" w:hAnsi="Times New Roman"/>
                <w:lang w:eastAsia="ru-RU"/>
              </w:rPr>
              <w:t>Жамбыл</w:t>
            </w:r>
          </w:p>
        </w:tc>
        <w:tc>
          <w:tcPr>
            <w:tcW w:w="1278" w:type="dxa"/>
            <w:noWrap/>
            <w:vAlign w:val="center"/>
          </w:tcPr>
          <w:p w:rsidR="002678FB" w:rsidRPr="00332680" w:rsidRDefault="002678FB" w:rsidP="00983717">
            <w:pPr>
              <w:shd w:val="clear" w:color="auto" w:fill="FFFFFF"/>
              <w:jc w:val="center"/>
              <w:rPr>
                <w:rFonts w:ascii="Times New Roman" w:eastAsia="Times New Roman" w:hAnsi="Times New Roman"/>
                <w:lang w:eastAsia="ru-RU"/>
              </w:rPr>
            </w:pPr>
            <w:r w:rsidRPr="00332680">
              <w:rPr>
                <w:rFonts w:ascii="Times New Roman" w:eastAsia="Times New Roman" w:hAnsi="Times New Roman"/>
                <w:lang w:eastAsia="ru-RU"/>
              </w:rPr>
              <w:t>184545.2</w:t>
            </w:r>
          </w:p>
        </w:tc>
        <w:tc>
          <w:tcPr>
            <w:tcW w:w="1474" w:type="dxa"/>
            <w:noWrap/>
            <w:vAlign w:val="center"/>
          </w:tcPr>
          <w:p w:rsidR="002678FB" w:rsidRPr="00332680" w:rsidRDefault="002678FB" w:rsidP="00983717">
            <w:pPr>
              <w:shd w:val="clear" w:color="auto" w:fill="FFFFFF"/>
              <w:jc w:val="center"/>
              <w:rPr>
                <w:rFonts w:ascii="Times New Roman" w:eastAsia="Times New Roman" w:hAnsi="Times New Roman"/>
                <w:lang w:eastAsia="ru-RU"/>
              </w:rPr>
            </w:pPr>
            <w:r w:rsidRPr="00332680">
              <w:rPr>
                <w:rFonts w:ascii="Times New Roman" w:eastAsia="Times New Roman" w:hAnsi="Times New Roman"/>
                <w:lang w:eastAsia="ru-RU"/>
              </w:rPr>
              <w:t>6.82</w:t>
            </w:r>
          </w:p>
        </w:tc>
        <w:tc>
          <w:tcPr>
            <w:tcW w:w="1707" w:type="dxa"/>
            <w:noWrap/>
            <w:vAlign w:val="center"/>
          </w:tcPr>
          <w:p w:rsidR="002678FB" w:rsidRPr="00332680" w:rsidRDefault="002678FB" w:rsidP="00983717">
            <w:pPr>
              <w:shd w:val="clear" w:color="auto" w:fill="FFFFFF"/>
              <w:jc w:val="center"/>
              <w:rPr>
                <w:rFonts w:ascii="Times New Roman" w:eastAsia="Times New Roman" w:hAnsi="Times New Roman"/>
                <w:lang w:eastAsia="ru-RU"/>
              </w:rPr>
            </w:pPr>
            <w:r w:rsidRPr="00332680">
              <w:rPr>
                <w:rFonts w:ascii="Times New Roman" w:eastAsia="Times New Roman" w:hAnsi="Times New Roman"/>
                <w:lang w:eastAsia="ru-RU"/>
              </w:rPr>
              <w:t>18296.5</w:t>
            </w:r>
          </w:p>
        </w:tc>
        <w:tc>
          <w:tcPr>
            <w:tcW w:w="1581" w:type="dxa"/>
            <w:noWrap/>
            <w:vAlign w:val="center"/>
          </w:tcPr>
          <w:p w:rsidR="002678FB" w:rsidRPr="00332680" w:rsidRDefault="002678FB" w:rsidP="00983717">
            <w:pPr>
              <w:shd w:val="clear" w:color="auto" w:fill="FFFFFF"/>
              <w:jc w:val="center"/>
              <w:rPr>
                <w:rFonts w:ascii="Times New Roman" w:eastAsia="Times New Roman" w:hAnsi="Times New Roman"/>
                <w:lang w:eastAsia="ru-RU"/>
              </w:rPr>
            </w:pPr>
            <w:r w:rsidRPr="00332680">
              <w:rPr>
                <w:rFonts w:ascii="Times New Roman" w:eastAsia="Times New Roman" w:hAnsi="Times New Roman"/>
                <w:lang w:eastAsia="ru-RU"/>
              </w:rPr>
              <w:t>12586.0</w:t>
            </w:r>
          </w:p>
        </w:tc>
        <w:tc>
          <w:tcPr>
            <w:tcW w:w="1433" w:type="dxa"/>
            <w:noWrap/>
            <w:vAlign w:val="center"/>
          </w:tcPr>
          <w:p w:rsidR="002678FB" w:rsidRPr="00332680" w:rsidRDefault="002678FB" w:rsidP="00983717">
            <w:pPr>
              <w:shd w:val="clear" w:color="auto" w:fill="FFFFFF"/>
              <w:jc w:val="center"/>
              <w:rPr>
                <w:rFonts w:ascii="Times New Roman" w:eastAsia="Times New Roman" w:hAnsi="Times New Roman"/>
                <w:lang w:eastAsia="ru-RU"/>
              </w:rPr>
            </w:pPr>
            <w:r w:rsidRPr="00332680">
              <w:rPr>
                <w:rFonts w:ascii="Times New Roman" w:eastAsia="Times New Roman" w:hAnsi="Times New Roman"/>
                <w:lang w:eastAsia="ru-RU"/>
              </w:rPr>
              <w:t>5710.5</w:t>
            </w:r>
          </w:p>
        </w:tc>
      </w:tr>
      <w:tr w:rsidR="006C1516" w:rsidRPr="00332680" w:rsidTr="0057478B">
        <w:trPr>
          <w:trHeight w:val="295"/>
        </w:trPr>
        <w:tc>
          <w:tcPr>
            <w:tcW w:w="1638" w:type="dxa"/>
            <w:noWrap/>
          </w:tcPr>
          <w:p w:rsidR="002678FB" w:rsidRPr="00332680" w:rsidRDefault="002678FB" w:rsidP="00983717">
            <w:pPr>
              <w:shd w:val="clear" w:color="auto" w:fill="FFFFFF"/>
              <w:rPr>
                <w:rFonts w:ascii="Times New Roman" w:eastAsia="Times New Roman" w:hAnsi="Times New Roman"/>
                <w:lang w:eastAsia="ru-RU"/>
              </w:rPr>
            </w:pPr>
            <w:r w:rsidRPr="00332680">
              <w:rPr>
                <w:rFonts w:ascii="Times New Roman" w:eastAsia="Times New Roman" w:hAnsi="Times New Roman"/>
                <w:lang w:eastAsia="ru-RU"/>
              </w:rPr>
              <w:t>Қарағанды</w:t>
            </w:r>
          </w:p>
        </w:tc>
        <w:tc>
          <w:tcPr>
            <w:tcW w:w="1278" w:type="dxa"/>
            <w:noWrap/>
            <w:vAlign w:val="center"/>
          </w:tcPr>
          <w:p w:rsidR="002678FB" w:rsidRPr="00332680" w:rsidRDefault="002678FB" w:rsidP="00983717">
            <w:pPr>
              <w:shd w:val="clear" w:color="auto" w:fill="FFFFFF"/>
              <w:jc w:val="center"/>
              <w:rPr>
                <w:rFonts w:ascii="Times New Roman" w:eastAsia="Times New Roman" w:hAnsi="Times New Roman"/>
                <w:lang w:eastAsia="ru-RU"/>
              </w:rPr>
            </w:pPr>
            <w:r w:rsidRPr="00332680">
              <w:rPr>
                <w:rFonts w:ascii="Times New Roman" w:eastAsia="Times New Roman" w:hAnsi="Times New Roman"/>
                <w:lang w:eastAsia="ru-RU"/>
              </w:rPr>
              <w:t>296966.2</w:t>
            </w:r>
          </w:p>
        </w:tc>
        <w:tc>
          <w:tcPr>
            <w:tcW w:w="1474" w:type="dxa"/>
            <w:noWrap/>
            <w:vAlign w:val="center"/>
          </w:tcPr>
          <w:p w:rsidR="002678FB" w:rsidRPr="00332680" w:rsidRDefault="002678FB" w:rsidP="00983717">
            <w:pPr>
              <w:shd w:val="clear" w:color="auto" w:fill="FFFFFF"/>
              <w:jc w:val="center"/>
              <w:rPr>
                <w:rFonts w:ascii="Times New Roman" w:eastAsia="Times New Roman" w:hAnsi="Times New Roman"/>
                <w:lang w:eastAsia="ru-RU"/>
              </w:rPr>
            </w:pPr>
            <w:r w:rsidRPr="00332680">
              <w:rPr>
                <w:rFonts w:ascii="Times New Roman" w:eastAsia="Times New Roman" w:hAnsi="Times New Roman"/>
                <w:lang w:eastAsia="ru-RU"/>
              </w:rPr>
              <w:t>5.74</w:t>
            </w:r>
          </w:p>
        </w:tc>
        <w:tc>
          <w:tcPr>
            <w:tcW w:w="1707" w:type="dxa"/>
            <w:noWrap/>
            <w:vAlign w:val="center"/>
          </w:tcPr>
          <w:p w:rsidR="002678FB" w:rsidRPr="00332680" w:rsidRDefault="002678FB" w:rsidP="00983717">
            <w:pPr>
              <w:shd w:val="clear" w:color="auto" w:fill="FFFFFF"/>
              <w:jc w:val="center"/>
              <w:rPr>
                <w:rFonts w:ascii="Times New Roman" w:eastAsia="Times New Roman" w:hAnsi="Times New Roman"/>
                <w:lang w:eastAsia="ru-RU"/>
              </w:rPr>
            </w:pPr>
            <w:r w:rsidRPr="00332680">
              <w:rPr>
                <w:rFonts w:ascii="Times New Roman" w:eastAsia="Times New Roman" w:hAnsi="Times New Roman"/>
                <w:lang w:eastAsia="ru-RU"/>
              </w:rPr>
              <w:t>25956.7</w:t>
            </w:r>
          </w:p>
        </w:tc>
        <w:tc>
          <w:tcPr>
            <w:tcW w:w="1581" w:type="dxa"/>
            <w:noWrap/>
            <w:vAlign w:val="center"/>
          </w:tcPr>
          <w:p w:rsidR="002678FB" w:rsidRPr="00332680" w:rsidRDefault="002678FB" w:rsidP="00983717">
            <w:pPr>
              <w:shd w:val="clear" w:color="auto" w:fill="FFFFFF"/>
              <w:jc w:val="center"/>
              <w:rPr>
                <w:rFonts w:ascii="Times New Roman" w:eastAsia="Times New Roman" w:hAnsi="Times New Roman"/>
                <w:lang w:eastAsia="ru-RU"/>
              </w:rPr>
            </w:pPr>
            <w:r w:rsidRPr="00332680">
              <w:rPr>
                <w:rFonts w:ascii="Times New Roman" w:eastAsia="Times New Roman" w:hAnsi="Times New Roman"/>
                <w:lang w:eastAsia="ru-RU"/>
              </w:rPr>
              <w:t>17045.9</w:t>
            </w:r>
          </w:p>
        </w:tc>
        <w:tc>
          <w:tcPr>
            <w:tcW w:w="1433" w:type="dxa"/>
            <w:noWrap/>
            <w:vAlign w:val="center"/>
          </w:tcPr>
          <w:p w:rsidR="002678FB" w:rsidRPr="00332680" w:rsidRDefault="002678FB" w:rsidP="00983717">
            <w:pPr>
              <w:shd w:val="clear" w:color="auto" w:fill="FFFFFF"/>
              <w:jc w:val="center"/>
              <w:rPr>
                <w:rFonts w:ascii="Times New Roman" w:eastAsia="Times New Roman" w:hAnsi="Times New Roman"/>
                <w:lang w:eastAsia="ru-RU"/>
              </w:rPr>
            </w:pPr>
            <w:r w:rsidRPr="00332680">
              <w:rPr>
                <w:rFonts w:ascii="Times New Roman" w:eastAsia="Times New Roman" w:hAnsi="Times New Roman"/>
                <w:lang w:eastAsia="ru-RU"/>
              </w:rPr>
              <w:t>8910.8</w:t>
            </w:r>
          </w:p>
        </w:tc>
      </w:tr>
      <w:tr w:rsidR="006C1516" w:rsidRPr="00332680" w:rsidTr="0057478B">
        <w:trPr>
          <w:trHeight w:val="295"/>
        </w:trPr>
        <w:tc>
          <w:tcPr>
            <w:tcW w:w="1638" w:type="dxa"/>
            <w:noWrap/>
          </w:tcPr>
          <w:p w:rsidR="002678FB" w:rsidRPr="00332680" w:rsidRDefault="002678FB" w:rsidP="00983717">
            <w:pPr>
              <w:shd w:val="clear" w:color="auto" w:fill="FFFFFF"/>
              <w:rPr>
                <w:rFonts w:ascii="Times New Roman" w:eastAsia="Times New Roman" w:hAnsi="Times New Roman"/>
                <w:lang w:eastAsia="ru-RU"/>
              </w:rPr>
            </w:pPr>
            <w:r w:rsidRPr="00332680">
              <w:rPr>
                <w:rFonts w:ascii="Times New Roman" w:eastAsia="Times New Roman" w:hAnsi="Times New Roman"/>
                <w:lang w:eastAsia="ru-RU"/>
              </w:rPr>
              <w:t>Қостанай</w:t>
            </w:r>
          </w:p>
        </w:tc>
        <w:tc>
          <w:tcPr>
            <w:tcW w:w="1278" w:type="dxa"/>
            <w:noWrap/>
            <w:vAlign w:val="center"/>
          </w:tcPr>
          <w:p w:rsidR="002678FB" w:rsidRPr="00332680" w:rsidRDefault="002678FB" w:rsidP="00983717">
            <w:pPr>
              <w:shd w:val="clear" w:color="auto" w:fill="FFFFFF"/>
              <w:jc w:val="center"/>
              <w:rPr>
                <w:rFonts w:ascii="Times New Roman" w:eastAsia="Times New Roman" w:hAnsi="Times New Roman"/>
                <w:lang w:eastAsia="ru-RU"/>
              </w:rPr>
            </w:pPr>
            <w:r w:rsidRPr="00332680">
              <w:rPr>
                <w:rFonts w:ascii="Times New Roman" w:eastAsia="Times New Roman" w:hAnsi="Times New Roman"/>
                <w:lang w:eastAsia="ru-RU"/>
              </w:rPr>
              <w:t>244361.4</w:t>
            </w:r>
          </w:p>
        </w:tc>
        <w:tc>
          <w:tcPr>
            <w:tcW w:w="1474" w:type="dxa"/>
            <w:noWrap/>
            <w:vAlign w:val="center"/>
          </w:tcPr>
          <w:p w:rsidR="002678FB" w:rsidRPr="00332680" w:rsidRDefault="002678FB" w:rsidP="00983717">
            <w:pPr>
              <w:shd w:val="clear" w:color="auto" w:fill="FFFFFF"/>
              <w:jc w:val="center"/>
              <w:rPr>
                <w:rFonts w:ascii="Times New Roman" w:eastAsia="Times New Roman" w:hAnsi="Times New Roman"/>
                <w:lang w:eastAsia="ru-RU"/>
              </w:rPr>
            </w:pPr>
            <w:r w:rsidRPr="00332680">
              <w:rPr>
                <w:rFonts w:ascii="Times New Roman" w:eastAsia="Times New Roman" w:hAnsi="Times New Roman"/>
                <w:lang w:eastAsia="ru-RU"/>
              </w:rPr>
              <w:t>7.55</w:t>
            </w:r>
          </w:p>
        </w:tc>
        <w:tc>
          <w:tcPr>
            <w:tcW w:w="1707" w:type="dxa"/>
            <w:noWrap/>
            <w:vAlign w:val="center"/>
          </w:tcPr>
          <w:p w:rsidR="002678FB" w:rsidRPr="00332680" w:rsidRDefault="002678FB" w:rsidP="00983717">
            <w:pPr>
              <w:shd w:val="clear" w:color="auto" w:fill="FFFFFF"/>
              <w:jc w:val="center"/>
              <w:rPr>
                <w:rFonts w:ascii="Times New Roman" w:eastAsia="Times New Roman" w:hAnsi="Times New Roman"/>
                <w:lang w:eastAsia="ru-RU"/>
              </w:rPr>
            </w:pPr>
            <w:r w:rsidRPr="00332680">
              <w:rPr>
                <w:rFonts w:ascii="Times New Roman" w:eastAsia="Times New Roman" w:hAnsi="Times New Roman"/>
                <w:lang w:eastAsia="ru-RU"/>
              </w:rPr>
              <w:t>27792.7</w:t>
            </w:r>
          </w:p>
        </w:tc>
        <w:tc>
          <w:tcPr>
            <w:tcW w:w="1581" w:type="dxa"/>
            <w:noWrap/>
            <w:vAlign w:val="center"/>
          </w:tcPr>
          <w:p w:rsidR="002678FB" w:rsidRPr="00332680" w:rsidRDefault="002678FB" w:rsidP="00983717">
            <w:pPr>
              <w:shd w:val="clear" w:color="auto" w:fill="FFFFFF"/>
              <w:jc w:val="center"/>
              <w:rPr>
                <w:rFonts w:ascii="Times New Roman" w:eastAsia="Times New Roman" w:hAnsi="Times New Roman"/>
                <w:lang w:eastAsia="ru-RU"/>
              </w:rPr>
            </w:pPr>
            <w:r w:rsidRPr="00332680">
              <w:rPr>
                <w:rFonts w:ascii="Times New Roman" w:eastAsia="Times New Roman" w:hAnsi="Times New Roman"/>
                <w:lang w:eastAsia="ru-RU"/>
              </w:rPr>
              <w:t>18449.3</w:t>
            </w:r>
          </w:p>
        </w:tc>
        <w:tc>
          <w:tcPr>
            <w:tcW w:w="1433" w:type="dxa"/>
            <w:noWrap/>
            <w:vAlign w:val="center"/>
          </w:tcPr>
          <w:p w:rsidR="002678FB" w:rsidRPr="00332680" w:rsidRDefault="002678FB" w:rsidP="00983717">
            <w:pPr>
              <w:shd w:val="clear" w:color="auto" w:fill="FFFFFF"/>
              <w:jc w:val="center"/>
              <w:rPr>
                <w:rFonts w:ascii="Times New Roman" w:eastAsia="Times New Roman" w:hAnsi="Times New Roman"/>
                <w:lang w:eastAsia="ru-RU"/>
              </w:rPr>
            </w:pPr>
            <w:r w:rsidRPr="00332680">
              <w:rPr>
                <w:rFonts w:ascii="Times New Roman" w:eastAsia="Times New Roman" w:hAnsi="Times New Roman"/>
                <w:lang w:eastAsia="ru-RU"/>
              </w:rPr>
              <w:t>9343.4</w:t>
            </w:r>
          </w:p>
        </w:tc>
      </w:tr>
      <w:tr w:rsidR="006C1516" w:rsidRPr="00332680" w:rsidTr="0057478B">
        <w:trPr>
          <w:trHeight w:val="295"/>
        </w:trPr>
        <w:tc>
          <w:tcPr>
            <w:tcW w:w="1638" w:type="dxa"/>
            <w:noWrap/>
          </w:tcPr>
          <w:p w:rsidR="002678FB" w:rsidRPr="00332680" w:rsidRDefault="002678FB" w:rsidP="00983717">
            <w:pPr>
              <w:shd w:val="clear" w:color="auto" w:fill="FFFFFF"/>
              <w:rPr>
                <w:rFonts w:ascii="Times New Roman" w:eastAsia="Times New Roman" w:hAnsi="Times New Roman"/>
                <w:lang w:eastAsia="ru-RU"/>
              </w:rPr>
            </w:pPr>
            <w:r w:rsidRPr="00332680">
              <w:rPr>
                <w:rFonts w:ascii="Times New Roman" w:eastAsia="Times New Roman" w:hAnsi="Times New Roman"/>
                <w:lang w:eastAsia="ru-RU"/>
              </w:rPr>
              <w:t>Қызылорда</w:t>
            </w:r>
          </w:p>
        </w:tc>
        <w:tc>
          <w:tcPr>
            <w:tcW w:w="1278" w:type="dxa"/>
            <w:noWrap/>
            <w:vAlign w:val="center"/>
          </w:tcPr>
          <w:p w:rsidR="002678FB" w:rsidRPr="00332680" w:rsidRDefault="002678FB" w:rsidP="00983717">
            <w:pPr>
              <w:shd w:val="clear" w:color="auto" w:fill="FFFFFF"/>
              <w:jc w:val="center"/>
              <w:rPr>
                <w:rFonts w:ascii="Times New Roman" w:eastAsia="Times New Roman" w:hAnsi="Times New Roman"/>
                <w:lang w:eastAsia="ru-RU"/>
              </w:rPr>
            </w:pPr>
            <w:r w:rsidRPr="00332680">
              <w:rPr>
                <w:rFonts w:ascii="Times New Roman" w:eastAsia="Times New Roman" w:hAnsi="Times New Roman"/>
                <w:lang w:eastAsia="ru-RU"/>
              </w:rPr>
              <w:t>188798.6</w:t>
            </w:r>
          </w:p>
        </w:tc>
        <w:tc>
          <w:tcPr>
            <w:tcW w:w="1474" w:type="dxa"/>
            <w:noWrap/>
            <w:vAlign w:val="center"/>
          </w:tcPr>
          <w:p w:rsidR="002678FB" w:rsidRPr="00332680" w:rsidRDefault="002678FB" w:rsidP="00983717">
            <w:pPr>
              <w:shd w:val="clear" w:color="auto" w:fill="FFFFFF"/>
              <w:jc w:val="center"/>
              <w:rPr>
                <w:rFonts w:ascii="Times New Roman" w:eastAsia="Times New Roman" w:hAnsi="Times New Roman"/>
                <w:lang w:eastAsia="ru-RU"/>
              </w:rPr>
            </w:pPr>
            <w:r w:rsidRPr="00332680">
              <w:rPr>
                <w:rFonts w:ascii="Times New Roman" w:eastAsia="Times New Roman" w:hAnsi="Times New Roman"/>
                <w:lang w:eastAsia="ru-RU"/>
              </w:rPr>
              <w:t>5.42</w:t>
            </w:r>
          </w:p>
        </w:tc>
        <w:tc>
          <w:tcPr>
            <w:tcW w:w="1707" w:type="dxa"/>
            <w:noWrap/>
            <w:vAlign w:val="center"/>
          </w:tcPr>
          <w:p w:rsidR="002678FB" w:rsidRPr="00332680" w:rsidRDefault="002678FB" w:rsidP="00983717">
            <w:pPr>
              <w:shd w:val="clear" w:color="auto" w:fill="FFFFFF"/>
              <w:jc w:val="center"/>
              <w:rPr>
                <w:rFonts w:ascii="Times New Roman" w:eastAsia="Times New Roman" w:hAnsi="Times New Roman"/>
                <w:lang w:eastAsia="ru-RU"/>
              </w:rPr>
            </w:pPr>
            <w:r w:rsidRPr="00332680">
              <w:rPr>
                <w:rFonts w:ascii="Times New Roman" w:eastAsia="Times New Roman" w:hAnsi="Times New Roman"/>
                <w:lang w:eastAsia="ru-RU"/>
              </w:rPr>
              <w:t>15734.1</w:t>
            </w:r>
          </w:p>
        </w:tc>
        <w:tc>
          <w:tcPr>
            <w:tcW w:w="1581" w:type="dxa"/>
            <w:noWrap/>
            <w:vAlign w:val="center"/>
          </w:tcPr>
          <w:p w:rsidR="002678FB" w:rsidRPr="00332680" w:rsidRDefault="002678FB" w:rsidP="00983717">
            <w:pPr>
              <w:shd w:val="clear" w:color="auto" w:fill="FFFFFF"/>
              <w:jc w:val="center"/>
              <w:rPr>
                <w:rFonts w:ascii="Times New Roman" w:eastAsia="Times New Roman" w:hAnsi="Times New Roman"/>
                <w:lang w:eastAsia="ru-RU"/>
              </w:rPr>
            </w:pPr>
            <w:r w:rsidRPr="00332680">
              <w:rPr>
                <w:rFonts w:ascii="Times New Roman" w:eastAsia="Times New Roman" w:hAnsi="Times New Roman"/>
                <w:lang w:eastAsia="ru-RU"/>
              </w:rPr>
              <w:t>10232.9</w:t>
            </w:r>
          </w:p>
        </w:tc>
        <w:tc>
          <w:tcPr>
            <w:tcW w:w="1433" w:type="dxa"/>
            <w:noWrap/>
            <w:vAlign w:val="center"/>
          </w:tcPr>
          <w:p w:rsidR="002678FB" w:rsidRPr="00332680" w:rsidRDefault="002678FB" w:rsidP="00983717">
            <w:pPr>
              <w:shd w:val="clear" w:color="auto" w:fill="FFFFFF"/>
              <w:jc w:val="center"/>
              <w:rPr>
                <w:rFonts w:ascii="Times New Roman" w:eastAsia="Times New Roman" w:hAnsi="Times New Roman"/>
                <w:lang w:eastAsia="ru-RU"/>
              </w:rPr>
            </w:pPr>
            <w:r w:rsidRPr="00332680">
              <w:rPr>
                <w:rFonts w:ascii="Times New Roman" w:eastAsia="Times New Roman" w:hAnsi="Times New Roman"/>
                <w:lang w:eastAsia="ru-RU"/>
              </w:rPr>
              <w:t>5501.2</w:t>
            </w:r>
          </w:p>
        </w:tc>
      </w:tr>
      <w:tr w:rsidR="006C1516" w:rsidRPr="00332680" w:rsidTr="0057478B">
        <w:trPr>
          <w:trHeight w:val="295"/>
        </w:trPr>
        <w:tc>
          <w:tcPr>
            <w:tcW w:w="1638" w:type="dxa"/>
            <w:noWrap/>
          </w:tcPr>
          <w:p w:rsidR="002678FB" w:rsidRPr="00332680" w:rsidRDefault="002678FB" w:rsidP="00983717">
            <w:pPr>
              <w:shd w:val="clear" w:color="auto" w:fill="FFFFFF"/>
              <w:rPr>
                <w:rFonts w:ascii="Times New Roman" w:eastAsia="Times New Roman" w:hAnsi="Times New Roman"/>
                <w:lang w:eastAsia="ru-RU"/>
              </w:rPr>
            </w:pPr>
            <w:r w:rsidRPr="00332680">
              <w:rPr>
                <w:rFonts w:ascii="Times New Roman" w:eastAsia="Times New Roman" w:hAnsi="Times New Roman"/>
                <w:lang w:eastAsia="ru-RU"/>
              </w:rPr>
              <w:t>Маңғыстау</w:t>
            </w:r>
          </w:p>
        </w:tc>
        <w:tc>
          <w:tcPr>
            <w:tcW w:w="1278" w:type="dxa"/>
            <w:noWrap/>
            <w:vAlign w:val="center"/>
          </w:tcPr>
          <w:p w:rsidR="002678FB" w:rsidRPr="00332680" w:rsidRDefault="002678FB" w:rsidP="00983717">
            <w:pPr>
              <w:shd w:val="clear" w:color="auto" w:fill="FFFFFF"/>
              <w:jc w:val="center"/>
              <w:rPr>
                <w:rFonts w:ascii="Times New Roman" w:eastAsia="Times New Roman" w:hAnsi="Times New Roman"/>
                <w:lang w:eastAsia="ru-RU"/>
              </w:rPr>
            </w:pPr>
            <w:r w:rsidRPr="00332680">
              <w:rPr>
                <w:rFonts w:ascii="Times New Roman" w:eastAsia="Times New Roman" w:hAnsi="Times New Roman"/>
                <w:lang w:eastAsia="ru-RU"/>
              </w:rPr>
              <w:t>190029.4</w:t>
            </w:r>
          </w:p>
        </w:tc>
        <w:tc>
          <w:tcPr>
            <w:tcW w:w="1474" w:type="dxa"/>
            <w:noWrap/>
            <w:vAlign w:val="center"/>
          </w:tcPr>
          <w:p w:rsidR="002678FB" w:rsidRPr="00332680" w:rsidRDefault="002678FB" w:rsidP="00983717">
            <w:pPr>
              <w:shd w:val="clear" w:color="auto" w:fill="FFFFFF"/>
              <w:jc w:val="center"/>
              <w:rPr>
                <w:rFonts w:ascii="Times New Roman" w:eastAsia="Times New Roman" w:hAnsi="Times New Roman"/>
                <w:lang w:eastAsia="ru-RU"/>
              </w:rPr>
            </w:pPr>
            <w:r w:rsidRPr="00332680">
              <w:rPr>
                <w:rFonts w:ascii="Times New Roman" w:eastAsia="Times New Roman" w:hAnsi="Times New Roman"/>
                <w:lang w:eastAsia="ru-RU"/>
              </w:rPr>
              <w:t>6.26</w:t>
            </w:r>
          </w:p>
        </w:tc>
        <w:tc>
          <w:tcPr>
            <w:tcW w:w="1707" w:type="dxa"/>
            <w:noWrap/>
            <w:vAlign w:val="center"/>
          </w:tcPr>
          <w:p w:rsidR="002678FB" w:rsidRPr="00332680" w:rsidRDefault="002678FB" w:rsidP="00983717">
            <w:pPr>
              <w:shd w:val="clear" w:color="auto" w:fill="FFFFFF"/>
              <w:jc w:val="center"/>
              <w:rPr>
                <w:rFonts w:ascii="Times New Roman" w:eastAsia="Times New Roman" w:hAnsi="Times New Roman"/>
                <w:lang w:eastAsia="ru-RU"/>
              </w:rPr>
            </w:pPr>
            <w:r w:rsidRPr="00332680">
              <w:rPr>
                <w:rFonts w:ascii="Times New Roman" w:eastAsia="Times New Roman" w:hAnsi="Times New Roman"/>
                <w:lang w:eastAsia="ru-RU"/>
              </w:rPr>
              <w:t>19659,9</w:t>
            </w:r>
          </w:p>
        </w:tc>
        <w:tc>
          <w:tcPr>
            <w:tcW w:w="1581" w:type="dxa"/>
            <w:noWrap/>
            <w:vAlign w:val="center"/>
          </w:tcPr>
          <w:p w:rsidR="002678FB" w:rsidRPr="00332680" w:rsidRDefault="002678FB" w:rsidP="00983717">
            <w:pPr>
              <w:shd w:val="clear" w:color="auto" w:fill="FFFFFF"/>
              <w:jc w:val="center"/>
              <w:rPr>
                <w:rFonts w:ascii="Times New Roman" w:eastAsia="Times New Roman" w:hAnsi="Times New Roman"/>
                <w:lang w:eastAsia="ru-RU"/>
              </w:rPr>
            </w:pPr>
            <w:r w:rsidRPr="00332680">
              <w:rPr>
                <w:rFonts w:ascii="Times New Roman" w:eastAsia="Times New Roman" w:hAnsi="Times New Roman"/>
                <w:lang w:eastAsia="ru-RU"/>
              </w:rPr>
              <w:t>11895.8</w:t>
            </w:r>
          </w:p>
        </w:tc>
        <w:tc>
          <w:tcPr>
            <w:tcW w:w="1433" w:type="dxa"/>
            <w:noWrap/>
            <w:vAlign w:val="center"/>
          </w:tcPr>
          <w:p w:rsidR="002678FB" w:rsidRPr="00332680" w:rsidRDefault="002678FB" w:rsidP="00983717">
            <w:pPr>
              <w:shd w:val="clear" w:color="auto" w:fill="FFFFFF"/>
              <w:jc w:val="center"/>
              <w:rPr>
                <w:rFonts w:ascii="Times New Roman" w:eastAsia="Times New Roman" w:hAnsi="Times New Roman"/>
                <w:lang w:eastAsia="ru-RU"/>
              </w:rPr>
            </w:pPr>
            <w:r w:rsidRPr="00332680">
              <w:rPr>
                <w:rFonts w:ascii="Times New Roman" w:eastAsia="Times New Roman" w:hAnsi="Times New Roman"/>
                <w:lang w:eastAsia="ru-RU"/>
              </w:rPr>
              <w:t>7764.1</w:t>
            </w:r>
          </w:p>
        </w:tc>
      </w:tr>
      <w:tr w:rsidR="006C1516" w:rsidRPr="00332680" w:rsidTr="0057478B">
        <w:trPr>
          <w:trHeight w:val="295"/>
        </w:trPr>
        <w:tc>
          <w:tcPr>
            <w:tcW w:w="1638" w:type="dxa"/>
            <w:noWrap/>
          </w:tcPr>
          <w:p w:rsidR="002678FB" w:rsidRPr="00332680" w:rsidRDefault="002678FB" w:rsidP="00983717">
            <w:pPr>
              <w:shd w:val="clear" w:color="auto" w:fill="FFFFFF"/>
              <w:rPr>
                <w:rFonts w:ascii="Times New Roman" w:eastAsia="Times New Roman" w:hAnsi="Times New Roman"/>
                <w:lang w:eastAsia="ru-RU"/>
              </w:rPr>
            </w:pPr>
            <w:r w:rsidRPr="00332680">
              <w:rPr>
                <w:rFonts w:ascii="Times New Roman" w:eastAsia="Times New Roman" w:hAnsi="Times New Roman"/>
                <w:lang w:eastAsia="ru-RU"/>
              </w:rPr>
              <w:t>Павлодар</w:t>
            </w:r>
          </w:p>
        </w:tc>
        <w:tc>
          <w:tcPr>
            <w:tcW w:w="1278" w:type="dxa"/>
            <w:noWrap/>
            <w:vAlign w:val="center"/>
          </w:tcPr>
          <w:p w:rsidR="002678FB" w:rsidRPr="00332680" w:rsidRDefault="002678FB" w:rsidP="00983717">
            <w:pPr>
              <w:shd w:val="clear" w:color="auto" w:fill="FFFFFF"/>
              <w:jc w:val="center"/>
              <w:rPr>
                <w:rFonts w:ascii="Times New Roman" w:eastAsia="Times New Roman" w:hAnsi="Times New Roman"/>
                <w:lang w:eastAsia="ru-RU"/>
              </w:rPr>
            </w:pPr>
            <w:r w:rsidRPr="00332680">
              <w:rPr>
                <w:rFonts w:ascii="Times New Roman" w:eastAsia="Times New Roman" w:hAnsi="Times New Roman"/>
                <w:lang w:eastAsia="ru-RU"/>
              </w:rPr>
              <w:t>267369.2</w:t>
            </w:r>
          </w:p>
        </w:tc>
        <w:tc>
          <w:tcPr>
            <w:tcW w:w="1474" w:type="dxa"/>
            <w:noWrap/>
            <w:vAlign w:val="center"/>
          </w:tcPr>
          <w:p w:rsidR="002678FB" w:rsidRPr="00332680" w:rsidRDefault="002678FB" w:rsidP="00983717">
            <w:pPr>
              <w:shd w:val="clear" w:color="auto" w:fill="FFFFFF"/>
              <w:jc w:val="center"/>
              <w:rPr>
                <w:rFonts w:ascii="Times New Roman" w:eastAsia="Times New Roman" w:hAnsi="Times New Roman"/>
                <w:lang w:eastAsia="ru-RU"/>
              </w:rPr>
            </w:pPr>
            <w:r w:rsidRPr="00332680">
              <w:rPr>
                <w:rFonts w:ascii="Times New Roman" w:eastAsia="Times New Roman" w:hAnsi="Times New Roman"/>
                <w:lang w:eastAsia="ru-RU"/>
              </w:rPr>
              <w:t>5.01</w:t>
            </w:r>
          </w:p>
        </w:tc>
        <w:tc>
          <w:tcPr>
            <w:tcW w:w="1707" w:type="dxa"/>
            <w:noWrap/>
            <w:vAlign w:val="center"/>
          </w:tcPr>
          <w:p w:rsidR="002678FB" w:rsidRPr="00332680" w:rsidRDefault="002678FB" w:rsidP="00983717">
            <w:pPr>
              <w:shd w:val="clear" w:color="auto" w:fill="FFFFFF"/>
              <w:jc w:val="center"/>
              <w:rPr>
                <w:rFonts w:ascii="Times New Roman" w:eastAsia="Times New Roman" w:hAnsi="Times New Roman"/>
                <w:lang w:eastAsia="ru-RU"/>
              </w:rPr>
            </w:pPr>
            <w:r w:rsidRPr="00332680">
              <w:rPr>
                <w:rFonts w:ascii="Times New Roman" w:eastAsia="Times New Roman" w:hAnsi="Times New Roman"/>
                <w:lang w:eastAsia="ru-RU"/>
              </w:rPr>
              <w:t>21855.2</w:t>
            </w:r>
          </w:p>
        </w:tc>
        <w:tc>
          <w:tcPr>
            <w:tcW w:w="1581" w:type="dxa"/>
            <w:noWrap/>
            <w:vAlign w:val="center"/>
          </w:tcPr>
          <w:p w:rsidR="002678FB" w:rsidRPr="00332680" w:rsidRDefault="002678FB" w:rsidP="00983717">
            <w:pPr>
              <w:shd w:val="clear" w:color="auto" w:fill="FFFFFF"/>
              <w:jc w:val="center"/>
              <w:rPr>
                <w:rFonts w:ascii="Times New Roman" w:eastAsia="Times New Roman" w:hAnsi="Times New Roman"/>
                <w:lang w:eastAsia="ru-RU"/>
              </w:rPr>
            </w:pPr>
            <w:r w:rsidRPr="00332680">
              <w:rPr>
                <w:rFonts w:ascii="Times New Roman" w:eastAsia="Times New Roman" w:hAnsi="Times New Roman"/>
                <w:lang w:eastAsia="ru-RU"/>
              </w:rPr>
              <w:t>13395.2</w:t>
            </w:r>
          </w:p>
        </w:tc>
        <w:tc>
          <w:tcPr>
            <w:tcW w:w="1433" w:type="dxa"/>
            <w:noWrap/>
            <w:vAlign w:val="center"/>
          </w:tcPr>
          <w:p w:rsidR="002678FB" w:rsidRPr="00332680" w:rsidRDefault="002678FB" w:rsidP="00983717">
            <w:pPr>
              <w:shd w:val="clear" w:color="auto" w:fill="FFFFFF"/>
              <w:jc w:val="center"/>
              <w:rPr>
                <w:rFonts w:ascii="Times New Roman" w:eastAsia="Times New Roman" w:hAnsi="Times New Roman"/>
                <w:lang w:eastAsia="ru-RU"/>
              </w:rPr>
            </w:pPr>
            <w:r w:rsidRPr="00332680">
              <w:rPr>
                <w:rFonts w:ascii="Times New Roman" w:eastAsia="Times New Roman" w:hAnsi="Times New Roman"/>
                <w:lang w:eastAsia="ru-RU"/>
              </w:rPr>
              <w:t>8460.0</w:t>
            </w:r>
          </w:p>
        </w:tc>
      </w:tr>
      <w:tr w:rsidR="006C1516" w:rsidRPr="00332680" w:rsidTr="0057478B">
        <w:trPr>
          <w:trHeight w:val="295"/>
        </w:trPr>
        <w:tc>
          <w:tcPr>
            <w:tcW w:w="1638" w:type="dxa"/>
            <w:noWrap/>
          </w:tcPr>
          <w:p w:rsidR="002678FB" w:rsidRPr="00332680" w:rsidRDefault="002678FB" w:rsidP="00983717">
            <w:pPr>
              <w:shd w:val="clear" w:color="auto" w:fill="FFFFFF"/>
              <w:rPr>
                <w:rFonts w:ascii="Times New Roman" w:eastAsia="Times New Roman" w:hAnsi="Times New Roman"/>
                <w:lang w:eastAsia="ru-RU"/>
              </w:rPr>
            </w:pPr>
            <w:r w:rsidRPr="00332680">
              <w:rPr>
                <w:rFonts w:ascii="Times New Roman" w:eastAsia="Times New Roman" w:hAnsi="Times New Roman"/>
                <w:lang w:eastAsia="ru-RU"/>
              </w:rPr>
              <w:t>Солтүстік Қазақстан</w:t>
            </w:r>
          </w:p>
        </w:tc>
        <w:tc>
          <w:tcPr>
            <w:tcW w:w="1278" w:type="dxa"/>
            <w:noWrap/>
            <w:vAlign w:val="center"/>
          </w:tcPr>
          <w:p w:rsidR="002678FB" w:rsidRPr="00332680" w:rsidRDefault="002678FB" w:rsidP="00983717">
            <w:pPr>
              <w:shd w:val="clear" w:color="auto" w:fill="FFFFFF"/>
              <w:jc w:val="center"/>
              <w:rPr>
                <w:rFonts w:ascii="Times New Roman" w:eastAsia="Times New Roman" w:hAnsi="Times New Roman"/>
                <w:lang w:eastAsia="ru-RU"/>
              </w:rPr>
            </w:pPr>
            <w:r w:rsidRPr="00332680">
              <w:rPr>
                <w:rFonts w:ascii="Times New Roman" w:eastAsia="Times New Roman" w:hAnsi="Times New Roman"/>
                <w:lang w:eastAsia="ru-RU"/>
              </w:rPr>
              <w:t>273958.4</w:t>
            </w:r>
          </w:p>
        </w:tc>
        <w:tc>
          <w:tcPr>
            <w:tcW w:w="1474" w:type="dxa"/>
            <w:noWrap/>
            <w:vAlign w:val="center"/>
          </w:tcPr>
          <w:p w:rsidR="002678FB" w:rsidRPr="00332680" w:rsidRDefault="002678FB" w:rsidP="00983717">
            <w:pPr>
              <w:shd w:val="clear" w:color="auto" w:fill="FFFFFF"/>
              <w:jc w:val="center"/>
              <w:rPr>
                <w:rFonts w:ascii="Times New Roman" w:eastAsia="Times New Roman" w:hAnsi="Times New Roman"/>
                <w:lang w:eastAsia="ru-RU"/>
              </w:rPr>
            </w:pPr>
            <w:r w:rsidRPr="00332680">
              <w:rPr>
                <w:rFonts w:ascii="Times New Roman" w:eastAsia="Times New Roman" w:hAnsi="Times New Roman"/>
                <w:lang w:eastAsia="ru-RU"/>
              </w:rPr>
              <w:t>5.21</w:t>
            </w:r>
          </w:p>
        </w:tc>
        <w:tc>
          <w:tcPr>
            <w:tcW w:w="1707" w:type="dxa"/>
            <w:noWrap/>
            <w:vAlign w:val="center"/>
          </w:tcPr>
          <w:p w:rsidR="002678FB" w:rsidRPr="00332680" w:rsidRDefault="002678FB" w:rsidP="00983717">
            <w:pPr>
              <w:shd w:val="clear" w:color="auto" w:fill="FFFFFF"/>
              <w:jc w:val="center"/>
              <w:rPr>
                <w:rFonts w:ascii="Times New Roman" w:eastAsia="Times New Roman" w:hAnsi="Times New Roman"/>
                <w:lang w:eastAsia="ru-RU"/>
              </w:rPr>
            </w:pPr>
            <w:r w:rsidRPr="00332680">
              <w:rPr>
                <w:rFonts w:ascii="Times New Roman" w:eastAsia="Times New Roman" w:hAnsi="Times New Roman"/>
                <w:lang w:eastAsia="ru-RU"/>
              </w:rPr>
              <w:t>23515.5</w:t>
            </w:r>
          </w:p>
        </w:tc>
        <w:tc>
          <w:tcPr>
            <w:tcW w:w="1581" w:type="dxa"/>
            <w:noWrap/>
            <w:vAlign w:val="center"/>
          </w:tcPr>
          <w:p w:rsidR="002678FB" w:rsidRPr="00332680" w:rsidRDefault="002678FB" w:rsidP="00983717">
            <w:pPr>
              <w:shd w:val="clear" w:color="auto" w:fill="FFFFFF"/>
              <w:jc w:val="center"/>
              <w:rPr>
                <w:rFonts w:ascii="Times New Roman" w:eastAsia="Times New Roman" w:hAnsi="Times New Roman"/>
                <w:lang w:eastAsia="ru-RU"/>
              </w:rPr>
            </w:pPr>
            <w:r w:rsidRPr="00332680">
              <w:rPr>
                <w:rFonts w:ascii="Times New Roman" w:eastAsia="Times New Roman" w:hAnsi="Times New Roman"/>
                <w:lang w:eastAsia="ru-RU"/>
              </w:rPr>
              <w:t>14273.2</w:t>
            </w:r>
          </w:p>
        </w:tc>
        <w:tc>
          <w:tcPr>
            <w:tcW w:w="1433" w:type="dxa"/>
            <w:noWrap/>
            <w:vAlign w:val="center"/>
          </w:tcPr>
          <w:p w:rsidR="002678FB" w:rsidRPr="00332680" w:rsidRDefault="002678FB" w:rsidP="00983717">
            <w:pPr>
              <w:shd w:val="clear" w:color="auto" w:fill="FFFFFF"/>
              <w:jc w:val="center"/>
              <w:rPr>
                <w:rFonts w:ascii="Times New Roman" w:eastAsia="Times New Roman" w:hAnsi="Times New Roman"/>
                <w:lang w:eastAsia="ru-RU"/>
              </w:rPr>
            </w:pPr>
            <w:r w:rsidRPr="00332680">
              <w:rPr>
                <w:rFonts w:ascii="Times New Roman" w:eastAsia="Times New Roman" w:hAnsi="Times New Roman"/>
                <w:lang w:eastAsia="ru-RU"/>
              </w:rPr>
              <w:t>9242.3</w:t>
            </w:r>
          </w:p>
        </w:tc>
      </w:tr>
      <w:tr w:rsidR="006C1516" w:rsidRPr="00332680" w:rsidTr="0057478B">
        <w:trPr>
          <w:trHeight w:val="295"/>
        </w:trPr>
        <w:tc>
          <w:tcPr>
            <w:tcW w:w="1638" w:type="dxa"/>
            <w:noWrap/>
          </w:tcPr>
          <w:p w:rsidR="002678FB" w:rsidRPr="00332680" w:rsidRDefault="002678FB" w:rsidP="00983717">
            <w:pPr>
              <w:shd w:val="clear" w:color="auto" w:fill="FFFFFF"/>
              <w:rPr>
                <w:rFonts w:ascii="Times New Roman" w:eastAsia="Times New Roman" w:hAnsi="Times New Roman"/>
                <w:lang w:eastAsia="ru-RU"/>
              </w:rPr>
            </w:pPr>
            <w:r w:rsidRPr="00332680">
              <w:rPr>
                <w:rFonts w:ascii="Times New Roman" w:eastAsia="Times New Roman" w:hAnsi="Times New Roman"/>
                <w:lang w:eastAsia="ru-RU"/>
              </w:rPr>
              <w:t>Түркістан</w:t>
            </w:r>
          </w:p>
        </w:tc>
        <w:tc>
          <w:tcPr>
            <w:tcW w:w="1278" w:type="dxa"/>
            <w:noWrap/>
            <w:vAlign w:val="center"/>
          </w:tcPr>
          <w:p w:rsidR="002678FB" w:rsidRPr="00332680" w:rsidRDefault="002678FB" w:rsidP="00983717">
            <w:pPr>
              <w:shd w:val="clear" w:color="auto" w:fill="FFFFFF"/>
              <w:jc w:val="center"/>
              <w:rPr>
                <w:rFonts w:ascii="Times New Roman" w:eastAsia="Times New Roman" w:hAnsi="Times New Roman"/>
                <w:lang w:eastAsia="ru-RU"/>
              </w:rPr>
            </w:pPr>
            <w:r w:rsidRPr="00332680">
              <w:rPr>
                <w:rFonts w:ascii="Times New Roman" w:eastAsia="Times New Roman" w:hAnsi="Times New Roman"/>
                <w:lang w:eastAsia="ru-RU"/>
              </w:rPr>
              <w:t>158657.6</w:t>
            </w:r>
          </w:p>
        </w:tc>
        <w:tc>
          <w:tcPr>
            <w:tcW w:w="1474" w:type="dxa"/>
            <w:noWrap/>
            <w:vAlign w:val="center"/>
          </w:tcPr>
          <w:p w:rsidR="002678FB" w:rsidRPr="00332680" w:rsidRDefault="002678FB" w:rsidP="00983717">
            <w:pPr>
              <w:shd w:val="clear" w:color="auto" w:fill="FFFFFF"/>
              <w:jc w:val="center"/>
              <w:rPr>
                <w:rFonts w:ascii="Times New Roman" w:eastAsia="Times New Roman" w:hAnsi="Times New Roman"/>
                <w:lang w:eastAsia="ru-RU"/>
              </w:rPr>
            </w:pPr>
            <w:r w:rsidRPr="00332680">
              <w:rPr>
                <w:rFonts w:ascii="Times New Roman" w:eastAsia="Times New Roman" w:hAnsi="Times New Roman"/>
                <w:lang w:eastAsia="ru-RU"/>
              </w:rPr>
              <w:t>5.77</w:t>
            </w:r>
          </w:p>
        </w:tc>
        <w:tc>
          <w:tcPr>
            <w:tcW w:w="1707" w:type="dxa"/>
            <w:noWrap/>
            <w:vAlign w:val="center"/>
          </w:tcPr>
          <w:p w:rsidR="002678FB" w:rsidRPr="00332680" w:rsidRDefault="002678FB" w:rsidP="00983717">
            <w:pPr>
              <w:shd w:val="clear" w:color="auto" w:fill="FFFFFF"/>
              <w:jc w:val="center"/>
              <w:rPr>
                <w:rFonts w:ascii="Times New Roman" w:eastAsia="Times New Roman" w:hAnsi="Times New Roman"/>
                <w:lang w:eastAsia="ru-RU"/>
              </w:rPr>
            </w:pPr>
            <w:r w:rsidRPr="00332680">
              <w:rPr>
                <w:rFonts w:ascii="Times New Roman" w:eastAsia="Times New Roman" w:hAnsi="Times New Roman"/>
                <w:lang w:eastAsia="ru-RU"/>
              </w:rPr>
              <w:t>13448.1</w:t>
            </w:r>
          </w:p>
        </w:tc>
        <w:tc>
          <w:tcPr>
            <w:tcW w:w="1581" w:type="dxa"/>
            <w:noWrap/>
            <w:vAlign w:val="center"/>
          </w:tcPr>
          <w:p w:rsidR="002678FB" w:rsidRPr="00332680" w:rsidRDefault="002678FB" w:rsidP="00983717">
            <w:pPr>
              <w:shd w:val="clear" w:color="auto" w:fill="FFFFFF"/>
              <w:jc w:val="center"/>
              <w:rPr>
                <w:rFonts w:ascii="Times New Roman" w:eastAsia="Times New Roman" w:hAnsi="Times New Roman"/>
                <w:lang w:eastAsia="ru-RU"/>
              </w:rPr>
            </w:pPr>
            <w:r w:rsidRPr="00332680">
              <w:rPr>
                <w:rFonts w:ascii="Times New Roman" w:eastAsia="Times New Roman" w:hAnsi="Times New Roman"/>
                <w:lang w:eastAsia="ru-RU"/>
              </w:rPr>
              <w:t>9154.5</w:t>
            </w:r>
          </w:p>
        </w:tc>
        <w:tc>
          <w:tcPr>
            <w:tcW w:w="1433" w:type="dxa"/>
            <w:noWrap/>
            <w:vAlign w:val="center"/>
          </w:tcPr>
          <w:p w:rsidR="002678FB" w:rsidRPr="00332680" w:rsidRDefault="002678FB" w:rsidP="00983717">
            <w:pPr>
              <w:shd w:val="clear" w:color="auto" w:fill="FFFFFF"/>
              <w:jc w:val="center"/>
              <w:rPr>
                <w:rFonts w:ascii="Times New Roman" w:eastAsia="Times New Roman" w:hAnsi="Times New Roman"/>
                <w:lang w:eastAsia="ru-RU"/>
              </w:rPr>
            </w:pPr>
            <w:r w:rsidRPr="00332680">
              <w:rPr>
                <w:rFonts w:ascii="Times New Roman" w:eastAsia="Times New Roman" w:hAnsi="Times New Roman"/>
                <w:lang w:eastAsia="ru-RU"/>
              </w:rPr>
              <w:t>4293.6</w:t>
            </w:r>
          </w:p>
        </w:tc>
      </w:tr>
      <w:tr w:rsidR="006C1516" w:rsidRPr="00332680" w:rsidTr="0057478B">
        <w:trPr>
          <w:trHeight w:val="295"/>
        </w:trPr>
        <w:tc>
          <w:tcPr>
            <w:tcW w:w="1638" w:type="dxa"/>
            <w:noWrap/>
          </w:tcPr>
          <w:p w:rsidR="002678FB" w:rsidRPr="00332680" w:rsidRDefault="002678FB" w:rsidP="00983717">
            <w:pPr>
              <w:shd w:val="clear" w:color="auto" w:fill="FFFFFF"/>
              <w:rPr>
                <w:rFonts w:ascii="Times New Roman" w:eastAsia="Times New Roman" w:hAnsi="Times New Roman"/>
                <w:lang w:eastAsia="ru-RU"/>
              </w:rPr>
            </w:pPr>
            <w:r w:rsidRPr="00332680">
              <w:rPr>
                <w:rFonts w:ascii="Times New Roman" w:eastAsia="Times New Roman" w:hAnsi="Times New Roman"/>
                <w:lang w:eastAsia="ru-RU"/>
              </w:rPr>
              <w:t>Шығыс Қазақстан</w:t>
            </w:r>
          </w:p>
        </w:tc>
        <w:tc>
          <w:tcPr>
            <w:tcW w:w="1278" w:type="dxa"/>
            <w:noWrap/>
            <w:vAlign w:val="center"/>
          </w:tcPr>
          <w:p w:rsidR="002678FB" w:rsidRPr="00332680" w:rsidRDefault="002678FB" w:rsidP="00983717">
            <w:pPr>
              <w:shd w:val="clear" w:color="auto" w:fill="FFFFFF"/>
              <w:jc w:val="center"/>
              <w:rPr>
                <w:rFonts w:ascii="Times New Roman" w:eastAsia="Times New Roman" w:hAnsi="Times New Roman"/>
                <w:lang w:eastAsia="ru-RU"/>
              </w:rPr>
            </w:pPr>
            <w:r w:rsidRPr="00332680">
              <w:rPr>
                <w:rFonts w:ascii="Times New Roman" w:eastAsia="Times New Roman" w:hAnsi="Times New Roman"/>
                <w:lang w:eastAsia="ru-RU"/>
              </w:rPr>
              <w:t>269269.8</w:t>
            </w:r>
          </w:p>
        </w:tc>
        <w:tc>
          <w:tcPr>
            <w:tcW w:w="1474" w:type="dxa"/>
            <w:noWrap/>
            <w:vAlign w:val="center"/>
          </w:tcPr>
          <w:p w:rsidR="002678FB" w:rsidRPr="00332680" w:rsidRDefault="002678FB" w:rsidP="00983717">
            <w:pPr>
              <w:shd w:val="clear" w:color="auto" w:fill="FFFFFF"/>
              <w:jc w:val="center"/>
              <w:rPr>
                <w:rFonts w:ascii="Times New Roman" w:eastAsia="Times New Roman" w:hAnsi="Times New Roman"/>
                <w:lang w:eastAsia="ru-RU"/>
              </w:rPr>
            </w:pPr>
            <w:r w:rsidRPr="00332680">
              <w:rPr>
                <w:rFonts w:ascii="Times New Roman" w:eastAsia="Times New Roman" w:hAnsi="Times New Roman"/>
                <w:lang w:eastAsia="ru-RU"/>
              </w:rPr>
              <w:t>5.06</w:t>
            </w:r>
          </w:p>
        </w:tc>
        <w:tc>
          <w:tcPr>
            <w:tcW w:w="1707" w:type="dxa"/>
            <w:noWrap/>
            <w:vAlign w:val="center"/>
          </w:tcPr>
          <w:p w:rsidR="002678FB" w:rsidRPr="00332680" w:rsidRDefault="002678FB" w:rsidP="00983717">
            <w:pPr>
              <w:shd w:val="clear" w:color="auto" w:fill="FFFFFF"/>
              <w:jc w:val="center"/>
              <w:rPr>
                <w:rFonts w:ascii="Times New Roman" w:eastAsia="Times New Roman" w:hAnsi="Times New Roman"/>
                <w:lang w:eastAsia="ru-RU"/>
              </w:rPr>
            </w:pPr>
            <w:r w:rsidRPr="00332680">
              <w:rPr>
                <w:rFonts w:ascii="Times New Roman" w:eastAsia="Times New Roman" w:hAnsi="Times New Roman"/>
                <w:lang w:eastAsia="ru-RU"/>
              </w:rPr>
              <w:t>22395.8</w:t>
            </w:r>
          </w:p>
        </w:tc>
        <w:tc>
          <w:tcPr>
            <w:tcW w:w="1581" w:type="dxa"/>
            <w:noWrap/>
            <w:vAlign w:val="center"/>
          </w:tcPr>
          <w:p w:rsidR="002678FB" w:rsidRPr="00332680" w:rsidRDefault="002678FB" w:rsidP="00983717">
            <w:pPr>
              <w:shd w:val="clear" w:color="auto" w:fill="FFFFFF"/>
              <w:jc w:val="center"/>
              <w:rPr>
                <w:rFonts w:ascii="Times New Roman" w:eastAsia="Times New Roman" w:hAnsi="Times New Roman"/>
                <w:lang w:eastAsia="ru-RU"/>
              </w:rPr>
            </w:pPr>
            <w:r w:rsidRPr="00332680">
              <w:rPr>
                <w:rFonts w:ascii="Times New Roman" w:eastAsia="Times New Roman" w:hAnsi="Times New Roman"/>
                <w:lang w:eastAsia="ru-RU"/>
              </w:rPr>
              <w:t>13625.1</w:t>
            </w:r>
          </w:p>
        </w:tc>
        <w:tc>
          <w:tcPr>
            <w:tcW w:w="1433" w:type="dxa"/>
            <w:noWrap/>
            <w:vAlign w:val="center"/>
          </w:tcPr>
          <w:p w:rsidR="002678FB" w:rsidRPr="00332680" w:rsidRDefault="002678FB" w:rsidP="00983717">
            <w:pPr>
              <w:shd w:val="clear" w:color="auto" w:fill="FFFFFF"/>
              <w:jc w:val="center"/>
              <w:rPr>
                <w:rFonts w:ascii="Times New Roman" w:eastAsia="Times New Roman" w:hAnsi="Times New Roman"/>
                <w:lang w:eastAsia="ru-RU"/>
              </w:rPr>
            </w:pPr>
            <w:r w:rsidRPr="00332680">
              <w:rPr>
                <w:rFonts w:ascii="Times New Roman" w:eastAsia="Times New Roman" w:hAnsi="Times New Roman"/>
                <w:lang w:eastAsia="ru-RU"/>
              </w:rPr>
              <w:t>8770.7</w:t>
            </w:r>
          </w:p>
        </w:tc>
      </w:tr>
      <w:tr w:rsidR="006C1516" w:rsidRPr="00332680" w:rsidTr="0057478B">
        <w:trPr>
          <w:trHeight w:val="295"/>
        </w:trPr>
        <w:tc>
          <w:tcPr>
            <w:tcW w:w="1638" w:type="dxa"/>
            <w:noWrap/>
          </w:tcPr>
          <w:p w:rsidR="002678FB" w:rsidRPr="00332680" w:rsidRDefault="002678FB" w:rsidP="00983717">
            <w:pPr>
              <w:shd w:val="clear" w:color="auto" w:fill="FFFFFF"/>
              <w:rPr>
                <w:rFonts w:ascii="Times New Roman" w:eastAsia="Times New Roman" w:hAnsi="Times New Roman"/>
                <w:lang w:eastAsia="ru-RU"/>
              </w:rPr>
            </w:pPr>
            <w:r w:rsidRPr="00332680">
              <w:rPr>
                <w:rFonts w:ascii="Times New Roman" w:eastAsia="Times New Roman" w:hAnsi="Times New Roman"/>
                <w:lang w:eastAsia="ru-RU"/>
              </w:rPr>
              <w:t>Астана</w:t>
            </w:r>
          </w:p>
        </w:tc>
        <w:tc>
          <w:tcPr>
            <w:tcW w:w="1278" w:type="dxa"/>
            <w:noWrap/>
            <w:vAlign w:val="center"/>
          </w:tcPr>
          <w:p w:rsidR="002678FB" w:rsidRPr="00332680" w:rsidRDefault="002678FB" w:rsidP="00983717">
            <w:pPr>
              <w:shd w:val="clear" w:color="auto" w:fill="FFFFFF"/>
              <w:jc w:val="center"/>
              <w:rPr>
                <w:rFonts w:ascii="Times New Roman" w:eastAsia="Times New Roman" w:hAnsi="Times New Roman"/>
                <w:lang w:eastAsia="ru-RU"/>
              </w:rPr>
            </w:pPr>
            <w:r w:rsidRPr="00332680">
              <w:rPr>
                <w:rFonts w:ascii="Times New Roman" w:eastAsia="Times New Roman" w:hAnsi="Times New Roman"/>
                <w:lang w:eastAsia="ru-RU"/>
              </w:rPr>
              <w:t>279595.6</w:t>
            </w:r>
          </w:p>
        </w:tc>
        <w:tc>
          <w:tcPr>
            <w:tcW w:w="1474" w:type="dxa"/>
            <w:noWrap/>
            <w:vAlign w:val="center"/>
          </w:tcPr>
          <w:p w:rsidR="002678FB" w:rsidRPr="00332680" w:rsidRDefault="002678FB" w:rsidP="00983717">
            <w:pPr>
              <w:shd w:val="clear" w:color="auto" w:fill="FFFFFF"/>
              <w:jc w:val="center"/>
              <w:rPr>
                <w:rFonts w:ascii="Times New Roman" w:eastAsia="Times New Roman" w:hAnsi="Times New Roman"/>
                <w:lang w:eastAsia="ru-RU"/>
              </w:rPr>
            </w:pPr>
            <w:r w:rsidRPr="00332680">
              <w:rPr>
                <w:rFonts w:ascii="Times New Roman" w:eastAsia="Times New Roman" w:hAnsi="Times New Roman"/>
                <w:lang w:eastAsia="ru-RU"/>
              </w:rPr>
              <w:t>8.56</w:t>
            </w:r>
          </w:p>
        </w:tc>
        <w:tc>
          <w:tcPr>
            <w:tcW w:w="1707" w:type="dxa"/>
            <w:noWrap/>
            <w:vAlign w:val="center"/>
          </w:tcPr>
          <w:p w:rsidR="002678FB" w:rsidRPr="00332680" w:rsidRDefault="002678FB" w:rsidP="00983717">
            <w:pPr>
              <w:shd w:val="clear" w:color="auto" w:fill="FFFFFF"/>
              <w:jc w:val="center"/>
              <w:rPr>
                <w:rFonts w:ascii="Times New Roman" w:eastAsia="Times New Roman" w:hAnsi="Times New Roman"/>
                <w:lang w:eastAsia="ru-RU"/>
              </w:rPr>
            </w:pPr>
            <w:r w:rsidRPr="00332680">
              <w:rPr>
                <w:rFonts w:ascii="Times New Roman" w:eastAsia="Times New Roman" w:hAnsi="Times New Roman"/>
                <w:lang w:eastAsia="ru-RU"/>
              </w:rPr>
              <w:t>33494.5</w:t>
            </w:r>
          </w:p>
        </w:tc>
        <w:tc>
          <w:tcPr>
            <w:tcW w:w="1581" w:type="dxa"/>
            <w:noWrap/>
            <w:vAlign w:val="center"/>
          </w:tcPr>
          <w:p w:rsidR="002678FB" w:rsidRPr="00332680" w:rsidRDefault="002678FB" w:rsidP="00983717">
            <w:pPr>
              <w:shd w:val="clear" w:color="auto" w:fill="FFFFFF"/>
              <w:jc w:val="center"/>
              <w:rPr>
                <w:rFonts w:ascii="Times New Roman" w:eastAsia="Times New Roman" w:hAnsi="Times New Roman"/>
                <w:lang w:eastAsia="ru-RU"/>
              </w:rPr>
            </w:pPr>
            <w:r w:rsidRPr="00332680">
              <w:rPr>
                <w:rFonts w:ascii="Times New Roman" w:eastAsia="Times New Roman" w:hAnsi="Times New Roman"/>
                <w:lang w:eastAsia="ru-RU"/>
              </w:rPr>
              <w:t>23933.4</w:t>
            </w:r>
          </w:p>
        </w:tc>
        <w:tc>
          <w:tcPr>
            <w:tcW w:w="1433" w:type="dxa"/>
            <w:noWrap/>
            <w:vAlign w:val="center"/>
          </w:tcPr>
          <w:p w:rsidR="002678FB" w:rsidRPr="00332680" w:rsidRDefault="002678FB" w:rsidP="00983717">
            <w:pPr>
              <w:shd w:val="clear" w:color="auto" w:fill="FFFFFF"/>
              <w:jc w:val="center"/>
              <w:rPr>
                <w:rFonts w:ascii="Times New Roman" w:eastAsia="Times New Roman" w:hAnsi="Times New Roman"/>
                <w:lang w:eastAsia="ru-RU"/>
              </w:rPr>
            </w:pPr>
            <w:r w:rsidRPr="00332680">
              <w:rPr>
                <w:rFonts w:ascii="Times New Roman" w:eastAsia="Times New Roman" w:hAnsi="Times New Roman"/>
                <w:lang w:eastAsia="ru-RU"/>
              </w:rPr>
              <w:t>9561.1</w:t>
            </w:r>
          </w:p>
        </w:tc>
      </w:tr>
      <w:tr w:rsidR="006C1516" w:rsidRPr="00332680" w:rsidTr="0057478B">
        <w:trPr>
          <w:trHeight w:val="295"/>
        </w:trPr>
        <w:tc>
          <w:tcPr>
            <w:tcW w:w="1638" w:type="dxa"/>
            <w:noWrap/>
          </w:tcPr>
          <w:p w:rsidR="002678FB" w:rsidRPr="00332680" w:rsidRDefault="002678FB" w:rsidP="00983717">
            <w:pPr>
              <w:shd w:val="clear" w:color="auto" w:fill="FFFFFF"/>
              <w:rPr>
                <w:rFonts w:ascii="Times New Roman" w:eastAsia="Times New Roman" w:hAnsi="Times New Roman"/>
                <w:lang w:eastAsia="ru-RU"/>
              </w:rPr>
            </w:pPr>
            <w:r w:rsidRPr="00332680">
              <w:rPr>
                <w:rFonts w:ascii="Times New Roman" w:eastAsia="Times New Roman" w:hAnsi="Times New Roman"/>
                <w:lang w:eastAsia="ru-RU"/>
              </w:rPr>
              <w:t>Алматы қаласы</w:t>
            </w:r>
          </w:p>
        </w:tc>
        <w:tc>
          <w:tcPr>
            <w:tcW w:w="1278" w:type="dxa"/>
            <w:noWrap/>
            <w:vAlign w:val="center"/>
          </w:tcPr>
          <w:p w:rsidR="002678FB" w:rsidRPr="00332680" w:rsidRDefault="002678FB" w:rsidP="00983717">
            <w:pPr>
              <w:shd w:val="clear" w:color="auto" w:fill="FFFFFF"/>
              <w:jc w:val="center"/>
              <w:rPr>
                <w:rFonts w:ascii="Times New Roman" w:eastAsia="Times New Roman" w:hAnsi="Times New Roman"/>
                <w:lang w:eastAsia="ru-RU"/>
              </w:rPr>
            </w:pPr>
            <w:r w:rsidRPr="00332680">
              <w:rPr>
                <w:rFonts w:ascii="Times New Roman" w:eastAsia="Times New Roman" w:hAnsi="Times New Roman"/>
                <w:lang w:eastAsia="ru-RU"/>
              </w:rPr>
              <w:t>319280.4</w:t>
            </w:r>
          </w:p>
        </w:tc>
        <w:tc>
          <w:tcPr>
            <w:tcW w:w="1474" w:type="dxa"/>
            <w:noWrap/>
            <w:vAlign w:val="center"/>
          </w:tcPr>
          <w:p w:rsidR="002678FB" w:rsidRPr="00332680" w:rsidRDefault="002678FB" w:rsidP="00983717">
            <w:pPr>
              <w:shd w:val="clear" w:color="auto" w:fill="FFFFFF"/>
              <w:jc w:val="center"/>
              <w:rPr>
                <w:rFonts w:ascii="Times New Roman" w:eastAsia="Times New Roman" w:hAnsi="Times New Roman"/>
                <w:lang w:eastAsia="ru-RU"/>
              </w:rPr>
            </w:pPr>
            <w:r w:rsidRPr="00332680">
              <w:rPr>
                <w:rFonts w:ascii="Times New Roman" w:eastAsia="Times New Roman" w:hAnsi="Times New Roman"/>
                <w:lang w:eastAsia="ru-RU"/>
              </w:rPr>
              <w:t>8.33</w:t>
            </w:r>
          </w:p>
        </w:tc>
        <w:tc>
          <w:tcPr>
            <w:tcW w:w="1707" w:type="dxa"/>
            <w:noWrap/>
            <w:vAlign w:val="center"/>
          </w:tcPr>
          <w:p w:rsidR="002678FB" w:rsidRPr="00332680" w:rsidRDefault="002678FB" w:rsidP="00983717">
            <w:pPr>
              <w:shd w:val="clear" w:color="auto" w:fill="FFFFFF"/>
              <w:jc w:val="center"/>
              <w:rPr>
                <w:rFonts w:ascii="Times New Roman" w:eastAsia="Times New Roman" w:hAnsi="Times New Roman"/>
                <w:lang w:eastAsia="ru-RU"/>
              </w:rPr>
            </w:pPr>
            <w:r w:rsidRPr="00332680">
              <w:rPr>
                <w:rFonts w:ascii="Times New Roman" w:eastAsia="Times New Roman" w:hAnsi="Times New Roman"/>
                <w:lang w:eastAsia="ru-RU"/>
              </w:rPr>
              <w:t>38516.3</w:t>
            </w:r>
          </w:p>
        </w:tc>
        <w:tc>
          <w:tcPr>
            <w:tcW w:w="1581" w:type="dxa"/>
            <w:noWrap/>
            <w:vAlign w:val="center"/>
          </w:tcPr>
          <w:p w:rsidR="002678FB" w:rsidRPr="00332680" w:rsidRDefault="002678FB" w:rsidP="00983717">
            <w:pPr>
              <w:shd w:val="clear" w:color="auto" w:fill="FFFFFF"/>
              <w:jc w:val="center"/>
              <w:rPr>
                <w:rFonts w:ascii="Times New Roman" w:eastAsia="Times New Roman" w:hAnsi="Times New Roman"/>
                <w:lang w:eastAsia="ru-RU"/>
              </w:rPr>
            </w:pPr>
            <w:r w:rsidRPr="00332680">
              <w:rPr>
                <w:rFonts w:ascii="Times New Roman" w:eastAsia="Times New Roman" w:hAnsi="Times New Roman"/>
                <w:lang w:eastAsia="ru-RU"/>
              </w:rPr>
              <w:t>26596.1</w:t>
            </w:r>
          </w:p>
        </w:tc>
        <w:tc>
          <w:tcPr>
            <w:tcW w:w="1433" w:type="dxa"/>
            <w:noWrap/>
            <w:vAlign w:val="center"/>
          </w:tcPr>
          <w:p w:rsidR="002678FB" w:rsidRPr="00332680" w:rsidRDefault="002678FB" w:rsidP="00983717">
            <w:pPr>
              <w:shd w:val="clear" w:color="auto" w:fill="FFFFFF"/>
              <w:jc w:val="center"/>
              <w:rPr>
                <w:rFonts w:ascii="Times New Roman" w:eastAsia="Times New Roman" w:hAnsi="Times New Roman"/>
                <w:lang w:eastAsia="ru-RU"/>
              </w:rPr>
            </w:pPr>
            <w:r w:rsidRPr="00332680">
              <w:rPr>
                <w:rFonts w:ascii="Times New Roman" w:eastAsia="Times New Roman" w:hAnsi="Times New Roman"/>
                <w:lang w:eastAsia="ru-RU"/>
              </w:rPr>
              <w:t>11920.2</w:t>
            </w:r>
          </w:p>
        </w:tc>
      </w:tr>
      <w:tr w:rsidR="006C1516" w:rsidRPr="00332680" w:rsidTr="0057478B">
        <w:trPr>
          <w:trHeight w:val="295"/>
        </w:trPr>
        <w:tc>
          <w:tcPr>
            <w:tcW w:w="1638" w:type="dxa"/>
            <w:noWrap/>
          </w:tcPr>
          <w:p w:rsidR="002678FB" w:rsidRPr="00332680" w:rsidRDefault="002678FB" w:rsidP="00983717">
            <w:pPr>
              <w:shd w:val="clear" w:color="auto" w:fill="FFFFFF"/>
              <w:rPr>
                <w:rFonts w:ascii="Times New Roman" w:eastAsia="Times New Roman" w:hAnsi="Times New Roman"/>
                <w:lang w:eastAsia="ru-RU"/>
              </w:rPr>
            </w:pPr>
            <w:r w:rsidRPr="00332680">
              <w:rPr>
                <w:rFonts w:ascii="Times New Roman" w:eastAsia="Times New Roman" w:hAnsi="Times New Roman"/>
                <w:lang w:eastAsia="ru-RU"/>
              </w:rPr>
              <w:t>Шымкент</w:t>
            </w:r>
          </w:p>
        </w:tc>
        <w:tc>
          <w:tcPr>
            <w:tcW w:w="1278" w:type="dxa"/>
            <w:noWrap/>
            <w:vAlign w:val="center"/>
          </w:tcPr>
          <w:p w:rsidR="002678FB" w:rsidRPr="00332680" w:rsidRDefault="002678FB" w:rsidP="00983717">
            <w:pPr>
              <w:shd w:val="clear" w:color="auto" w:fill="FFFFFF"/>
              <w:jc w:val="center"/>
              <w:rPr>
                <w:rFonts w:ascii="Times New Roman" w:eastAsia="Times New Roman" w:hAnsi="Times New Roman"/>
                <w:lang w:eastAsia="ru-RU"/>
              </w:rPr>
            </w:pPr>
            <w:r w:rsidRPr="00332680">
              <w:rPr>
                <w:rFonts w:ascii="Times New Roman" w:eastAsia="Times New Roman" w:hAnsi="Times New Roman"/>
                <w:lang w:eastAsia="ru-RU"/>
              </w:rPr>
              <w:t>164349.2</w:t>
            </w:r>
          </w:p>
        </w:tc>
        <w:tc>
          <w:tcPr>
            <w:tcW w:w="1474" w:type="dxa"/>
            <w:noWrap/>
            <w:vAlign w:val="center"/>
          </w:tcPr>
          <w:p w:rsidR="002678FB" w:rsidRPr="00332680" w:rsidRDefault="002678FB" w:rsidP="00983717">
            <w:pPr>
              <w:shd w:val="clear" w:color="auto" w:fill="FFFFFF"/>
              <w:jc w:val="center"/>
              <w:rPr>
                <w:rFonts w:ascii="Times New Roman" w:eastAsia="Times New Roman" w:hAnsi="Times New Roman"/>
                <w:lang w:eastAsia="ru-RU"/>
              </w:rPr>
            </w:pPr>
            <w:r w:rsidRPr="00332680">
              <w:rPr>
                <w:rFonts w:ascii="Times New Roman" w:eastAsia="Times New Roman" w:hAnsi="Times New Roman"/>
                <w:lang w:eastAsia="ru-RU"/>
              </w:rPr>
              <w:t>9.85</w:t>
            </w:r>
          </w:p>
        </w:tc>
        <w:tc>
          <w:tcPr>
            <w:tcW w:w="1707" w:type="dxa"/>
            <w:noWrap/>
            <w:vAlign w:val="center"/>
          </w:tcPr>
          <w:p w:rsidR="002678FB" w:rsidRPr="00332680" w:rsidRDefault="002678FB" w:rsidP="00983717">
            <w:pPr>
              <w:shd w:val="clear" w:color="auto" w:fill="FFFFFF"/>
              <w:jc w:val="center"/>
              <w:rPr>
                <w:rFonts w:ascii="Times New Roman" w:eastAsia="Times New Roman" w:hAnsi="Times New Roman"/>
                <w:lang w:eastAsia="ru-RU"/>
              </w:rPr>
            </w:pPr>
            <w:r w:rsidRPr="00332680">
              <w:rPr>
                <w:rFonts w:ascii="Times New Roman" w:eastAsia="Times New Roman" w:hAnsi="Times New Roman"/>
                <w:lang w:eastAsia="ru-RU"/>
              </w:rPr>
              <w:t>22628.1</w:t>
            </w:r>
          </w:p>
        </w:tc>
        <w:tc>
          <w:tcPr>
            <w:tcW w:w="1581" w:type="dxa"/>
            <w:noWrap/>
            <w:vAlign w:val="center"/>
          </w:tcPr>
          <w:p w:rsidR="002678FB" w:rsidRPr="00332680" w:rsidRDefault="002678FB" w:rsidP="00983717">
            <w:pPr>
              <w:shd w:val="clear" w:color="auto" w:fill="FFFFFF"/>
              <w:jc w:val="center"/>
              <w:rPr>
                <w:rFonts w:ascii="Times New Roman" w:eastAsia="Times New Roman" w:hAnsi="Times New Roman"/>
                <w:lang w:eastAsia="ru-RU"/>
              </w:rPr>
            </w:pPr>
            <w:r w:rsidRPr="00332680">
              <w:rPr>
                <w:rFonts w:ascii="Times New Roman" w:eastAsia="Times New Roman" w:hAnsi="Times New Roman"/>
                <w:lang w:eastAsia="ru-RU"/>
              </w:rPr>
              <w:t>16188.4</w:t>
            </w:r>
          </w:p>
        </w:tc>
        <w:tc>
          <w:tcPr>
            <w:tcW w:w="1433" w:type="dxa"/>
            <w:noWrap/>
            <w:vAlign w:val="center"/>
          </w:tcPr>
          <w:p w:rsidR="002678FB" w:rsidRPr="00332680" w:rsidRDefault="002678FB" w:rsidP="00983717">
            <w:pPr>
              <w:shd w:val="clear" w:color="auto" w:fill="FFFFFF"/>
              <w:jc w:val="center"/>
              <w:rPr>
                <w:rFonts w:ascii="Times New Roman" w:eastAsia="Times New Roman" w:hAnsi="Times New Roman"/>
                <w:lang w:eastAsia="ru-RU"/>
              </w:rPr>
            </w:pPr>
            <w:r w:rsidRPr="00332680">
              <w:rPr>
                <w:rFonts w:ascii="Times New Roman" w:eastAsia="Times New Roman" w:hAnsi="Times New Roman"/>
                <w:lang w:eastAsia="ru-RU"/>
              </w:rPr>
              <w:t>6439,7</w:t>
            </w:r>
          </w:p>
        </w:tc>
      </w:tr>
      <w:tr w:rsidR="00E41A4A" w:rsidRPr="00332680" w:rsidTr="0057478B">
        <w:trPr>
          <w:trHeight w:val="295"/>
        </w:trPr>
        <w:tc>
          <w:tcPr>
            <w:tcW w:w="9111" w:type="dxa"/>
            <w:gridSpan w:val="6"/>
            <w:noWrap/>
          </w:tcPr>
          <w:p w:rsidR="002678FB" w:rsidRPr="00332680" w:rsidRDefault="002678FB" w:rsidP="00B80637">
            <w:pPr>
              <w:shd w:val="clear" w:color="auto" w:fill="FFFFFF"/>
              <w:ind w:left="142"/>
              <w:jc w:val="left"/>
              <w:rPr>
                <w:rFonts w:ascii="Times New Roman" w:eastAsia="Times New Roman" w:hAnsi="Times New Roman"/>
                <w:lang w:eastAsia="ru-RU"/>
              </w:rPr>
            </w:pPr>
            <w:r w:rsidRPr="00332680">
              <w:rPr>
                <w:rFonts w:ascii="Times New Roman" w:eastAsia="Times New Roman" w:hAnsi="Times New Roman"/>
                <w:sz w:val="24"/>
                <w:szCs w:val="24"/>
                <w:lang w:eastAsia="ru-RU"/>
              </w:rPr>
              <w:t>Ескерту - Қазақстан Республикасы Ұлттық экономика министрлігі Статистика бюросының негізгі материалдары негізінде автор есептеген</w:t>
            </w:r>
          </w:p>
        </w:tc>
      </w:tr>
    </w:tbl>
    <w:p w:rsidR="00F51C11" w:rsidRPr="00332680" w:rsidRDefault="00F51C11" w:rsidP="00983717">
      <w:pPr>
        <w:shd w:val="clear" w:color="auto" w:fill="FFFFFF"/>
        <w:ind w:firstLine="709"/>
        <w:rPr>
          <w:rFonts w:ascii="Times New Roman" w:hAnsi="Times New Roman"/>
          <w:sz w:val="28"/>
          <w:szCs w:val="28"/>
        </w:rPr>
      </w:pPr>
    </w:p>
    <w:p w:rsidR="009A0F0B" w:rsidRPr="00332680" w:rsidRDefault="00FD4448" w:rsidP="00983717">
      <w:pPr>
        <w:shd w:val="clear" w:color="auto" w:fill="FFFFFF"/>
        <w:ind w:firstLine="426"/>
        <w:rPr>
          <w:rFonts w:ascii="Times New Roman" w:hAnsi="Times New Roman"/>
          <w:sz w:val="28"/>
          <w:szCs w:val="28"/>
        </w:rPr>
      </w:pPr>
      <w:r w:rsidRPr="00332680">
        <w:rPr>
          <w:rFonts w:ascii="Times New Roman" w:hAnsi="Times New Roman"/>
          <w:sz w:val="28"/>
          <w:szCs w:val="28"/>
        </w:rPr>
        <w:t>Есептеу мысалы</w:t>
      </w:r>
      <w:r w:rsidR="00D62425" w:rsidRPr="00332680">
        <w:rPr>
          <w:rFonts w:ascii="Times New Roman" w:hAnsi="Times New Roman"/>
          <w:sz w:val="28"/>
          <w:szCs w:val="28"/>
        </w:rPr>
        <w:t xml:space="preserve"> </w:t>
      </w:r>
      <w:r w:rsidRPr="00332680">
        <w:rPr>
          <w:rFonts w:ascii="Times New Roman" w:hAnsi="Times New Roman"/>
          <w:sz w:val="28"/>
          <w:szCs w:val="28"/>
        </w:rPr>
        <w:t xml:space="preserve">Ақтөбе облысы бойынша тұрғын үй-коммуналдық шаруашылыққа атаулы әлеуметтік төлемдердің параметрлері </w:t>
      </w:r>
      <w:r w:rsidR="004C6617" w:rsidRPr="00332680">
        <w:rPr>
          <w:rFonts w:ascii="Times New Roman" w:hAnsi="Times New Roman"/>
          <w:sz w:val="28"/>
          <w:szCs w:val="28"/>
        </w:rPr>
        <w:t>24</w:t>
      </w:r>
      <w:r w:rsidRPr="00332680">
        <w:rPr>
          <w:rFonts w:ascii="Times New Roman" w:hAnsi="Times New Roman"/>
          <w:sz w:val="28"/>
          <w:szCs w:val="28"/>
        </w:rPr>
        <w:t>-кестеде келтірілген.</w:t>
      </w:r>
    </w:p>
    <w:p w:rsidR="009A0F0B" w:rsidRPr="00332680" w:rsidRDefault="009A0F0B" w:rsidP="00983717">
      <w:pPr>
        <w:shd w:val="clear" w:color="auto" w:fill="FFFFFF"/>
        <w:autoSpaceDE w:val="0"/>
        <w:autoSpaceDN w:val="0"/>
        <w:adjustRightInd w:val="0"/>
        <w:rPr>
          <w:rFonts w:ascii="Times New Roman" w:hAnsi="Times New Roman"/>
          <w:sz w:val="28"/>
          <w:szCs w:val="28"/>
        </w:rPr>
      </w:pPr>
    </w:p>
    <w:p w:rsidR="00C43D93" w:rsidRPr="00332680" w:rsidRDefault="00C43D93">
      <w:pPr>
        <w:jc w:val="left"/>
        <w:rPr>
          <w:rFonts w:ascii="Times New Roman" w:hAnsi="Times New Roman"/>
          <w:sz w:val="28"/>
          <w:szCs w:val="28"/>
        </w:rPr>
      </w:pPr>
      <w:r w:rsidRPr="00332680">
        <w:rPr>
          <w:rFonts w:ascii="Times New Roman" w:hAnsi="Times New Roman"/>
          <w:sz w:val="28"/>
          <w:szCs w:val="28"/>
        </w:rPr>
        <w:br w:type="page"/>
      </w:r>
    </w:p>
    <w:p w:rsidR="009A0F0B" w:rsidRPr="00332680" w:rsidRDefault="004C6617" w:rsidP="00C43D93">
      <w:pPr>
        <w:shd w:val="clear" w:color="auto" w:fill="FFFFFF"/>
        <w:autoSpaceDE w:val="0"/>
        <w:autoSpaceDN w:val="0"/>
        <w:adjustRightInd w:val="0"/>
        <w:ind w:firstLine="426"/>
        <w:rPr>
          <w:rFonts w:ascii="Times New Roman" w:hAnsi="Times New Roman"/>
          <w:sz w:val="28"/>
          <w:szCs w:val="28"/>
        </w:rPr>
      </w:pPr>
      <w:r w:rsidRPr="00332680">
        <w:rPr>
          <w:rFonts w:ascii="Times New Roman" w:hAnsi="Times New Roman"/>
          <w:sz w:val="28"/>
          <w:szCs w:val="28"/>
        </w:rPr>
        <w:lastRenderedPageBreak/>
        <w:t>24</w:t>
      </w:r>
      <w:r w:rsidR="009A0F0B" w:rsidRPr="00332680">
        <w:rPr>
          <w:rFonts w:ascii="Times New Roman" w:hAnsi="Times New Roman"/>
          <w:sz w:val="28"/>
          <w:szCs w:val="28"/>
        </w:rPr>
        <w:t>-кесте- Ақтөбе облысы бойынша 2022 жылғы 1 тоқсандағы тұрғын үй-коммуналдық шаруашылық бойынша атаулы әлеуметтік төлемдердің параметрлерін есептеу</w:t>
      </w:r>
    </w:p>
    <w:p w:rsidR="009A0F0B" w:rsidRPr="00332680" w:rsidRDefault="009A0F0B" w:rsidP="00983717">
      <w:pPr>
        <w:shd w:val="clear" w:color="auto" w:fill="FFFFFF"/>
        <w:autoSpaceDE w:val="0"/>
        <w:autoSpaceDN w:val="0"/>
        <w:adjustRightInd w:val="0"/>
        <w:ind w:firstLine="709"/>
        <w:rPr>
          <w:rFonts w:ascii="Times New Roman" w:hAnsi="Times New Roman"/>
          <w:sz w:val="24"/>
          <w:szCs w:val="24"/>
        </w:rPr>
      </w:pPr>
    </w:p>
    <w:tbl>
      <w:tblPr>
        <w:tblW w:w="9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2381"/>
      </w:tblGrid>
      <w:tr w:rsidR="006C1516" w:rsidRPr="00332680" w:rsidTr="00436B25">
        <w:trPr>
          <w:trHeight w:val="283"/>
        </w:trPr>
        <w:tc>
          <w:tcPr>
            <w:tcW w:w="7338" w:type="dxa"/>
            <w:noWrap/>
            <w:hideMark/>
          </w:tcPr>
          <w:p w:rsidR="009A0F0B" w:rsidRPr="00332680" w:rsidRDefault="009A0F0B" w:rsidP="00983717">
            <w:pPr>
              <w:shd w:val="clear" w:color="auto" w:fill="FFFFFF"/>
              <w:jc w:val="center"/>
              <w:rPr>
                <w:rFonts w:ascii="Times New Roman" w:eastAsia="Times New Roman" w:hAnsi="Times New Roman"/>
                <w:b/>
                <w:bCs/>
                <w:sz w:val="24"/>
                <w:szCs w:val="24"/>
                <w:lang w:eastAsia="ru-RU"/>
              </w:rPr>
            </w:pPr>
            <w:r w:rsidRPr="00332680">
              <w:rPr>
                <w:rFonts w:ascii="Times New Roman" w:eastAsia="Times New Roman" w:hAnsi="Times New Roman"/>
                <w:sz w:val="24"/>
                <w:szCs w:val="24"/>
                <w:lang w:eastAsia="ru-RU"/>
              </w:rPr>
              <w:t>Опциялар</w:t>
            </w:r>
          </w:p>
        </w:tc>
        <w:tc>
          <w:tcPr>
            <w:tcW w:w="2381" w:type="dxa"/>
            <w:noWrap/>
            <w:hideMark/>
          </w:tcPr>
          <w:p w:rsidR="009A0F0B" w:rsidRPr="00332680" w:rsidRDefault="009A0F0B" w:rsidP="00983717">
            <w:pPr>
              <w:shd w:val="clear" w:color="auto" w:fill="FFFFFF"/>
              <w:jc w:val="center"/>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Сома теңгемен</w:t>
            </w:r>
          </w:p>
        </w:tc>
      </w:tr>
      <w:tr w:rsidR="006C1516" w:rsidRPr="00332680" w:rsidTr="00436B25">
        <w:trPr>
          <w:trHeight w:val="283"/>
        </w:trPr>
        <w:tc>
          <w:tcPr>
            <w:tcW w:w="7338" w:type="dxa"/>
            <w:noWrap/>
          </w:tcPr>
          <w:p w:rsidR="009A0F0B" w:rsidRPr="00332680" w:rsidRDefault="009A0F0B" w:rsidP="00983717">
            <w:pPr>
              <w:shd w:val="clear" w:color="auto" w:fill="FFFFFF"/>
              <w:jc w:val="center"/>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1</w:t>
            </w:r>
          </w:p>
        </w:tc>
        <w:tc>
          <w:tcPr>
            <w:tcW w:w="2381" w:type="dxa"/>
            <w:noWrap/>
          </w:tcPr>
          <w:p w:rsidR="009A0F0B" w:rsidRPr="00332680" w:rsidRDefault="009A0F0B" w:rsidP="00983717">
            <w:pPr>
              <w:shd w:val="clear" w:color="auto" w:fill="FFFFFF"/>
              <w:jc w:val="center"/>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2</w:t>
            </w:r>
          </w:p>
        </w:tc>
      </w:tr>
      <w:tr w:rsidR="006C1516" w:rsidRPr="00332680" w:rsidTr="00436B25">
        <w:trPr>
          <w:trHeight w:val="283"/>
        </w:trPr>
        <w:tc>
          <w:tcPr>
            <w:tcW w:w="7338" w:type="dxa"/>
            <w:noWrap/>
            <w:hideMark/>
          </w:tcPr>
          <w:p w:rsidR="009A0F0B" w:rsidRPr="00332680" w:rsidRDefault="009A0F0B" w:rsidP="00983717">
            <w:pPr>
              <w:shd w:val="clear" w:color="auto" w:fill="FFFFFF"/>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Облыс бойынша халықтың орташа табысы, теңге (МД)</w:t>
            </w:r>
          </w:p>
        </w:tc>
        <w:tc>
          <w:tcPr>
            <w:tcW w:w="2381" w:type="dxa"/>
            <w:noWrap/>
            <w:vAlign w:val="center"/>
            <w:hideMark/>
          </w:tcPr>
          <w:p w:rsidR="009A0F0B" w:rsidRPr="00332680" w:rsidRDefault="009A0F0B" w:rsidP="00983717">
            <w:pPr>
              <w:shd w:val="clear" w:color="auto" w:fill="FFFFFF"/>
              <w:jc w:val="center"/>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51205</w:t>
            </w:r>
          </w:p>
        </w:tc>
      </w:tr>
      <w:tr w:rsidR="006C1516" w:rsidRPr="00332680" w:rsidTr="00436B25">
        <w:trPr>
          <w:trHeight w:val="283"/>
        </w:trPr>
        <w:tc>
          <w:tcPr>
            <w:tcW w:w="7338" w:type="dxa"/>
            <w:noWrap/>
          </w:tcPr>
          <w:p w:rsidR="009A0F0B" w:rsidRPr="00332680" w:rsidRDefault="009A0F0B" w:rsidP="00983717">
            <w:pPr>
              <w:shd w:val="clear" w:color="auto" w:fill="FFFFFF"/>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Облыстағы халықтың жиынтық орташа табысы, теңге (АМД)</w:t>
            </w:r>
          </w:p>
        </w:tc>
        <w:tc>
          <w:tcPr>
            <w:tcW w:w="2381" w:type="dxa"/>
            <w:noWrap/>
            <w:vAlign w:val="center"/>
          </w:tcPr>
          <w:p w:rsidR="009A0F0B" w:rsidRPr="00332680" w:rsidRDefault="009A0F0B" w:rsidP="00983717">
            <w:pPr>
              <w:shd w:val="clear" w:color="auto" w:fill="FFFFFF"/>
              <w:jc w:val="center"/>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204820</w:t>
            </w:r>
          </w:p>
        </w:tc>
      </w:tr>
      <w:tr w:rsidR="006C1516" w:rsidRPr="00332680" w:rsidTr="00436B25">
        <w:trPr>
          <w:trHeight w:val="295"/>
        </w:trPr>
        <w:tc>
          <w:tcPr>
            <w:tcW w:w="7338" w:type="dxa"/>
            <w:noWrap/>
            <w:hideMark/>
          </w:tcPr>
          <w:p w:rsidR="009A0F0B" w:rsidRPr="00332680" w:rsidRDefault="006778B9" w:rsidP="00983717">
            <w:pPr>
              <w:shd w:val="clear" w:color="auto" w:fill="FFFFFF"/>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Ә</w:t>
            </w:r>
            <w:r w:rsidR="009A0F0B" w:rsidRPr="00332680">
              <w:rPr>
                <w:rFonts w:ascii="Times New Roman" w:eastAsia="Times New Roman" w:hAnsi="Times New Roman"/>
                <w:sz w:val="24"/>
                <w:szCs w:val="24"/>
                <w:lang w:eastAsia="ru-RU"/>
              </w:rPr>
              <w:t>леуметтік-экономикалық қажеттілік индексі (Инуж.)</w:t>
            </w:r>
          </w:p>
        </w:tc>
        <w:tc>
          <w:tcPr>
            <w:tcW w:w="2381" w:type="dxa"/>
            <w:noWrap/>
            <w:vAlign w:val="center"/>
            <w:hideMark/>
          </w:tcPr>
          <w:p w:rsidR="009A0F0B" w:rsidRPr="00332680" w:rsidRDefault="009A0F0B" w:rsidP="00983717">
            <w:pPr>
              <w:shd w:val="clear" w:color="auto" w:fill="FFFFFF"/>
              <w:jc w:val="center"/>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1.2</w:t>
            </w:r>
          </w:p>
        </w:tc>
      </w:tr>
      <w:tr w:rsidR="006C1516" w:rsidRPr="00332680" w:rsidTr="00436B25">
        <w:trPr>
          <w:trHeight w:val="295"/>
        </w:trPr>
        <w:tc>
          <w:tcPr>
            <w:tcW w:w="7338" w:type="dxa"/>
            <w:noWrap/>
            <w:hideMark/>
          </w:tcPr>
          <w:p w:rsidR="009A0F0B" w:rsidRPr="00332680" w:rsidRDefault="009A0F0B" w:rsidP="00983717">
            <w:pPr>
              <w:shd w:val="clear" w:color="auto" w:fill="FFFFFF"/>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ЖӨӨ-дегі денсаулық сақтау және әлеуметтік қызметтерге шығыстар индексі (Ireg)</w:t>
            </w:r>
          </w:p>
        </w:tc>
        <w:tc>
          <w:tcPr>
            <w:tcW w:w="2381" w:type="dxa"/>
            <w:noWrap/>
            <w:vAlign w:val="center"/>
            <w:hideMark/>
          </w:tcPr>
          <w:p w:rsidR="009A0F0B" w:rsidRPr="00332680" w:rsidRDefault="009A0F0B" w:rsidP="00983717">
            <w:pPr>
              <w:shd w:val="clear" w:color="auto" w:fill="FFFFFF"/>
              <w:jc w:val="center"/>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1.2</w:t>
            </w:r>
          </w:p>
        </w:tc>
      </w:tr>
      <w:tr w:rsidR="006C1516" w:rsidRPr="00332680" w:rsidTr="00436B25">
        <w:trPr>
          <w:trHeight w:val="295"/>
        </w:trPr>
        <w:tc>
          <w:tcPr>
            <w:tcW w:w="7338" w:type="dxa"/>
            <w:noWrap/>
            <w:hideMark/>
          </w:tcPr>
          <w:p w:rsidR="009A0F0B" w:rsidRPr="00332680" w:rsidRDefault="009A0F0B" w:rsidP="00983717">
            <w:pPr>
              <w:shd w:val="clear" w:color="auto" w:fill="FFFFFF"/>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Инфляция индексі (Ii)</w:t>
            </w:r>
          </w:p>
        </w:tc>
        <w:tc>
          <w:tcPr>
            <w:tcW w:w="2381" w:type="dxa"/>
            <w:noWrap/>
            <w:vAlign w:val="center"/>
            <w:hideMark/>
          </w:tcPr>
          <w:p w:rsidR="009A0F0B" w:rsidRPr="00332680" w:rsidRDefault="009A0F0B" w:rsidP="00983717">
            <w:pPr>
              <w:shd w:val="clear" w:color="auto" w:fill="FFFFFF"/>
              <w:jc w:val="center"/>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1.08</w:t>
            </w:r>
          </w:p>
        </w:tc>
      </w:tr>
      <w:tr w:rsidR="006C1516" w:rsidRPr="00332680" w:rsidTr="00436B25">
        <w:trPr>
          <w:trHeight w:val="295"/>
        </w:trPr>
        <w:tc>
          <w:tcPr>
            <w:tcW w:w="7338" w:type="dxa"/>
            <w:noWrap/>
            <w:hideMark/>
          </w:tcPr>
          <w:p w:rsidR="009A0F0B" w:rsidRPr="00332680" w:rsidRDefault="006778B9" w:rsidP="00983717">
            <w:pPr>
              <w:shd w:val="clear" w:color="auto" w:fill="FFFFFF"/>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Ж</w:t>
            </w:r>
            <w:r w:rsidR="009A0F0B" w:rsidRPr="00332680">
              <w:rPr>
                <w:rFonts w:ascii="Times New Roman" w:eastAsia="Times New Roman" w:hAnsi="Times New Roman"/>
                <w:sz w:val="24"/>
                <w:szCs w:val="24"/>
                <w:lang w:eastAsia="ru-RU"/>
              </w:rPr>
              <w:t>алпы көрсеткіш (Инуж. * Ireg * II)</w:t>
            </w:r>
          </w:p>
        </w:tc>
        <w:tc>
          <w:tcPr>
            <w:tcW w:w="2381" w:type="dxa"/>
            <w:noWrap/>
            <w:vAlign w:val="center"/>
            <w:hideMark/>
          </w:tcPr>
          <w:p w:rsidR="009A0F0B" w:rsidRPr="00332680" w:rsidRDefault="009A0F0B" w:rsidP="00983717">
            <w:pPr>
              <w:shd w:val="clear" w:color="auto" w:fill="FFFFFF"/>
              <w:jc w:val="center"/>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1.56</w:t>
            </w:r>
          </w:p>
        </w:tc>
      </w:tr>
      <w:tr w:rsidR="006C1516" w:rsidRPr="00332680" w:rsidTr="00436B25">
        <w:trPr>
          <w:trHeight w:val="295"/>
        </w:trPr>
        <w:tc>
          <w:tcPr>
            <w:tcW w:w="7338" w:type="dxa"/>
            <w:noWrap/>
            <w:hideMark/>
          </w:tcPr>
          <w:p w:rsidR="009A0F0B" w:rsidRPr="00332680" w:rsidRDefault="009A0F0B" w:rsidP="00983717">
            <w:pPr>
              <w:shd w:val="clear" w:color="auto" w:fill="FFFFFF"/>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Сvi жылдық</w:t>
            </w:r>
          </w:p>
        </w:tc>
        <w:tc>
          <w:tcPr>
            <w:tcW w:w="2381" w:type="dxa"/>
            <w:noWrap/>
            <w:vAlign w:val="center"/>
            <w:hideMark/>
          </w:tcPr>
          <w:p w:rsidR="009A0F0B" w:rsidRPr="00332680" w:rsidRDefault="009A0F0B" w:rsidP="00983717">
            <w:pPr>
              <w:shd w:val="clear" w:color="auto" w:fill="FFFFFF"/>
              <w:jc w:val="center"/>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319519.2</w:t>
            </w:r>
          </w:p>
        </w:tc>
      </w:tr>
      <w:tr w:rsidR="006C1516" w:rsidRPr="00332680" w:rsidTr="00436B25">
        <w:trPr>
          <w:trHeight w:val="295"/>
        </w:trPr>
        <w:tc>
          <w:tcPr>
            <w:tcW w:w="7338" w:type="dxa"/>
            <w:noWrap/>
            <w:hideMark/>
          </w:tcPr>
          <w:p w:rsidR="009A0F0B" w:rsidRPr="00332680" w:rsidRDefault="009A0F0B" w:rsidP="00983717">
            <w:pPr>
              <w:shd w:val="clear" w:color="auto" w:fill="FFFFFF"/>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Ай сайын (ай сайынғы төлемдер)</w:t>
            </w:r>
          </w:p>
        </w:tc>
        <w:tc>
          <w:tcPr>
            <w:tcW w:w="2381" w:type="dxa"/>
            <w:noWrap/>
            <w:vAlign w:val="center"/>
            <w:hideMark/>
          </w:tcPr>
          <w:p w:rsidR="009A0F0B" w:rsidRPr="00332680" w:rsidRDefault="009A0F0B" w:rsidP="00983717">
            <w:pPr>
              <w:shd w:val="clear" w:color="auto" w:fill="FFFFFF"/>
              <w:jc w:val="center"/>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26626.6</w:t>
            </w:r>
          </w:p>
        </w:tc>
      </w:tr>
      <w:tr w:rsidR="006C1516" w:rsidRPr="00332680" w:rsidTr="00436B25">
        <w:trPr>
          <w:trHeight w:val="295"/>
        </w:trPr>
        <w:tc>
          <w:tcPr>
            <w:tcW w:w="7338" w:type="dxa"/>
            <w:noWrap/>
          </w:tcPr>
          <w:p w:rsidR="009A0F0B" w:rsidRPr="00332680" w:rsidRDefault="009A0F0B" w:rsidP="00983717">
            <w:pPr>
              <w:shd w:val="clear" w:color="auto" w:fill="FFFFFF"/>
              <w:rPr>
                <w:rFonts w:ascii="Times New Roman" w:eastAsia="Times New Roman" w:hAnsi="Times New Roman"/>
                <w:sz w:val="24"/>
                <w:szCs w:val="24"/>
                <w:lang w:eastAsia="ru-RU"/>
              </w:rPr>
            </w:pPr>
            <w:r w:rsidRPr="00332680">
              <w:rPr>
                <w:rFonts w:ascii="Times New Roman" w:hAnsi="Times New Roman"/>
                <w:sz w:val="24"/>
                <w:szCs w:val="24"/>
              </w:rPr>
              <w:t>Үй шаруашылығы құралдарының индексі (егер)</w:t>
            </w:r>
          </w:p>
        </w:tc>
        <w:tc>
          <w:tcPr>
            <w:tcW w:w="2381" w:type="dxa"/>
            <w:noWrap/>
            <w:vAlign w:val="center"/>
          </w:tcPr>
          <w:p w:rsidR="009A0F0B" w:rsidRPr="00332680" w:rsidRDefault="009A0F0B" w:rsidP="00983717">
            <w:pPr>
              <w:shd w:val="clear" w:color="auto" w:fill="FFFFFF"/>
              <w:jc w:val="center"/>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1.0</w:t>
            </w:r>
          </w:p>
        </w:tc>
      </w:tr>
      <w:tr w:rsidR="006C1516" w:rsidRPr="00332680" w:rsidTr="00436B25">
        <w:trPr>
          <w:trHeight w:val="295"/>
        </w:trPr>
        <w:tc>
          <w:tcPr>
            <w:tcW w:w="7338" w:type="dxa"/>
            <w:noWrap/>
            <w:hideMark/>
          </w:tcPr>
          <w:p w:rsidR="009A0F0B" w:rsidRPr="00332680" w:rsidRDefault="009A0F0B" w:rsidP="00983717">
            <w:pPr>
              <w:shd w:val="clear" w:color="auto" w:fill="FFFFFF"/>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Отбасы әл-ауқатының индексі (Im)</w:t>
            </w:r>
          </w:p>
        </w:tc>
        <w:tc>
          <w:tcPr>
            <w:tcW w:w="2381" w:type="dxa"/>
            <w:noWrap/>
            <w:vAlign w:val="center"/>
            <w:hideMark/>
          </w:tcPr>
          <w:p w:rsidR="009A0F0B" w:rsidRPr="00332680" w:rsidRDefault="009A0F0B" w:rsidP="00983717">
            <w:pPr>
              <w:shd w:val="clear" w:color="auto" w:fill="FFFFFF"/>
              <w:jc w:val="center"/>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1.1</w:t>
            </w:r>
          </w:p>
        </w:tc>
      </w:tr>
      <w:tr w:rsidR="006C1516" w:rsidRPr="00332680" w:rsidTr="00436B25">
        <w:trPr>
          <w:trHeight w:val="295"/>
        </w:trPr>
        <w:tc>
          <w:tcPr>
            <w:tcW w:w="7338" w:type="dxa"/>
            <w:noWrap/>
            <w:hideMark/>
          </w:tcPr>
          <w:p w:rsidR="009A0F0B" w:rsidRPr="00332680" w:rsidRDefault="009A0F0B" w:rsidP="00983717">
            <w:pPr>
              <w:shd w:val="clear" w:color="auto" w:fill="FFFFFF"/>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B – бастапқы төлемнің жалпы сомасы</w:t>
            </w:r>
          </w:p>
        </w:tc>
        <w:tc>
          <w:tcPr>
            <w:tcW w:w="2381" w:type="dxa"/>
            <w:noWrap/>
            <w:vAlign w:val="center"/>
            <w:hideMark/>
          </w:tcPr>
          <w:p w:rsidR="009A0F0B" w:rsidRPr="00332680" w:rsidRDefault="009A0F0B" w:rsidP="00983717">
            <w:pPr>
              <w:shd w:val="clear" w:color="auto" w:fill="FFFFFF"/>
              <w:jc w:val="center"/>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351471.12</w:t>
            </w:r>
          </w:p>
        </w:tc>
      </w:tr>
      <w:tr w:rsidR="006C1516" w:rsidRPr="00332680" w:rsidTr="00436B25">
        <w:trPr>
          <w:trHeight w:val="295"/>
        </w:trPr>
        <w:tc>
          <w:tcPr>
            <w:tcW w:w="7338" w:type="dxa"/>
            <w:noWrap/>
            <w:hideMark/>
          </w:tcPr>
          <w:p w:rsidR="009A0F0B" w:rsidRPr="00332680" w:rsidRDefault="009A0F0B" w:rsidP="00983717">
            <w:pPr>
              <w:shd w:val="clear" w:color="auto" w:fill="FFFFFF"/>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Әлеуметтік келісім</w:t>
            </w:r>
            <w:r w:rsidR="00E05559" w:rsidRPr="00332680">
              <w:rPr>
                <w:rFonts w:ascii="Times New Roman" w:eastAsia="Times New Roman" w:hAnsi="Times New Roman"/>
                <w:sz w:val="24"/>
                <w:szCs w:val="24"/>
                <w:lang w:eastAsia="ru-RU"/>
              </w:rPr>
              <w:t>-</w:t>
            </w:r>
            <w:r w:rsidRPr="00332680">
              <w:rPr>
                <w:rFonts w:ascii="Times New Roman" w:eastAsia="Times New Roman" w:hAnsi="Times New Roman"/>
                <w:sz w:val="24"/>
                <w:szCs w:val="24"/>
                <w:lang w:eastAsia="ru-RU"/>
              </w:rPr>
              <w:t>шарт бойынша отбасының айлық табысы</w:t>
            </w:r>
          </w:p>
        </w:tc>
        <w:tc>
          <w:tcPr>
            <w:tcW w:w="2381" w:type="dxa"/>
            <w:noWrap/>
            <w:vAlign w:val="center"/>
            <w:hideMark/>
          </w:tcPr>
          <w:p w:rsidR="009A0F0B" w:rsidRPr="00332680" w:rsidRDefault="009A0F0B" w:rsidP="00983717">
            <w:pPr>
              <w:shd w:val="clear" w:color="auto" w:fill="FFFFFF"/>
              <w:jc w:val="center"/>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51205</w:t>
            </w:r>
          </w:p>
        </w:tc>
      </w:tr>
      <w:tr w:rsidR="006C1516" w:rsidRPr="00332680" w:rsidTr="00436B25">
        <w:trPr>
          <w:trHeight w:val="295"/>
        </w:trPr>
        <w:tc>
          <w:tcPr>
            <w:tcW w:w="7338" w:type="dxa"/>
            <w:noWrap/>
            <w:hideMark/>
          </w:tcPr>
          <w:p w:rsidR="009A0F0B" w:rsidRPr="00332680" w:rsidRDefault="009A0F0B" w:rsidP="00983717">
            <w:pPr>
              <w:shd w:val="clear" w:color="auto" w:fill="FFFFFF"/>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Әлеуметтік келісім</w:t>
            </w:r>
            <w:r w:rsidR="00E05559" w:rsidRPr="00332680">
              <w:rPr>
                <w:rFonts w:ascii="Times New Roman" w:eastAsia="Times New Roman" w:hAnsi="Times New Roman"/>
                <w:sz w:val="24"/>
                <w:szCs w:val="24"/>
                <w:lang w:eastAsia="ru-RU"/>
              </w:rPr>
              <w:t>-</w:t>
            </w:r>
            <w:r w:rsidRPr="00332680">
              <w:rPr>
                <w:rFonts w:ascii="Times New Roman" w:eastAsia="Times New Roman" w:hAnsi="Times New Roman"/>
                <w:sz w:val="24"/>
                <w:szCs w:val="24"/>
                <w:lang w:eastAsia="ru-RU"/>
              </w:rPr>
              <w:t>шарт бойынша жан басына шаққандағы отбасының айлық табысы</w:t>
            </w:r>
          </w:p>
        </w:tc>
        <w:tc>
          <w:tcPr>
            <w:tcW w:w="2381" w:type="dxa"/>
            <w:noWrap/>
            <w:vAlign w:val="center"/>
            <w:hideMark/>
          </w:tcPr>
          <w:p w:rsidR="009A0F0B" w:rsidRPr="00332680" w:rsidRDefault="009A0F0B" w:rsidP="00983717">
            <w:pPr>
              <w:shd w:val="clear" w:color="auto" w:fill="FFFFFF"/>
              <w:jc w:val="center"/>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174097</w:t>
            </w:r>
          </w:p>
        </w:tc>
      </w:tr>
      <w:tr w:rsidR="006C1516" w:rsidRPr="00332680" w:rsidTr="00436B25">
        <w:trPr>
          <w:trHeight w:val="295"/>
        </w:trPr>
        <w:tc>
          <w:tcPr>
            <w:tcW w:w="7338" w:type="dxa"/>
            <w:noWrap/>
            <w:hideMark/>
          </w:tcPr>
          <w:p w:rsidR="009A0F0B" w:rsidRPr="00332680" w:rsidRDefault="009A0F0B" w:rsidP="00983717">
            <w:pPr>
              <w:shd w:val="clear" w:color="auto" w:fill="FFFFFF"/>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М (Bini*(M-1)) индексін ескере отырып, ынталандыратын қосымша</w:t>
            </w:r>
          </w:p>
        </w:tc>
        <w:tc>
          <w:tcPr>
            <w:tcW w:w="2381" w:type="dxa"/>
            <w:noWrap/>
            <w:vAlign w:val="center"/>
            <w:hideMark/>
          </w:tcPr>
          <w:p w:rsidR="009A0F0B" w:rsidRPr="00332680" w:rsidRDefault="009A0F0B" w:rsidP="00983717">
            <w:pPr>
              <w:shd w:val="clear" w:color="auto" w:fill="FFFFFF"/>
              <w:jc w:val="center"/>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122892</w:t>
            </w:r>
          </w:p>
        </w:tc>
      </w:tr>
      <w:tr w:rsidR="006C1516" w:rsidRPr="00332680" w:rsidTr="00436B25">
        <w:trPr>
          <w:trHeight w:val="295"/>
        </w:trPr>
        <w:tc>
          <w:tcPr>
            <w:tcW w:w="7338" w:type="dxa"/>
            <w:noWrap/>
            <w:hideMark/>
          </w:tcPr>
          <w:p w:rsidR="009A0F0B" w:rsidRPr="00332680" w:rsidRDefault="009A0F0B" w:rsidP="00983717">
            <w:pPr>
              <w:shd w:val="clear" w:color="auto" w:fill="FFFFFF"/>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БМ – көтермелеу және ML бар жылдық төлем сомасы</w:t>
            </w:r>
          </w:p>
        </w:tc>
        <w:tc>
          <w:tcPr>
            <w:tcW w:w="2381" w:type="dxa"/>
            <w:noWrap/>
            <w:vAlign w:val="center"/>
            <w:hideMark/>
          </w:tcPr>
          <w:p w:rsidR="009A0F0B" w:rsidRPr="00332680" w:rsidRDefault="009A0F0B" w:rsidP="00983717">
            <w:pPr>
              <w:shd w:val="clear" w:color="auto" w:fill="FFFFFF"/>
              <w:jc w:val="center"/>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474363.12</w:t>
            </w:r>
          </w:p>
        </w:tc>
      </w:tr>
      <w:tr w:rsidR="006C1516" w:rsidRPr="00332680" w:rsidTr="00436B25">
        <w:trPr>
          <w:trHeight w:val="295"/>
        </w:trPr>
        <w:tc>
          <w:tcPr>
            <w:tcW w:w="7338" w:type="dxa"/>
            <w:noWrap/>
            <w:hideMark/>
          </w:tcPr>
          <w:p w:rsidR="009A0F0B" w:rsidRPr="00332680" w:rsidRDefault="006778B9" w:rsidP="00983717">
            <w:pPr>
              <w:shd w:val="clear" w:color="auto" w:fill="FFFFFF"/>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О</w:t>
            </w:r>
            <w:r w:rsidR="009A0F0B" w:rsidRPr="00332680">
              <w:rPr>
                <w:rFonts w:ascii="Times New Roman" w:eastAsia="Times New Roman" w:hAnsi="Times New Roman"/>
                <w:sz w:val="24"/>
                <w:szCs w:val="24"/>
                <w:lang w:eastAsia="ru-RU"/>
              </w:rPr>
              <w:t>тбасына төленетін ай сайынғы төлем мөлшері, теңге</w:t>
            </w:r>
          </w:p>
        </w:tc>
        <w:tc>
          <w:tcPr>
            <w:tcW w:w="2381" w:type="dxa"/>
            <w:noWrap/>
            <w:vAlign w:val="center"/>
            <w:hideMark/>
          </w:tcPr>
          <w:p w:rsidR="009A0F0B" w:rsidRPr="00332680" w:rsidRDefault="009A0F0B" w:rsidP="00983717">
            <w:pPr>
              <w:shd w:val="clear" w:color="auto" w:fill="FFFFFF"/>
              <w:jc w:val="center"/>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39530.26</w:t>
            </w:r>
          </w:p>
        </w:tc>
      </w:tr>
      <w:tr w:rsidR="00E41A4A" w:rsidRPr="00332680" w:rsidTr="00436B25">
        <w:trPr>
          <w:trHeight w:val="295"/>
        </w:trPr>
        <w:tc>
          <w:tcPr>
            <w:tcW w:w="9719" w:type="dxa"/>
            <w:gridSpan w:val="2"/>
            <w:noWrap/>
          </w:tcPr>
          <w:p w:rsidR="009A0F0B" w:rsidRPr="00332680" w:rsidRDefault="009A0F0B" w:rsidP="00B80637">
            <w:pPr>
              <w:shd w:val="clear" w:color="auto" w:fill="FFFFFF"/>
              <w:ind w:firstLine="426"/>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Ескерту - автор</w:t>
            </w:r>
            <w:r w:rsidR="00B80637" w:rsidRPr="00332680">
              <w:rPr>
                <w:rFonts w:ascii="Times New Roman" w:eastAsia="Times New Roman" w:hAnsi="Times New Roman"/>
                <w:sz w:val="24"/>
                <w:szCs w:val="24"/>
                <w:lang w:eastAsia="ru-RU"/>
              </w:rPr>
              <w:t>дың</w:t>
            </w:r>
            <w:r w:rsidRPr="00332680">
              <w:rPr>
                <w:rFonts w:ascii="Times New Roman" w:eastAsia="Times New Roman" w:hAnsi="Times New Roman"/>
                <w:sz w:val="24"/>
                <w:szCs w:val="24"/>
                <w:lang w:eastAsia="ru-RU"/>
              </w:rPr>
              <w:t xml:space="preserve"> есепте</w:t>
            </w:r>
            <w:r w:rsidR="00B80637" w:rsidRPr="00332680">
              <w:rPr>
                <w:rFonts w:ascii="Times New Roman" w:eastAsia="Times New Roman" w:hAnsi="Times New Roman"/>
                <w:sz w:val="24"/>
                <w:szCs w:val="24"/>
                <w:lang w:eastAsia="ru-RU"/>
              </w:rPr>
              <w:t>уі</w:t>
            </w:r>
          </w:p>
        </w:tc>
      </w:tr>
    </w:tbl>
    <w:p w:rsidR="009A0F0B" w:rsidRPr="00332680" w:rsidRDefault="009A0F0B" w:rsidP="00983717">
      <w:pPr>
        <w:shd w:val="clear" w:color="auto" w:fill="FFFFFF"/>
        <w:autoSpaceDE w:val="0"/>
        <w:autoSpaceDN w:val="0"/>
        <w:adjustRightInd w:val="0"/>
        <w:ind w:firstLine="426"/>
        <w:rPr>
          <w:rFonts w:ascii="Times New Roman" w:hAnsi="Times New Roman"/>
          <w:sz w:val="28"/>
          <w:szCs w:val="28"/>
        </w:rPr>
      </w:pPr>
    </w:p>
    <w:p w:rsidR="00FD4448" w:rsidRPr="00332680" w:rsidRDefault="004C6617" w:rsidP="0032032F">
      <w:pPr>
        <w:shd w:val="clear" w:color="auto" w:fill="FFFFFF"/>
        <w:autoSpaceDE w:val="0"/>
        <w:autoSpaceDN w:val="0"/>
        <w:adjustRightInd w:val="0"/>
        <w:ind w:firstLine="567"/>
        <w:rPr>
          <w:rFonts w:ascii="Times New Roman" w:hAnsi="Times New Roman"/>
          <w:sz w:val="28"/>
          <w:szCs w:val="28"/>
        </w:rPr>
      </w:pPr>
      <w:r w:rsidRPr="00332680">
        <w:rPr>
          <w:rFonts w:ascii="Times New Roman" w:hAnsi="Times New Roman"/>
          <w:sz w:val="28"/>
          <w:szCs w:val="28"/>
        </w:rPr>
        <w:t>24</w:t>
      </w:r>
      <w:r w:rsidR="00E05559" w:rsidRPr="00332680">
        <w:rPr>
          <w:rFonts w:ascii="Times New Roman" w:hAnsi="Times New Roman"/>
          <w:sz w:val="28"/>
          <w:szCs w:val="28"/>
        </w:rPr>
        <w:t xml:space="preserve">- кестеде көрсетілген медианалық өлшем (МД) халықтың әлеуметтік жағдайының тепе-теңдігін сақтап, өсуіне әсерін тигізеді. </w:t>
      </w:r>
      <w:r w:rsidR="00FD4448" w:rsidRPr="00332680">
        <w:rPr>
          <w:rFonts w:ascii="Times New Roman" w:hAnsi="Times New Roman"/>
          <w:sz w:val="28"/>
          <w:szCs w:val="28"/>
        </w:rPr>
        <w:t xml:space="preserve">Осылайша, өңірлік әлеуметтік төлемдердің мөлшерін анықтаудың жоғарыда аталған әдістемесі энергияның ағымдағы бағасын, доллардың теңгеге шаққандағы бағамын, отбасының әлеуметтік-экономикалық әл-ауқатын, сондай-ақ өңірдің әлеуметтік-экономикалық/ аумақтық ерекшеліктерін ескереді.  </w:t>
      </w:r>
    </w:p>
    <w:p w:rsidR="00784B6E" w:rsidRPr="00332680" w:rsidRDefault="00784B6E" w:rsidP="00983717">
      <w:pPr>
        <w:shd w:val="clear" w:color="auto" w:fill="FFFFFF"/>
        <w:autoSpaceDE w:val="0"/>
        <w:autoSpaceDN w:val="0"/>
        <w:adjustRightInd w:val="0"/>
        <w:rPr>
          <w:rFonts w:ascii="Times New Roman" w:hAnsi="Times New Roman"/>
          <w:sz w:val="28"/>
          <w:szCs w:val="28"/>
        </w:rPr>
      </w:pPr>
    </w:p>
    <w:p w:rsidR="00C43D93" w:rsidRPr="00332680" w:rsidRDefault="00C43D93" w:rsidP="00983717">
      <w:pPr>
        <w:shd w:val="clear" w:color="auto" w:fill="FFFFFF"/>
        <w:autoSpaceDE w:val="0"/>
        <w:autoSpaceDN w:val="0"/>
        <w:adjustRightInd w:val="0"/>
        <w:rPr>
          <w:rFonts w:ascii="Times New Roman" w:hAnsi="Times New Roman"/>
          <w:sz w:val="28"/>
          <w:szCs w:val="28"/>
        </w:rPr>
      </w:pPr>
    </w:p>
    <w:p w:rsidR="006F15BE" w:rsidRPr="00332680" w:rsidRDefault="00FD4448" w:rsidP="006F15BE">
      <w:pPr>
        <w:shd w:val="clear" w:color="auto" w:fill="FFFFFF"/>
        <w:ind w:firstLine="567"/>
        <w:rPr>
          <w:rFonts w:ascii="Times New Roman" w:eastAsia="Times New Roman" w:hAnsi="Times New Roman"/>
          <w:sz w:val="28"/>
          <w:szCs w:val="28"/>
          <w:lang w:eastAsia="ru-RU"/>
        </w:rPr>
      </w:pPr>
      <w:r w:rsidRPr="00332680">
        <w:rPr>
          <w:rFonts w:ascii="Times New Roman" w:eastAsia="Times New Roman" w:hAnsi="Times New Roman"/>
          <w:b/>
          <w:bCs/>
          <w:kern w:val="36"/>
          <w:sz w:val="28"/>
          <w:szCs w:val="28"/>
          <w:lang w:eastAsia="ru-RU"/>
        </w:rPr>
        <w:t xml:space="preserve">3.2 </w:t>
      </w:r>
      <w:r w:rsidR="006F15BE" w:rsidRPr="00332680">
        <w:rPr>
          <w:rFonts w:ascii="Times New Roman" w:eastAsia="Times New Roman" w:hAnsi="Times New Roman"/>
          <w:b/>
          <w:sz w:val="28"/>
          <w:szCs w:val="28"/>
          <w:lang w:eastAsia="ru-RU"/>
        </w:rPr>
        <w:t xml:space="preserve">Әлеуметтік қызмет көрсетуде халықты әлеуметтік қолдаудың жетілдірілген экономикалық механизмін әзірлеу </w:t>
      </w:r>
    </w:p>
    <w:p w:rsidR="006F15BE" w:rsidRPr="00332680" w:rsidRDefault="006F15BE" w:rsidP="006F15BE">
      <w:pPr>
        <w:shd w:val="clear" w:color="auto" w:fill="FFFFFF"/>
        <w:ind w:firstLine="567"/>
        <w:rPr>
          <w:rFonts w:ascii="Times New Roman" w:eastAsia="Times New Roman" w:hAnsi="Times New Roman"/>
          <w:sz w:val="28"/>
          <w:szCs w:val="28"/>
          <w:lang w:eastAsia="ru-RU"/>
        </w:rPr>
      </w:pPr>
    </w:p>
    <w:p w:rsidR="00931E61" w:rsidRPr="00332680" w:rsidRDefault="00FD4448" w:rsidP="006F15BE">
      <w:pPr>
        <w:shd w:val="clear" w:color="auto" w:fill="FFFFFF"/>
        <w:ind w:firstLine="567"/>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 xml:space="preserve">Әлеуметтік қызметтерді қаржыландыру механизм әртүрлі қаржылық ресурстар көздерін және қаржыландыру нұсқаларын пайдалану мүмкіндігін қарастырады. Әлеуметтік қызметтерді қаржыландырудың оңтайлы моделін құру қолжетімді және сапалы әлеуметтік қызметтерді көрсету үшін қажетті тұрақты қаржылық ресурстарды жұмылдыруды, сондай-ақ олардың қоғам мүдделеріне тиімді пайдалануды қамтамасыз ететін қаражатты пайдалану жүйесін құруды қамтуы тиіс. </w:t>
      </w:r>
    </w:p>
    <w:p w:rsidR="00FD4448" w:rsidRPr="00332680" w:rsidRDefault="00FD4448" w:rsidP="00983717">
      <w:pPr>
        <w:shd w:val="clear" w:color="auto" w:fill="FFFFFF"/>
        <w:spacing w:line="242" w:lineRule="auto"/>
        <w:ind w:firstLine="567"/>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Жергілікті бюджет әлеуметтік саланы қаржыландырудың негізгі көзі болып табылады</w:t>
      </w:r>
      <w:r w:rsidRPr="00332680">
        <w:rPr>
          <w:rFonts w:ascii="Times New Roman" w:hAnsi="Times New Roman"/>
          <w:sz w:val="28"/>
          <w:szCs w:val="28"/>
        </w:rPr>
        <w:t>[</w:t>
      </w:r>
      <w:r w:rsidR="007D080F" w:rsidRPr="00332680">
        <w:rPr>
          <w:rFonts w:ascii="Times New Roman" w:hAnsi="Times New Roman"/>
          <w:sz w:val="28"/>
          <w:szCs w:val="28"/>
        </w:rPr>
        <w:fldChar w:fldCharType="begin"/>
      </w:r>
      <w:r w:rsidR="007D080F" w:rsidRPr="00332680">
        <w:rPr>
          <w:rFonts w:ascii="Times New Roman" w:hAnsi="Times New Roman"/>
          <w:sz w:val="28"/>
          <w:szCs w:val="28"/>
        </w:rPr>
        <w:instrText xml:space="preserve"> REF ПриказМинистратруда \r \h </w:instrText>
      </w:r>
      <w:r w:rsidR="00EA3D9D" w:rsidRPr="00332680">
        <w:rPr>
          <w:rFonts w:ascii="Times New Roman" w:hAnsi="Times New Roman"/>
          <w:sz w:val="28"/>
          <w:szCs w:val="28"/>
        </w:rPr>
        <w:instrText xml:space="preserve"> \* MERGEFORMAT </w:instrText>
      </w:r>
      <w:r w:rsidR="007D080F" w:rsidRPr="00332680">
        <w:rPr>
          <w:rFonts w:ascii="Times New Roman" w:hAnsi="Times New Roman"/>
          <w:sz w:val="28"/>
          <w:szCs w:val="28"/>
        </w:rPr>
      </w:r>
      <w:r w:rsidR="007D080F" w:rsidRPr="00332680">
        <w:rPr>
          <w:rFonts w:ascii="Times New Roman" w:hAnsi="Times New Roman"/>
          <w:sz w:val="28"/>
          <w:szCs w:val="28"/>
        </w:rPr>
        <w:fldChar w:fldCharType="separate"/>
      </w:r>
      <w:r w:rsidR="00DA0792">
        <w:rPr>
          <w:rFonts w:ascii="Times New Roman" w:hAnsi="Times New Roman"/>
          <w:sz w:val="28"/>
          <w:szCs w:val="28"/>
        </w:rPr>
        <w:t>133</w:t>
      </w:r>
      <w:r w:rsidR="007D080F" w:rsidRPr="00332680">
        <w:rPr>
          <w:rFonts w:ascii="Times New Roman" w:hAnsi="Times New Roman"/>
          <w:sz w:val="28"/>
          <w:szCs w:val="28"/>
        </w:rPr>
        <w:fldChar w:fldCharType="end"/>
      </w:r>
      <w:r w:rsidRPr="00332680">
        <w:rPr>
          <w:rFonts w:ascii="Times New Roman" w:hAnsi="Times New Roman"/>
          <w:sz w:val="28"/>
          <w:szCs w:val="28"/>
        </w:rPr>
        <w:t xml:space="preserve">]. </w:t>
      </w:r>
      <w:r w:rsidRPr="00332680">
        <w:rPr>
          <w:rFonts w:ascii="Times New Roman" w:eastAsia="Times New Roman" w:hAnsi="Times New Roman"/>
          <w:sz w:val="28"/>
          <w:szCs w:val="28"/>
          <w:lang w:eastAsia="ru-RU"/>
        </w:rPr>
        <w:t xml:space="preserve">Қоғамда әлеуметтік қызметтерді көрсетуді </w:t>
      </w:r>
      <w:r w:rsidRPr="00332680">
        <w:rPr>
          <w:rFonts w:ascii="Times New Roman" w:eastAsia="Times New Roman" w:hAnsi="Times New Roman"/>
          <w:sz w:val="28"/>
          <w:szCs w:val="28"/>
          <w:lang w:eastAsia="ru-RU"/>
        </w:rPr>
        <w:lastRenderedPageBreak/>
        <w:t>ұйымдастыру өкілеттігін жүзеге асыра отырып, жергілікті өзін-өзі басқару қайырымдылық жасаушылардың, меценаттардың және басқа да субъектілердің ресурстары болуы мүмкін басқа көздерден қаражат тартуға көмектесе алады.</w:t>
      </w:r>
    </w:p>
    <w:p w:rsidR="00FD4448" w:rsidRPr="00332680" w:rsidRDefault="00FD4448" w:rsidP="00983717">
      <w:pPr>
        <w:shd w:val="clear" w:color="auto" w:fill="FFFFFF"/>
        <w:spacing w:line="242" w:lineRule="auto"/>
        <w:ind w:firstLine="567"/>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Қоғамда әлеуметтік қызметтерді қаржыландырудың оңтайлы моделін құру кезінде оларды коммуналдық құрылымдармен де, мемлекеттік емес сектор субъектілерімен де қамтамасыз ету мүмкіндіктерін біріктіру маңызды. Демек, бюджеттік қаржыландыруды әлеуметтік қызмет көрсететін коммуналдық мекемелердің қызметін қамтамасыз етуге де, мемлекеттік емес сектор субъектілерінен әлеуметтік қызметтерді сатып алуға да бағыттауға болады.</w:t>
      </w:r>
    </w:p>
    <w:p w:rsidR="00835D10" w:rsidRPr="00332680" w:rsidRDefault="00FD4448" w:rsidP="00983717">
      <w:pPr>
        <w:shd w:val="clear" w:color="auto" w:fill="FFFFFF"/>
        <w:spacing w:line="242" w:lineRule="auto"/>
        <w:ind w:firstLine="567"/>
        <w:rPr>
          <w:rFonts w:ascii="Times New Roman" w:hAnsi="Times New Roman"/>
          <w:sz w:val="28"/>
          <w:szCs w:val="28"/>
        </w:rPr>
      </w:pPr>
      <w:r w:rsidRPr="00332680">
        <w:rPr>
          <w:rFonts w:ascii="Times New Roman" w:eastAsia="Times New Roman" w:hAnsi="Times New Roman"/>
          <w:bCs/>
          <w:kern w:val="36"/>
          <w:sz w:val="28"/>
          <w:szCs w:val="28"/>
          <w:lang w:eastAsia="ru-RU"/>
        </w:rPr>
        <w:t>Әлеуметтік қызметтерді көрсетуді қамтамасыз ету үшін жоғарыда аталған қаржыландыру көздерінен басқа мүмкіндіктер де пайдаланылуы мүмкін. Уәкілетті мемлекеттік орган ведомствосының жекелеген аумақтық бөлімшелері жергілікті бастамалардың жобаларына конкурстар өткізудің оң тәжірибесін әзірлейді</w:t>
      </w:r>
      <w:r w:rsidR="00D3429B" w:rsidRPr="00332680">
        <w:rPr>
          <w:rFonts w:ascii="Times New Roman" w:hAnsi="Times New Roman"/>
          <w:sz w:val="28"/>
          <w:szCs w:val="28"/>
        </w:rPr>
        <w:t xml:space="preserve"> </w:t>
      </w:r>
      <w:r w:rsidRPr="00332680">
        <w:rPr>
          <w:rFonts w:ascii="Times New Roman" w:hAnsi="Times New Roman"/>
          <w:sz w:val="28"/>
          <w:szCs w:val="28"/>
        </w:rPr>
        <w:t>[</w:t>
      </w:r>
      <w:r w:rsidR="00910926" w:rsidRPr="00332680">
        <w:rPr>
          <w:rFonts w:ascii="Times New Roman" w:hAnsi="Times New Roman"/>
          <w:sz w:val="28"/>
          <w:szCs w:val="28"/>
        </w:rPr>
        <w:fldChar w:fldCharType="begin"/>
      </w:r>
      <w:r w:rsidR="00910926" w:rsidRPr="00332680">
        <w:rPr>
          <w:rFonts w:ascii="Times New Roman" w:hAnsi="Times New Roman"/>
          <w:sz w:val="28"/>
          <w:szCs w:val="28"/>
        </w:rPr>
        <w:instrText xml:space="preserve"> REF Малыегранты \r \h </w:instrText>
      </w:r>
      <w:r w:rsidR="00DB6B70" w:rsidRPr="00332680">
        <w:rPr>
          <w:rFonts w:ascii="Times New Roman" w:hAnsi="Times New Roman"/>
          <w:sz w:val="28"/>
          <w:szCs w:val="28"/>
        </w:rPr>
        <w:instrText xml:space="preserve"> \* MERGEFORMAT </w:instrText>
      </w:r>
      <w:r w:rsidR="00910926" w:rsidRPr="00332680">
        <w:rPr>
          <w:rFonts w:ascii="Times New Roman" w:hAnsi="Times New Roman"/>
          <w:sz w:val="28"/>
          <w:szCs w:val="28"/>
        </w:rPr>
      </w:r>
      <w:r w:rsidR="00910926" w:rsidRPr="00332680">
        <w:rPr>
          <w:rFonts w:ascii="Times New Roman" w:hAnsi="Times New Roman"/>
          <w:sz w:val="28"/>
          <w:szCs w:val="28"/>
        </w:rPr>
        <w:fldChar w:fldCharType="separate"/>
      </w:r>
      <w:r w:rsidR="00DA0792">
        <w:rPr>
          <w:rFonts w:ascii="Times New Roman" w:hAnsi="Times New Roman"/>
          <w:sz w:val="28"/>
          <w:szCs w:val="28"/>
        </w:rPr>
        <w:t>134</w:t>
      </w:r>
      <w:r w:rsidR="00910926" w:rsidRPr="00332680">
        <w:rPr>
          <w:rFonts w:ascii="Times New Roman" w:hAnsi="Times New Roman"/>
          <w:sz w:val="28"/>
          <w:szCs w:val="28"/>
        </w:rPr>
        <w:fldChar w:fldCharType="end"/>
      </w:r>
      <w:r w:rsidRPr="00332680">
        <w:rPr>
          <w:rFonts w:ascii="Times New Roman" w:hAnsi="Times New Roman"/>
          <w:sz w:val="28"/>
          <w:szCs w:val="28"/>
        </w:rPr>
        <w:t>].</w:t>
      </w:r>
    </w:p>
    <w:p w:rsidR="00FD4448" w:rsidRPr="00332680" w:rsidRDefault="00FD4448" w:rsidP="00983717">
      <w:pPr>
        <w:shd w:val="clear" w:color="auto" w:fill="FFFFFF"/>
        <w:spacing w:line="242" w:lineRule="auto"/>
        <w:ind w:firstLine="567"/>
        <w:rPr>
          <w:rFonts w:ascii="Times New Roman" w:hAnsi="Times New Roman"/>
          <w:sz w:val="28"/>
          <w:szCs w:val="28"/>
        </w:rPr>
      </w:pPr>
      <w:r w:rsidRPr="00332680">
        <w:rPr>
          <w:rFonts w:ascii="Times New Roman" w:eastAsia="Times New Roman" w:hAnsi="Times New Roman"/>
          <w:bCs/>
          <w:kern w:val="36"/>
          <w:sz w:val="28"/>
          <w:szCs w:val="28"/>
          <w:lang w:eastAsia="ru-RU"/>
        </w:rPr>
        <w:t>Бұл жергілікті кеңестер үшін толық немесе ішінара облыстық бюджеттен қаржыландырылатын әлеуметтік қызметтерді дамытуға бағытталған жобаларды бастауға мүмкіндіктер ашады. Әлеуметтік қызметтерді дамытуға гранттық және консультативтік қолдауды бірқатар ұлттық және х</w:t>
      </w:r>
      <w:r w:rsidR="002927A5" w:rsidRPr="00332680">
        <w:rPr>
          <w:rFonts w:ascii="Times New Roman" w:eastAsia="Times New Roman" w:hAnsi="Times New Roman"/>
          <w:bCs/>
          <w:kern w:val="36"/>
          <w:sz w:val="28"/>
          <w:szCs w:val="28"/>
          <w:lang w:eastAsia="ru-RU"/>
        </w:rPr>
        <w:t>алықаралық ұйымдар да көрсетеді</w:t>
      </w:r>
      <w:r w:rsidR="002927A5" w:rsidRPr="00332680">
        <w:rPr>
          <w:rFonts w:ascii="Times New Roman" w:hAnsi="Times New Roman"/>
          <w:sz w:val="28"/>
          <w:szCs w:val="28"/>
        </w:rPr>
        <w:t xml:space="preserve"> </w:t>
      </w:r>
      <w:r w:rsidRPr="00332680">
        <w:rPr>
          <w:rFonts w:ascii="Times New Roman" w:hAnsi="Times New Roman"/>
          <w:sz w:val="28"/>
          <w:szCs w:val="28"/>
        </w:rPr>
        <w:t>[</w:t>
      </w:r>
      <w:r w:rsidR="005733C8" w:rsidRPr="00332680">
        <w:rPr>
          <w:rFonts w:ascii="Times New Roman" w:hAnsi="Times New Roman"/>
          <w:sz w:val="28"/>
          <w:szCs w:val="28"/>
        </w:rPr>
        <w:fldChar w:fldCharType="begin"/>
      </w:r>
      <w:r w:rsidR="005733C8" w:rsidRPr="00332680">
        <w:rPr>
          <w:rFonts w:ascii="Times New Roman" w:hAnsi="Times New Roman"/>
          <w:sz w:val="28"/>
          <w:szCs w:val="28"/>
        </w:rPr>
        <w:instrText xml:space="preserve"> REF Информационныйматериал \r \h </w:instrText>
      </w:r>
      <w:r w:rsidR="00EA3D9D" w:rsidRPr="00332680">
        <w:rPr>
          <w:rFonts w:ascii="Times New Roman" w:hAnsi="Times New Roman"/>
          <w:sz w:val="28"/>
          <w:szCs w:val="28"/>
        </w:rPr>
        <w:instrText xml:space="preserve"> \* MERGEFORMAT </w:instrText>
      </w:r>
      <w:r w:rsidR="005733C8" w:rsidRPr="00332680">
        <w:rPr>
          <w:rFonts w:ascii="Times New Roman" w:hAnsi="Times New Roman"/>
          <w:sz w:val="28"/>
          <w:szCs w:val="28"/>
        </w:rPr>
      </w:r>
      <w:r w:rsidR="005733C8" w:rsidRPr="00332680">
        <w:rPr>
          <w:rFonts w:ascii="Times New Roman" w:hAnsi="Times New Roman"/>
          <w:sz w:val="28"/>
          <w:szCs w:val="28"/>
        </w:rPr>
        <w:fldChar w:fldCharType="separate"/>
      </w:r>
      <w:r w:rsidR="00DA0792">
        <w:rPr>
          <w:rFonts w:ascii="Times New Roman" w:hAnsi="Times New Roman"/>
          <w:sz w:val="28"/>
          <w:szCs w:val="28"/>
        </w:rPr>
        <w:t>135</w:t>
      </w:r>
      <w:r w:rsidR="005733C8" w:rsidRPr="00332680">
        <w:rPr>
          <w:rFonts w:ascii="Times New Roman" w:hAnsi="Times New Roman"/>
          <w:sz w:val="28"/>
          <w:szCs w:val="28"/>
        </w:rPr>
        <w:fldChar w:fldCharType="end"/>
      </w:r>
      <w:r w:rsidRPr="00332680">
        <w:rPr>
          <w:rFonts w:ascii="Times New Roman" w:hAnsi="Times New Roman"/>
          <w:sz w:val="28"/>
          <w:szCs w:val="28"/>
        </w:rPr>
        <w:t>].</w:t>
      </w:r>
    </w:p>
    <w:p w:rsidR="00FD4448" w:rsidRPr="00332680" w:rsidRDefault="00FD4448" w:rsidP="00983717">
      <w:pPr>
        <w:shd w:val="clear" w:color="auto" w:fill="FFFFFF"/>
        <w:spacing w:line="242" w:lineRule="auto"/>
        <w:ind w:firstLine="567"/>
        <w:rPr>
          <w:rFonts w:ascii="Times New Roman" w:eastAsia="Times New Roman" w:hAnsi="Times New Roman"/>
          <w:bCs/>
          <w:kern w:val="36"/>
          <w:sz w:val="28"/>
          <w:szCs w:val="28"/>
          <w:lang w:eastAsia="ru-RU"/>
        </w:rPr>
      </w:pPr>
      <w:r w:rsidRPr="00332680">
        <w:rPr>
          <w:rFonts w:ascii="Times New Roman" w:eastAsia="Times New Roman" w:hAnsi="Times New Roman"/>
          <w:sz w:val="28"/>
          <w:szCs w:val="28"/>
          <w:lang w:eastAsia="ru-RU"/>
        </w:rPr>
        <w:t>Қазақстанның әлеуметтік саясатын тиімді жүзеге асыру үшін мемлекет, бизнес және азаматтар арасында жаңа әлеуметтік келісім</w:t>
      </w:r>
      <w:r w:rsidR="00A825DC" w:rsidRPr="00332680">
        <w:rPr>
          <w:rFonts w:ascii="Times New Roman" w:eastAsia="Times New Roman" w:hAnsi="Times New Roman"/>
          <w:sz w:val="28"/>
          <w:szCs w:val="28"/>
          <w:lang w:eastAsia="ru-RU"/>
        </w:rPr>
        <w:t>-</w:t>
      </w:r>
      <w:r w:rsidRPr="00332680">
        <w:rPr>
          <w:rFonts w:ascii="Times New Roman" w:eastAsia="Times New Roman" w:hAnsi="Times New Roman"/>
          <w:sz w:val="28"/>
          <w:szCs w:val="28"/>
          <w:lang w:eastAsia="ru-RU"/>
        </w:rPr>
        <w:t>шартты қалыптастыруды қамтамасыз ету қажет. Халықты әлеуметтiк қолдауға кешендi көзқарасты және халықтың барлық санаттары үшiн әлеуметтiк қызметтердiң қолжетiмдiлiгiн қамтамасыз ету үшiн халықтың әлеуметтiк жағынан осал топтарының құқықтарын қамтамасыз етуге және әлеуметтiк қызметтер көрсетуге байланысты барлық субъектiлердi біріктіру, біртұтас жүйеге айналдыру ұсынылады.</w:t>
      </w:r>
    </w:p>
    <w:p w:rsidR="00FD4448" w:rsidRPr="00332680" w:rsidRDefault="00FD4448" w:rsidP="00983717">
      <w:pPr>
        <w:shd w:val="clear" w:color="auto" w:fill="FFFFFF"/>
        <w:spacing w:line="242" w:lineRule="auto"/>
        <w:ind w:firstLine="567"/>
        <w:rPr>
          <w:rFonts w:ascii="Times New Roman" w:eastAsia="Times New Roman" w:hAnsi="Times New Roman"/>
          <w:bCs/>
          <w:kern w:val="36"/>
          <w:sz w:val="28"/>
          <w:szCs w:val="28"/>
          <w:lang w:eastAsia="ru-RU"/>
        </w:rPr>
      </w:pPr>
      <w:r w:rsidRPr="00332680">
        <w:rPr>
          <w:rFonts w:ascii="Times New Roman" w:eastAsia="Times New Roman" w:hAnsi="Times New Roman"/>
          <w:bCs/>
          <w:kern w:val="36"/>
          <w:sz w:val="28"/>
          <w:szCs w:val="28"/>
          <w:lang w:eastAsia="ru-RU"/>
        </w:rPr>
        <w:t>Республикалық деңгейде халықты әлеуметтiк қолдаудың бiрыңғай жүйесiн құру үшiн мыналар қажет:</w:t>
      </w:r>
    </w:p>
    <w:p w:rsidR="00FD4448" w:rsidRPr="00332680" w:rsidRDefault="00FD4448" w:rsidP="00B537DE">
      <w:pPr>
        <w:pStyle w:val="a4"/>
        <w:widowControl w:val="0"/>
        <w:numPr>
          <w:ilvl w:val="0"/>
          <w:numId w:val="12"/>
        </w:numPr>
        <w:shd w:val="clear" w:color="auto" w:fill="FFFFFF"/>
        <w:tabs>
          <w:tab w:val="left" w:pos="284"/>
        </w:tabs>
        <w:autoSpaceDE w:val="0"/>
        <w:autoSpaceDN w:val="0"/>
        <w:adjustRightInd w:val="0"/>
        <w:spacing w:line="242" w:lineRule="auto"/>
        <w:ind w:left="0" w:firstLine="0"/>
        <w:rPr>
          <w:rFonts w:ascii="Times New Roman" w:hAnsi="Times New Roman"/>
          <w:sz w:val="28"/>
          <w:szCs w:val="28"/>
        </w:rPr>
      </w:pPr>
      <w:r w:rsidRPr="00332680">
        <w:rPr>
          <w:rFonts w:ascii="Times New Roman" w:hAnsi="Times New Roman"/>
          <w:sz w:val="28"/>
          <w:szCs w:val="28"/>
        </w:rPr>
        <w:t>халықты әлеуметтiк қорғау және халыққа әлеуметтiк қызмет көрсету саласында өкiлеттiгi бар жергiлiктi кеңестiң атқару комитетiнде бiрыңғай құрылымдық бөлiмшесiн құрады;</w:t>
      </w:r>
    </w:p>
    <w:p w:rsidR="00FD4448" w:rsidRPr="00332680" w:rsidRDefault="00FD4448" w:rsidP="00B537DE">
      <w:pPr>
        <w:pStyle w:val="a4"/>
        <w:widowControl w:val="0"/>
        <w:numPr>
          <w:ilvl w:val="0"/>
          <w:numId w:val="12"/>
        </w:numPr>
        <w:shd w:val="clear" w:color="auto" w:fill="FFFFFF"/>
        <w:tabs>
          <w:tab w:val="left" w:pos="284"/>
        </w:tabs>
        <w:autoSpaceDE w:val="0"/>
        <w:autoSpaceDN w:val="0"/>
        <w:adjustRightInd w:val="0"/>
        <w:spacing w:line="242" w:lineRule="auto"/>
        <w:ind w:left="0" w:firstLine="0"/>
        <w:rPr>
          <w:rFonts w:ascii="Times New Roman" w:hAnsi="Times New Roman"/>
          <w:sz w:val="28"/>
          <w:szCs w:val="28"/>
        </w:rPr>
      </w:pPr>
      <w:r w:rsidRPr="00332680">
        <w:rPr>
          <w:rFonts w:ascii="Times New Roman" w:hAnsi="Times New Roman"/>
          <w:sz w:val="28"/>
          <w:szCs w:val="28"/>
        </w:rPr>
        <w:t>қоғамның балалардың құқықтарын қорғау жөніндегі өзінің жарғылық міндеттерін толық орындау мүмкіндігін қамтамасыз ету үшін балалар қызметін құру;</w:t>
      </w:r>
    </w:p>
    <w:p w:rsidR="00FD4448" w:rsidRPr="00332680" w:rsidRDefault="00FD4448" w:rsidP="00B537DE">
      <w:pPr>
        <w:pStyle w:val="a4"/>
        <w:widowControl w:val="0"/>
        <w:numPr>
          <w:ilvl w:val="0"/>
          <w:numId w:val="12"/>
        </w:numPr>
        <w:shd w:val="clear" w:color="auto" w:fill="FFFFFF"/>
        <w:tabs>
          <w:tab w:val="left" w:pos="284"/>
        </w:tabs>
        <w:autoSpaceDE w:val="0"/>
        <w:autoSpaceDN w:val="0"/>
        <w:adjustRightInd w:val="0"/>
        <w:spacing w:line="242" w:lineRule="auto"/>
        <w:ind w:left="0" w:firstLine="0"/>
        <w:rPr>
          <w:rFonts w:ascii="Times New Roman" w:hAnsi="Times New Roman"/>
          <w:sz w:val="28"/>
          <w:szCs w:val="28"/>
        </w:rPr>
      </w:pPr>
      <w:r w:rsidRPr="00332680">
        <w:rPr>
          <w:rFonts w:ascii="Times New Roman" w:hAnsi="Times New Roman"/>
          <w:sz w:val="28"/>
          <w:szCs w:val="28"/>
        </w:rPr>
        <w:t>халықты әлеуметтік қорғаудың кешенді жүйесін дамыту жөніндегі</w:t>
      </w:r>
      <w:r w:rsidR="00521CE7" w:rsidRPr="00332680">
        <w:rPr>
          <w:rFonts w:ascii="Times New Roman" w:hAnsi="Times New Roman"/>
          <w:sz w:val="28"/>
          <w:szCs w:val="28"/>
        </w:rPr>
        <w:t xml:space="preserve">                    </w:t>
      </w:r>
      <w:r w:rsidRPr="00332680">
        <w:rPr>
          <w:rFonts w:ascii="Times New Roman" w:hAnsi="Times New Roman"/>
          <w:sz w:val="28"/>
          <w:szCs w:val="28"/>
        </w:rPr>
        <w:t xml:space="preserve"> іс-шараларды жоспарлау және бағдарламалық-нысаналы бюджеттеу кезінде ескеру;</w:t>
      </w:r>
    </w:p>
    <w:p w:rsidR="00FD4448" w:rsidRPr="00332680" w:rsidRDefault="00FD4448" w:rsidP="00B537DE">
      <w:pPr>
        <w:pStyle w:val="a4"/>
        <w:widowControl w:val="0"/>
        <w:numPr>
          <w:ilvl w:val="0"/>
          <w:numId w:val="12"/>
        </w:numPr>
        <w:shd w:val="clear" w:color="auto" w:fill="FFFFFF"/>
        <w:tabs>
          <w:tab w:val="left" w:pos="284"/>
        </w:tabs>
        <w:autoSpaceDE w:val="0"/>
        <w:autoSpaceDN w:val="0"/>
        <w:adjustRightInd w:val="0"/>
        <w:spacing w:line="242" w:lineRule="auto"/>
        <w:ind w:left="0" w:firstLine="0"/>
        <w:rPr>
          <w:rFonts w:ascii="Times New Roman" w:hAnsi="Times New Roman"/>
          <w:sz w:val="28"/>
          <w:szCs w:val="28"/>
        </w:rPr>
      </w:pPr>
      <w:r w:rsidRPr="00332680">
        <w:rPr>
          <w:rFonts w:ascii="Times New Roman" w:hAnsi="Times New Roman"/>
          <w:sz w:val="28"/>
          <w:szCs w:val="28"/>
        </w:rPr>
        <w:t>өңірлердің халқына әлеуметтік қолдау көрсетуді ұйымдастырудың бірыңғай қағидаттарын, ережелерін, технологияларын, іс-қимыл алгоритмдерін енгізу.</w:t>
      </w:r>
    </w:p>
    <w:p w:rsidR="00FD4448" w:rsidRPr="00332680" w:rsidRDefault="00FD4448" w:rsidP="00983717">
      <w:pPr>
        <w:shd w:val="clear" w:color="auto" w:fill="FFFFFF"/>
        <w:spacing w:line="242" w:lineRule="auto"/>
        <w:ind w:firstLine="567"/>
        <w:rPr>
          <w:rFonts w:ascii="Times New Roman" w:hAnsi="Times New Roman"/>
          <w:sz w:val="28"/>
          <w:szCs w:val="28"/>
        </w:rPr>
      </w:pPr>
      <w:r w:rsidRPr="00332680">
        <w:rPr>
          <w:rFonts w:ascii="Times New Roman" w:hAnsi="Times New Roman"/>
          <w:sz w:val="28"/>
          <w:szCs w:val="28"/>
        </w:rPr>
        <w:t xml:space="preserve">Бұл жүйені енгізу үшін әлеуметтік қамсыздандыру тәсімдерін қайта қарау, осы өзгерістерді ескеретін және Қазақстан Республикасының, </w:t>
      </w:r>
      <w:r w:rsidRPr="00332680">
        <w:rPr>
          <w:rFonts w:ascii="Times New Roman" w:hAnsi="Times New Roman"/>
          <w:sz w:val="28"/>
          <w:szCs w:val="28"/>
        </w:rPr>
        <w:lastRenderedPageBreak/>
        <w:t xml:space="preserve">Қазақстан Республикасының Бірыңғай жинақтаушы зейнетақы қорының, Мемлекеттік әлеуметтік сақтандыру қорының және Әлеуметтік медициналық сақтандыру қорының,  Еңбек және халықты әлеуметтік қорғау министрлігінің ақпараттық ішкі жүйелерін қамтитын әлеуметтік-еңбек саласының ойластырылған ақпараттық жүйесі болуы қажет. </w:t>
      </w:r>
    </w:p>
    <w:p w:rsidR="00FD4448" w:rsidRPr="00332680" w:rsidRDefault="00FD4448" w:rsidP="00983717">
      <w:pPr>
        <w:shd w:val="clear" w:color="auto" w:fill="FFFFFF"/>
        <w:spacing w:line="242" w:lineRule="auto"/>
        <w:ind w:firstLine="567"/>
        <w:rPr>
          <w:rFonts w:ascii="Times New Roman" w:hAnsi="Times New Roman"/>
          <w:sz w:val="28"/>
          <w:szCs w:val="28"/>
        </w:rPr>
      </w:pPr>
      <w:r w:rsidRPr="00332680">
        <w:rPr>
          <w:rFonts w:ascii="Times New Roman" w:hAnsi="Times New Roman"/>
          <w:sz w:val="28"/>
          <w:szCs w:val="28"/>
        </w:rPr>
        <w:t>Әлеуметтік-еңбек саласының б</w:t>
      </w:r>
      <w:r w:rsidRPr="00332680">
        <w:rPr>
          <w:rFonts w:ascii="Times New Roman" w:eastAsia="Times New Roman" w:hAnsi="Times New Roman"/>
          <w:bCs/>
          <w:kern w:val="36"/>
          <w:sz w:val="28"/>
          <w:szCs w:val="28"/>
          <w:lang w:eastAsia="ru-RU"/>
        </w:rPr>
        <w:t xml:space="preserve">ірыңғай интеграцияланған жүйесі мыналарға  </w:t>
      </w:r>
      <w:r w:rsidRPr="00332680">
        <w:rPr>
          <w:rFonts w:ascii="Times New Roman" w:hAnsi="Times New Roman"/>
          <w:sz w:val="28"/>
          <w:szCs w:val="28"/>
        </w:rPr>
        <w:t>мүмкіндік береді:</w:t>
      </w:r>
    </w:p>
    <w:p w:rsidR="00FD4448" w:rsidRPr="00332680" w:rsidRDefault="00FD4448" w:rsidP="00083037">
      <w:pPr>
        <w:pStyle w:val="a4"/>
        <w:widowControl w:val="0"/>
        <w:numPr>
          <w:ilvl w:val="0"/>
          <w:numId w:val="30"/>
        </w:numPr>
        <w:shd w:val="clear" w:color="auto" w:fill="FFFFFF"/>
        <w:tabs>
          <w:tab w:val="left" w:pos="0"/>
          <w:tab w:val="left" w:pos="284"/>
        </w:tabs>
        <w:autoSpaceDE w:val="0"/>
        <w:autoSpaceDN w:val="0"/>
        <w:adjustRightInd w:val="0"/>
        <w:spacing w:line="242" w:lineRule="auto"/>
        <w:ind w:left="0" w:firstLine="0"/>
        <w:rPr>
          <w:rFonts w:ascii="Times New Roman" w:hAnsi="Times New Roman"/>
          <w:sz w:val="28"/>
          <w:szCs w:val="28"/>
        </w:rPr>
      </w:pPr>
      <w:r w:rsidRPr="00332680">
        <w:rPr>
          <w:rFonts w:ascii="Times New Roman" w:hAnsi="Times New Roman"/>
          <w:sz w:val="28"/>
          <w:szCs w:val="28"/>
        </w:rPr>
        <w:t>азаматты әлеуметтік қызметтерді алу мүмкіндігі туралы хабардар етудің проактивті форматын енгізу;</w:t>
      </w:r>
    </w:p>
    <w:p w:rsidR="00FD4448" w:rsidRPr="00332680" w:rsidRDefault="00FD4448" w:rsidP="00083037">
      <w:pPr>
        <w:pStyle w:val="a4"/>
        <w:widowControl w:val="0"/>
        <w:numPr>
          <w:ilvl w:val="0"/>
          <w:numId w:val="30"/>
        </w:numPr>
        <w:shd w:val="clear" w:color="auto" w:fill="FFFFFF"/>
        <w:tabs>
          <w:tab w:val="left" w:pos="0"/>
          <w:tab w:val="left" w:pos="284"/>
        </w:tabs>
        <w:autoSpaceDE w:val="0"/>
        <w:autoSpaceDN w:val="0"/>
        <w:adjustRightInd w:val="0"/>
        <w:spacing w:line="242" w:lineRule="auto"/>
        <w:ind w:left="0" w:firstLine="0"/>
        <w:rPr>
          <w:rFonts w:ascii="Times New Roman" w:hAnsi="Times New Roman"/>
          <w:sz w:val="28"/>
          <w:szCs w:val="28"/>
        </w:rPr>
      </w:pPr>
      <w:r w:rsidRPr="00332680">
        <w:rPr>
          <w:rFonts w:ascii="Times New Roman" w:hAnsi="Times New Roman"/>
          <w:sz w:val="28"/>
          <w:szCs w:val="28"/>
        </w:rPr>
        <w:t xml:space="preserve">қызметтерге мақсатты көзқарасты енгізу және республикалық және </w:t>
      </w:r>
      <w:r w:rsidR="005470AF" w:rsidRPr="00332680">
        <w:rPr>
          <w:rFonts w:ascii="Times New Roman" w:hAnsi="Times New Roman"/>
          <w:sz w:val="28"/>
          <w:szCs w:val="28"/>
        </w:rPr>
        <w:t>облыстық</w:t>
      </w:r>
      <w:r w:rsidRPr="00332680">
        <w:rPr>
          <w:rFonts w:ascii="Times New Roman" w:hAnsi="Times New Roman"/>
          <w:sz w:val="28"/>
          <w:szCs w:val="28"/>
        </w:rPr>
        <w:t xml:space="preserve"> деңгейде әлеуметтік қолдау шараларын көрсетудің тиімділігін арттыру;</w:t>
      </w:r>
    </w:p>
    <w:p w:rsidR="00FD4448" w:rsidRPr="00332680" w:rsidRDefault="00FD4448" w:rsidP="00083037">
      <w:pPr>
        <w:pStyle w:val="a4"/>
        <w:widowControl w:val="0"/>
        <w:numPr>
          <w:ilvl w:val="0"/>
          <w:numId w:val="30"/>
        </w:numPr>
        <w:shd w:val="clear" w:color="auto" w:fill="FFFFFF"/>
        <w:tabs>
          <w:tab w:val="left" w:pos="0"/>
          <w:tab w:val="left" w:pos="284"/>
        </w:tabs>
        <w:autoSpaceDE w:val="0"/>
        <w:autoSpaceDN w:val="0"/>
        <w:adjustRightInd w:val="0"/>
        <w:spacing w:line="242" w:lineRule="auto"/>
        <w:ind w:left="0" w:firstLine="0"/>
        <w:rPr>
          <w:rFonts w:ascii="Times New Roman" w:hAnsi="Times New Roman"/>
          <w:sz w:val="28"/>
          <w:szCs w:val="28"/>
        </w:rPr>
      </w:pPr>
      <w:r w:rsidRPr="00332680">
        <w:rPr>
          <w:rFonts w:ascii="Times New Roman" w:hAnsi="Times New Roman"/>
          <w:sz w:val="28"/>
          <w:szCs w:val="28"/>
        </w:rPr>
        <w:t>азаматтардың әлеуметтік төлемдер мен қызметтерді алу үшін тапсыратын құжаттарының санын азайтуды қамтамасыз ету (болашақта оларды ұсыну қажеттілігін толығымен алып тастау);</w:t>
      </w:r>
    </w:p>
    <w:p w:rsidR="00FD4448" w:rsidRPr="00332680" w:rsidRDefault="00FD4448" w:rsidP="00083037">
      <w:pPr>
        <w:pStyle w:val="a4"/>
        <w:widowControl w:val="0"/>
        <w:numPr>
          <w:ilvl w:val="0"/>
          <w:numId w:val="30"/>
        </w:numPr>
        <w:shd w:val="clear" w:color="auto" w:fill="FFFFFF"/>
        <w:tabs>
          <w:tab w:val="left" w:pos="0"/>
          <w:tab w:val="left" w:pos="284"/>
        </w:tabs>
        <w:autoSpaceDE w:val="0"/>
        <w:autoSpaceDN w:val="0"/>
        <w:adjustRightInd w:val="0"/>
        <w:spacing w:line="242" w:lineRule="auto"/>
        <w:ind w:left="0" w:firstLine="0"/>
        <w:rPr>
          <w:rFonts w:ascii="Times New Roman" w:hAnsi="Times New Roman"/>
          <w:sz w:val="28"/>
          <w:szCs w:val="28"/>
        </w:rPr>
      </w:pPr>
      <w:r w:rsidRPr="00332680">
        <w:rPr>
          <w:rFonts w:ascii="Times New Roman" w:hAnsi="Times New Roman"/>
          <w:sz w:val="28"/>
          <w:szCs w:val="28"/>
        </w:rPr>
        <w:t>әлеуметтік қызметтерді проактивті көрсетуді, азаматтың қандай да бір әрекеттерді жүзеге асыруын көздемейтін әлеуметтік қолдау шараларын жүзеге асыру;</w:t>
      </w:r>
    </w:p>
    <w:p w:rsidR="00FD4448" w:rsidRPr="00332680" w:rsidRDefault="00FD4448" w:rsidP="00083037">
      <w:pPr>
        <w:pStyle w:val="a4"/>
        <w:widowControl w:val="0"/>
        <w:numPr>
          <w:ilvl w:val="0"/>
          <w:numId w:val="30"/>
        </w:numPr>
        <w:shd w:val="clear" w:color="auto" w:fill="FFFFFF"/>
        <w:tabs>
          <w:tab w:val="left" w:pos="0"/>
          <w:tab w:val="left" w:pos="284"/>
        </w:tabs>
        <w:autoSpaceDE w:val="0"/>
        <w:autoSpaceDN w:val="0"/>
        <w:adjustRightInd w:val="0"/>
        <w:spacing w:line="242" w:lineRule="auto"/>
        <w:ind w:left="0" w:firstLine="0"/>
        <w:rPr>
          <w:rFonts w:ascii="Times New Roman" w:hAnsi="Times New Roman"/>
          <w:sz w:val="28"/>
          <w:szCs w:val="28"/>
        </w:rPr>
      </w:pPr>
      <w:r w:rsidRPr="00332680">
        <w:rPr>
          <w:rFonts w:ascii="Times New Roman" w:hAnsi="Times New Roman"/>
          <w:sz w:val="28"/>
          <w:szCs w:val="28"/>
        </w:rPr>
        <w:t>әлеуметтік төлемдерді/қызметтерді ұсыну мерзімдерін қысқарту;</w:t>
      </w:r>
    </w:p>
    <w:p w:rsidR="00FD4448" w:rsidRPr="00332680" w:rsidRDefault="00FD4448" w:rsidP="00083037">
      <w:pPr>
        <w:pStyle w:val="a4"/>
        <w:widowControl w:val="0"/>
        <w:numPr>
          <w:ilvl w:val="0"/>
          <w:numId w:val="30"/>
        </w:numPr>
        <w:shd w:val="clear" w:color="auto" w:fill="FFFFFF"/>
        <w:tabs>
          <w:tab w:val="left" w:pos="0"/>
          <w:tab w:val="left" w:pos="284"/>
        </w:tabs>
        <w:autoSpaceDE w:val="0"/>
        <w:autoSpaceDN w:val="0"/>
        <w:adjustRightInd w:val="0"/>
        <w:spacing w:line="242" w:lineRule="auto"/>
        <w:ind w:left="0" w:firstLine="0"/>
        <w:rPr>
          <w:rFonts w:ascii="Times New Roman" w:hAnsi="Times New Roman"/>
          <w:sz w:val="28"/>
          <w:szCs w:val="28"/>
        </w:rPr>
      </w:pPr>
      <w:r w:rsidRPr="00332680">
        <w:rPr>
          <w:rFonts w:ascii="Times New Roman" w:hAnsi="Times New Roman"/>
          <w:sz w:val="28"/>
          <w:szCs w:val="28"/>
        </w:rPr>
        <w:t>қазіргі заманғы байланыс және қашықтықтан қызмет көрсету құралдарын пайдалану;</w:t>
      </w:r>
    </w:p>
    <w:p w:rsidR="00FD4448" w:rsidRPr="00332680" w:rsidRDefault="00FD4448" w:rsidP="000F3184">
      <w:pPr>
        <w:pStyle w:val="a4"/>
        <w:widowControl w:val="0"/>
        <w:numPr>
          <w:ilvl w:val="0"/>
          <w:numId w:val="30"/>
        </w:numPr>
        <w:shd w:val="clear" w:color="auto" w:fill="FFFFFF"/>
        <w:tabs>
          <w:tab w:val="left" w:pos="0"/>
          <w:tab w:val="left" w:pos="284"/>
        </w:tabs>
        <w:autoSpaceDE w:val="0"/>
        <w:autoSpaceDN w:val="0"/>
        <w:adjustRightInd w:val="0"/>
        <w:spacing w:line="242" w:lineRule="auto"/>
        <w:ind w:left="0" w:firstLine="0"/>
        <w:rPr>
          <w:rFonts w:ascii="Times New Roman" w:hAnsi="Times New Roman"/>
          <w:sz w:val="28"/>
          <w:szCs w:val="28"/>
        </w:rPr>
      </w:pPr>
      <w:r w:rsidRPr="00332680">
        <w:rPr>
          <w:rFonts w:ascii="Times New Roman" w:hAnsi="Times New Roman"/>
          <w:sz w:val="28"/>
          <w:szCs w:val="28"/>
        </w:rPr>
        <w:t>жеке басын қашықтан тексеруді жүзеге асыру.</w:t>
      </w:r>
    </w:p>
    <w:p w:rsidR="00FD4448" w:rsidRPr="00332680" w:rsidRDefault="00FD4448" w:rsidP="00983717">
      <w:pPr>
        <w:shd w:val="clear" w:color="auto" w:fill="FFFFFF"/>
        <w:spacing w:line="242" w:lineRule="auto"/>
        <w:ind w:firstLine="567"/>
        <w:rPr>
          <w:rFonts w:ascii="Times New Roman" w:hAnsi="Times New Roman"/>
          <w:sz w:val="28"/>
          <w:szCs w:val="28"/>
        </w:rPr>
      </w:pPr>
      <w:r w:rsidRPr="00332680">
        <w:rPr>
          <w:rFonts w:ascii="Times New Roman" w:hAnsi="Times New Roman"/>
          <w:sz w:val="28"/>
          <w:szCs w:val="28"/>
        </w:rPr>
        <w:t xml:space="preserve">Сонымен қатар, әлеуметтік-еңбек саласын цифрлық түрлендіру халықты әлеуметтік қолдау шараларын қамтамасыз ету үшін бюджет қаражатын пайдалану тиімділігін арттырады; функцияларды орындауға, мемлекеттік қызметтерді көрсетуге және негізгі және қосалқы </w:t>
      </w:r>
      <w:r w:rsidR="006468C4" w:rsidRPr="00332680">
        <w:rPr>
          <w:rFonts w:ascii="Times New Roman" w:eastAsia="Times New Roman" w:hAnsi="Times New Roman"/>
          <w:sz w:val="28"/>
          <w:szCs w:val="28"/>
        </w:rPr>
        <w:t>үдеріс</w:t>
      </w:r>
      <w:r w:rsidRPr="00332680">
        <w:rPr>
          <w:rFonts w:ascii="Times New Roman" w:hAnsi="Times New Roman"/>
          <w:sz w:val="28"/>
          <w:szCs w:val="28"/>
        </w:rPr>
        <w:t>тердің тиімділігін арттыруға кететін шығындарды қысқартуға мүмкіндік береді.</w:t>
      </w:r>
    </w:p>
    <w:p w:rsidR="00FD4448" w:rsidRPr="00332680" w:rsidRDefault="00FD4448" w:rsidP="00983717">
      <w:pPr>
        <w:shd w:val="clear" w:color="auto" w:fill="FFFFFF"/>
        <w:spacing w:line="242" w:lineRule="auto"/>
        <w:ind w:firstLine="567"/>
        <w:rPr>
          <w:rFonts w:ascii="Times New Roman" w:hAnsi="Times New Roman"/>
          <w:sz w:val="28"/>
          <w:szCs w:val="28"/>
        </w:rPr>
      </w:pPr>
      <w:r w:rsidRPr="00332680">
        <w:rPr>
          <w:rFonts w:ascii="Times New Roman" w:hAnsi="Times New Roman"/>
          <w:sz w:val="28"/>
          <w:szCs w:val="28"/>
        </w:rPr>
        <w:t>Өңірдің әлеуетін, отбасының әлеуметтік қолдауға қажеттілігін және әлеуметтік көмек пен әлеуметтік саладағы өзгерістерге әсер ететін басқа да факторларды бағалауға бағытталған үлкен деректерді (Big data) пайдалана отырып, әлеуметтік төлемдер</w:t>
      </w:r>
      <w:r w:rsidR="006468C4" w:rsidRPr="00332680">
        <w:rPr>
          <w:rFonts w:ascii="Times New Roman" w:hAnsi="Times New Roman"/>
          <w:sz w:val="28"/>
          <w:szCs w:val="28"/>
        </w:rPr>
        <w:t xml:space="preserve"> мен әлеуметтік қолдауды төлеу </w:t>
      </w:r>
      <w:r w:rsidR="006468C4" w:rsidRPr="00332680">
        <w:rPr>
          <w:rFonts w:ascii="Times New Roman" w:eastAsia="Times New Roman" w:hAnsi="Times New Roman"/>
          <w:sz w:val="28"/>
          <w:szCs w:val="28"/>
        </w:rPr>
        <w:t>үдеріс</w:t>
      </w:r>
      <w:r w:rsidRPr="00332680">
        <w:rPr>
          <w:rFonts w:ascii="Times New Roman" w:hAnsi="Times New Roman"/>
          <w:sz w:val="28"/>
          <w:szCs w:val="28"/>
        </w:rPr>
        <w:t>тер</w:t>
      </w:r>
      <w:r w:rsidR="00835D10" w:rsidRPr="00332680">
        <w:rPr>
          <w:rFonts w:ascii="Times New Roman" w:hAnsi="Times New Roman"/>
          <w:sz w:val="28"/>
          <w:szCs w:val="28"/>
        </w:rPr>
        <w:t xml:space="preserve">ін автоматтандыруға көшу қажет. </w:t>
      </w:r>
      <w:r w:rsidRPr="00332680">
        <w:rPr>
          <w:rFonts w:ascii="Times New Roman" w:hAnsi="Times New Roman"/>
          <w:sz w:val="28"/>
          <w:szCs w:val="28"/>
        </w:rPr>
        <w:t xml:space="preserve">Цифрландыру </w:t>
      </w:r>
      <w:r w:rsidR="006468C4" w:rsidRPr="00332680">
        <w:rPr>
          <w:rFonts w:ascii="Times New Roman" w:eastAsia="Times New Roman" w:hAnsi="Times New Roman"/>
          <w:sz w:val="28"/>
          <w:szCs w:val="28"/>
        </w:rPr>
        <w:t>үдеріс</w:t>
      </w:r>
      <w:r w:rsidRPr="00332680">
        <w:rPr>
          <w:rFonts w:ascii="Times New Roman" w:hAnsi="Times New Roman"/>
          <w:sz w:val="28"/>
          <w:szCs w:val="28"/>
        </w:rPr>
        <w:t>інде ең көп қолданылатын Big Data технологиялары жаңа ақпаратты алу және шешім қабылдауға көмектесу үшін қолданылады.</w:t>
      </w:r>
    </w:p>
    <w:p w:rsidR="00FD4448" w:rsidRPr="00332680" w:rsidRDefault="00FD4448" w:rsidP="00983717">
      <w:pPr>
        <w:shd w:val="clear" w:color="auto" w:fill="FFFFFF"/>
        <w:spacing w:line="242" w:lineRule="auto"/>
        <w:ind w:firstLine="567"/>
        <w:rPr>
          <w:rFonts w:ascii="Times New Roman" w:hAnsi="Times New Roman"/>
          <w:sz w:val="28"/>
          <w:szCs w:val="28"/>
        </w:rPr>
      </w:pPr>
      <w:r w:rsidRPr="00332680">
        <w:rPr>
          <w:rFonts w:ascii="Times New Roman" w:hAnsi="Times New Roman"/>
          <w:sz w:val="28"/>
          <w:szCs w:val="28"/>
        </w:rPr>
        <w:t xml:space="preserve">Әлеуметтік саланы цифрландыру </w:t>
      </w:r>
      <w:r w:rsidR="006468C4" w:rsidRPr="00332680">
        <w:rPr>
          <w:rFonts w:ascii="Times New Roman" w:eastAsia="Times New Roman" w:hAnsi="Times New Roman"/>
          <w:sz w:val="28"/>
          <w:szCs w:val="28"/>
        </w:rPr>
        <w:t>үдеріс</w:t>
      </w:r>
      <w:r w:rsidRPr="00332680">
        <w:rPr>
          <w:rFonts w:ascii="Times New Roman" w:hAnsi="Times New Roman"/>
          <w:sz w:val="28"/>
          <w:szCs w:val="28"/>
        </w:rPr>
        <w:t xml:space="preserve">терді, ұйымдық құрылымды, орындалатын функцияларды, шешімдер қабылдау қағидаттарын және ұйымдардың азаматтармен және заңды тұлғалармен өзара әрекеттесуін өзгертуді, көрсетілетін қызметтердің сапасын арттыруды және бірыңғай цифрлық платформаны құру арқылы әлеуметтік салада оларды көрсетуге кететін шығындарды азайтуды көздейді. </w:t>
      </w:r>
    </w:p>
    <w:p w:rsidR="00FD4448" w:rsidRPr="00332680" w:rsidRDefault="00FD4448" w:rsidP="00983717">
      <w:pPr>
        <w:shd w:val="clear" w:color="auto" w:fill="FFFFFF"/>
        <w:spacing w:line="245" w:lineRule="auto"/>
        <w:ind w:firstLine="567"/>
        <w:rPr>
          <w:rFonts w:ascii="Times New Roman" w:hAnsi="Times New Roman"/>
          <w:sz w:val="28"/>
          <w:szCs w:val="28"/>
        </w:rPr>
      </w:pPr>
      <w:r w:rsidRPr="00332680">
        <w:rPr>
          <w:rFonts w:ascii="Times New Roman" w:hAnsi="Times New Roman"/>
          <w:sz w:val="28"/>
          <w:szCs w:val="28"/>
        </w:rPr>
        <w:t xml:space="preserve">Бұл өзгерістерді жүзеге асыру үшін әлемнің дамыған елдеріндегідей цифрлық отбасы картасын енгізу қажет. Бұл ақпараттық жүйе көрсетілетін қызметті алушының өтінішін күтпей-ақ азаматтарға көмек көрсетуді көздейді, </w:t>
      </w:r>
      <w:r w:rsidRPr="00332680">
        <w:rPr>
          <w:rFonts w:ascii="Times New Roman" w:hAnsi="Times New Roman"/>
          <w:sz w:val="28"/>
          <w:szCs w:val="28"/>
        </w:rPr>
        <w:lastRenderedPageBreak/>
        <w:t>бұл сыбайлас жемқорлық тәуекелдерін төмендете отырып, тиісті мемлекеттік қызметтердің тиімділігін арттыруға және сапасын арттыруға мүмкіндік береді.</w:t>
      </w:r>
    </w:p>
    <w:p w:rsidR="00FD4448" w:rsidRPr="00332680" w:rsidRDefault="00FD4448" w:rsidP="009B71CC">
      <w:pPr>
        <w:shd w:val="clear" w:color="auto" w:fill="FFFFFF"/>
        <w:spacing w:line="245" w:lineRule="auto"/>
        <w:ind w:firstLine="567"/>
        <w:rPr>
          <w:rFonts w:ascii="Times New Roman" w:hAnsi="Times New Roman"/>
          <w:sz w:val="28"/>
          <w:szCs w:val="28"/>
        </w:rPr>
      </w:pPr>
      <w:r w:rsidRPr="00332680">
        <w:rPr>
          <w:rFonts w:ascii="Times New Roman" w:hAnsi="Times New Roman"/>
          <w:sz w:val="28"/>
          <w:szCs w:val="28"/>
        </w:rPr>
        <w:t xml:space="preserve">Отбасының цифрлық картасы </w:t>
      </w:r>
      <w:r w:rsidRPr="00332680">
        <w:rPr>
          <w:rFonts w:ascii="Times New Roman" w:eastAsia="Times New Roman" w:hAnsi="Times New Roman"/>
          <w:sz w:val="28"/>
          <w:szCs w:val="28"/>
          <w:lang w:eastAsia="ru-RU"/>
        </w:rPr>
        <w:t>(ОЦК) ақпараттық</w:t>
      </w:r>
      <w:r w:rsidRPr="00332680">
        <w:rPr>
          <w:rFonts w:ascii="Times New Roman" w:hAnsi="Times New Roman"/>
          <w:sz w:val="28"/>
          <w:szCs w:val="28"/>
        </w:rPr>
        <w:t xml:space="preserve"> жүйе</w:t>
      </w:r>
      <w:r w:rsidR="00A825DC" w:rsidRPr="00332680">
        <w:rPr>
          <w:rFonts w:ascii="Times New Roman" w:hAnsi="Times New Roman"/>
          <w:sz w:val="28"/>
          <w:szCs w:val="28"/>
        </w:rPr>
        <w:t xml:space="preserve"> </w:t>
      </w:r>
      <w:r w:rsidRPr="00332680">
        <w:rPr>
          <w:rFonts w:ascii="Times New Roman" w:eastAsia="Times New Roman" w:hAnsi="Times New Roman"/>
          <w:sz w:val="28"/>
          <w:szCs w:val="28"/>
          <w:lang w:eastAsia="ru-RU"/>
        </w:rPr>
        <w:t xml:space="preserve">барлық бар деректер негізінде қалыптастырылатын </w:t>
      </w:r>
      <w:r w:rsidRPr="00332680">
        <w:rPr>
          <w:rFonts w:ascii="Times New Roman" w:hAnsi="Times New Roman"/>
          <w:sz w:val="28"/>
          <w:szCs w:val="28"/>
        </w:rPr>
        <w:t>түрлі мемлекеттік органдардың ақпараттық жүйесі болып табылады. Ол отбасы құрамын, азаматтардың әлеуметтік әл-ауқатының деңгейін автоматты түрде анықтауға және проактивті форматта оларға кепілді мемлекеттік қолдау көрсетуге мүмкіндік береді</w:t>
      </w:r>
      <w:r w:rsidR="00B3692E" w:rsidRPr="00332680">
        <w:rPr>
          <w:rFonts w:ascii="Times New Roman" w:hAnsi="Times New Roman"/>
          <w:sz w:val="28"/>
          <w:szCs w:val="28"/>
        </w:rPr>
        <w:t xml:space="preserve"> </w:t>
      </w:r>
      <w:r w:rsidRPr="00332680">
        <w:rPr>
          <w:rFonts w:ascii="Times New Roman" w:hAnsi="Times New Roman"/>
          <w:sz w:val="28"/>
          <w:szCs w:val="28"/>
        </w:rPr>
        <w:t>[</w:t>
      </w:r>
      <w:r w:rsidR="00802522" w:rsidRPr="00332680">
        <w:rPr>
          <w:rFonts w:ascii="Times New Roman" w:hAnsi="Times New Roman"/>
          <w:sz w:val="28"/>
          <w:szCs w:val="28"/>
        </w:rPr>
        <w:fldChar w:fldCharType="begin"/>
      </w:r>
      <w:r w:rsidR="00802522" w:rsidRPr="00332680">
        <w:rPr>
          <w:rFonts w:ascii="Times New Roman" w:hAnsi="Times New Roman"/>
          <w:sz w:val="28"/>
          <w:szCs w:val="28"/>
        </w:rPr>
        <w:instrText xml:space="preserve"> REF Цифровуюкарту \r \h </w:instrText>
      </w:r>
      <w:r w:rsidR="00EA3D9D" w:rsidRPr="00332680">
        <w:rPr>
          <w:rFonts w:ascii="Times New Roman" w:hAnsi="Times New Roman"/>
          <w:sz w:val="28"/>
          <w:szCs w:val="28"/>
        </w:rPr>
        <w:instrText xml:space="preserve"> \* MERGEFORMAT </w:instrText>
      </w:r>
      <w:r w:rsidR="00802522" w:rsidRPr="00332680">
        <w:rPr>
          <w:rFonts w:ascii="Times New Roman" w:hAnsi="Times New Roman"/>
          <w:sz w:val="28"/>
          <w:szCs w:val="28"/>
        </w:rPr>
      </w:r>
      <w:r w:rsidR="00802522" w:rsidRPr="00332680">
        <w:rPr>
          <w:rFonts w:ascii="Times New Roman" w:hAnsi="Times New Roman"/>
          <w:sz w:val="28"/>
          <w:szCs w:val="28"/>
        </w:rPr>
        <w:fldChar w:fldCharType="separate"/>
      </w:r>
      <w:r w:rsidR="00DA0792">
        <w:rPr>
          <w:rFonts w:ascii="Times New Roman" w:hAnsi="Times New Roman"/>
          <w:sz w:val="28"/>
          <w:szCs w:val="28"/>
        </w:rPr>
        <w:t>136</w:t>
      </w:r>
      <w:r w:rsidR="00802522" w:rsidRPr="00332680">
        <w:rPr>
          <w:rFonts w:ascii="Times New Roman" w:hAnsi="Times New Roman"/>
          <w:sz w:val="28"/>
          <w:szCs w:val="28"/>
        </w:rPr>
        <w:fldChar w:fldCharType="end"/>
      </w:r>
      <w:r w:rsidRPr="00332680">
        <w:rPr>
          <w:rFonts w:ascii="Times New Roman" w:hAnsi="Times New Roman"/>
          <w:sz w:val="28"/>
          <w:szCs w:val="28"/>
        </w:rPr>
        <w:t xml:space="preserve">].Отбасының әл-ауқатының деңгейі 5 өлшем бойынша анықталады: экономикалық өмір сүру жағдайы, денсаулық сақтау қызметімен қамтылуы және мүгедектердің болуы, тұрғын үй жағдайы, әлеуметтік жағдайлар, білім беру қызметтерімен қамтылуы және отбасы мүшелерінің білім деңгейі.ОЦК енгізудің негізгі мақсаты республика халқының мемлекеттік қолдау жүйесіне тең қолжетімділігі болып табылады. ОЦК сонымен қатар SMS хабарламалар жіберу арқылы адамдарға мемлекеттік қолдау көрсетуге құқығы бар хабарландырушы ретінде қызмет етеді. </w:t>
      </w:r>
      <w:r w:rsidRPr="00332680">
        <w:rPr>
          <w:rFonts w:ascii="Times New Roman" w:eastAsia="Times New Roman" w:hAnsi="Times New Roman"/>
          <w:sz w:val="28"/>
          <w:szCs w:val="28"/>
          <w:lang w:eastAsia="ru-RU"/>
        </w:rPr>
        <w:t xml:space="preserve">Жәрдемақылар мен төлемдер  </w:t>
      </w:r>
      <w:r w:rsidRPr="00332680">
        <w:rPr>
          <w:rFonts w:ascii="Times New Roman" w:hAnsi="Times New Roman"/>
          <w:sz w:val="28"/>
          <w:szCs w:val="28"/>
        </w:rPr>
        <w:t>ақпараттық жүйеде бар деректер негізінде проактивті форматта тағайындалады.</w:t>
      </w:r>
    </w:p>
    <w:p w:rsidR="00F30CAB" w:rsidRPr="00332680" w:rsidRDefault="00FD4448" w:rsidP="00983717">
      <w:pPr>
        <w:shd w:val="clear" w:color="auto" w:fill="FFFFFF"/>
        <w:spacing w:line="235" w:lineRule="auto"/>
        <w:ind w:firstLine="567"/>
        <w:rPr>
          <w:rFonts w:ascii="Times New Roman" w:hAnsi="Times New Roman"/>
          <w:sz w:val="28"/>
          <w:szCs w:val="28"/>
        </w:rPr>
      </w:pPr>
      <w:r w:rsidRPr="00332680">
        <w:rPr>
          <w:rFonts w:ascii="Times New Roman" w:hAnsi="Times New Roman"/>
          <w:sz w:val="28"/>
          <w:szCs w:val="28"/>
        </w:rPr>
        <w:t>Біз ең алдымен Еуропаның дамыған елдерінде әлеуметтік код құрудың халықаралық тәжірибесін зерттедік. Еуропалық әлеуметтік қамсыздандыру жүйелері әлеуметтік ынтымақтастықтың ең күшті институттық көріністерінің бірі және халықтың барабар өмір сүру деңгейін қамтамасыз етудің маңызды құралы болып табылады</w:t>
      </w:r>
      <w:r w:rsidR="00784B6E" w:rsidRPr="00332680">
        <w:rPr>
          <w:rFonts w:ascii="Times New Roman" w:hAnsi="Times New Roman"/>
          <w:sz w:val="28"/>
          <w:szCs w:val="28"/>
        </w:rPr>
        <w:t xml:space="preserve"> </w:t>
      </w:r>
      <w:r w:rsidRPr="00332680">
        <w:rPr>
          <w:rFonts w:ascii="Times New Roman" w:hAnsi="Times New Roman"/>
          <w:sz w:val="28"/>
          <w:szCs w:val="28"/>
        </w:rPr>
        <w:t>[</w:t>
      </w:r>
      <w:r w:rsidR="00A21487" w:rsidRPr="00332680">
        <w:rPr>
          <w:rFonts w:ascii="Times New Roman" w:hAnsi="Times New Roman"/>
          <w:sz w:val="28"/>
          <w:szCs w:val="28"/>
        </w:rPr>
        <w:t>90.</w:t>
      </w:r>
      <w:r w:rsidR="0076699C" w:rsidRPr="00332680">
        <w:rPr>
          <w:rFonts w:ascii="Times New Roman" w:hAnsi="Times New Roman"/>
          <w:sz w:val="28"/>
          <w:szCs w:val="28"/>
        </w:rPr>
        <w:t>135,</w:t>
      </w:r>
      <w:r w:rsidR="00EC16AD" w:rsidRPr="00332680">
        <w:rPr>
          <w:rFonts w:ascii="Times New Roman" w:hAnsi="Times New Roman"/>
          <w:sz w:val="28"/>
          <w:szCs w:val="28"/>
        </w:rPr>
        <w:fldChar w:fldCharType="begin"/>
      </w:r>
      <w:r w:rsidR="00EC16AD" w:rsidRPr="00332680">
        <w:rPr>
          <w:rFonts w:ascii="Times New Roman" w:hAnsi="Times New Roman"/>
          <w:sz w:val="28"/>
          <w:szCs w:val="28"/>
        </w:rPr>
        <w:instrText xml:space="preserve"> REF AdrijanaMartinović \r \h </w:instrText>
      </w:r>
      <w:r w:rsidR="00EA3D9D" w:rsidRPr="00332680">
        <w:rPr>
          <w:rFonts w:ascii="Times New Roman" w:hAnsi="Times New Roman"/>
          <w:sz w:val="28"/>
          <w:szCs w:val="28"/>
        </w:rPr>
        <w:instrText xml:space="preserve"> \* MERGEFORMAT </w:instrText>
      </w:r>
      <w:r w:rsidR="00EC16AD" w:rsidRPr="00332680">
        <w:rPr>
          <w:rFonts w:ascii="Times New Roman" w:hAnsi="Times New Roman"/>
          <w:sz w:val="28"/>
          <w:szCs w:val="28"/>
        </w:rPr>
      </w:r>
      <w:r w:rsidR="00EC16AD" w:rsidRPr="00332680">
        <w:rPr>
          <w:rFonts w:ascii="Times New Roman" w:hAnsi="Times New Roman"/>
          <w:sz w:val="28"/>
          <w:szCs w:val="28"/>
        </w:rPr>
        <w:fldChar w:fldCharType="separate"/>
      </w:r>
      <w:r w:rsidR="00DA0792">
        <w:rPr>
          <w:rFonts w:ascii="Times New Roman" w:hAnsi="Times New Roman"/>
          <w:sz w:val="28"/>
          <w:szCs w:val="28"/>
        </w:rPr>
        <w:t>137</w:t>
      </w:r>
      <w:r w:rsidR="00EC16AD" w:rsidRPr="00332680">
        <w:rPr>
          <w:rFonts w:ascii="Times New Roman" w:hAnsi="Times New Roman"/>
          <w:sz w:val="28"/>
          <w:szCs w:val="28"/>
        </w:rPr>
        <w:fldChar w:fldCharType="end"/>
      </w:r>
      <w:r w:rsidR="00D41B9B" w:rsidRPr="00332680">
        <w:rPr>
          <w:rFonts w:ascii="Times New Roman" w:hAnsi="Times New Roman"/>
          <w:sz w:val="28"/>
          <w:szCs w:val="28"/>
        </w:rPr>
        <w:t>,</w:t>
      </w:r>
      <w:r w:rsidR="006128B8" w:rsidRPr="00332680">
        <w:rPr>
          <w:rFonts w:ascii="Times New Roman" w:hAnsi="Times New Roman"/>
          <w:sz w:val="28"/>
          <w:szCs w:val="28"/>
        </w:rPr>
        <w:fldChar w:fldCharType="begin"/>
      </w:r>
      <w:r w:rsidR="006128B8" w:rsidRPr="00332680">
        <w:rPr>
          <w:rFonts w:ascii="Times New Roman" w:hAnsi="Times New Roman"/>
          <w:sz w:val="28"/>
          <w:szCs w:val="28"/>
        </w:rPr>
        <w:instrText xml:space="preserve"> REF ChechinCrista \r \h </w:instrText>
      </w:r>
      <w:r w:rsidR="00EA3D9D" w:rsidRPr="00332680">
        <w:rPr>
          <w:rFonts w:ascii="Times New Roman" w:hAnsi="Times New Roman"/>
          <w:sz w:val="28"/>
          <w:szCs w:val="28"/>
        </w:rPr>
        <w:instrText xml:space="preserve"> \* MERGEFORMAT </w:instrText>
      </w:r>
      <w:r w:rsidR="006128B8" w:rsidRPr="00332680">
        <w:rPr>
          <w:rFonts w:ascii="Times New Roman" w:hAnsi="Times New Roman"/>
          <w:sz w:val="28"/>
          <w:szCs w:val="28"/>
        </w:rPr>
      </w:r>
      <w:r w:rsidR="006128B8" w:rsidRPr="00332680">
        <w:rPr>
          <w:rFonts w:ascii="Times New Roman" w:hAnsi="Times New Roman"/>
          <w:sz w:val="28"/>
          <w:szCs w:val="28"/>
        </w:rPr>
        <w:fldChar w:fldCharType="separate"/>
      </w:r>
      <w:r w:rsidR="00DA0792">
        <w:rPr>
          <w:rFonts w:ascii="Times New Roman" w:hAnsi="Times New Roman"/>
          <w:sz w:val="28"/>
          <w:szCs w:val="28"/>
        </w:rPr>
        <w:t>138</w:t>
      </w:r>
      <w:r w:rsidR="006128B8" w:rsidRPr="00332680">
        <w:rPr>
          <w:rFonts w:ascii="Times New Roman" w:hAnsi="Times New Roman"/>
          <w:sz w:val="28"/>
          <w:szCs w:val="28"/>
        </w:rPr>
        <w:fldChar w:fldCharType="end"/>
      </w:r>
      <w:r w:rsidRPr="00332680">
        <w:rPr>
          <w:rFonts w:ascii="Times New Roman" w:hAnsi="Times New Roman"/>
          <w:sz w:val="28"/>
          <w:szCs w:val="28"/>
        </w:rPr>
        <w:t>].</w:t>
      </w:r>
      <w:r w:rsidR="005C5DA6" w:rsidRPr="00332680">
        <w:rPr>
          <w:rFonts w:ascii="Times New Roman" w:hAnsi="Times New Roman"/>
          <w:sz w:val="28"/>
          <w:szCs w:val="28"/>
        </w:rPr>
        <w:t xml:space="preserve"> </w:t>
      </w:r>
      <w:r w:rsidRPr="00332680">
        <w:rPr>
          <w:rFonts w:ascii="Times New Roman" w:hAnsi="Times New Roman"/>
          <w:sz w:val="28"/>
          <w:szCs w:val="28"/>
        </w:rPr>
        <w:t>Әлеуметтік қамсыздандырудың Еуропалық кодексі медициналық көмек, ауруға байланысты жәрдемақылар саласындағы әртүрлі актілерді біріктірді; жұмыссыздық, кәрілік, еңбек жарақаты кезінде, отбасыларға көмек – балалары болған кезде, жүктілігі мен босануына, мүгедектікке жәрдемдесу, асыраушы қайтыс болған жағдайда. Ол ең төменгі стандарттарды қамтамасыз ететін және келісуші тараптардың осы стандарттардан асып кетуіне мүмкіндік беретін әлеуметтік қамсыздандыру деңгейін ең төменгі үйлестіру негізінде әлеуметтік қамсыздандыру стандарттарын белгілейді</w:t>
      </w:r>
      <w:r w:rsidR="005C5DA6" w:rsidRPr="00332680">
        <w:rPr>
          <w:rFonts w:ascii="Times New Roman" w:hAnsi="Times New Roman"/>
          <w:sz w:val="28"/>
          <w:szCs w:val="28"/>
        </w:rPr>
        <w:t xml:space="preserve"> </w:t>
      </w:r>
      <w:r w:rsidRPr="00332680">
        <w:rPr>
          <w:rFonts w:ascii="Times New Roman" w:hAnsi="Times New Roman"/>
          <w:sz w:val="28"/>
          <w:szCs w:val="28"/>
        </w:rPr>
        <w:t>[</w:t>
      </w:r>
      <w:r w:rsidR="001250C8" w:rsidRPr="00332680">
        <w:rPr>
          <w:rFonts w:ascii="Times New Roman" w:hAnsi="Times New Roman"/>
          <w:sz w:val="28"/>
          <w:szCs w:val="28"/>
        </w:rPr>
        <w:fldChar w:fldCharType="begin"/>
      </w:r>
      <w:r w:rsidR="001250C8" w:rsidRPr="00332680">
        <w:rPr>
          <w:rFonts w:ascii="Times New Roman" w:hAnsi="Times New Roman"/>
          <w:sz w:val="28"/>
          <w:szCs w:val="28"/>
        </w:rPr>
        <w:instrText xml:space="preserve"> REF Европейскийкодекссоциальногообеспечен \r \h </w:instrText>
      </w:r>
      <w:r w:rsidR="00EA3D9D" w:rsidRPr="00332680">
        <w:rPr>
          <w:rFonts w:ascii="Times New Roman" w:hAnsi="Times New Roman"/>
          <w:sz w:val="28"/>
          <w:szCs w:val="28"/>
        </w:rPr>
        <w:instrText xml:space="preserve"> \* MERGEFORMAT </w:instrText>
      </w:r>
      <w:r w:rsidR="001250C8" w:rsidRPr="00332680">
        <w:rPr>
          <w:rFonts w:ascii="Times New Roman" w:hAnsi="Times New Roman"/>
          <w:sz w:val="28"/>
          <w:szCs w:val="28"/>
        </w:rPr>
      </w:r>
      <w:r w:rsidR="001250C8" w:rsidRPr="00332680">
        <w:rPr>
          <w:rFonts w:ascii="Times New Roman" w:hAnsi="Times New Roman"/>
          <w:sz w:val="28"/>
          <w:szCs w:val="28"/>
        </w:rPr>
        <w:fldChar w:fldCharType="separate"/>
      </w:r>
      <w:r w:rsidR="00DA0792">
        <w:rPr>
          <w:rFonts w:ascii="Times New Roman" w:hAnsi="Times New Roman"/>
          <w:sz w:val="28"/>
          <w:szCs w:val="28"/>
        </w:rPr>
        <w:t>139</w:t>
      </w:r>
      <w:r w:rsidR="001250C8" w:rsidRPr="00332680">
        <w:rPr>
          <w:rFonts w:ascii="Times New Roman" w:hAnsi="Times New Roman"/>
          <w:sz w:val="28"/>
          <w:szCs w:val="28"/>
        </w:rPr>
        <w:fldChar w:fldCharType="end"/>
      </w:r>
      <w:r w:rsidRPr="00332680">
        <w:rPr>
          <w:rFonts w:ascii="Times New Roman" w:hAnsi="Times New Roman"/>
          <w:sz w:val="28"/>
          <w:szCs w:val="28"/>
        </w:rPr>
        <w:t>].</w:t>
      </w:r>
      <w:r w:rsidR="009B71CC" w:rsidRPr="00332680">
        <w:rPr>
          <w:rFonts w:ascii="Times New Roman" w:hAnsi="Times New Roman"/>
          <w:sz w:val="28"/>
          <w:szCs w:val="28"/>
        </w:rPr>
        <w:t xml:space="preserve"> </w:t>
      </w:r>
      <w:r w:rsidRPr="00332680">
        <w:rPr>
          <w:rFonts w:ascii="Times New Roman" w:hAnsi="Times New Roman"/>
          <w:sz w:val="28"/>
          <w:szCs w:val="28"/>
        </w:rPr>
        <w:t xml:space="preserve">Қазіргі уақытта қазақстандықтарды әлеуметтік қамсыздандырудың кең ауқымды шаралары қарастырылған, олар 1 кодекспен, 16 заңмен және 100-ден астам заңға тәуелді актілермен реттеледі. Қолданыстағы әлеуметтік қолдау шаралары бір кездері әртүрлі себептермен енгізілді, олардың берілу және қолдану тәсілдері де әртүрлі болды. Мемлекет әрқашанда декларативті принцип бойынша әлеуметтік қолдау көрсетіп келеді, азаматтың жазбаша өтінішінен кейін, сонымен қатар, азамат құжаттарын жинай отырып, көптеген инстанциялардан өтуге мәжбүр болды. </w:t>
      </w:r>
    </w:p>
    <w:p w:rsidR="00FD4448" w:rsidRPr="00332680" w:rsidRDefault="00FD4448" w:rsidP="009B71CC">
      <w:pPr>
        <w:shd w:val="clear" w:color="auto" w:fill="FFFFFF"/>
        <w:spacing w:line="235" w:lineRule="auto"/>
        <w:ind w:firstLine="567"/>
        <w:rPr>
          <w:rFonts w:ascii="Times New Roman" w:hAnsi="Times New Roman"/>
          <w:sz w:val="28"/>
          <w:szCs w:val="28"/>
        </w:rPr>
      </w:pPr>
      <w:r w:rsidRPr="00332680">
        <w:rPr>
          <w:rFonts w:ascii="Times New Roman" w:hAnsi="Times New Roman"/>
          <w:sz w:val="28"/>
          <w:szCs w:val="28"/>
        </w:rPr>
        <w:t>Қазіргі уақытта қолданыстағы шараларды түгендеу керек, мүмкін ішінара қайта қарап, мұқтаждардың әртүрлі санаттары үшін оңтайлы жеңілдіктер жиынтығын жасау қажет.</w:t>
      </w:r>
      <w:r w:rsidR="009B71CC" w:rsidRPr="00332680">
        <w:rPr>
          <w:rFonts w:ascii="Times New Roman" w:hAnsi="Times New Roman"/>
          <w:sz w:val="28"/>
          <w:szCs w:val="28"/>
        </w:rPr>
        <w:t xml:space="preserve"> </w:t>
      </w:r>
      <w:r w:rsidRPr="00332680">
        <w:rPr>
          <w:rFonts w:ascii="Times New Roman" w:hAnsi="Times New Roman"/>
          <w:sz w:val="28"/>
          <w:szCs w:val="28"/>
        </w:rPr>
        <w:t>ҚР Әлеуметтік кодексінің негізгі мақсаты осы саладағы барлық қолданыстағы заңнамалық нормаларды халыққа түсінуді жеңілдету мақсатында бір құжатқа біріктіру болмақ</w:t>
      </w:r>
      <w:r w:rsidR="00674D95" w:rsidRPr="00332680">
        <w:rPr>
          <w:rFonts w:ascii="Times New Roman" w:hAnsi="Times New Roman"/>
          <w:sz w:val="28"/>
          <w:szCs w:val="28"/>
        </w:rPr>
        <w:t xml:space="preserve"> </w:t>
      </w:r>
      <w:r w:rsidRPr="00332680">
        <w:rPr>
          <w:rFonts w:ascii="Times New Roman" w:hAnsi="Times New Roman"/>
          <w:sz w:val="28"/>
          <w:szCs w:val="28"/>
        </w:rPr>
        <w:t>[</w:t>
      </w:r>
      <w:r w:rsidR="00423A2C" w:rsidRPr="00332680">
        <w:rPr>
          <w:rFonts w:ascii="Times New Roman" w:hAnsi="Times New Roman"/>
          <w:sz w:val="28"/>
          <w:szCs w:val="28"/>
        </w:rPr>
        <w:fldChar w:fldCharType="begin"/>
      </w:r>
      <w:r w:rsidR="00423A2C" w:rsidRPr="00332680">
        <w:rPr>
          <w:rFonts w:ascii="Times New Roman" w:hAnsi="Times New Roman"/>
          <w:sz w:val="28"/>
          <w:szCs w:val="28"/>
        </w:rPr>
        <w:instrText xml:space="preserve"> REF ПроектСоциальногокодексаРК \r \h </w:instrText>
      </w:r>
      <w:r w:rsidR="00DB6B70" w:rsidRPr="00332680">
        <w:rPr>
          <w:rFonts w:ascii="Times New Roman" w:hAnsi="Times New Roman"/>
          <w:sz w:val="28"/>
          <w:szCs w:val="28"/>
        </w:rPr>
        <w:instrText xml:space="preserve"> \* MERGEFORMAT </w:instrText>
      </w:r>
      <w:r w:rsidR="00423A2C" w:rsidRPr="00332680">
        <w:rPr>
          <w:rFonts w:ascii="Times New Roman" w:hAnsi="Times New Roman"/>
          <w:sz w:val="28"/>
          <w:szCs w:val="28"/>
        </w:rPr>
      </w:r>
      <w:r w:rsidR="00423A2C" w:rsidRPr="00332680">
        <w:rPr>
          <w:rFonts w:ascii="Times New Roman" w:hAnsi="Times New Roman"/>
          <w:sz w:val="28"/>
          <w:szCs w:val="28"/>
        </w:rPr>
        <w:fldChar w:fldCharType="separate"/>
      </w:r>
      <w:r w:rsidR="00DA0792">
        <w:rPr>
          <w:rFonts w:ascii="Times New Roman" w:hAnsi="Times New Roman"/>
          <w:sz w:val="28"/>
          <w:szCs w:val="28"/>
        </w:rPr>
        <w:t>140</w:t>
      </w:r>
      <w:r w:rsidR="00423A2C" w:rsidRPr="00332680">
        <w:rPr>
          <w:rFonts w:ascii="Times New Roman" w:hAnsi="Times New Roman"/>
          <w:sz w:val="28"/>
          <w:szCs w:val="28"/>
        </w:rPr>
        <w:fldChar w:fldCharType="end"/>
      </w:r>
      <w:r w:rsidRPr="00332680">
        <w:rPr>
          <w:rFonts w:ascii="Times New Roman" w:hAnsi="Times New Roman"/>
          <w:sz w:val="28"/>
          <w:szCs w:val="28"/>
        </w:rPr>
        <w:t xml:space="preserve">]. Кодексті қабылдау нормативтік құқықтық актілерді ұсынудың бірыңғай стилін де қамтамасыз етеді. Бұл ретте балалы отбасыларды әлеуметтік қолдаудың қосымша </w:t>
      </w:r>
      <w:r w:rsidRPr="00332680">
        <w:rPr>
          <w:rFonts w:ascii="Times New Roman" w:hAnsi="Times New Roman"/>
          <w:sz w:val="28"/>
          <w:szCs w:val="28"/>
        </w:rPr>
        <w:lastRenderedPageBreak/>
        <w:t>шаралары қарастырылған: бала күтімі бойынша төлемдерді төлеу мерзімін 1,5 жылға дейін ұзарту. Атаулы әлеуметтік көмекті төлеу, кепілдік берілген әлеуметтік пакетті ұсыну тәртібі Қазақстан Республикасы Денсаулық сақтау және әлеуметтік даму министрінің 2015 жылғы 5 мамырдағы №</w:t>
      </w:r>
      <w:r w:rsidR="00B4521B" w:rsidRPr="00332680">
        <w:rPr>
          <w:rFonts w:ascii="Times New Roman" w:hAnsi="Times New Roman"/>
          <w:sz w:val="28"/>
          <w:szCs w:val="28"/>
        </w:rPr>
        <w:t xml:space="preserve"> 320 бұйрығымен айқындалады</w:t>
      </w:r>
      <w:r w:rsidRPr="00332680">
        <w:rPr>
          <w:rFonts w:ascii="Times New Roman" w:hAnsi="Times New Roman"/>
          <w:sz w:val="28"/>
          <w:szCs w:val="28"/>
        </w:rPr>
        <w:t>[</w:t>
      </w:r>
      <w:r w:rsidR="00FC4F02" w:rsidRPr="00332680">
        <w:rPr>
          <w:rFonts w:ascii="Times New Roman" w:hAnsi="Times New Roman"/>
          <w:sz w:val="28"/>
          <w:szCs w:val="28"/>
        </w:rPr>
        <w:fldChar w:fldCharType="begin"/>
      </w:r>
      <w:r w:rsidR="00FC4F02" w:rsidRPr="00332680">
        <w:rPr>
          <w:rFonts w:ascii="Times New Roman" w:hAnsi="Times New Roman"/>
          <w:sz w:val="28"/>
          <w:szCs w:val="28"/>
        </w:rPr>
        <w:instrText xml:space="preserve"> REF Правиланазначенияивыплаты \r \h </w:instrText>
      </w:r>
      <w:r w:rsidR="00524724" w:rsidRPr="00332680">
        <w:rPr>
          <w:rFonts w:ascii="Times New Roman" w:hAnsi="Times New Roman"/>
          <w:sz w:val="28"/>
          <w:szCs w:val="28"/>
        </w:rPr>
        <w:instrText xml:space="preserve"> \* MERGEFORMAT </w:instrText>
      </w:r>
      <w:r w:rsidR="00FC4F02" w:rsidRPr="00332680">
        <w:rPr>
          <w:rFonts w:ascii="Times New Roman" w:hAnsi="Times New Roman"/>
          <w:sz w:val="28"/>
          <w:szCs w:val="28"/>
        </w:rPr>
      </w:r>
      <w:r w:rsidR="00FC4F02" w:rsidRPr="00332680">
        <w:rPr>
          <w:rFonts w:ascii="Times New Roman" w:hAnsi="Times New Roman"/>
          <w:sz w:val="28"/>
          <w:szCs w:val="28"/>
        </w:rPr>
        <w:fldChar w:fldCharType="separate"/>
      </w:r>
      <w:r w:rsidR="00DA0792">
        <w:rPr>
          <w:rFonts w:ascii="Times New Roman" w:hAnsi="Times New Roman"/>
          <w:sz w:val="28"/>
          <w:szCs w:val="28"/>
        </w:rPr>
        <w:t>141</w:t>
      </w:r>
      <w:r w:rsidR="00FC4F02" w:rsidRPr="00332680">
        <w:rPr>
          <w:rFonts w:ascii="Times New Roman" w:hAnsi="Times New Roman"/>
          <w:sz w:val="28"/>
          <w:szCs w:val="28"/>
        </w:rPr>
        <w:fldChar w:fldCharType="end"/>
      </w:r>
      <w:r w:rsidRPr="00332680">
        <w:rPr>
          <w:rFonts w:ascii="Times New Roman" w:hAnsi="Times New Roman"/>
          <w:sz w:val="28"/>
          <w:szCs w:val="28"/>
        </w:rPr>
        <w:t>].</w:t>
      </w:r>
    </w:p>
    <w:p w:rsidR="00FD4448" w:rsidRPr="00332680" w:rsidRDefault="00FD4448" w:rsidP="00983717">
      <w:pPr>
        <w:shd w:val="clear" w:color="auto" w:fill="FFFFFF"/>
        <w:autoSpaceDE w:val="0"/>
        <w:autoSpaceDN w:val="0"/>
        <w:adjustRightInd w:val="0"/>
        <w:spacing w:line="235" w:lineRule="auto"/>
        <w:ind w:firstLine="567"/>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 xml:space="preserve">Нақты әлеуметтік қызметтерде отбасын (үй шаруашылығын) әлеуметтік қолдау </w:t>
      </w:r>
      <w:r w:rsidRPr="00332680">
        <w:rPr>
          <w:rFonts w:ascii="Times New Roman" w:eastAsia="Times New Roman" w:hAnsi="Times New Roman"/>
          <w:bCs/>
          <w:kern w:val="36"/>
          <w:sz w:val="28"/>
          <w:szCs w:val="28"/>
          <w:lang w:eastAsia="ru-RU"/>
        </w:rPr>
        <w:t>механизм</w:t>
      </w:r>
      <w:r w:rsidRPr="00332680">
        <w:rPr>
          <w:rFonts w:ascii="Times New Roman" w:eastAsia="Times New Roman" w:hAnsi="Times New Roman"/>
          <w:sz w:val="28"/>
          <w:szCs w:val="28"/>
          <w:lang w:eastAsia="ru-RU"/>
        </w:rPr>
        <w:t xml:space="preserve"> </w:t>
      </w:r>
      <w:r w:rsidR="004C6617" w:rsidRPr="00332680">
        <w:rPr>
          <w:rFonts w:ascii="Times New Roman" w:eastAsia="Times New Roman" w:hAnsi="Times New Roman"/>
          <w:sz w:val="28"/>
          <w:szCs w:val="28"/>
          <w:lang w:eastAsia="ru-RU"/>
        </w:rPr>
        <w:t>23</w:t>
      </w:r>
      <w:r w:rsidRPr="00332680">
        <w:rPr>
          <w:rFonts w:ascii="Times New Roman" w:eastAsia="Times New Roman" w:hAnsi="Times New Roman"/>
          <w:sz w:val="28"/>
          <w:szCs w:val="28"/>
          <w:lang w:eastAsia="ru-RU"/>
        </w:rPr>
        <w:t>-суретте көрсетілген.</w:t>
      </w:r>
    </w:p>
    <w:p w:rsidR="00F75336" w:rsidRPr="00332680" w:rsidRDefault="00F75336" w:rsidP="00983717">
      <w:pPr>
        <w:pStyle w:val="a4"/>
        <w:shd w:val="clear" w:color="auto" w:fill="FFFFFF"/>
        <w:ind w:left="0"/>
        <w:jc w:val="left"/>
        <w:rPr>
          <w:rFonts w:ascii="Times New Roman" w:eastAsia="Times New Roman" w:hAnsi="Times New Roman"/>
          <w:bCs/>
          <w:kern w:val="36"/>
          <w:sz w:val="28"/>
          <w:szCs w:val="28"/>
          <w:lang w:eastAsia="ru-RU"/>
        </w:rPr>
      </w:pPr>
    </w:p>
    <w:p w:rsidR="00711C17" w:rsidRPr="00332680" w:rsidRDefault="00FC08B6" w:rsidP="00983717">
      <w:pPr>
        <w:pStyle w:val="a4"/>
        <w:shd w:val="clear" w:color="auto" w:fill="FFFFFF"/>
        <w:ind w:left="0"/>
        <w:jc w:val="center"/>
        <w:rPr>
          <w:rFonts w:ascii="Times New Roman" w:eastAsia="Times New Roman" w:hAnsi="Times New Roman"/>
          <w:bCs/>
          <w:kern w:val="36"/>
          <w:sz w:val="28"/>
          <w:szCs w:val="28"/>
          <w:lang w:eastAsia="ru-RU"/>
        </w:rPr>
      </w:pPr>
      <w:r w:rsidRPr="00332680">
        <w:rPr>
          <w:rFonts w:ascii="Times New Roman" w:eastAsia="Times New Roman" w:hAnsi="Times New Roman"/>
          <w:bCs/>
          <w:noProof/>
          <w:kern w:val="36"/>
          <w:sz w:val="28"/>
          <w:szCs w:val="28"/>
          <w:lang w:val="ru-RU" w:eastAsia="ru-RU"/>
        </w:rPr>
        <mc:AlternateContent>
          <mc:Choice Requires="wpg">
            <w:drawing>
              <wp:anchor distT="0" distB="0" distL="114300" distR="114300" simplePos="0" relativeHeight="252175360" behindDoc="0" locked="0" layoutInCell="1" allowOverlap="1" wp14:anchorId="7824B564" wp14:editId="334FA5A1">
                <wp:simplePos x="0" y="0"/>
                <wp:positionH relativeFrom="margin">
                  <wp:posOffset>510540</wp:posOffset>
                </wp:positionH>
                <wp:positionV relativeFrom="paragraph">
                  <wp:posOffset>159384</wp:posOffset>
                </wp:positionV>
                <wp:extent cx="4963160" cy="5648325"/>
                <wp:effectExtent l="0" t="0" r="46990" b="28575"/>
                <wp:wrapNone/>
                <wp:docPr id="31" name="Группа 31"/>
                <wp:cNvGraphicFramePr/>
                <a:graphic xmlns:a="http://schemas.openxmlformats.org/drawingml/2006/main">
                  <a:graphicData uri="http://schemas.microsoft.com/office/word/2010/wordprocessingGroup">
                    <wpg:wgp>
                      <wpg:cNvGrpSpPr/>
                      <wpg:grpSpPr>
                        <a:xfrm>
                          <a:off x="0" y="0"/>
                          <a:ext cx="4963160" cy="5648325"/>
                          <a:chOff x="0" y="0"/>
                          <a:chExt cx="5478011" cy="6629400"/>
                        </a:xfrm>
                      </wpg:grpSpPr>
                      <wpg:grpSp>
                        <wpg:cNvPr id="32" name="Группа 32"/>
                        <wpg:cNvGrpSpPr/>
                        <wpg:grpSpPr>
                          <a:xfrm>
                            <a:off x="0" y="0"/>
                            <a:ext cx="5478011" cy="6629400"/>
                            <a:chOff x="0" y="0"/>
                            <a:chExt cx="5350615" cy="6629400"/>
                          </a:xfrm>
                        </wpg:grpSpPr>
                        <wpg:grpSp>
                          <wpg:cNvPr id="33" name="Группа 42"/>
                          <wpg:cNvGrpSpPr>
                            <a:grpSpLocks/>
                          </wpg:cNvGrpSpPr>
                          <wpg:grpSpPr>
                            <a:xfrm>
                              <a:off x="0" y="0"/>
                              <a:ext cx="5350615" cy="6629400"/>
                              <a:chOff x="0" y="0"/>
                              <a:chExt cx="6369996" cy="6439441"/>
                            </a:xfrm>
                          </wpg:grpSpPr>
                          <wps:wsp>
                            <wps:cNvPr id="36" name="Стрелка вниз 43"/>
                            <wps:cNvSpPr>
                              <a:spLocks/>
                            </wps:cNvSpPr>
                            <wps:spPr>
                              <a:xfrm>
                                <a:off x="3305175" y="1019175"/>
                                <a:ext cx="485140" cy="281940"/>
                              </a:xfrm>
                              <a:prstGeom prst="downArrow">
                                <a:avLst/>
                              </a:prstGeom>
                              <a:solidFill>
                                <a:sysClr val="window" lastClr="FFFFFF">
                                  <a:lumMod val="6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7" name="Группа 44"/>
                            <wpg:cNvGrpSpPr>
                              <a:grpSpLocks/>
                            </wpg:cNvGrpSpPr>
                            <wpg:grpSpPr>
                              <a:xfrm>
                                <a:off x="0" y="0"/>
                                <a:ext cx="6369996" cy="6439441"/>
                                <a:chOff x="0" y="0"/>
                                <a:chExt cx="6369996" cy="6439441"/>
                              </a:xfrm>
                            </wpg:grpSpPr>
                            <wps:wsp>
                              <wps:cNvPr id="130" name="Прямая соединительная линия 45"/>
                              <wps:cNvCnPr>
                                <a:cxnSpLocks/>
                              </wps:cNvCnPr>
                              <wps:spPr>
                                <a:xfrm>
                                  <a:off x="4952325" y="3576680"/>
                                  <a:ext cx="0" cy="2508300"/>
                                </a:xfrm>
                                <a:prstGeom prst="line">
                                  <a:avLst/>
                                </a:prstGeom>
                                <a:noFill/>
                                <a:ln w="9525" cap="flat" cmpd="sng" algn="ctr">
                                  <a:solidFill>
                                    <a:sysClr val="windowText" lastClr="000000">
                                      <a:shade val="95000"/>
                                      <a:satMod val="105000"/>
                                    </a:sysClr>
                                  </a:solidFill>
                                  <a:prstDash val="solid"/>
                                </a:ln>
                                <a:effectLst/>
                              </wps:spPr>
                              <wps:bodyPr/>
                            </wps:wsp>
                            <wps:wsp>
                              <wps:cNvPr id="131" name="Прямая соединительная линия 46"/>
                              <wps:cNvCnPr>
                                <a:cxnSpLocks/>
                              </wps:cNvCnPr>
                              <wps:spPr>
                                <a:xfrm>
                                  <a:off x="2314322" y="3568588"/>
                                  <a:ext cx="0" cy="2508300"/>
                                </a:xfrm>
                                <a:prstGeom prst="line">
                                  <a:avLst/>
                                </a:prstGeom>
                                <a:noFill/>
                                <a:ln w="9525" cap="flat" cmpd="sng" algn="ctr">
                                  <a:solidFill>
                                    <a:sysClr val="windowText" lastClr="000000">
                                      <a:shade val="95000"/>
                                      <a:satMod val="105000"/>
                                    </a:sysClr>
                                  </a:solidFill>
                                  <a:prstDash val="solid"/>
                                </a:ln>
                                <a:effectLst/>
                              </wps:spPr>
                              <wps:bodyPr/>
                            </wps:wsp>
                            <wpg:grpSp>
                              <wpg:cNvPr id="132" name="Группа 47"/>
                              <wpg:cNvGrpSpPr>
                                <a:grpSpLocks/>
                              </wpg:cNvGrpSpPr>
                              <wpg:grpSpPr>
                                <a:xfrm>
                                  <a:off x="0" y="0"/>
                                  <a:ext cx="6369996" cy="6439441"/>
                                  <a:chOff x="0" y="0"/>
                                  <a:chExt cx="6369996" cy="6439441"/>
                                </a:xfrm>
                              </wpg:grpSpPr>
                              <wpg:grpSp>
                                <wpg:cNvPr id="133" name="Группа 48"/>
                                <wpg:cNvGrpSpPr>
                                  <a:grpSpLocks/>
                                </wpg:cNvGrpSpPr>
                                <wpg:grpSpPr>
                                  <a:xfrm>
                                    <a:off x="0" y="1359005"/>
                                    <a:ext cx="6214139" cy="5080436"/>
                                    <a:chOff x="0" y="-457"/>
                                    <a:chExt cx="6214139" cy="5080436"/>
                                  </a:xfrm>
                                </wpg:grpSpPr>
                                <wpg:grpSp>
                                  <wpg:cNvPr id="134" name="Группа 49"/>
                                  <wpg:cNvGrpSpPr>
                                    <a:grpSpLocks/>
                                  </wpg:cNvGrpSpPr>
                                  <wpg:grpSpPr>
                                    <a:xfrm>
                                      <a:off x="113284" y="-457"/>
                                      <a:ext cx="6100855" cy="2565633"/>
                                      <a:chOff x="-4" y="-457"/>
                                      <a:chExt cx="6100855" cy="2565633"/>
                                    </a:xfrm>
                                  </wpg:grpSpPr>
                                  <wpg:grpSp>
                                    <wpg:cNvPr id="136" name="Группа 50"/>
                                    <wpg:cNvGrpSpPr>
                                      <a:grpSpLocks/>
                                    </wpg:cNvGrpSpPr>
                                    <wpg:grpSpPr>
                                      <a:xfrm>
                                        <a:off x="1076241" y="1634592"/>
                                        <a:ext cx="4611977" cy="582627"/>
                                        <a:chOff x="0" y="0"/>
                                        <a:chExt cx="4611977" cy="582627"/>
                                      </a:xfrm>
                                    </wpg:grpSpPr>
                                    <wps:wsp>
                                      <wps:cNvPr id="2021" name="Прямоугольник 51"/>
                                      <wps:cNvSpPr>
                                        <a:spLocks/>
                                      </wps:cNvSpPr>
                                      <wps:spPr>
                                        <a:xfrm>
                                          <a:off x="2492347" y="16184"/>
                                          <a:ext cx="2119630" cy="565785"/>
                                        </a:xfrm>
                                        <a:prstGeom prst="rect">
                                          <a:avLst/>
                                        </a:prstGeom>
                                        <a:solidFill>
                                          <a:sysClr val="window" lastClr="FFFFFF"/>
                                        </a:solidFill>
                                        <a:ln w="9525" cap="flat" cmpd="sng" algn="ctr">
                                          <a:solidFill>
                                            <a:sysClr val="windowText" lastClr="000000"/>
                                          </a:solidFill>
                                          <a:prstDash val="solid"/>
                                        </a:ln>
                                        <a:effectLst/>
                                      </wps:spPr>
                                      <wps:txbx>
                                        <w:txbxContent>
                                          <w:p w:rsidR="00F879CA" w:rsidRPr="00BE4418" w:rsidRDefault="00F879CA" w:rsidP="00D96260">
                                            <w:pPr>
                                              <w:jc w:val="center"/>
                                              <w:rPr>
                                                <w:rFonts w:ascii="Times New Roman" w:hAnsi="Times New Roman"/>
                                                <w:sz w:val="16"/>
                                                <w:szCs w:val="16"/>
                                              </w:rPr>
                                            </w:pPr>
                                            <w:r w:rsidRPr="00BE4418">
                                              <w:rPr>
                                                <w:rFonts w:ascii="Times New Roman" w:eastAsia="Times New Roman" w:hAnsi="Times New Roman"/>
                                                <w:color w:val="000000"/>
                                                <w:sz w:val="16"/>
                                                <w:szCs w:val="16"/>
                                                <w:lang w:eastAsia="ru-RU"/>
                                              </w:rPr>
                                              <w:t>Әлеуметтік тәуекелдердің алдын алу бойынша мақсатты шаралар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4" name="Прямоугольник 52"/>
                                      <wps:cNvSpPr>
                                        <a:spLocks/>
                                      </wps:cNvSpPr>
                                      <wps:spPr>
                                        <a:xfrm>
                                          <a:off x="0" y="0"/>
                                          <a:ext cx="2119630" cy="582627"/>
                                        </a:xfrm>
                                        <a:prstGeom prst="rect">
                                          <a:avLst/>
                                        </a:prstGeom>
                                        <a:solidFill>
                                          <a:sysClr val="window" lastClr="FFFFFF"/>
                                        </a:solidFill>
                                        <a:ln w="9525" cap="flat" cmpd="sng" algn="ctr">
                                          <a:solidFill>
                                            <a:sysClr val="windowText" lastClr="000000"/>
                                          </a:solidFill>
                                          <a:prstDash val="solid"/>
                                        </a:ln>
                                        <a:effectLst/>
                                      </wps:spPr>
                                      <wps:txbx>
                                        <w:txbxContent>
                                          <w:p w:rsidR="00F879CA" w:rsidRPr="00BE4418" w:rsidRDefault="00F879CA" w:rsidP="00D96260">
                                            <w:pPr>
                                              <w:jc w:val="center"/>
                                              <w:rPr>
                                                <w:rFonts w:ascii="Times New Roman" w:hAnsi="Times New Roman"/>
                                                <w:sz w:val="16"/>
                                                <w:szCs w:val="16"/>
                                              </w:rPr>
                                            </w:pPr>
                                            <w:r w:rsidRPr="00BE4418">
                                              <w:rPr>
                                                <w:rFonts w:ascii="Times New Roman" w:eastAsia="Times New Roman" w:hAnsi="Times New Roman"/>
                                                <w:color w:val="000000"/>
                                                <w:sz w:val="16"/>
                                                <w:szCs w:val="16"/>
                                                <w:lang w:eastAsia="ru-RU"/>
                                              </w:rPr>
                                              <w:t>Қосымша әлеуметтік шаралар</w:t>
                                            </w:r>
                                            <w:r w:rsidRPr="00BE4418">
                                              <w:rPr>
                                                <w:rFonts w:ascii="Times New Roman" w:hAnsi="Times New Roman"/>
                                                <w:sz w:val="16"/>
                                                <w:szCs w:val="16"/>
                                              </w:rPr>
                                              <w:t>халықтың қолдауы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25" name="Группа 53"/>
                                    <wpg:cNvGrpSpPr>
                                      <a:grpSpLocks/>
                                    </wpg:cNvGrpSpPr>
                                    <wpg:grpSpPr>
                                      <a:xfrm>
                                        <a:off x="-4" y="-457"/>
                                        <a:ext cx="6100855" cy="2565633"/>
                                        <a:chOff x="-4" y="-457"/>
                                        <a:chExt cx="6100855" cy="2565633"/>
                                      </a:xfrm>
                                    </wpg:grpSpPr>
                                    <wpg:grpSp>
                                      <wpg:cNvPr id="2026" name="Группа 54"/>
                                      <wpg:cNvGrpSpPr>
                                        <a:grpSpLocks/>
                                      </wpg:cNvGrpSpPr>
                                      <wpg:grpSpPr>
                                        <a:xfrm>
                                          <a:off x="-4" y="-457"/>
                                          <a:ext cx="6100855" cy="1536595"/>
                                          <a:chOff x="-4" y="-457"/>
                                          <a:chExt cx="6100855" cy="1536595"/>
                                        </a:xfrm>
                                      </wpg:grpSpPr>
                                      <wps:wsp>
                                        <wps:cNvPr id="2027" name="Прямоугольник 55"/>
                                        <wps:cNvSpPr>
                                          <a:spLocks/>
                                        </wps:cNvSpPr>
                                        <wps:spPr>
                                          <a:xfrm>
                                            <a:off x="-4" y="-457"/>
                                            <a:ext cx="2200275" cy="1391509"/>
                                          </a:xfrm>
                                          <a:prstGeom prst="rect">
                                            <a:avLst/>
                                          </a:prstGeom>
                                          <a:solidFill>
                                            <a:sysClr val="window" lastClr="FFFFFF"/>
                                          </a:solidFill>
                                          <a:ln w="9525" cap="flat" cmpd="sng" algn="ctr">
                                            <a:solidFill>
                                              <a:sysClr val="windowText" lastClr="000000"/>
                                            </a:solidFill>
                                            <a:prstDash val="solid"/>
                                          </a:ln>
                                          <a:effectLst/>
                                        </wps:spPr>
                                        <wps:txbx>
                                          <w:txbxContent>
                                            <w:p w:rsidR="00F879CA" w:rsidRPr="00BE4418" w:rsidRDefault="00F879CA" w:rsidP="00D96260">
                                              <w:pPr>
                                                <w:jc w:val="center"/>
                                                <w:rPr>
                                                  <w:rFonts w:ascii="Times New Roman" w:hAnsi="Times New Roman"/>
                                                  <w:sz w:val="16"/>
                                                  <w:szCs w:val="16"/>
                                                </w:rPr>
                                              </w:pPr>
                                              <w:r w:rsidRPr="00BE4418">
                                                <w:rPr>
                                                  <w:rFonts w:ascii="Times New Roman" w:hAnsi="Times New Roman"/>
                                                  <w:sz w:val="16"/>
                                                  <w:szCs w:val="16"/>
                                                </w:rPr>
                                                <w:t>Мемлекеттік органдардың жұмыс істейтін ақпараттық жүйелері: электронды үкімет e-gov, салық, зейнетақы, әлеуметтік сақтандыру және әлеуметтік медициналық сақтандыру, кедендік, статистикалық және т.б.</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028" name="Прямоугольник 56"/>
                                        <wps:cNvSpPr>
                                          <a:spLocks/>
                                        </wps:cNvSpPr>
                                        <wps:spPr>
                                          <a:xfrm>
                                            <a:off x="2500439" y="0"/>
                                            <a:ext cx="1933575" cy="420370"/>
                                          </a:xfrm>
                                          <a:prstGeom prst="rect">
                                            <a:avLst/>
                                          </a:prstGeom>
                                          <a:solidFill>
                                            <a:sysClr val="window" lastClr="FFFFFF"/>
                                          </a:solidFill>
                                          <a:ln w="9525" cap="flat" cmpd="sng" algn="ctr">
                                            <a:solidFill>
                                              <a:sysClr val="windowText" lastClr="000000"/>
                                            </a:solidFill>
                                            <a:prstDash val="solid"/>
                                          </a:ln>
                                          <a:effectLst/>
                                        </wps:spPr>
                                        <wps:txbx>
                                          <w:txbxContent>
                                            <w:p w:rsidR="00F879CA" w:rsidRPr="00BE4418" w:rsidRDefault="00F879CA" w:rsidP="00D96260">
                                              <w:pPr>
                                                <w:jc w:val="center"/>
                                                <w:rPr>
                                                  <w:rFonts w:ascii="Times New Roman" w:hAnsi="Times New Roman"/>
                                                  <w:sz w:val="20"/>
                                                  <w:szCs w:val="20"/>
                                                </w:rPr>
                                              </w:pPr>
                                              <w:r w:rsidRPr="00BE4418">
                                                <w:rPr>
                                                  <w:rFonts w:ascii="Times New Roman" w:hAnsi="Times New Roman"/>
                                                  <w:sz w:val="20"/>
                                                  <w:szCs w:val="20"/>
                                                </w:rPr>
                                                <w:t>Сандық отбасы картасы (DFC)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9" name="Прямоугольник 57"/>
                                        <wps:cNvSpPr>
                                          <a:spLocks/>
                                        </wps:cNvSpPr>
                                        <wps:spPr>
                                          <a:xfrm>
                                            <a:off x="2500439" y="704008"/>
                                            <a:ext cx="1933575" cy="444500"/>
                                          </a:xfrm>
                                          <a:prstGeom prst="rect">
                                            <a:avLst/>
                                          </a:prstGeom>
                                          <a:solidFill>
                                            <a:sysClr val="window" lastClr="FFFFFF"/>
                                          </a:solidFill>
                                          <a:ln w="9525" cap="flat" cmpd="sng" algn="ctr">
                                            <a:solidFill>
                                              <a:sysClr val="windowText" lastClr="000000"/>
                                            </a:solidFill>
                                            <a:prstDash val="solid"/>
                                          </a:ln>
                                          <a:effectLst/>
                                        </wps:spPr>
                                        <wps:txbx>
                                          <w:txbxContent>
                                            <w:p w:rsidR="00F879CA" w:rsidRPr="00BE4418" w:rsidRDefault="00F879CA" w:rsidP="00D96260">
                                              <w:pPr>
                                                <w:jc w:val="center"/>
                                                <w:rPr>
                                                  <w:rFonts w:ascii="Times New Roman" w:hAnsi="Times New Roman"/>
                                                  <w:b/>
                                                  <w:sz w:val="20"/>
                                                  <w:szCs w:val="20"/>
                                                </w:rPr>
                                              </w:pPr>
                                              <w:r w:rsidRPr="00BE4418">
                                                <w:rPr>
                                                  <w:rFonts w:ascii="Times New Roman" w:hAnsi="Times New Roman"/>
                                                  <w:b/>
                                                  <w:sz w:val="20"/>
                                                  <w:szCs w:val="20"/>
                                                </w:rPr>
                                                <w:t>Халықты мемлекеттік қолдау жүйесі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0" name="Прямоугольник 58"/>
                                        <wps:cNvSpPr>
                                          <a:spLocks/>
                                        </wps:cNvSpPr>
                                        <wps:spPr>
                                          <a:xfrm>
                                            <a:off x="4798466" y="-114"/>
                                            <a:ext cx="1302385" cy="1536252"/>
                                          </a:xfrm>
                                          <a:prstGeom prst="rect">
                                            <a:avLst/>
                                          </a:prstGeom>
                                          <a:solidFill>
                                            <a:sysClr val="window" lastClr="FFFFFF"/>
                                          </a:solidFill>
                                          <a:ln w="9525" cap="flat" cmpd="sng" algn="ctr">
                                            <a:solidFill>
                                              <a:sysClr val="windowText" lastClr="000000"/>
                                            </a:solidFill>
                                            <a:prstDash val="solid"/>
                                          </a:ln>
                                          <a:effectLst/>
                                        </wps:spPr>
                                        <wps:txbx>
                                          <w:txbxContent>
                                            <w:p w:rsidR="00F879CA" w:rsidRPr="00BE4418" w:rsidRDefault="00F879CA" w:rsidP="00D96260">
                                              <w:pPr>
                                                <w:jc w:val="center"/>
                                                <w:rPr>
                                                  <w:rFonts w:ascii="Times New Roman" w:hAnsi="Times New Roman"/>
                                                  <w:sz w:val="16"/>
                                                  <w:szCs w:val="16"/>
                                                </w:rPr>
                                              </w:pPr>
                                              <w:r w:rsidRPr="00BE4418">
                                                <w:rPr>
                                                  <w:rFonts w:ascii="Times New Roman" w:hAnsi="Times New Roman"/>
                                                  <w:sz w:val="16"/>
                                                  <w:szCs w:val="16"/>
                                                </w:rPr>
                                                <w:t>Ақпаратты отбасыларға проактивті форматта жеткізіңіз</w:t>
                                              </w:r>
                                              <w:r w:rsidRPr="00BE4418">
                                                <w:rPr>
                                                  <w:rFonts w:ascii="Times New Roman" w:eastAsia="Times New Roman" w:hAnsi="Times New Roman"/>
                                                  <w:color w:val="000000"/>
                                                  <w:sz w:val="16"/>
                                                  <w:szCs w:val="16"/>
                                                  <w:lang w:eastAsia="ru-RU"/>
                                                </w:rPr>
                                                <w:t>оларға құқығы бар мемлекеттік қолдау туралы: SMS хабарламалар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31" name="Группа 59"/>
                                      <wpg:cNvGrpSpPr>
                                        <a:grpSpLocks/>
                                      </wpg:cNvGrpSpPr>
                                      <wpg:grpSpPr>
                                        <a:xfrm>
                                          <a:off x="2201034" y="258946"/>
                                          <a:ext cx="2596947" cy="2306230"/>
                                          <a:chOff x="0" y="0"/>
                                          <a:chExt cx="2596947" cy="2306230"/>
                                        </a:xfrm>
                                      </wpg:grpSpPr>
                                      <wps:wsp>
                                        <wps:cNvPr id="2032" name="Прямая соединительная линия 60"/>
                                        <wps:cNvCnPr>
                                          <a:cxnSpLocks/>
                                        </wps:cNvCnPr>
                                        <wps:spPr>
                                          <a:xfrm>
                                            <a:off x="0" y="0"/>
                                            <a:ext cx="314960" cy="0"/>
                                          </a:xfrm>
                                          <a:prstGeom prst="line">
                                            <a:avLst/>
                                          </a:prstGeom>
                                          <a:noFill/>
                                          <a:ln w="6350" cap="flat" cmpd="sng" algn="ctr">
                                            <a:solidFill>
                                              <a:sysClr val="windowText" lastClr="000000">
                                                <a:shade val="95000"/>
                                                <a:satMod val="105000"/>
                                              </a:sysClr>
                                            </a:solidFill>
                                            <a:prstDash val="solid"/>
                                            <a:tailEnd type="triangle"/>
                                          </a:ln>
                                          <a:effectLst/>
                                        </wps:spPr>
                                        <wps:bodyPr/>
                                      </wps:wsp>
                                      <wps:wsp>
                                        <wps:cNvPr id="2033" name="Прямая соединительная линия 61"/>
                                        <wps:cNvCnPr>
                                          <a:cxnSpLocks/>
                                        </wps:cNvCnPr>
                                        <wps:spPr>
                                          <a:xfrm>
                                            <a:off x="1213805" y="161840"/>
                                            <a:ext cx="0" cy="283222"/>
                                          </a:xfrm>
                                          <a:prstGeom prst="line">
                                            <a:avLst/>
                                          </a:prstGeom>
                                          <a:noFill/>
                                          <a:ln w="9525" cap="flat" cmpd="sng" algn="ctr">
                                            <a:solidFill>
                                              <a:sysClr val="windowText" lastClr="000000">
                                                <a:shade val="95000"/>
                                                <a:satMod val="105000"/>
                                              </a:sysClr>
                                            </a:solidFill>
                                            <a:prstDash val="solid"/>
                                            <a:tailEnd type="triangle"/>
                                          </a:ln>
                                          <a:effectLst/>
                                        </wps:spPr>
                                        <wps:bodyPr/>
                                      </wps:wsp>
                                      <wps:wsp>
                                        <wps:cNvPr id="2034" name="Прямая соединительная линия 62"/>
                                        <wps:cNvCnPr>
                                          <a:cxnSpLocks/>
                                        </wps:cNvCnPr>
                                        <wps:spPr>
                                          <a:xfrm>
                                            <a:off x="501706" y="890123"/>
                                            <a:ext cx="0" cy="485523"/>
                                          </a:xfrm>
                                          <a:prstGeom prst="line">
                                            <a:avLst/>
                                          </a:prstGeom>
                                          <a:noFill/>
                                          <a:ln w="9525" cap="flat" cmpd="sng" algn="ctr">
                                            <a:solidFill>
                                              <a:sysClr val="windowText" lastClr="000000">
                                                <a:shade val="95000"/>
                                                <a:satMod val="105000"/>
                                              </a:sysClr>
                                            </a:solidFill>
                                            <a:prstDash val="solid"/>
                                            <a:tailEnd type="triangle"/>
                                          </a:ln>
                                          <a:effectLst/>
                                        </wps:spPr>
                                        <wps:bodyPr/>
                                      </wps:wsp>
                                      <wps:wsp>
                                        <wps:cNvPr id="2035" name="Прямая соединительная линия 63"/>
                                        <wps:cNvCnPr>
                                          <a:cxnSpLocks/>
                                        </wps:cNvCnPr>
                                        <wps:spPr>
                                          <a:xfrm>
                                            <a:off x="1788340" y="882031"/>
                                            <a:ext cx="0" cy="485523"/>
                                          </a:xfrm>
                                          <a:prstGeom prst="line">
                                            <a:avLst/>
                                          </a:prstGeom>
                                          <a:noFill/>
                                          <a:ln w="9525" cap="flat" cmpd="sng" algn="ctr">
                                            <a:solidFill>
                                              <a:sysClr val="windowText" lastClr="000000">
                                                <a:shade val="95000"/>
                                                <a:satMod val="105000"/>
                                              </a:sysClr>
                                            </a:solidFill>
                                            <a:prstDash val="solid"/>
                                            <a:tailEnd type="triangle"/>
                                          </a:ln>
                                          <a:effectLst/>
                                        </wps:spPr>
                                        <wps:bodyPr/>
                                      </wps:wsp>
                                      <wps:wsp>
                                        <wps:cNvPr id="2036" name="Прямая соединительная линия 2036"/>
                                        <wps:cNvCnPr>
                                          <a:cxnSpLocks/>
                                        </wps:cNvCnPr>
                                        <wps:spPr>
                                          <a:xfrm>
                                            <a:off x="2217217" y="0"/>
                                            <a:ext cx="379730" cy="0"/>
                                          </a:xfrm>
                                          <a:prstGeom prst="line">
                                            <a:avLst/>
                                          </a:prstGeom>
                                          <a:noFill/>
                                          <a:ln w="9525" cap="flat" cmpd="sng" algn="ctr">
                                            <a:solidFill>
                                              <a:sysClr val="windowText" lastClr="000000">
                                                <a:shade val="95000"/>
                                                <a:satMod val="105000"/>
                                              </a:sysClr>
                                            </a:solidFill>
                                            <a:prstDash val="solid"/>
                                            <a:headEnd type="triangle"/>
                                          </a:ln>
                                          <a:effectLst/>
                                        </wps:spPr>
                                        <wps:bodyPr/>
                                      </wps:wsp>
                                      <wps:wsp>
                                        <wps:cNvPr id="2037" name="Прямая соединительная линия 2037"/>
                                        <wps:cNvCnPr>
                                          <a:cxnSpLocks/>
                                        </wps:cNvCnPr>
                                        <wps:spPr>
                                          <a:xfrm>
                                            <a:off x="2217217" y="614994"/>
                                            <a:ext cx="379730" cy="0"/>
                                          </a:xfrm>
                                          <a:prstGeom prst="line">
                                            <a:avLst/>
                                          </a:prstGeom>
                                          <a:noFill/>
                                          <a:ln w="9525" cap="flat" cmpd="sng" algn="ctr">
                                            <a:solidFill>
                                              <a:sysClr val="windowText" lastClr="000000">
                                                <a:shade val="95000"/>
                                                <a:satMod val="105000"/>
                                              </a:sysClr>
                                            </a:solidFill>
                                            <a:prstDash val="solid"/>
                                            <a:headEnd type="triangle"/>
                                            <a:tailEnd type="triangle"/>
                                          </a:ln>
                                          <a:effectLst/>
                                        </wps:spPr>
                                        <wps:bodyPr/>
                                      </wps:wsp>
                                      <wps:wsp>
                                        <wps:cNvPr id="2038" name="Прямая соединительная линия 2038"/>
                                        <wps:cNvCnPr>
                                          <a:cxnSpLocks/>
                                        </wps:cNvCnPr>
                                        <wps:spPr>
                                          <a:xfrm>
                                            <a:off x="1157161" y="882031"/>
                                            <a:ext cx="0" cy="1424199"/>
                                          </a:xfrm>
                                          <a:prstGeom prst="line">
                                            <a:avLst/>
                                          </a:prstGeom>
                                          <a:noFill/>
                                          <a:ln w="9525" cap="flat" cmpd="sng" algn="ctr">
                                            <a:solidFill>
                                              <a:sysClr val="windowText" lastClr="000000">
                                                <a:shade val="95000"/>
                                                <a:satMod val="105000"/>
                                              </a:sysClr>
                                            </a:solidFill>
                                            <a:prstDash val="solid"/>
                                            <a:tailEnd type="triangle"/>
                                          </a:ln>
                                          <a:effectLst/>
                                        </wps:spPr>
                                        <wps:bodyPr/>
                                      </wps:wsp>
                                    </wpg:grpSp>
                                  </wpg:grpSp>
                                </wpg:grpSp>
                                <wpg:grpSp>
                                  <wpg:cNvPr id="2039" name="Группа 2039"/>
                                  <wpg:cNvGrpSpPr>
                                    <a:grpSpLocks/>
                                  </wpg:cNvGrpSpPr>
                                  <wpg:grpSpPr>
                                    <a:xfrm>
                                      <a:off x="0" y="2565176"/>
                                      <a:ext cx="4968616" cy="2514803"/>
                                      <a:chOff x="0" y="0"/>
                                      <a:chExt cx="4968616" cy="2514803"/>
                                    </a:xfrm>
                                  </wpg:grpSpPr>
                                  <wpg:grpSp>
                                    <wpg:cNvPr id="2040" name="Группа 2040"/>
                                    <wpg:cNvGrpSpPr>
                                      <a:grpSpLocks/>
                                    </wpg:cNvGrpSpPr>
                                    <wpg:grpSpPr>
                                      <a:xfrm>
                                        <a:off x="0" y="0"/>
                                        <a:ext cx="4668621" cy="2514803"/>
                                        <a:chOff x="0" y="0"/>
                                        <a:chExt cx="4668621" cy="2514803"/>
                                      </a:xfrm>
                                    </wpg:grpSpPr>
                                    <wps:wsp>
                                      <wps:cNvPr id="2041" name="Прямоугольник 2041"/>
                                      <wps:cNvSpPr>
                                        <a:spLocks/>
                                      </wps:cNvSpPr>
                                      <wps:spPr>
                                        <a:xfrm>
                                          <a:off x="2532807" y="0"/>
                                          <a:ext cx="2119630" cy="671195"/>
                                        </a:xfrm>
                                        <a:prstGeom prst="rect">
                                          <a:avLst/>
                                        </a:prstGeom>
                                        <a:solidFill>
                                          <a:sysClr val="window" lastClr="FFFFFF"/>
                                        </a:solidFill>
                                        <a:ln w="9525" cap="flat" cmpd="sng" algn="ctr">
                                          <a:solidFill>
                                            <a:sysClr val="windowText" lastClr="000000"/>
                                          </a:solidFill>
                                          <a:prstDash val="solid"/>
                                        </a:ln>
                                        <a:effectLst/>
                                      </wps:spPr>
                                      <wps:txbx>
                                        <w:txbxContent>
                                          <w:p w:rsidR="00F879CA" w:rsidRPr="00BE4418" w:rsidRDefault="00F879CA" w:rsidP="00D96260">
                                            <w:pPr>
                                              <w:jc w:val="center"/>
                                              <w:rPr>
                                                <w:rFonts w:ascii="Times New Roman" w:hAnsi="Times New Roman"/>
                                                <w:sz w:val="16"/>
                                                <w:szCs w:val="16"/>
                                              </w:rPr>
                                            </w:pPr>
                                            <w:r w:rsidRPr="00BE4418">
                                              <w:rPr>
                                                <w:rFonts w:ascii="Times New Roman" w:hAnsi="Times New Roman"/>
                                                <w:sz w:val="16"/>
                                                <w:szCs w:val="16"/>
                                              </w:rPr>
                                              <w:t>негізінде кедейлік шегін анықтау</w:t>
                                            </w:r>
                                            <w:r w:rsidRPr="00BE4418">
                                              <w:rPr>
                                                <w:rFonts w:ascii="Times New Roman" w:eastAsia="Times New Roman" w:hAnsi="Times New Roman"/>
                                                <w:color w:val="000000"/>
                                                <w:sz w:val="16"/>
                                                <w:szCs w:val="16"/>
                                                <w:lang w:eastAsia="ru-RU"/>
                                              </w:rPr>
                                              <w:t>аймақтар бойынша орташа табыс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2" name="Прямоугольник 2042"/>
                                      <wps:cNvSpPr>
                                        <a:spLocks/>
                                      </wps:cNvSpPr>
                                      <wps:spPr>
                                        <a:xfrm>
                                          <a:off x="2548991" y="930584"/>
                                          <a:ext cx="2119630" cy="669536"/>
                                        </a:xfrm>
                                        <a:prstGeom prst="rect">
                                          <a:avLst/>
                                        </a:prstGeom>
                                        <a:solidFill>
                                          <a:sysClr val="window" lastClr="FFFFFF"/>
                                        </a:solidFill>
                                        <a:ln w="9525" cap="flat" cmpd="sng" algn="ctr">
                                          <a:solidFill>
                                            <a:sysClr val="windowText" lastClr="000000"/>
                                          </a:solidFill>
                                          <a:prstDash val="solid"/>
                                        </a:ln>
                                        <a:effectLst/>
                                      </wps:spPr>
                                      <wps:txbx>
                                        <w:txbxContent>
                                          <w:p w:rsidR="00F879CA" w:rsidRPr="00BE4418" w:rsidRDefault="00F879CA" w:rsidP="00D96260">
                                            <w:pPr>
                                              <w:spacing w:line="200" w:lineRule="atLeast"/>
                                              <w:jc w:val="center"/>
                                              <w:rPr>
                                                <w:rFonts w:ascii="Times New Roman" w:hAnsi="Times New Roman"/>
                                                <w:sz w:val="16"/>
                                                <w:szCs w:val="16"/>
                                              </w:rPr>
                                            </w:pPr>
                                            <w:r w:rsidRPr="00BE4418">
                                              <w:rPr>
                                                <w:rFonts w:ascii="Times New Roman" w:hAnsi="Times New Roman"/>
                                                <w:sz w:val="16"/>
                                                <w:szCs w:val="16"/>
                                              </w:rPr>
                                              <w:t>Әлеуметтік қолдау төлемдерін есептеу және оларды аймақтар бойынша түзету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3" name="Прямоугольник 2043"/>
                                      <wps:cNvSpPr>
                                        <a:spLocks/>
                                      </wps:cNvSpPr>
                                      <wps:spPr>
                                        <a:xfrm>
                                          <a:off x="2516623" y="1755971"/>
                                          <a:ext cx="2119630" cy="758832"/>
                                        </a:xfrm>
                                        <a:prstGeom prst="rect">
                                          <a:avLst/>
                                        </a:prstGeom>
                                        <a:solidFill>
                                          <a:sysClr val="window" lastClr="FFFFFF"/>
                                        </a:solidFill>
                                        <a:ln w="9525" cap="flat" cmpd="sng" algn="ctr">
                                          <a:solidFill>
                                            <a:sysClr val="windowText" lastClr="000000"/>
                                          </a:solidFill>
                                          <a:prstDash val="solid"/>
                                        </a:ln>
                                        <a:effectLst/>
                                      </wps:spPr>
                                      <wps:txbx>
                                        <w:txbxContent>
                                          <w:p w:rsidR="00F879CA" w:rsidRPr="00BE4418" w:rsidRDefault="00F879CA" w:rsidP="00D96260">
                                            <w:pPr>
                                              <w:jc w:val="center"/>
                                              <w:rPr>
                                                <w:rFonts w:ascii="Times New Roman" w:hAnsi="Times New Roman"/>
                                                <w:sz w:val="16"/>
                                                <w:szCs w:val="16"/>
                                              </w:rPr>
                                            </w:pPr>
                                            <w:r w:rsidRPr="00BE4418">
                                              <w:rPr>
                                                <w:rFonts w:ascii="Times New Roman" w:hAnsi="Times New Roman"/>
                                                <w:sz w:val="16"/>
                                                <w:szCs w:val="16"/>
                                              </w:rPr>
                                              <w:t>Отбасын әлеуметтік қолдау төлемінің түпкілікті сомасын есептеу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4" name="Прямоугольник 2044"/>
                                      <wps:cNvSpPr>
                                        <a:spLocks/>
                                      </wps:cNvSpPr>
                                      <wps:spPr>
                                        <a:xfrm>
                                          <a:off x="0" y="145655"/>
                                          <a:ext cx="2119629" cy="1075690"/>
                                        </a:xfrm>
                                        <a:prstGeom prst="rect">
                                          <a:avLst/>
                                        </a:prstGeom>
                                        <a:solidFill>
                                          <a:sysClr val="window" lastClr="FFFFFF"/>
                                        </a:solidFill>
                                        <a:ln w="9525" cap="flat" cmpd="sng" algn="ctr">
                                          <a:solidFill>
                                            <a:sysClr val="windowText" lastClr="000000"/>
                                          </a:solidFill>
                                          <a:prstDash val="solid"/>
                                        </a:ln>
                                        <a:effectLst/>
                                      </wps:spPr>
                                      <wps:txbx>
                                        <w:txbxContent>
                                          <w:p w:rsidR="00F879CA" w:rsidRPr="00BE4418" w:rsidRDefault="00F879CA" w:rsidP="00D96260">
                                            <w:pPr>
                                              <w:jc w:val="center"/>
                                              <w:rPr>
                                                <w:rFonts w:ascii="Times New Roman" w:hAnsi="Times New Roman"/>
                                                <w:sz w:val="16"/>
                                                <w:szCs w:val="16"/>
                                              </w:rPr>
                                            </w:pPr>
                                            <w:r w:rsidRPr="00BE4418">
                                              <w:rPr>
                                                <w:rFonts w:ascii="Times New Roman" w:hAnsi="Times New Roman"/>
                                                <w:sz w:val="16"/>
                                                <w:szCs w:val="16"/>
                                              </w:rPr>
                                              <w:t>Өңірдің даму әлеуетін, сондай-ақ сыртқы және ішкі факторларды ескере отырып, әрбір өңір бойынша түзету шараларын қалыптастыру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5" name="Прямоугольник 2045"/>
                                      <wps:cNvSpPr>
                                        <a:spLocks/>
                                      </wps:cNvSpPr>
                                      <wps:spPr>
                                        <a:xfrm>
                                          <a:off x="0" y="1375646"/>
                                          <a:ext cx="2119630" cy="873760"/>
                                        </a:xfrm>
                                        <a:prstGeom prst="rect">
                                          <a:avLst/>
                                        </a:prstGeom>
                                        <a:solidFill>
                                          <a:sysClr val="window" lastClr="FFFFFF"/>
                                        </a:solidFill>
                                        <a:ln w="9525" cap="flat" cmpd="sng" algn="ctr">
                                          <a:solidFill>
                                            <a:sysClr val="windowText" lastClr="000000"/>
                                          </a:solidFill>
                                          <a:prstDash val="solid"/>
                                        </a:ln>
                                        <a:effectLst/>
                                      </wps:spPr>
                                      <wps:txbx>
                                        <w:txbxContent>
                                          <w:p w:rsidR="00F879CA" w:rsidRPr="00BE4418" w:rsidRDefault="00F879CA" w:rsidP="00D96260">
                                            <w:pPr>
                                              <w:jc w:val="center"/>
                                              <w:rPr>
                                                <w:rFonts w:ascii="Times New Roman" w:hAnsi="Times New Roman"/>
                                                <w:sz w:val="16"/>
                                                <w:szCs w:val="16"/>
                                              </w:rPr>
                                            </w:pPr>
                                            <w:r w:rsidRPr="00BE4418">
                                              <w:rPr>
                                                <w:rFonts w:ascii="Times New Roman" w:hAnsi="Times New Roman"/>
                                                <w:sz w:val="16"/>
                                                <w:szCs w:val="16"/>
                                              </w:rPr>
                                              <w:t>Отбасының қажеттіліктері мен тәуекелдер индексін ескере отырып, түзету шараларын қалыптастыру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46" name="Прямая соединительная линия 2046"/>
                                    <wps:cNvCnPr>
                                      <a:cxnSpLocks/>
                                    </wps:cNvCnPr>
                                    <wps:spPr>
                                      <a:xfrm>
                                        <a:off x="2120113" y="364141"/>
                                        <a:ext cx="411480" cy="0"/>
                                      </a:xfrm>
                                      <a:prstGeom prst="line">
                                        <a:avLst/>
                                      </a:prstGeom>
                                      <a:noFill/>
                                      <a:ln w="6350" cap="flat" cmpd="sng" algn="ctr">
                                        <a:solidFill>
                                          <a:sysClr val="windowText" lastClr="000000">
                                            <a:shade val="95000"/>
                                            <a:satMod val="105000"/>
                                          </a:sysClr>
                                        </a:solidFill>
                                        <a:prstDash val="solid"/>
                                        <a:tailEnd type="triangle"/>
                                      </a:ln>
                                      <a:effectLst/>
                                    </wps:spPr>
                                    <wps:bodyPr/>
                                  </wps:wsp>
                                  <wps:wsp>
                                    <wps:cNvPr id="2047" name="Прямая соединительная линия 2047"/>
                                    <wps:cNvCnPr>
                                      <a:cxnSpLocks/>
                                    </wps:cNvCnPr>
                                    <wps:spPr>
                                      <a:xfrm>
                                        <a:off x="2136297" y="1060056"/>
                                        <a:ext cx="411480" cy="0"/>
                                      </a:xfrm>
                                      <a:prstGeom prst="line">
                                        <a:avLst/>
                                      </a:prstGeom>
                                      <a:noFill/>
                                      <a:ln w="6350" cap="flat" cmpd="sng" algn="ctr">
                                        <a:solidFill>
                                          <a:sysClr val="windowText" lastClr="000000">
                                            <a:shade val="95000"/>
                                            <a:satMod val="105000"/>
                                          </a:sysClr>
                                        </a:solidFill>
                                        <a:prstDash val="solid"/>
                                        <a:tailEnd type="triangle"/>
                                      </a:ln>
                                      <a:effectLst/>
                                    </wps:spPr>
                                    <wps:bodyPr/>
                                  </wps:wsp>
                                  <wps:wsp>
                                    <wps:cNvPr id="192" name="Прямая соединительная линия 192"/>
                                    <wps:cNvCnPr>
                                      <a:cxnSpLocks/>
                                    </wps:cNvCnPr>
                                    <wps:spPr>
                                      <a:xfrm>
                                        <a:off x="3528127" y="671639"/>
                                        <a:ext cx="0" cy="258945"/>
                                      </a:xfrm>
                                      <a:prstGeom prst="line">
                                        <a:avLst/>
                                      </a:prstGeom>
                                      <a:noFill/>
                                      <a:ln w="6350" cap="flat" cmpd="sng" algn="ctr">
                                        <a:solidFill>
                                          <a:sysClr val="windowText" lastClr="000000">
                                            <a:shade val="95000"/>
                                            <a:satMod val="105000"/>
                                          </a:sysClr>
                                        </a:solidFill>
                                        <a:prstDash val="solid"/>
                                        <a:tailEnd type="triangle"/>
                                      </a:ln>
                                      <a:effectLst/>
                                    </wps:spPr>
                                    <wps:bodyPr/>
                                  </wps:wsp>
                                  <wps:wsp>
                                    <wps:cNvPr id="193" name="Прямая соединительная линия 193"/>
                                    <wps:cNvCnPr>
                                      <a:cxnSpLocks/>
                                    </wps:cNvCnPr>
                                    <wps:spPr>
                                      <a:xfrm>
                                        <a:off x="2120113" y="1950180"/>
                                        <a:ext cx="395605" cy="0"/>
                                      </a:xfrm>
                                      <a:prstGeom prst="line">
                                        <a:avLst/>
                                      </a:prstGeom>
                                      <a:noFill/>
                                      <a:ln w="6350" cap="flat" cmpd="sng" algn="ctr">
                                        <a:solidFill>
                                          <a:sysClr val="windowText" lastClr="000000">
                                            <a:shade val="95000"/>
                                            <a:satMod val="105000"/>
                                          </a:sysClr>
                                        </a:solidFill>
                                        <a:prstDash val="solid"/>
                                        <a:tailEnd type="triangle"/>
                                      </a:ln>
                                      <a:effectLst/>
                                    </wps:spPr>
                                    <wps:bodyPr/>
                                  </wps:wsp>
                                  <wps:wsp>
                                    <wps:cNvPr id="194" name="Прямая соединительная линия 194"/>
                                    <wps:cNvCnPr>
                                      <a:cxnSpLocks/>
                                    </wps:cNvCnPr>
                                    <wps:spPr>
                                      <a:xfrm>
                                        <a:off x="3479575" y="1600121"/>
                                        <a:ext cx="0" cy="155850"/>
                                      </a:xfrm>
                                      <a:prstGeom prst="line">
                                        <a:avLst/>
                                      </a:prstGeom>
                                      <a:noFill/>
                                      <a:ln w="6350" cap="flat" cmpd="sng" algn="ctr">
                                        <a:solidFill>
                                          <a:sysClr val="windowText" lastClr="000000">
                                            <a:shade val="95000"/>
                                            <a:satMod val="105000"/>
                                          </a:sysClr>
                                        </a:solidFill>
                                        <a:prstDash val="solid"/>
                                        <a:tailEnd type="triangle"/>
                                      </a:ln>
                                      <a:effectLst/>
                                    </wps:spPr>
                                    <wps:bodyPr/>
                                  </wps:wsp>
                                  <wps:wsp>
                                    <wps:cNvPr id="195" name="Прямая соединительная линия 195"/>
                                    <wps:cNvCnPr>
                                      <a:cxnSpLocks/>
                                    </wps:cNvCnPr>
                                    <wps:spPr>
                                      <a:xfrm flipV="1">
                                        <a:off x="4652920" y="364141"/>
                                        <a:ext cx="299512" cy="309"/>
                                      </a:xfrm>
                                      <a:prstGeom prst="line">
                                        <a:avLst/>
                                      </a:prstGeom>
                                      <a:noFill/>
                                      <a:ln w="9525" cap="flat" cmpd="sng" algn="ctr">
                                        <a:solidFill>
                                          <a:sysClr val="windowText" lastClr="000000">
                                            <a:shade val="95000"/>
                                            <a:satMod val="105000"/>
                                          </a:sysClr>
                                        </a:solidFill>
                                        <a:prstDash val="solid"/>
                                        <a:headEnd type="triangle"/>
                                      </a:ln>
                                      <a:effectLst/>
                                    </wps:spPr>
                                    <wps:bodyPr/>
                                  </wps:wsp>
                                  <wps:wsp>
                                    <wps:cNvPr id="196" name="Прямая соединительная линия 196"/>
                                    <wps:cNvCnPr>
                                      <a:cxnSpLocks/>
                                    </wps:cNvCnPr>
                                    <wps:spPr>
                                      <a:xfrm flipV="1">
                                        <a:off x="4669104" y="1221897"/>
                                        <a:ext cx="299512" cy="309"/>
                                      </a:xfrm>
                                      <a:prstGeom prst="line">
                                        <a:avLst/>
                                      </a:prstGeom>
                                      <a:noFill/>
                                      <a:ln w="9525" cap="flat" cmpd="sng" algn="ctr">
                                        <a:solidFill>
                                          <a:sysClr val="windowText" lastClr="000000">
                                            <a:shade val="95000"/>
                                            <a:satMod val="105000"/>
                                          </a:sysClr>
                                        </a:solidFill>
                                        <a:prstDash val="solid"/>
                                        <a:headEnd type="triangle"/>
                                      </a:ln>
                                      <a:effectLst/>
                                    </wps:spPr>
                                    <wps:bodyPr/>
                                  </wps:wsp>
                                  <wps:wsp>
                                    <wps:cNvPr id="197" name="Прямая соединительная линия 197"/>
                                    <wps:cNvCnPr>
                                      <a:cxnSpLocks/>
                                    </wps:cNvCnPr>
                                    <wps:spPr>
                                      <a:xfrm flipV="1">
                                        <a:off x="4652920" y="2168665"/>
                                        <a:ext cx="299512" cy="309"/>
                                      </a:xfrm>
                                      <a:prstGeom prst="line">
                                        <a:avLst/>
                                      </a:prstGeom>
                                      <a:noFill/>
                                      <a:ln w="9525" cap="flat" cmpd="sng" algn="ctr">
                                        <a:solidFill>
                                          <a:sysClr val="windowText" lastClr="000000">
                                            <a:shade val="95000"/>
                                            <a:satMod val="105000"/>
                                          </a:sysClr>
                                        </a:solidFill>
                                        <a:prstDash val="solid"/>
                                        <a:headEnd type="triangle"/>
                                      </a:ln>
                                      <a:effectLst/>
                                    </wps:spPr>
                                    <wps:bodyPr/>
                                  </wps:wsp>
                                  <wps:wsp>
                                    <wps:cNvPr id="198" name="Прямая соединительная линия 198"/>
                                    <wps:cNvCnPr>
                                      <a:cxnSpLocks/>
                                    </wps:cNvCnPr>
                                    <wps:spPr>
                                      <a:xfrm>
                                        <a:off x="2314322" y="501706"/>
                                        <a:ext cx="234039" cy="0"/>
                                      </a:xfrm>
                                      <a:prstGeom prst="line">
                                        <a:avLst/>
                                      </a:prstGeom>
                                      <a:noFill/>
                                      <a:ln w="6350" cap="flat" cmpd="sng" algn="ctr">
                                        <a:solidFill>
                                          <a:sysClr val="windowText" lastClr="000000">
                                            <a:shade val="95000"/>
                                            <a:satMod val="105000"/>
                                          </a:sysClr>
                                        </a:solidFill>
                                        <a:prstDash val="solid"/>
                                        <a:tailEnd type="triangle"/>
                                      </a:ln>
                                      <a:effectLst/>
                                    </wps:spPr>
                                    <wps:bodyPr/>
                                  </wps:wsp>
                                  <wps:wsp>
                                    <wps:cNvPr id="199" name="Прямая соединительная линия 199"/>
                                    <wps:cNvCnPr>
                                      <a:cxnSpLocks/>
                                    </wps:cNvCnPr>
                                    <wps:spPr>
                                      <a:xfrm>
                                        <a:off x="2314322" y="1294725"/>
                                        <a:ext cx="234039" cy="0"/>
                                      </a:xfrm>
                                      <a:prstGeom prst="line">
                                        <a:avLst/>
                                      </a:prstGeom>
                                      <a:noFill/>
                                      <a:ln w="6350" cap="flat" cmpd="sng" algn="ctr">
                                        <a:solidFill>
                                          <a:sysClr val="windowText" lastClr="000000">
                                            <a:shade val="95000"/>
                                            <a:satMod val="105000"/>
                                          </a:sysClr>
                                        </a:solidFill>
                                        <a:prstDash val="solid"/>
                                        <a:tailEnd type="triangle"/>
                                      </a:ln>
                                      <a:effectLst/>
                                    </wps:spPr>
                                    <wps:bodyPr/>
                                  </wps:wsp>
                                  <wps:wsp>
                                    <wps:cNvPr id="200" name="Прямая соединительная линия 200"/>
                                    <wps:cNvCnPr>
                                      <a:cxnSpLocks/>
                                    </wps:cNvCnPr>
                                    <wps:spPr>
                                      <a:xfrm>
                                        <a:off x="2298138" y="2160573"/>
                                        <a:ext cx="234039" cy="0"/>
                                      </a:xfrm>
                                      <a:prstGeom prst="line">
                                        <a:avLst/>
                                      </a:prstGeom>
                                      <a:noFill/>
                                      <a:ln w="6350" cap="flat" cmpd="sng" algn="ctr">
                                        <a:solidFill>
                                          <a:sysClr val="windowText" lastClr="000000">
                                            <a:shade val="95000"/>
                                            <a:satMod val="105000"/>
                                          </a:sysClr>
                                        </a:solidFill>
                                        <a:prstDash val="solid"/>
                                        <a:tailEnd type="triangle"/>
                                      </a:ln>
                                      <a:effectLst/>
                                    </wps:spPr>
                                    <wps:bodyPr/>
                                  </wps:wsp>
                                </wpg:grpSp>
                              </wpg:grpSp>
                              <wpg:grpSp>
                                <wpg:cNvPr id="201" name="Группа 201"/>
                                <wpg:cNvGrpSpPr>
                                  <a:grpSpLocks/>
                                </wpg:cNvGrpSpPr>
                                <wpg:grpSpPr>
                                  <a:xfrm>
                                    <a:off x="169932" y="0"/>
                                    <a:ext cx="6200064" cy="907809"/>
                                    <a:chOff x="0" y="0"/>
                                    <a:chExt cx="6200064" cy="907809"/>
                                  </a:xfrm>
                                </wpg:grpSpPr>
                                <wpg:grpSp>
                                  <wpg:cNvPr id="202" name="Группа 202"/>
                                  <wpg:cNvGrpSpPr>
                                    <a:grpSpLocks/>
                                  </wpg:cNvGrpSpPr>
                                  <wpg:grpSpPr>
                                    <a:xfrm>
                                      <a:off x="0" y="0"/>
                                      <a:ext cx="6200064" cy="775335"/>
                                      <a:chOff x="0" y="0"/>
                                      <a:chExt cx="6200064" cy="775335"/>
                                    </a:xfrm>
                                  </wpg:grpSpPr>
                                  <wpg:grpSp>
                                    <wpg:cNvPr id="203" name="Группа 203"/>
                                    <wpg:cNvGrpSpPr>
                                      <a:grpSpLocks/>
                                    </wpg:cNvGrpSpPr>
                                    <wpg:grpSpPr>
                                      <a:xfrm>
                                        <a:off x="0" y="0"/>
                                        <a:ext cx="6200064" cy="775335"/>
                                        <a:chOff x="0" y="0"/>
                                        <a:chExt cx="6200064" cy="775335"/>
                                      </a:xfrm>
                                    </wpg:grpSpPr>
                                    <wps:wsp>
                                      <wps:cNvPr id="204" name="Прямоугольник 204"/>
                                      <wps:cNvSpPr>
                                        <a:spLocks/>
                                      </wps:cNvSpPr>
                                      <wps:spPr>
                                        <a:xfrm>
                                          <a:off x="0" y="0"/>
                                          <a:ext cx="1933575" cy="775335"/>
                                        </a:xfrm>
                                        <a:prstGeom prst="rect">
                                          <a:avLst/>
                                        </a:prstGeom>
                                        <a:solidFill>
                                          <a:sysClr val="window" lastClr="FFFFFF"/>
                                        </a:solidFill>
                                        <a:ln w="9525" cap="flat" cmpd="sng" algn="ctr">
                                          <a:solidFill>
                                            <a:sysClr val="windowText" lastClr="000000"/>
                                          </a:solidFill>
                                          <a:prstDash val="solid"/>
                                        </a:ln>
                                        <a:effectLst/>
                                      </wps:spPr>
                                      <wps:txbx>
                                        <w:txbxContent>
                                          <w:p w:rsidR="00F879CA" w:rsidRPr="00BE4418" w:rsidRDefault="00F879CA" w:rsidP="00D96260">
                                            <w:pPr>
                                              <w:jc w:val="center"/>
                                              <w:rPr>
                                                <w:rFonts w:ascii="Times New Roman" w:hAnsi="Times New Roman"/>
                                                <w:sz w:val="16"/>
                                                <w:szCs w:val="16"/>
                                              </w:rPr>
                                            </w:pPr>
                                            <w:r w:rsidRPr="00BE4418">
                                              <w:rPr>
                                                <w:rFonts w:ascii="Times New Roman" w:hAnsi="Times New Roman"/>
                                                <w:sz w:val="16"/>
                                                <w:szCs w:val="16"/>
                                              </w:rPr>
                                              <w:t>Халықты әлеуметтік қорғау жөніндегі орталық мемлекеттік органдар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Прямоугольник 220"/>
                                      <wps:cNvSpPr>
                                        <a:spLocks/>
                                      </wps:cNvSpPr>
                                      <wps:spPr>
                                        <a:xfrm>
                                          <a:off x="4482931" y="0"/>
                                          <a:ext cx="1717133" cy="775335"/>
                                        </a:xfrm>
                                        <a:prstGeom prst="rect">
                                          <a:avLst/>
                                        </a:prstGeom>
                                        <a:solidFill>
                                          <a:sysClr val="window" lastClr="FFFFFF"/>
                                        </a:solidFill>
                                        <a:ln w="9525" cap="flat" cmpd="sng" algn="ctr">
                                          <a:solidFill>
                                            <a:sysClr val="windowText" lastClr="000000"/>
                                          </a:solidFill>
                                          <a:prstDash val="solid"/>
                                        </a:ln>
                                        <a:effectLst/>
                                      </wps:spPr>
                                      <wps:txbx>
                                        <w:txbxContent>
                                          <w:p w:rsidR="00F879CA" w:rsidRPr="00BE4418" w:rsidRDefault="00F879CA" w:rsidP="00D96260">
                                            <w:pPr>
                                              <w:rPr>
                                                <w:rFonts w:ascii="Times New Roman" w:hAnsi="Times New Roman"/>
                                                <w:sz w:val="16"/>
                                                <w:szCs w:val="16"/>
                                              </w:rPr>
                                            </w:pPr>
                                            <w:r w:rsidRPr="00BE4418">
                                              <w:rPr>
                                                <w:rFonts w:ascii="Times New Roman" w:hAnsi="Times New Roman"/>
                                                <w:sz w:val="16"/>
                                                <w:szCs w:val="16"/>
                                                <w:lang w:val="ru-RU"/>
                                              </w:rPr>
                                              <w:t>Х</w:t>
                                            </w:r>
                                            <w:r w:rsidRPr="00BE4418">
                                              <w:rPr>
                                                <w:rFonts w:ascii="Times New Roman" w:hAnsi="Times New Roman"/>
                                                <w:sz w:val="16"/>
                                                <w:szCs w:val="16"/>
                                              </w:rPr>
                                              <w:t>алықты әлеуметтік қорғаудың жергілікті органдары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Прямоугольник 236"/>
                                      <wps:cNvSpPr>
                                        <a:spLocks/>
                                      </wps:cNvSpPr>
                                      <wps:spPr>
                                        <a:xfrm>
                                          <a:off x="2443794" y="0"/>
                                          <a:ext cx="1660810" cy="606425"/>
                                        </a:xfrm>
                                        <a:prstGeom prst="rect">
                                          <a:avLst/>
                                        </a:prstGeom>
                                        <a:solidFill>
                                          <a:sysClr val="window" lastClr="FFFFFF"/>
                                        </a:solidFill>
                                        <a:ln w="9525" cap="flat" cmpd="sng" algn="ctr">
                                          <a:solidFill>
                                            <a:sysClr val="windowText" lastClr="000000"/>
                                          </a:solidFill>
                                          <a:prstDash val="solid"/>
                                        </a:ln>
                                        <a:effectLst/>
                                      </wps:spPr>
                                      <wps:txbx>
                                        <w:txbxContent>
                                          <w:p w:rsidR="00F879CA" w:rsidRPr="00BE4418" w:rsidRDefault="00F879CA" w:rsidP="00D96260">
                                            <w:pPr>
                                              <w:jc w:val="center"/>
                                              <w:rPr>
                                                <w:rFonts w:ascii="Times New Roman" w:hAnsi="Times New Roman"/>
                                                <w:sz w:val="16"/>
                                                <w:szCs w:val="16"/>
                                              </w:rPr>
                                            </w:pPr>
                                            <w:r w:rsidRPr="00BE4418">
                                              <w:rPr>
                                                <w:rFonts w:ascii="Times New Roman" w:hAnsi="Times New Roman"/>
                                                <w:sz w:val="16"/>
                                                <w:szCs w:val="16"/>
                                              </w:rPr>
                                              <w:t>Әлеуметтік қорлар және қоғамдық ұйымдар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5" name="Прямая соединительная линия 255"/>
                                    <wps:cNvCnPr>
                                      <a:cxnSpLocks/>
                                    </wps:cNvCnPr>
                                    <wps:spPr>
                                      <a:xfrm>
                                        <a:off x="1933997" y="671639"/>
                                        <a:ext cx="2548508" cy="0"/>
                                      </a:xfrm>
                                      <a:prstGeom prst="line">
                                        <a:avLst/>
                                      </a:prstGeom>
                                      <a:noFill/>
                                      <a:ln w="9525" cap="flat" cmpd="sng" algn="ctr">
                                        <a:solidFill>
                                          <a:sysClr val="windowText" lastClr="000000">
                                            <a:shade val="95000"/>
                                            <a:satMod val="105000"/>
                                          </a:sysClr>
                                        </a:solidFill>
                                        <a:prstDash val="solid"/>
                                      </a:ln>
                                      <a:effectLst/>
                                    </wps:spPr>
                                    <wps:bodyPr/>
                                  </wps:wsp>
                                </wpg:grpSp>
                                <wpg:grpSp>
                                  <wpg:cNvPr id="2048" name="Группа 2048"/>
                                  <wpg:cNvGrpSpPr>
                                    <a:grpSpLocks/>
                                  </wpg:cNvGrpSpPr>
                                  <wpg:grpSpPr>
                                    <a:xfrm>
                                      <a:off x="1019597" y="598811"/>
                                      <a:ext cx="4118846" cy="308998"/>
                                      <a:chOff x="0" y="0"/>
                                      <a:chExt cx="4118846" cy="308998"/>
                                    </a:xfrm>
                                  </wpg:grpSpPr>
                                  <wps:wsp>
                                    <wps:cNvPr id="2049" name="Прямая соединительная линия 2049"/>
                                    <wps:cNvCnPr>
                                      <a:cxnSpLocks/>
                                    </wps:cNvCnPr>
                                    <wps:spPr>
                                      <a:xfrm>
                                        <a:off x="0" y="307497"/>
                                        <a:ext cx="4117975" cy="0"/>
                                      </a:xfrm>
                                      <a:prstGeom prst="line">
                                        <a:avLst/>
                                      </a:prstGeom>
                                      <a:noFill/>
                                      <a:ln w="9525" cap="flat" cmpd="sng" algn="ctr">
                                        <a:solidFill>
                                          <a:sysClr val="windowText" lastClr="000000">
                                            <a:shade val="95000"/>
                                            <a:satMod val="105000"/>
                                          </a:sysClr>
                                        </a:solidFill>
                                        <a:prstDash val="solid"/>
                                      </a:ln>
                                      <a:effectLst/>
                                    </wps:spPr>
                                    <wps:bodyPr/>
                                  </wps:wsp>
                                  <wps:wsp>
                                    <wps:cNvPr id="2050" name="Прямая соединительная линия 2050"/>
                                    <wps:cNvCnPr>
                                      <a:cxnSpLocks/>
                                    </wps:cNvCnPr>
                                    <wps:spPr>
                                      <a:xfrm>
                                        <a:off x="0" y="178025"/>
                                        <a:ext cx="0" cy="130973"/>
                                      </a:xfrm>
                                      <a:prstGeom prst="line">
                                        <a:avLst/>
                                      </a:prstGeom>
                                      <a:noFill/>
                                      <a:ln w="9525" cap="flat" cmpd="sng" algn="ctr">
                                        <a:solidFill>
                                          <a:sysClr val="windowText" lastClr="000000">
                                            <a:shade val="95000"/>
                                            <a:satMod val="105000"/>
                                          </a:sysClr>
                                        </a:solidFill>
                                        <a:prstDash val="solid"/>
                                      </a:ln>
                                      <a:effectLst/>
                                    </wps:spPr>
                                    <wps:bodyPr/>
                                  </wps:wsp>
                                  <wps:wsp>
                                    <wps:cNvPr id="2051" name="Прямая соединительная линия 2051"/>
                                    <wps:cNvCnPr>
                                      <a:cxnSpLocks/>
                                    </wps:cNvCnPr>
                                    <wps:spPr>
                                      <a:xfrm>
                                        <a:off x="4118846" y="178025"/>
                                        <a:ext cx="0" cy="130810"/>
                                      </a:xfrm>
                                      <a:prstGeom prst="line">
                                        <a:avLst/>
                                      </a:prstGeom>
                                      <a:noFill/>
                                      <a:ln w="9525" cap="flat" cmpd="sng" algn="ctr">
                                        <a:solidFill>
                                          <a:sysClr val="windowText" lastClr="000000">
                                            <a:shade val="95000"/>
                                            <a:satMod val="105000"/>
                                          </a:sysClr>
                                        </a:solidFill>
                                        <a:prstDash val="solid"/>
                                      </a:ln>
                                      <a:effectLst/>
                                    </wps:spPr>
                                    <wps:bodyPr/>
                                  </wps:wsp>
                                  <wps:wsp>
                                    <wps:cNvPr id="2052" name="Прямая соединительная линия 2052"/>
                                    <wps:cNvCnPr>
                                      <a:cxnSpLocks/>
                                    </wps:cNvCnPr>
                                    <wps:spPr>
                                      <a:xfrm>
                                        <a:off x="2338598" y="0"/>
                                        <a:ext cx="0" cy="291313"/>
                                      </a:xfrm>
                                      <a:prstGeom prst="line">
                                        <a:avLst/>
                                      </a:prstGeom>
                                      <a:noFill/>
                                      <a:ln w="9525" cap="flat" cmpd="sng" algn="ctr">
                                        <a:solidFill>
                                          <a:sysClr val="windowText" lastClr="000000">
                                            <a:shade val="95000"/>
                                            <a:satMod val="105000"/>
                                          </a:sysClr>
                                        </a:solidFill>
                                        <a:prstDash val="solid"/>
                                      </a:ln>
                                      <a:effectLst/>
                                    </wps:spPr>
                                    <wps:bodyPr/>
                                  </wps:wsp>
                                </wpg:grpSp>
                              </wpg:grpSp>
                            </wpg:grpSp>
                          </wpg:grpSp>
                        </wpg:grpSp>
                        <wps:wsp>
                          <wps:cNvPr id="2053" name="Прямая соединительная линия 2053"/>
                          <wps:cNvCnPr/>
                          <wps:spPr>
                            <a:xfrm>
                              <a:off x="1778466" y="293615"/>
                              <a:ext cx="400685" cy="0"/>
                            </a:xfrm>
                            <a:prstGeom prst="line">
                              <a:avLst/>
                            </a:prstGeom>
                          </wps:spPr>
                          <wps:style>
                            <a:lnRef idx="1">
                              <a:schemeClr val="dk1"/>
                            </a:lnRef>
                            <a:fillRef idx="0">
                              <a:schemeClr val="dk1"/>
                            </a:fillRef>
                            <a:effectRef idx="0">
                              <a:schemeClr val="dk1"/>
                            </a:effectRef>
                            <a:fontRef idx="minor">
                              <a:schemeClr val="tx1"/>
                            </a:fontRef>
                          </wps:style>
                          <wps:bodyPr/>
                        </wps:wsp>
                        <wps:wsp>
                          <wps:cNvPr id="2054" name="Прямая соединительная линия 2054"/>
                          <wps:cNvCnPr/>
                          <wps:spPr>
                            <a:xfrm>
                              <a:off x="3590489" y="302004"/>
                              <a:ext cx="333375"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2055" name="Группа 2055"/>
                        <wpg:cNvGrpSpPr/>
                        <wpg:grpSpPr>
                          <a:xfrm>
                            <a:off x="4278386" y="805344"/>
                            <a:ext cx="1146581" cy="4250055"/>
                            <a:chOff x="0" y="0"/>
                            <a:chExt cx="1146581" cy="4250055"/>
                          </a:xfrm>
                        </wpg:grpSpPr>
                        <wps:wsp>
                          <wps:cNvPr id="2056" name="Прямая соединительная линия 2056"/>
                          <wps:cNvCnPr/>
                          <wps:spPr>
                            <a:xfrm>
                              <a:off x="1140902" y="0"/>
                              <a:ext cx="0" cy="4250055"/>
                            </a:xfrm>
                            <a:prstGeom prst="line">
                              <a:avLst/>
                            </a:prstGeom>
                            <a:ln>
                              <a:headEnd type="triangle"/>
                            </a:ln>
                          </wps:spPr>
                          <wps:style>
                            <a:lnRef idx="1">
                              <a:schemeClr val="dk1"/>
                            </a:lnRef>
                            <a:fillRef idx="0">
                              <a:schemeClr val="dk1"/>
                            </a:fillRef>
                            <a:effectRef idx="0">
                              <a:schemeClr val="dk1"/>
                            </a:effectRef>
                            <a:fontRef idx="minor">
                              <a:schemeClr val="tx1"/>
                            </a:fontRef>
                          </wps:style>
                          <wps:bodyPr/>
                        </wps:wsp>
                        <wps:wsp>
                          <wps:cNvPr id="2057" name="Прямая со стрелкой 2057"/>
                          <wps:cNvCnPr/>
                          <wps:spPr>
                            <a:xfrm flipH="1">
                              <a:off x="0" y="4244829"/>
                              <a:ext cx="1146581" cy="0"/>
                            </a:xfrm>
                            <a:prstGeom prst="straightConnector1">
                              <a:avLst/>
                            </a:prstGeom>
                            <a:ln>
                              <a:headEnd type="none"/>
                              <a:tailEnd type="triangle"/>
                            </a:ln>
                          </wps:spPr>
                          <wps:style>
                            <a:lnRef idx="1">
                              <a:schemeClr val="dk1"/>
                            </a:lnRef>
                            <a:fillRef idx="0">
                              <a:schemeClr val="dk1"/>
                            </a:fillRef>
                            <a:effectRef idx="0">
                              <a:schemeClr val="dk1"/>
                            </a:effectRef>
                            <a:fontRef idx="minor">
                              <a:schemeClr val="tx1"/>
                            </a:fontRef>
                          </wps:style>
                          <wps:bodyPr/>
                        </wps:wsp>
                        <wps:wsp>
                          <wps:cNvPr id="2058" name="Прямоугольник 2058"/>
                          <wps:cNvSpPr/>
                          <wps:spPr>
                            <a:xfrm>
                              <a:off x="192947" y="3624044"/>
                              <a:ext cx="813435" cy="363855"/>
                            </a:xfrm>
                            <a:prstGeom prst="rect">
                              <a:avLst/>
                            </a:prstGeom>
                            <a:ln w="9525"/>
                          </wps:spPr>
                          <wps:style>
                            <a:lnRef idx="2">
                              <a:schemeClr val="dk1"/>
                            </a:lnRef>
                            <a:fillRef idx="1">
                              <a:schemeClr val="lt1"/>
                            </a:fillRef>
                            <a:effectRef idx="0">
                              <a:schemeClr val="dk1"/>
                            </a:effectRef>
                            <a:fontRef idx="minor">
                              <a:schemeClr val="dk1"/>
                            </a:fontRef>
                          </wps:style>
                          <wps:txbx>
                            <w:txbxContent>
                              <w:p w:rsidR="00F879CA" w:rsidRPr="00BE4418" w:rsidRDefault="00F879CA" w:rsidP="00D96260">
                                <w:pPr>
                                  <w:jc w:val="center"/>
                                  <w:rPr>
                                    <w:rFonts w:ascii="Times New Roman" w:hAnsi="Times New Roman"/>
                                    <w:sz w:val="16"/>
                                    <w:szCs w:val="16"/>
                                  </w:rPr>
                                </w:pPr>
                                <w:r w:rsidRPr="00BE4418">
                                  <w:rPr>
                                    <w:rFonts w:ascii="Times New Roman" w:hAnsi="Times New Roman"/>
                                    <w:sz w:val="16"/>
                                    <w:szCs w:val="16"/>
                                    <w:lang w:val="ru-RU"/>
                                  </w:rPr>
                                  <w:t>Бақылау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824B564" id="Группа 31" o:spid="_x0000_s1095" style="position:absolute;left:0;text-align:left;margin-left:40.2pt;margin-top:12.55pt;width:390.8pt;height:444.75pt;z-index:252175360;mso-position-horizontal-relative:margin;mso-position-vertical-relative:text;mso-width-relative:margin;mso-height-relative:margin" coordsize="54780,66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">
                <v:group id="Группа 32" o:spid="_x0000_s1096" style="position:absolute;width:54780;height:66294" coordsize="53506,66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group id="Группа 42" o:spid="_x0000_s1097" style="position:absolute;width:53506;height:66294" coordsize="63699,64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Стрелка вниз 43" o:spid="_x0000_s1098" type="#_x0000_t67" style="position:absolute;left:33051;top:10191;width:4852;height:2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pn6cQA&#10;AADbAAAADwAAAGRycy9kb3ducmV2LnhtbESPQWvCQBSE7wX/w/IEb3VjQ4NEVxGh4EEPTUXw9sg+&#10;s9Hs25hdNfXXdwuFHoeZ+YaZL3vbiDt1vnasYDJOQBCXTtdcKdh/fbxOQfiArLFxTAq+ycNyMXiZ&#10;Y67dgz/pXoRKRAj7HBWYENpcSl8asujHriWO3sl1FkOUXSV1h48It418S5JMWqw5LhhsaW2ovBQ3&#10;q+B4eN4yW7j0mp6216Cnz/edOSs1GvarGYhAffgP/7U3WkGawe+X+AP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qZ+nEAAAA2wAAAA8AAAAAAAAAAAAAAAAAmAIAAGRycy9k&#10;b3ducmV2LnhtbFBLBQYAAAAABAAEAPUAAACJAwAAAAA=&#10;" adj="10800" fillcolor="#a6a6a6" strokecolor="windowText" strokeweight="1pt">
                      <v:path arrowok="t"/>
                    </v:shape>
                    <v:group id="Группа 44" o:spid="_x0000_s1099" style="position:absolute;width:63699;height:64394" coordsize="63699,64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line id="Прямая соединительная линия 45" o:spid="_x0000_s1100" style="position:absolute;visibility:visible;mso-wrap-style:square" from="49523,35766" to="49523,60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XKY8cAAADcAAAADwAAAGRycy9kb3ducmV2LnhtbESPT0vDQBDF74LfYRnBm93UQpDYbSkV&#10;ofUg9g/Y4zQ7TaLZ2bC7JvHbOwehtxnem/d+M1+OrlU9hdh4NjCdZKCIS28brgwcD68PT6BiQrbY&#10;eiYDvxRhubi9mWNh/cA76vepUhLCsUADdUpdoXUsa3IYJ74jFu3ig8Mka6i0DThIuGv1Y5bl2mHD&#10;0lBjR+uayu/9jzPwPvv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lcpjxwAAANwAAAAPAAAAAAAA&#10;AAAAAAAAAKECAABkcnMvZG93bnJldi54bWxQSwUGAAAAAAQABAD5AAAAlQMAAAAA&#10;">
                        <o:lock v:ext="edit" shapetype="f"/>
                      </v:line>
                      <v:line id="Прямая соединительная линия 46" o:spid="_x0000_s1101" style="position:absolute;visibility:visible;mso-wrap-style:square" from="23143,35685" to="23143,60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lv+MQAAADcAAAADwAAAGRycy9kb3ducmV2LnhtbERPS2vCQBC+F/wPyxS81Y0VgqSuIpWC&#10;9lB8QXscs9MkbXY27K5J/PeuIHibj+85s0VvatGS85VlBeNRAoI4t7riQsHx8PEyBeEDssbaMim4&#10;kIfFfPA0w0zbjnfU7kMhYgj7DBWUITSZlD4vyaAf2YY4cr/WGQwRukJqh10MN7V8TZJUGqw4NpTY&#10;0HtJ+f/+bBR8TbZpu9x8rvvvTXrKV7vTz1/nlBo+98s3EIH68BDf3Wsd50/Gc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2W/4xAAAANwAAAAPAAAAAAAAAAAA&#10;AAAAAKECAABkcnMvZG93bnJldi54bWxQSwUGAAAAAAQABAD5AAAAkgMAAAAA&#10;">
                        <o:lock v:ext="edit" shapetype="f"/>
                      </v:line>
                      <v:group id="Группа 47" o:spid="_x0000_s1102" style="position:absolute;width:63699;height:64394" coordsize="63699,64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group id="Группа 48" o:spid="_x0000_s1103" style="position:absolute;top:13590;width:62141;height:50804" coordorigin=",-4" coordsize="62141,508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group id="Группа 49" o:spid="_x0000_s1104" style="position:absolute;left:1132;top:-4;width:61009;height:25655" coordorigin=",-4" coordsize="61008,25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group id="Группа 50" o:spid="_x0000_s1105" style="position:absolute;left:10762;top:16345;width:46120;height:5827" coordsize="46119,5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rect id="Прямоугольник 51" o:spid="_x0000_s1106" style="position:absolute;left:24923;top:161;width:21196;height:56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NNBcUA&#10;AADdAAAADwAAAGRycy9kb3ducmV2LnhtbESPQWuDQBSE74H+h+UFcktWPbSpdROkodBLDtG054f7&#10;oqL7VtytMfn13UIhx2FmvmGy/Wx6MdHoWssK4k0EgriyuuVawbn8WG9BOI+ssbdMCm7kYL97WmSY&#10;anvlE02Fr0WAsEtRQeP9kErpqoYMuo0diIN3saNBH+RYSz3iNcBNL5MoepYGWw4LDQ703lDVFT9G&#10;gTzW03d+KF4KW55e3VdSHrC7K7VazvkbCE+zf4T/259aQRIlMfy9CU9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A00FxQAAAN0AAAAPAAAAAAAAAAAAAAAAAJgCAABkcnMv&#10;ZG93bnJldi54bWxQSwUGAAAAAAQABAD1AAAAigMAAAAA&#10;" fillcolor="window" strokecolor="windowText">
                                <v:path arrowok="t"/>
                                <v:textbox>
                                  <w:txbxContent>
                                    <w:p w:rsidR="00F879CA" w:rsidRPr="00BE4418" w:rsidRDefault="00F879CA" w:rsidP="00D96260">
                                      <w:pPr>
                                        <w:jc w:val="center"/>
                                        <w:rPr>
                                          <w:rFonts w:ascii="Times New Roman" w:hAnsi="Times New Roman"/>
                                          <w:sz w:val="16"/>
                                          <w:szCs w:val="16"/>
                                        </w:rPr>
                                      </w:pPr>
                                      <w:r w:rsidRPr="00BE4418">
                                        <w:rPr>
                                          <w:rFonts w:ascii="Times New Roman" w:eastAsia="Times New Roman" w:hAnsi="Times New Roman"/>
                                          <w:color w:val="000000"/>
                                          <w:sz w:val="16"/>
                                          <w:szCs w:val="16"/>
                                          <w:lang w:eastAsia="ru-RU"/>
                                        </w:rPr>
                                        <w:t>Әлеуметтік тәуекелдердің алдын алу бойынша мақсатты шаралар</w:t>
                                      </w:r>
                                    </w:p>
                                  </w:txbxContent>
                                </v:textbox>
                              </v:rect>
                              <v:rect id="Прямоугольник 52" o:spid="_x0000_s1107" style="position:absolute;width:21196;height:5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TuncUA&#10;AADdAAAADwAAAGRycy9kb3ducmV2LnhtbESPQWuDQBSE74H+h+UVeotrpTStcRNCJdBLD9G054f7&#10;ohL3rbgbtfn12UIhx2FmvmGy7Ww6MdLgWssKnqMYBHFldcu1gmO5X76BcB5ZY2eZFPySg+3mYZFh&#10;qu3EBxoLX4sAYZeigsb7PpXSVQ0ZdJHtiYN3soNBH+RQSz3gFOCmk0kcv0qDLYeFBnv6aKg6Fxej&#10;QH7V488uL1aFLQ/v7jspczxflXp6nHdrEJ5mfw//tz+1giROXuDvTXg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dO6dxQAAAN0AAAAPAAAAAAAAAAAAAAAAAJgCAABkcnMv&#10;ZG93bnJldi54bWxQSwUGAAAAAAQABAD1AAAAigMAAAAA&#10;" fillcolor="window" strokecolor="windowText">
                                <v:path arrowok="t"/>
                                <v:textbox>
                                  <w:txbxContent>
                                    <w:p w:rsidR="00F879CA" w:rsidRPr="00BE4418" w:rsidRDefault="00F879CA" w:rsidP="00D96260">
                                      <w:pPr>
                                        <w:jc w:val="center"/>
                                        <w:rPr>
                                          <w:rFonts w:ascii="Times New Roman" w:hAnsi="Times New Roman"/>
                                          <w:sz w:val="16"/>
                                          <w:szCs w:val="16"/>
                                        </w:rPr>
                                      </w:pPr>
                                      <w:r w:rsidRPr="00BE4418">
                                        <w:rPr>
                                          <w:rFonts w:ascii="Times New Roman" w:eastAsia="Times New Roman" w:hAnsi="Times New Roman"/>
                                          <w:color w:val="000000"/>
                                          <w:sz w:val="16"/>
                                          <w:szCs w:val="16"/>
                                          <w:lang w:eastAsia="ru-RU"/>
                                        </w:rPr>
                                        <w:t>Қосымша әлеуметтік шаралар</w:t>
                                      </w:r>
                                      <w:r w:rsidRPr="00BE4418">
                                        <w:rPr>
                                          <w:rFonts w:ascii="Times New Roman" w:hAnsi="Times New Roman"/>
                                          <w:sz w:val="16"/>
                                          <w:szCs w:val="16"/>
                                        </w:rPr>
                                        <w:t>халықтың қолдауы</w:t>
                                      </w:r>
                                    </w:p>
                                  </w:txbxContent>
                                </v:textbox>
                              </v:rect>
                            </v:group>
                            <v:group id="Группа 53" o:spid="_x0000_s1108" style="position:absolute;top:-4;width:61008;height:25655" coordorigin=",-4" coordsize="61008,25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LrisUAAADdAAAADwAAAGRycy9kb3ducmV2LnhtbESPQYvCMBSE7wv+h/CE&#10;va1pu7hINYqIigcRVgXx9miebbF5KU1s6783wsIeh5n5hpktelOJlhpXWlYQjyIQxJnVJecKzqfN&#10;1wSE88gaK8uk4EkOFvPBxwxTbTv+pfbocxEg7FJUUHhfp1K6rCCDbmRr4uDdbGPQB9nkUjfYBbip&#10;ZBJFP9JgyWGhwJpWBWX348Mo2HbYLb/jdbu/31bP62l8uOxjUupz2C+nIDz1/j/8195pBUmUjO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0y64rFAAAA3QAA&#10;AA8AAAAAAAAAAAAAAAAAqgIAAGRycy9kb3ducmV2LnhtbFBLBQYAAAAABAAEAPoAAACcAwAAAAA=&#10;">
                              <v:group id="Группа 54" o:spid="_x0000_s1109" style="position:absolute;top:-4;width:61008;height:15365" coordorigin=",-4" coordsize="61008,15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B1/cUAAADdAAAADwAAAGRycy9kb3ducmV2LnhtbESPQYvCMBSE7wv+h/AE&#10;b2vayopUo4ioeJCFVUG8PZpnW2xeShPb+u/NwsIeh5n5hlmselOJlhpXWlYQjyMQxJnVJecKLufd&#10;5wyE88gaK8uk4EUOVsvBxwJTbTv+ofbkcxEg7FJUUHhfp1K6rCCDbmxr4uDdbWPQB9nkUjfYBbip&#10;ZBJFU2mw5LBQYE2bgrLH6WkU7Dvs1pN42x4f983rdv76vh5jUmo07NdzEJ56/x/+ax+0giRK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3gdf3FAAAA3QAA&#10;AA8AAAAAAAAAAAAAAAAAqgIAAGRycy9kb3ducmV2LnhtbFBLBQYAAAAABAAEAPoAAACcAwAAAAA=&#10;">
                                <v:rect id="Прямоугольник 55" o:spid="_x0000_s1110" style="position:absolute;top:-4;width:22002;height:13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F1XcMA&#10;AADdAAAADwAAAGRycy9kb3ducmV2LnhtbESPwWrDMBBE74H8g9hCb4kcH5ziRgmlEDD00iT+gK21&#10;tU2slZFUW/n7KBDocZiZN8zuEM0gJnK+t6xgs85AEDdW99wqqC/H1RsIH5A1DpZJwY08HPbLxQ5L&#10;bWc+0XQOrUgQ9iUq6EIYSyl905FBv7YjcfJ+rTMYknSt1A7nBDeDzLOskAZ7TgsdjvTZUXM9/xkF&#10;/hTcz6b2eV3FaL8utL0W306p15f48Q4iUAz/4We70gryLN/C4016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F1XcMAAADdAAAADwAAAAAAAAAAAAAAAACYAgAAZHJzL2Rv&#10;d25yZXYueG1sUEsFBgAAAAAEAAQA9QAAAIgDAAAAAA==&#10;" fillcolor="window" strokecolor="windowText">
                                  <v:path arrowok="t"/>
                                  <v:textbox inset="1mm,1mm,1mm,1mm">
                                    <w:txbxContent>
                                      <w:p w:rsidR="00F879CA" w:rsidRPr="00BE4418" w:rsidRDefault="00F879CA" w:rsidP="00D96260">
                                        <w:pPr>
                                          <w:jc w:val="center"/>
                                          <w:rPr>
                                            <w:rFonts w:ascii="Times New Roman" w:hAnsi="Times New Roman"/>
                                            <w:sz w:val="16"/>
                                            <w:szCs w:val="16"/>
                                          </w:rPr>
                                        </w:pPr>
                                        <w:r w:rsidRPr="00BE4418">
                                          <w:rPr>
                                            <w:rFonts w:ascii="Times New Roman" w:hAnsi="Times New Roman"/>
                                            <w:sz w:val="16"/>
                                            <w:szCs w:val="16"/>
                                          </w:rPr>
                                          <w:t>Мемлекеттік органдардың жұмыс істейтін ақпараттық жүйелері: электронды үкімет e-gov, салық, зейнетақы, әлеуметтік сақтандыру және әлеуметтік медициналық сақтандыру, кедендік, статистикалық және т.б.</w:t>
                                        </w:r>
                                      </w:p>
                                    </w:txbxContent>
                                  </v:textbox>
                                </v:rect>
                                <v:rect id="Прямоугольник 56" o:spid="_x0000_s1111" style="position:absolute;left:25004;width:19336;height:4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nkmMEA&#10;AADdAAAADwAAAGRycy9kb3ducmV2LnhtbERPu27CMBTdkfoP1q3EBk4z8EhxECpCYmEggc5X8W0S&#10;Jb6OYjcEvh4PSIxH573ZjqYVA/Wutqzgax6BIC6srrlUcMkPsxUI55E1tpZJwZ0cbNOPyQYTbW98&#10;piHzpQgh7BJUUHnfJVK6oiKDbm474sD92d6gD7Avpe7xFsJNK+MoWkiDNYeGCjv6qahosn+jQJ7K&#10;4Xe3z5aZzc9rd43zPTYPpaaf4+4bhKfRv8Uv91EriKM4zA1vwhOQ6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55JjBAAAA3QAAAA8AAAAAAAAAAAAAAAAAmAIAAGRycy9kb3du&#10;cmV2LnhtbFBLBQYAAAAABAAEAPUAAACGAwAAAAA=&#10;" fillcolor="window" strokecolor="windowText">
                                  <v:path arrowok="t"/>
                                  <v:textbox>
                                    <w:txbxContent>
                                      <w:p w:rsidR="00F879CA" w:rsidRPr="00BE4418" w:rsidRDefault="00F879CA" w:rsidP="00D96260">
                                        <w:pPr>
                                          <w:jc w:val="center"/>
                                          <w:rPr>
                                            <w:rFonts w:ascii="Times New Roman" w:hAnsi="Times New Roman"/>
                                            <w:sz w:val="20"/>
                                            <w:szCs w:val="20"/>
                                          </w:rPr>
                                        </w:pPr>
                                        <w:r w:rsidRPr="00BE4418">
                                          <w:rPr>
                                            <w:rFonts w:ascii="Times New Roman" w:hAnsi="Times New Roman"/>
                                            <w:sz w:val="20"/>
                                            <w:szCs w:val="20"/>
                                          </w:rPr>
                                          <w:t>Сандық отбасы картасы (DFC)</w:t>
                                        </w:r>
                                      </w:p>
                                    </w:txbxContent>
                                  </v:textbox>
                                </v:rect>
                                <v:rect id="Прямоугольник 57" o:spid="_x0000_s1112" style="position:absolute;left:25004;top:7040;width:19336;height:44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VBA8UA&#10;AADdAAAADwAAAGRycy9kb3ducmV2LnhtbESPQWuDQBSE74X+h+UFemvWeGiqzUakEuilh2ja88N9&#10;VYn7VtyN2v76bCDQ4zAz3zC7bDG9mGh0nWUFm3UEgri2uuNGwak6PL+CcB5ZY2+ZFPySg2z/+LDD&#10;VNuZjzSVvhEBwi5FBa33Qyqlq1sy6NZ2IA7ejx0N+iDHRuoR5wA3vYyj6EUa7DgstDjQe0v1ubwY&#10;BfKzmb7zotyWtjom7iuuCjz/KfW0WvI3EJ4W/x++tz+0gjiKE7i9CU9A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dUEDxQAAAN0AAAAPAAAAAAAAAAAAAAAAAJgCAABkcnMv&#10;ZG93bnJldi54bWxQSwUGAAAAAAQABAD1AAAAigMAAAAA&#10;" fillcolor="window" strokecolor="windowText">
                                  <v:path arrowok="t"/>
                                  <v:textbox>
                                    <w:txbxContent>
                                      <w:p w:rsidR="00F879CA" w:rsidRPr="00BE4418" w:rsidRDefault="00F879CA" w:rsidP="00D96260">
                                        <w:pPr>
                                          <w:jc w:val="center"/>
                                          <w:rPr>
                                            <w:rFonts w:ascii="Times New Roman" w:hAnsi="Times New Roman"/>
                                            <w:b/>
                                            <w:sz w:val="20"/>
                                            <w:szCs w:val="20"/>
                                          </w:rPr>
                                        </w:pPr>
                                        <w:r w:rsidRPr="00BE4418">
                                          <w:rPr>
                                            <w:rFonts w:ascii="Times New Roman" w:hAnsi="Times New Roman"/>
                                            <w:b/>
                                            <w:sz w:val="20"/>
                                            <w:szCs w:val="20"/>
                                          </w:rPr>
                                          <w:t>Халықты мемлекеттік қолдау жүйесі</w:t>
                                        </w:r>
                                      </w:p>
                                    </w:txbxContent>
                                  </v:textbox>
                                </v:rect>
                                <v:rect id="Прямоугольник 58" o:spid="_x0000_s1113" style="position:absolute;left:47984;top:-1;width:13024;height:153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Z+Q8IA&#10;AADdAAAADwAAAGRycy9kb3ducmV2LnhtbERPTWuDQBC9F/oflin01qwxkDTGVUJCoJceom3PgztR&#10;0Z0Vd2Nsf333EMjx8b7TfDa9mGh0rWUFy0UEgriyuuVawVd5ensH4Tyyxt4yKfglB3n2/JRiou2N&#10;zzQVvhYhhF2CChrvh0RKVzVk0C3sQBy4ix0N+gDHWuoRbyHc9DKOorU02HJoaHCgQ0NVV1yNAvlZ&#10;Tz/7Y7EpbHneuu+4PGL3p9Try7zfgfA0+4f47v7QCuJoFfaHN+EJ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ln5DwgAAAN0AAAAPAAAAAAAAAAAAAAAAAJgCAABkcnMvZG93&#10;bnJldi54bWxQSwUGAAAAAAQABAD1AAAAhwMAAAAA&#10;" fillcolor="window" strokecolor="windowText">
                                  <v:path arrowok="t"/>
                                  <v:textbox>
                                    <w:txbxContent>
                                      <w:p w:rsidR="00F879CA" w:rsidRPr="00BE4418" w:rsidRDefault="00F879CA" w:rsidP="00D96260">
                                        <w:pPr>
                                          <w:jc w:val="center"/>
                                          <w:rPr>
                                            <w:rFonts w:ascii="Times New Roman" w:hAnsi="Times New Roman"/>
                                            <w:sz w:val="16"/>
                                            <w:szCs w:val="16"/>
                                          </w:rPr>
                                        </w:pPr>
                                        <w:r w:rsidRPr="00BE4418">
                                          <w:rPr>
                                            <w:rFonts w:ascii="Times New Roman" w:hAnsi="Times New Roman"/>
                                            <w:sz w:val="16"/>
                                            <w:szCs w:val="16"/>
                                          </w:rPr>
                                          <w:t>Ақпаратты отбасыларға проактивті форматта жеткізіңіз</w:t>
                                        </w:r>
                                        <w:r w:rsidRPr="00BE4418">
                                          <w:rPr>
                                            <w:rFonts w:ascii="Times New Roman" w:eastAsia="Times New Roman" w:hAnsi="Times New Roman"/>
                                            <w:color w:val="000000"/>
                                            <w:sz w:val="16"/>
                                            <w:szCs w:val="16"/>
                                            <w:lang w:eastAsia="ru-RU"/>
                                          </w:rPr>
                                          <w:t>оларға құқығы бар мемлекеттік қолдау туралы: SMS хабарламалар</w:t>
                                        </w:r>
                                      </w:p>
                                    </w:txbxContent>
                                  </v:textbox>
                                </v:rect>
                              </v:group>
                              <v:group id="Группа 59" o:spid="_x0000_s1114" style="position:absolute;left:22010;top:2589;width:25969;height:23062" coordsize="25969,23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B7VMYAAADdAAAADwAAAGRycy9kb3ducmV2LnhtbESPQWvCQBSE74X+h+UV&#10;ems2UVokuoYgWnoQoUYQb4/sMwlm34bsNon/visUehxm5htmlU2mFQP1rrGsIIliEMSl1Q1XCk7F&#10;7m0Bwnlkja1lUnAnB9n6+WmFqbYjf9Nw9JUIEHYpKqi971IpXVmTQRfZjjh4V9sb9EH2ldQ9jgFu&#10;WjmL4w9psOGwUGNHm5rK2/HHKPgcccznyXbY366b+6V4P5z3CSn1+jLlSxCeJv8f/mt/aQWzeJ7A&#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0HtUxgAAAN0A&#10;AAAPAAAAAAAAAAAAAAAAAKoCAABkcnMvZG93bnJldi54bWxQSwUGAAAAAAQABAD6AAAAnQMAAAAA&#10;">
                                <v:line id="Прямая соединительная линия 60" o:spid="_x0000_s1115" style="position:absolute;visibility:visible;mso-wrap-style:square" from="0,0" to="31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lFmcYAAADdAAAADwAAAGRycy9kb3ducmV2LnhtbESP3WrCQBSE7wt9h+UUvBHdNMEqqasU&#10;QWpBpP7dH7PHJDR7Nuyumr59VxB6OczMN8x03plGXMn52rKC12ECgriwuuZSwWG/HExA+ICssbFM&#10;Cn7Jw3z2/DTFXNsbb+m6C6WIEPY5KqhCaHMpfVGRQT+0LXH0ztYZDFG6UmqHtwg3jUyT5E0arDku&#10;VNjSoqLiZ3cxCsbr+jTebFxf0v5rtPo+fmbnLFOq99J9vIMI1IX/8KO90grSJEvh/iY+AT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5RZnGAAAA3QAAAA8AAAAAAAAA&#10;AAAAAAAAoQIAAGRycy9kb3ducmV2LnhtbFBLBQYAAAAABAAEAPkAAACUAwAAAAA=&#10;" strokeweight=".5pt">
                                  <v:stroke endarrow="block"/>
                                  <o:lock v:ext="edit" shapetype="f"/>
                                </v:line>
                                <v:line id="Прямая соединительная линия 61" o:spid="_x0000_s1116" style="position:absolute;visibility:visible;mso-wrap-style:square" from="12138,1618" to="12138,4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1VMUAAADdAAAADwAAAGRycy9kb3ducmV2LnhtbESPQWsCMRSE7wX/Q3iCt5pVodatUcRF&#10;8GALaun5dfPcLG5elk1c479vCoUeh5n5hlmuo21ET52vHSuYjDMQxKXTNVcKPs+751cQPiBrbByT&#10;ggd5WK8GT0vMtbvzkfpTqESCsM9RgQmhzaX0pSGLfuxa4uRdXGcxJNlVUnd4T3DbyGmWvUiLNacF&#10;gy1tDZXX080qmJviKOeyOJw/ir6eLOJ7/PpeKDUaxs0biEAx/If/2nutYJrNZvD7Jj0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1VMUAAADdAAAADwAAAAAAAAAA&#10;AAAAAAChAgAAZHJzL2Rvd25yZXYueG1sUEsFBgAAAAAEAAQA+QAAAJMDAAAAAA==&#10;">
                                  <v:stroke endarrow="block"/>
                                  <o:lock v:ext="edit" shapetype="f"/>
                                </v:line>
                                <v:line id="Прямая соединительная линия 62" o:spid="_x0000_s1117" style="position:absolute;visibility:visible;mso-wrap-style:square" from="5017,8901" to="5017,13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tIMYAAADdAAAADwAAAGRycy9kb3ducmV2LnhtbESPS2vDMBCE74X8B7GB3Bo5D5rEjRJC&#10;TKGHtpAHPW+trWVirYylOMq/rwqFHoeZ+YZZb6NtRE+drx0rmIwzEMSl0zVXCs6nl8clCB+QNTaO&#10;ScGdPGw3g4c15trd+ED9MVQiQdjnqMCE0OZS+tKQRT92LXHyvl1nMSTZVVJ3eEtw28hplj1JizWn&#10;BYMt7Q2Vl+PVKliY4iAXsng7fRR9PVnF9/j5tVJqNIy7ZxCBYvgP/7VftYJpNpvD75v0BOTm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frSDGAAAA3QAAAA8AAAAAAAAA&#10;AAAAAAAAoQIAAGRycy9kb3ducmV2LnhtbFBLBQYAAAAABAAEAPkAAACUAwAAAAA=&#10;">
                                  <v:stroke endarrow="block"/>
                                  <o:lock v:ext="edit" shapetype="f"/>
                                </v:line>
                                <v:line id="Прямая соединительная линия 63" o:spid="_x0000_s1118" style="position:absolute;visibility:visible;mso-wrap-style:square" from="17883,8820" to="17883,13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MIu8YAAADdAAAADwAAAGRycy9kb3ducmV2LnhtbESPT2sCMRTE7wW/Q3iCt5pVserWKOJS&#10;6KEt+IeeXzevm8XNy7KJa/z2TaHQ4zAzv2HW22gb0VPna8cKJuMMBHHpdM2VgvPp5XEJwgdkjY1j&#10;UnAnD9vN4GGNuXY3PlB/DJVIEPY5KjAhtLmUvjRk0Y9dS5y8b9dZDEl2ldQd3hLcNnKaZU/SYs1p&#10;wWBLe0Pl5Xi1ChamOMiFLN5OH0VfT1bxPX5+rZQaDePuGUSgGP7Df+1XrWCazebw+yY9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TCLvGAAAA3QAAAA8AAAAAAAAA&#10;AAAAAAAAoQIAAGRycy9kb3ducmV2LnhtbFBLBQYAAAAABAAEAPkAAACUAwAAAAA=&#10;">
                                  <v:stroke endarrow="block"/>
                                  <o:lock v:ext="edit" shapetype="f"/>
                                </v:line>
                                <v:line id="Прямая соединительная линия 2036" o:spid="_x0000_s1119" style="position:absolute;visibility:visible;mso-wrap-style:square" from="22172,0" to="259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f3QsUAAADdAAAADwAAAGRycy9kb3ducmV2LnhtbESP3YrCMBSE7xd8h3CEvVtTXSlajSKC&#10;ICsI/oGXx+bYFpuT0kTt+vRGELwcZuYbZjxtTCluVLvCsoJuJwJBnFpdcKZgv1v8DEA4j6yxtEwK&#10;/snBdNL6GmOi7Z03dNv6TAQIuwQV5N5XiZQuzcmg69iKOHhnWxv0QdaZ1DXeA9yUshdFsTRYcFjI&#10;saJ5TullezUKUM4ffrBpVv3hwcjjehYfTo8/pb7bzWwEwlPjP+F3e6kV9KLfGF5vwhOQk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f3QsUAAADdAAAADwAAAAAAAAAA&#10;AAAAAAChAgAAZHJzL2Rvd25yZXYueG1sUEsFBgAAAAAEAAQA+QAAAJMDAAAAAA==&#10;">
                                  <v:stroke startarrow="block"/>
                                  <o:lock v:ext="edit" shapetype="f"/>
                                </v:line>
                                <v:line id="Прямая соединительная линия 2037" o:spid="_x0000_s1120" style="position:absolute;visibility:visible;mso-wrap-style:square" from="22172,6149" to="25969,6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eU8MYAAADdAAAADwAAAGRycy9kb3ducmV2LnhtbESPQUvDQBSE74L/YXmF3uxuI6ik3ZYi&#10;KLkUsS2eX7OvSdrs2zS7ZqO/3hUEj8PMfMMs16NtxUC9bxxrmM8UCOLSmYYrDYf9y90TCB+QDbaO&#10;ScMXeVivbm+WmBsX+Z2GXahEgrDPUUMdQpdL6cuaLPqZ64iTd3K9xZBkX0nTY0xw28pMqQdpseG0&#10;UGNHzzWVl92n1aDi96s8y6IZ3ortNXbH+JFdo9bTybhZgAg0hv/wX7swGjJ1/wi/b9IT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3lPDGAAAA3QAAAA8AAAAAAAAA&#10;AAAAAAAAoQIAAGRycy9kb3ducmV2LnhtbFBLBQYAAAAABAAEAPkAAACUAwAAAAA=&#10;">
                                  <v:stroke startarrow="block" endarrow="block"/>
                                  <o:lock v:ext="edit" shapetype="f"/>
                                </v:line>
                                <v:line id="Прямая соединительная линия 2038" o:spid="_x0000_s1121" style="position:absolute;visibility:visible;mso-wrap-style:square" from="11571,8820" to="11571,23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KnJcIAAADdAAAADwAAAGRycy9kb3ducmV2LnhtbERPz2vCMBS+D/wfwhN2m6kKOqtRZEXY&#10;YQ7U4fnZPJti81KarGb/vTkIO358v1ebaBvRU+drxwrGowwEcel0zZWCn9Pu7R2ED8gaG8ek4I88&#10;bNaDlxXm2t35QP0xVCKFsM9RgQmhzaX0pSGLfuRa4sRdXWcxJNhVUnd4T+G2kZMsm0mLNacGgy19&#10;GCpvx1+rYG6Kg5zL4uv0XfT1eBH38XxZKPU6jNsliEAx/Iuf7k+tYJJN09z0Jj0B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VKnJcIAAADdAAAADwAAAAAAAAAAAAAA&#10;AAChAgAAZHJzL2Rvd25yZXYueG1sUEsFBgAAAAAEAAQA+QAAAJADAAAAAA==&#10;">
                                  <v:stroke endarrow="block"/>
                                  <o:lock v:ext="edit" shapetype="f"/>
                                </v:line>
                              </v:group>
                            </v:group>
                          </v:group>
                          <v:group id="Группа 2039" o:spid="_x0000_s1122" style="position:absolute;top:25651;width:49686;height:25148" coordsize="49686,25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Z3UsUAAADdAAAADwAAAGRycy9kb3ducmV2LnhtbESPQYvCMBSE78L+h/AE&#10;b5pWWXGrUURW2YMsqAvi7dE822LzUprY1n9vhAWPw8x8wyxWnSlFQ7UrLCuIRxEI4tTqgjMFf6ft&#10;cAbCeWSNpWVS8CAHq+VHb4GJti0fqDn6TAQIuwQV5N5XiZQuzcmgG9mKOHhXWxv0QdaZ1DW2AW5K&#10;OY6iqTRYcFjIsaJNTunteDcKdi2260n83exv183jcvr8Pe9jUmrQ79ZzEJ46/w7/t3+0gnE0+Y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mmd1LFAAAA3QAA&#10;AA8AAAAAAAAAAAAAAAAAqgIAAGRycy9kb3ducmV2LnhtbFBLBQYAAAAABAAEAPoAAACcAwAAAAA=&#10;">
                            <v:group id="Группа 2040" o:spid="_x0000_s1123" style="position:absolute;width:46686;height:25148" coordsize="46686,25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qtssQAAADdAAAADwAAAGRycy9kb3ducmV2LnhtbERPy2rCQBTdF/yH4Qrd&#10;1UnSBxIdRYIVF6FQFcTdJXNNgpk7ITPN4+87i0KXh/Neb0fTiJ46V1tWEC8iEMSF1TWXCi7nz5cl&#10;COeRNTaWScFEDrab2dMaU20H/qb+5EsRQtilqKDyvk2ldEVFBt3CtsSBu9vOoA+wK6XucAjhppFJ&#10;FH1IgzWHhgpbyioqHqcfo+Aw4LB7jfd9/rhn0+38/nXNY1LqeT7uViA8jf5f/Oc+agVJ9Bb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JqtssQAAADdAAAA&#10;DwAAAAAAAAAAAAAAAACqAgAAZHJzL2Rvd25yZXYueG1sUEsFBgAAAAAEAAQA+gAAAJsDAAAAAA==&#10;">
                              <v:rect id="Прямоугольник 2041" o:spid="_x0000_s1124" style="position:absolute;left:25328;width:21196;height:6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yopcUA&#10;AADdAAAADwAAAGRycy9kb3ducmV2LnhtbESPQWuDQBSE74H+h+UVektWpTSNyUZCQ6CXHtS254f7&#10;qhL3rbgbtfn12UIhx2FmvmF22Ww6MdLgWssK4lUEgriyuuVawWd5Wr6CcB5ZY2eZFPySg2z/sNhh&#10;qu3EOY2Fr0WAsEtRQeN9n0rpqoYMupXtiYP3YweDPsihlnrAKcBNJ5MoepEGWw4LDfb01lB1Li5G&#10;gfyox+/DsVgXtsw37ispj3i+KvX0OB+2IDzN/h7+b79rBUn0HMPfm/AE5P4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3KilxQAAAN0AAAAPAAAAAAAAAAAAAAAAAJgCAABkcnMv&#10;ZG93bnJldi54bWxQSwUGAAAAAAQABAD1AAAAigMAAAAA&#10;" fillcolor="window" strokecolor="windowText">
                                <v:path arrowok="t"/>
                                <v:textbox>
                                  <w:txbxContent>
                                    <w:p w:rsidR="00F879CA" w:rsidRPr="00BE4418" w:rsidRDefault="00F879CA" w:rsidP="00D96260">
                                      <w:pPr>
                                        <w:jc w:val="center"/>
                                        <w:rPr>
                                          <w:rFonts w:ascii="Times New Roman" w:hAnsi="Times New Roman"/>
                                          <w:sz w:val="16"/>
                                          <w:szCs w:val="16"/>
                                        </w:rPr>
                                      </w:pPr>
                                      <w:r w:rsidRPr="00BE4418">
                                        <w:rPr>
                                          <w:rFonts w:ascii="Times New Roman" w:hAnsi="Times New Roman"/>
                                          <w:sz w:val="16"/>
                                          <w:szCs w:val="16"/>
                                        </w:rPr>
                                        <w:t>негізінде кедейлік шегін анықтау</w:t>
                                      </w:r>
                                      <w:r w:rsidRPr="00BE4418">
                                        <w:rPr>
                                          <w:rFonts w:ascii="Times New Roman" w:eastAsia="Times New Roman" w:hAnsi="Times New Roman"/>
                                          <w:color w:val="000000"/>
                                          <w:sz w:val="16"/>
                                          <w:szCs w:val="16"/>
                                          <w:lang w:eastAsia="ru-RU"/>
                                        </w:rPr>
                                        <w:t>аймақтар бойынша орташа табыс</w:t>
                                      </w:r>
                                    </w:p>
                                  </w:txbxContent>
                                </v:textbox>
                              </v:rect>
                              <v:rect id="Прямоугольник 2042" o:spid="_x0000_s1125" style="position:absolute;left:25489;top:9305;width:21197;height:66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420sUA&#10;AADdAAAADwAAAGRycy9kb3ducmV2LnhtbESPQWuDQBSE74H+h+UVeotrpTStcRNCJdBLD9G054f7&#10;ohL3rbgbtfn12UIhx2FmvmGy7Ww6MdLgWssKnqMYBHFldcu1gmO5X76BcB5ZY2eZFPySg+3mYZFh&#10;qu3EBxoLX4sAYZeigsb7PpXSVQ0ZdJHtiYN3soNBH+RQSz3gFOCmk0kcv0qDLYeFBnv6aKg6Fxej&#10;QH7V488uL1aFLQ/v7jspczxflXp6nHdrEJ5mfw//tz+1giR+SeDvTXg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DjbSxQAAAN0AAAAPAAAAAAAAAAAAAAAAAJgCAABkcnMv&#10;ZG93bnJldi54bWxQSwUGAAAAAAQABAD1AAAAigMAAAAA&#10;" fillcolor="window" strokecolor="windowText">
                                <v:path arrowok="t"/>
                                <v:textbox>
                                  <w:txbxContent>
                                    <w:p w:rsidR="00F879CA" w:rsidRPr="00BE4418" w:rsidRDefault="00F879CA" w:rsidP="00D96260">
                                      <w:pPr>
                                        <w:spacing w:line="200" w:lineRule="atLeast"/>
                                        <w:jc w:val="center"/>
                                        <w:rPr>
                                          <w:rFonts w:ascii="Times New Roman" w:hAnsi="Times New Roman"/>
                                          <w:sz w:val="16"/>
                                          <w:szCs w:val="16"/>
                                        </w:rPr>
                                      </w:pPr>
                                      <w:r w:rsidRPr="00BE4418">
                                        <w:rPr>
                                          <w:rFonts w:ascii="Times New Roman" w:hAnsi="Times New Roman"/>
                                          <w:sz w:val="16"/>
                                          <w:szCs w:val="16"/>
                                        </w:rPr>
                                        <w:t>Әлеуметтік қолдау төлемдерін есептеу және оларды аймақтар бойынша түзету</w:t>
                                      </w:r>
                                    </w:p>
                                  </w:txbxContent>
                                </v:textbox>
                              </v:rect>
                              <v:rect id="Прямоугольник 2043" o:spid="_x0000_s1126" style="position:absolute;left:25166;top:17559;width:21196;height:75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KTScUA&#10;AADdAAAADwAAAGRycy9kb3ducmV2LnhtbESPQWvCQBSE70L/w/IK3nTTKFZTV5FKwYsHE/X8yD6T&#10;YPZtyG5j6q93BaHHYWa+YZbr3tSio9ZVlhV8jCMQxLnVFRcKjtnPaA7CeWSNtWVS8EcO1qu3wRIT&#10;bW98oC71hQgQdgkqKL1vEildXpJBN7YNcfAutjXog2wLqVu8BbipZRxFM2mw4rBQYkPfJeXX9Nco&#10;kPuiO2+26Wdqs8PCneJsi9e7UsP3fvMFwlPv/8Ov9k4riKPpBJ5vw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QpNJxQAAAN0AAAAPAAAAAAAAAAAAAAAAAJgCAABkcnMv&#10;ZG93bnJldi54bWxQSwUGAAAAAAQABAD1AAAAigMAAAAA&#10;" fillcolor="window" strokecolor="windowText">
                                <v:path arrowok="t"/>
                                <v:textbox>
                                  <w:txbxContent>
                                    <w:p w:rsidR="00F879CA" w:rsidRPr="00BE4418" w:rsidRDefault="00F879CA" w:rsidP="00D96260">
                                      <w:pPr>
                                        <w:jc w:val="center"/>
                                        <w:rPr>
                                          <w:rFonts w:ascii="Times New Roman" w:hAnsi="Times New Roman"/>
                                          <w:sz w:val="16"/>
                                          <w:szCs w:val="16"/>
                                        </w:rPr>
                                      </w:pPr>
                                      <w:r w:rsidRPr="00BE4418">
                                        <w:rPr>
                                          <w:rFonts w:ascii="Times New Roman" w:hAnsi="Times New Roman"/>
                                          <w:sz w:val="16"/>
                                          <w:szCs w:val="16"/>
                                        </w:rPr>
                                        <w:t>Отбасын әлеуметтік қолдау төлемінің түпкілікті сомасын есептеу</w:t>
                                      </w:r>
                                    </w:p>
                                  </w:txbxContent>
                                </v:textbox>
                              </v:rect>
                              <v:rect id="Прямоугольник 2044" o:spid="_x0000_s1127" style="position:absolute;top:1456;width:21196;height:107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sLPcUA&#10;AADdAAAADwAAAGRycy9kb3ducmV2LnhtbESPQWuDQBSE74X+h+UVeqtrRZrEuAkhodBLD2ra88N9&#10;VYn7VtyNsf313UAgx2FmvmHy7Wx6MdHoOssKXqMYBHFtdceNgmP1/rIE4Tyyxt4yKfglB9vN40OO&#10;mbYXLmgqfSMChF2GClrvh0xKV7dk0EV2IA7ejx0N+iDHRuoRLwFuepnE8Zs02HFYaHGgfUv1qTwb&#10;BfKzmb53h3JR2qpYua+kOuDpT6nnp3m3BuFp9vfwrf2hFSRxmsL1TXg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qws9xQAAAN0AAAAPAAAAAAAAAAAAAAAAAJgCAABkcnMv&#10;ZG93bnJldi54bWxQSwUGAAAAAAQABAD1AAAAigMAAAAA&#10;" fillcolor="window" strokecolor="windowText">
                                <v:path arrowok="t"/>
                                <v:textbox>
                                  <w:txbxContent>
                                    <w:p w:rsidR="00F879CA" w:rsidRPr="00BE4418" w:rsidRDefault="00F879CA" w:rsidP="00D96260">
                                      <w:pPr>
                                        <w:jc w:val="center"/>
                                        <w:rPr>
                                          <w:rFonts w:ascii="Times New Roman" w:hAnsi="Times New Roman"/>
                                          <w:sz w:val="16"/>
                                          <w:szCs w:val="16"/>
                                        </w:rPr>
                                      </w:pPr>
                                      <w:r w:rsidRPr="00BE4418">
                                        <w:rPr>
                                          <w:rFonts w:ascii="Times New Roman" w:hAnsi="Times New Roman"/>
                                          <w:sz w:val="16"/>
                                          <w:szCs w:val="16"/>
                                        </w:rPr>
                                        <w:t>Өңірдің даму әлеуетін, сондай-ақ сыртқы және ішкі факторларды ескере отырып, әрбір өңір бойынша түзету шараларын қалыптастыру</w:t>
                                      </w:r>
                                    </w:p>
                                  </w:txbxContent>
                                </v:textbox>
                              </v:rect>
                              <v:rect id="Прямоугольник 2045" o:spid="_x0000_s1128" style="position:absolute;top:13756;width:21196;height:87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psUA&#10;AADdAAAADwAAAGRycy9kb3ducmV2LnhtbESPQWvCQBSE70L/w/IK3nTToFZTV5FKwYsHE/X8yD6T&#10;YPZtyG5j6q93BaHHYWa+YZbr3tSio9ZVlhV8jCMQxLnVFRcKjtnPaA7CeWSNtWVS8EcO1qu3wRIT&#10;bW98oC71hQgQdgkqKL1vEildXpJBN7YNcfAutjXog2wLqVu8BbipZRxFM2mw4rBQYkPfJeXX9Nco&#10;kPuiO2+26Wdqs8PCneJsi9e7UsP3fvMFwlPv/8Ov9k4riKPJFJ5vw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566mxQAAAN0AAAAPAAAAAAAAAAAAAAAAAJgCAABkcnMv&#10;ZG93bnJldi54bWxQSwUGAAAAAAQABAD1AAAAigMAAAAA&#10;" fillcolor="window" strokecolor="windowText">
                                <v:path arrowok="t"/>
                                <v:textbox>
                                  <w:txbxContent>
                                    <w:p w:rsidR="00F879CA" w:rsidRPr="00BE4418" w:rsidRDefault="00F879CA" w:rsidP="00D96260">
                                      <w:pPr>
                                        <w:jc w:val="center"/>
                                        <w:rPr>
                                          <w:rFonts w:ascii="Times New Roman" w:hAnsi="Times New Roman"/>
                                          <w:sz w:val="16"/>
                                          <w:szCs w:val="16"/>
                                        </w:rPr>
                                      </w:pPr>
                                      <w:r w:rsidRPr="00BE4418">
                                        <w:rPr>
                                          <w:rFonts w:ascii="Times New Roman" w:hAnsi="Times New Roman"/>
                                          <w:sz w:val="16"/>
                                          <w:szCs w:val="16"/>
                                        </w:rPr>
                                        <w:t>Отбасының қажеттіліктері мен тәуекелдер индексін ескере отырып, түзету шараларын қалыптастыру</w:t>
                                      </w:r>
                                    </w:p>
                                  </w:txbxContent>
                                </v:textbox>
                              </v:rect>
                            </v:group>
                            <v:line id="Прямая соединительная линия 2046" o:spid="_x0000_s1129" style="position:absolute;visibility:visible;mso-wrap-style:square" from="21201,3641" to="25315,3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Qw58cAAADdAAAADwAAAGRycy9kb3ducmV2LnhtbESPW2sCMRSE3wv9D+EUfCma1a0XVqOU&#10;gtSCiNf34+a4u7g5WZJUt/++KRR8HGbmG2a2aE0tbuR8ZVlBv5eAIM6trrhQcDwsuxMQPiBrrC2T&#10;gh/ysJg/P80w0/bOO7rtQyEihH2GCsoQmkxKn5dk0PdsQxy9i3UGQ5SukNrhPcJNLQdJMpIGK44L&#10;JTb0UVJ+3X8bBeN1dR5vNu5V0uFruNqePtNLmirVeWnfpyACteER/m+vtIJB8jaCvzfxCc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xDDnxwAAAN0AAAAPAAAAAAAA&#10;AAAAAAAAAKECAABkcnMvZG93bnJldi54bWxQSwUGAAAAAAQABAD5AAAAlQMAAAAA&#10;" strokeweight=".5pt">
                              <v:stroke endarrow="block"/>
                              <o:lock v:ext="edit" shapetype="f"/>
                            </v:line>
                            <v:line id="Прямая соединительная линия 2047" o:spid="_x0000_s1130" style="position:absolute;visibility:visible;mso-wrap-style:square" from="21362,10600" to="25477,10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iVfMcAAADdAAAADwAAAGRycy9kb3ducmV2LnhtbESPQWvCQBSE74L/YXmCF9GNpm1K6iql&#10;ICoUadXeX7PPJJh9G3ZXTf99Vyj0OMzMN8x82ZlGXMn52rKC6SQBQVxYXXOp4HhYjZ9B+ICssbFM&#10;Cn7Iw3LR780x1/bGn3Tdh1JECPscFVQhtLmUvqjIoJ/Yljh6J+sMhihdKbXDW4SbRs6S5EkarDku&#10;VNjSW0XFeX8xCrL3+jvb7dxI0mH7uPn4WqenNFVqOOheX0AE6sJ/+K+90QpmyUMG9zfx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iJV8xwAAAN0AAAAPAAAAAAAA&#10;AAAAAAAAAKECAABkcnMvZG93bnJldi54bWxQSwUGAAAAAAQABAD5AAAAlQMAAAAA&#10;" strokeweight=".5pt">
                              <v:stroke endarrow="block"/>
                              <o:lock v:ext="edit" shapetype="f"/>
                            </v:line>
                            <v:line id="Прямая соединительная линия 192" o:spid="_x0000_s1131" style="position:absolute;visibility:visible;mso-wrap-style:square" from="35281,6716" to="35281,9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5R8QAAADcAAAADwAAAGRycy9kb3ducmV2LnhtbERP22oCMRB9F/oPYQq+iGbrYrVbo4gg&#10;WihSL32fbsbdpZvJkkRd/94UhL7N4VxnOm9NLS7kfGVZwcsgAUGcW11xoeB4WPUnIHxA1lhbJgU3&#10;8jCfPXWmmGl75R1d9qEQMYR9hgrKEJpMSp+XZNAPbEMcuZN1BkOErpDa4TWGm1oOk+RVGqw4NpTY&#10;0LKk/Hd/NgrGn9XPeLt1PUmHj9Hm63udntJUqe5zu3gHEagN/+KHe6Pj/Lch/D0TL5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3/lHxAAAANwAAAAPAAAAAAAAAAAA&#10;AAAAAKECAABkcnMvZG93bnJldi54bWxQSwUGAAAAAAQABAD5AAAAkgMAAAAA&#10;" strokeweight=".5pt">
                              <v:stroke endarrow="block"/>
                              <o:lock v:ext="edit" shapetype="f"/>
                            </v:line>
                            <v:line id="Прямая соединительная линия 193" o:spid="_x0000_s1132" style="position:absolute;visibility:visible;mso-wrap-style:square" from="21201,19501" to="25157,19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Nc3MQAAADcAAAADwAAAGRycy9kb3ducmV2LnhtbERP22rCQBB9F/oPywi+SN3UYNNGVymC&#10;aEHES/s+zY5JaHY27K6a/n23IPRtDuc6s0VnGnEl52vLCp5GCQjiwuqaSwUfp9XjCwgfkDU2lknB&#10;D3lYzB96M8y1vfGBrsdQihjCPkcFVQhtLqUvKjLoR7YljtzZOoMhQldK7fAWw00jx0nyLA3WHBsq&#10;bGlZUfF9vBgF2bb+ynY7N5R0ep9s9p/r9JymSg363dsURKAu/Ivv7o2O819T+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k1zcxAAAANwAAAAPAAAAAAAAAAAA&#10;AAAAAKECAABkcnMvZG93bnJldi54bWxQSwUGAAAAAAQABAD5AAAAkgMAAAAA&#10;" strokeweight=".5pt">
                              <v:stroke endarrow="block"/>
                              <o:lock v:ext="edit" shapetype="f"/>
                            </v:line>
                            <v:line id="Прямая соединительная линия 194" o:spid="_x0000_s1133" style="position:absolute;visibility:visible;mso-wrap-style:square" from="34795,16001" to="34795,17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rEqMQAAADcAAAADwAAAGRycy9kb3ducmV2LnhtbERP22oCMRB9L/gPYYS+lJrVrVW3RpGC&#10;aKFI6+V9uhl3FzeTJYm6/XtTKPg2h3Od6bw1tbiQ85VlBf1eAoI4t7riQsF+t3weg/ABWWNtmRT8&#10;kof5rPMwxUzbK3/TZRsKEUPYZ6igDKHJpPR5SQZ9zzbEkTtaZzBE6AqpHV5juKnlIElepcGKY0OJ&#10;Db2XlJ+2Z6Ng9Fn9jDYb9yRp9zFcfx1W6TFNlXrstos3EIHacBf/u9c6zp+8wN8z8QI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esSoxAAAANwAAAAPAAAAAAAAAAAA&#10;AAAAAKECAABkcnMvZG93bnJldi54bWxQSwUGAAAAAAQABAD5AAAAkgMAAAAA&#10;" strokeweight=".5pt">
                              <v:stroke endarrow="block"/>
                              <o:lock v:ext="edit" shapetype="f"/>
                            </v:line>
                            <v:line id="Прямая соединительная линия 195" o:spid="_x0000_s1134" style="position:absolute;flip:y;visibility:visible;mso-wrap-style:square" from="46529,3641" to="49524,3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R8YsMAAADcAAAADwAAAGRycy9kb3ducmV2LnhtbERPyWrDMBC9B/IPYgq9hEZOaELiRDah&#10;UCg9NUvvgzWWTa2RsVTb9ddXhUJu83jrHPPRNqKnzteOFayWCQjiwumajYLb9fVpB8IHZI2NY1Lw&#10;Qx7ybD47YqrdwGfqL8GIGMI+RQVVCG0qpS8qsuiXriWOXOk6iyHCzkjd4RDDbSPXSbKVFmuODRW2&#10;9FJR8XX5tgrWi2n0pijPu6mf3j/cYJ4/y5NSjw/j6QAi0Bju4n/3m47z9xv4eyZeIL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8EfGLDAAAA3AAAAA8AAAAAAAAAAAAA&#10;AAAAoQIAAGRycy9kb3ducmV2LnhtbFBLBQYAAAAABAAEAPkAAACRAwAAAAA=&#10;">
                              <v:stroke startarrow="block"/>
                              <o:lock v:ext="edit" shapetype="f"/>
                            </v:line>
                            <v:line id="Прямая соединительная линия 196" o:spid="_x0000_s1135" style="position:absolute;flip:y;visibility:visible;mso-wrap-style:square" from="46691,12218" to="49686,12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biFcEAAADcAAAADwAAAGRycy9kb3ducmV2LnhtbERPS4vCMBC+L/gfwgheFk2VRbQaRYQF&#10;8bS+7kMzTYvNpDTZtvbXbxYW9jYf33O2+95WoqXGl44VzGcJCOLM6ZKNgvvtc7oC4QOyxsoxKXiR&#10;h/1u9LbFVLuOL9RegxExhH2KCooQ6lRKnxVk0c9cTRy53DUWQ4SNkbrBLobbSi6SZCktlhwbCqzp&#10;WFD2vH5bBYv3ofcmyy+roR3OX64zH4/8oNRk3B82IAL14V/85z7pOH+9hN9n4gVy9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1uIVwQAAANwAAAAPAAAAAAAAAAAAAAAA&#10;AKECAABkcnMvZG93bnJldi54bWxQSwUGAAAAAAQABAD5AAAAjwMAAAAA&#10;">
                              <v:stroke startarrow="block"/>
                              <o:lock v:ext="edit" shapetype="f"/>
                            </v:line>
                            <v:line id="Прямая соединительная линия 197" o:spid="_x0000_s1136" style="position:absolute;flip:y;visibility:visible;mso-wrap-style:square" from="46529,21686" to="49524,21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pHjsIAAADcAAAADwAAAGRycy9kb3ducmV2LnhtbERPyWrDMBC9B/IPYgq9hEZOKFmcyCYU&#10;CqWnZul9sMayqTUylmq7/vqqUMhtHm+dYz7aRvTU+dqxgtUyAUFcOF2zUXC7vj7tQPiArLFxTAp+&#10;yEOezWdHTLUb+Ez9JRgRQ9inqKAKoU2l9EVFFv3StcSRK11nMUTYGak7HGK4beQ6STbSYs2xocKW&#10;Xioqvi7fVsF6MY3eFOV5N/XT+4cbzPNneVLq8WE8HUAEGsNd/O9+03H+fgt/z8QLZPY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pHjsIAAADcAAAADwAAAAAAAAAAAAAA&#10;AAChAgAAZHJzL2Rvd25yZXYueG1sUEsFBgAAAAAEAAQA+QAAAJADAAAAAA==&#10;">
                              <v:stroke startarrow="block"/>
                              <o:lock v:ext="edit" shapetype="f"/>
                            </v:line>
                            <v:line id="Прямая соединительная линия 198" o:spid="_x0000_s1137" style="position:absolute;visibility:visible;mso-wrap-style:square" from="23143,5017" to="25483,5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fOrccAAADcAAAADwAAAGRycy9kb3ducmV2LnhtbESPT0vDQBDF74LfYRnBi7QbDbVt7LaI&#10;ILYgxf67j9lpEszOht21jd++cyh4m+G9ee83s0XvWnWiEBvPBh6HGSji0tuGKwP73ftgAiomZIut&#10;ZzLwRxEW89ubGRbWn3lDp22qlIRwLNBAnVJXaB3LmhzGoe+IRTv64DDJGiptA54l3LX6KcuetcOG&#10;paHGjt5qKn+2v87A+LP5Hq/X4UHTbjVafh0+8mOeG3N/17++gErUp3/z9XppBX8qtPKMTK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N86txwAAANwAAAAPAAAAAAAA&#10;AAAAAAAAAKECAABkcnMvZG93bnJldi54bWxQSwUGAAAAAAQABAD5AAAAlQMAAAAA&#10;" strokeweight=".5pt">
                              <v:stroke endarrow="block"/>
                              <o:lock v:ext="edit" shapetype="f"/>
                            </v:line>
                            <v:line id="Прямая соединительная линия 199" o:spid="_x0000_s1138" style="position:absolute;visibility:visible;mso-wrap-style:square" from="23143,12947" to="25483,12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trNsMAAADcAAAADwAAAGRycy9kb3ducmV2LnhtbERP32vCMBB+F/wfwgl7kZnOMp3VKEMY&#10;KgxxOt/P5myLzaUkUbv/fhEGe7uP7+fNFq2pxY2crywreBkkIIhzqysuFHwfPp7fQPiArLG2TAp+&#10;yMNi3u3MMNP2zl9024dCxBD2GSooQ2gyKX1ekkE/sA1x5M7WGQwRukJqh/cYbmo5TJKRNFhxbCix&#10;oWVJ+WV/NQrGn9VpvN26vqTD5nW9O67Sc5oq9dRr36cgArXhX/znXus4fzKBxzPxAj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7azbDAAAA3AAAAA8AAAAAAAAAAAAA&#10;AAAAoQIAAGRycy9kb3ducmV2LnhtbFBLBQYAAAAABAAEAPkAAACRAwAAAAA=&#10;" strokeweight=".5pt">
                              <v:stroke endarrow="block"/>
                              <o:lock v:ext="edit" shapetype="f"/>
                            </v:line>
                            <v:line id="Прямая соединительная линия 200" o:spid="_x0000_s1139" style="position:absolute;visibility:visible;mso-wrap-style:square" from="22981,21605" to="25321,21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42UMUAAADcAAAADwAAAGRycy9kb3ducmV2LnhtbESP3WrCQBSE7wu+w3IEb4pu2lCV1E2Q&#10;QqmFIv7en2aPSTB7Nuyumr59tyD0cpiZb5hF0ZtWXMn5xrKCp0kCgri0uuFKwWH/Pp6D8AFZY2uZ&#10;FPyQhyIfPCww0/bGW7ruQiUihH2GCuoQukxKX9Zk0E9sRxy9k3UGQ5SuktrhLcJNK5+TZCoNNhwX&#10;auzorabyvLsYBbOv5nu2XrtHSfvPl9Xm+JGe0lSp0bBfvoII1If/8L290goiEf7OxCMg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42UMUAAADcAAAADwAAAAAAAAAA&#10;AAAAAAChAgAAZHJzL2Rvd25yZXYueG1sUEsFBgAAAAAEAAQA+QAAAJMDAAAAAA==&#10;" strokeweight=".5pt">
                              <v:stroke endarrow="block"/>
                              <o:lock v:ext="edit" shapetype="f"/>
                            </v:line>
                          </v:group>
                        </v:group>
                        <v:group id="Группа 201" o:spid="_x0000_s1140" style="position:absolute;left:1699;width:62000;height:9078" coordsize="62000,9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group id="Группа 202" o:spid="_x0000_s1141" style="position:absolute;width:62000;height:7753" coordsize="62000,77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group id="Группа 203" o:spid="_x0000_s1142" style="position:absolute;width:62000;height:7753" coordsize="62000,77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rect id="Прямоугольник 204" o:spid="_x0000_s1143" style="position:absolute;width:19335;height:77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GLUMQA&#10;AADcAAAADwAAAGRycy9kb3ducmV2LnhtbESPQWuDQBSE74H+h+UVeotrpTStcRNCJdBLD9G054f7&#10;ohL3rbgbtfn12UIhx2FmvmGy7Ww6MdLgWssKnqMYBHFldcu1gmO5X76BcB5ZY2eZFPySg+3mYZFh&#10;qu3EBxoLX4sAYZeigsb7PpXSVQ0ZdJHtiYN3soNBH+RQSz3gFOCmk0kcv0qDLYeFBnv6aKg6Fxej&#10;QH7V488uL1aFLQ/v7jspczxflXp6nHdrEJ5mfw//tz+1giR+gb8z4Qj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Bi1DEAAAA3AAAAA8AAAAAAAAAAAAAAAAAmAIAAGRycy9k&#10;b3ducmV2LnhtbFBLBQYAAAAABAAEAPUAAACJAwAAAAA=&#10;" fillcolor="window" strokecolor="windowText">
                                <v:path arrowok="t"/>
                                <v:textbox>
                                  <w:txbxContent>
                                    <w:p w:rsidR="00F879CA" w:rsidRPr="00BE4418" w:rsidRDefault="00F879CA" w:rsidP="00D96260">
                                      <w:pPr>
                                        <w:jc w:val="center"/>
                                        <w:rPr>
                                          <w:rFonts w:ascii="Times New Roman" w:hAnsi="Times New Roman"/>
                                          <w:sz w:val="16"/>
                                          <w:szCs w:val="16"/>
                                        </w:rPr>
                                      </w:pPr>
                                      <w:r w:rsidRPr="00BE4418">
                                        <w:rPr>
                                          <w:rFonts w:ascii="Times New Roman" w:hAnsi="Times New Roman"/>
                                          <w:sz w:val="16"/>
                                          <w:szCs w:val="16"/>
                                        </w:rPr>
                                        <w:t>Халықты әлеуметтік қорғау жөніндегі орталық мемлекеттік органдар</w:t>
                                      </w:r>
                                    </w:p>
                                  </w:txbxContent>
                                </v:textbox>
                              </v:rect>
                              <v:rect id="Прямоугольник 220" o:spid="_x0000_s1144" style="position:absolute;left:44829;width:17171;height:77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RM8EA&#10;AADcAAAADwAAAGRycy9kb3ducmV2LnhtbERPTW+CQBC9N+l/2EwTb3UpB63UlZASEy8eBO15wk6B&#10;yM4Sdgvor3cPJj2+vO9tOptOjDS41rKCj2UEgriyuuVawbncv3+CcB5ZY2eZFNzIQbp7fdliou3E&#10;JxoLX4sQwi5BBY33fSKlqxoy6Ja2Jw7crx0M+gCHWuoBpxBuOhlH0UoabDk0NNjTd0PVtfgzCuSx&#10;Hn+yvFgXtjxt3CUuc7zelVq8zdkXCE+z/xc/3QetII7D/HAmHAG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P0TPBAAAA3AAAAA8AAAAAAAAAAAAAAAAAmAIAAGRycy9kb3du&#10;cmV2LnhtbFBLBQYAAAAABAAEAPUAAACGAwAAAAA=&#10;" fillcolor="window" strokecolor="windowText">
                                <v:path arrowok="t"/>
                                <v:textbox>
                                  <w:txbxContent>
                                    <w:p w:rsidR="00F879CA" w:rsidRPr="00BE4418" w:rsidRDefault="00F879CA" w:rsidP="00D96260">
                                      <w:pPr>
                                        <w:rPr>
                                          <w:rFonts w:ascii="Times New Roman" w:hAnsi="Times New Roman"/>
                                          <w:sz w:val="16"/>
                                          <w:szCs w:val="16"/>
                                        </w:rPr>
                                      </w:pPr>
                                      <w:r w:rsidRPr="00BE4418">
                                        <w:rPr>
                                          <w:rFonts w:ascii="Times New Roman" w:hAnsi="Times New Roman"/>
                                          <w:sz w:val="16"/>
                                          <w:szCs w:val="16"/>
                                          <w:lang w:val="ru-RU"/>
                                        </w:rPr>
                                        <w:t>Х</w:t>
                                      </w:r>
                                      <w:r w:rsidRPr="00BE4418">
                                        <w:rPr>
                                          <w:rFonts w:ascii="Times New Roman" w:hAnsi="Times New Roman"/>
                                          <w:sz w:val="16"/>
                                          <w:szCs w:val="16"/>
                                        </w:rPr>
                                        <w:t>алықты әлеуметтік қорғаудың жергілікті органдары</w:t>
                                      </w:r>
                                    </w:p>
                                  </w:txbxContent>
                                </v:textbox>
                              </v:rect>
                              <v:rect id="Прямоугольник 236" o:spid="_x0000_s1145" style="position:absolute;left:24437;width:1660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N6AcUA&#10;AADcAAAADwAAAGRycy9kb3ducmV2LnhtbESPQWuDQBSE74X8h+UFeqtrLZjWugkhoZBLD2qT88N9&#10;VYn7VtyNsfn13UIhx2FmvmHyzWx6MdHoOssKnqMYBHFtdceNgq/q4+kVhPPIGnvLpOCHHGzWi4cc&#10;M22vXNBU+kYECLsMFbTeD5mUrm7JoIvsQBy8bzsa9EGOjdQjXgPc9DKJ41Qa7DgstDjQrqX6XF6M&#10;AvnZTKftvlyVtire3DGp9ni+KfW4nLfvIDzN/h7+bx+0guQlhb8z4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s3oBxQAAANwAAAAPAAAAAAAAAAAAAAAAAJgCAABkcnMv&#10;ZG93bnJldi54bWxQSwUGAAAAAAQABAD1AAAAigMAAAAA&#10;" fillcolor="window" strokecolor="windowText">
                                <v:path arrowok="t"/>
                                <v:textbox>
                                  <w:txbxContent>
                                    <w:p w:rsidR="00F879CA" w:rsidRPr="00BE4418" w:rsidRDefault="00F879CA" w:rsidP="00D96260">
                                      <w:pPr>
                                        <w:jc w:val="center"/>
                                        <w:rPr>
                                          <w:rFonts w:ascii="Times New Roman" w:hAnsi="Times New Roman"/>
                                          <w:sz w:val="16"/>
                                          <w:szCs w:val="16"/>
                                        </w:rPr>
                                      </w:pPr>
                                      <w:r w:rsidRPr="00BE4418">
                                        <w:rPr>
                                          <w:rFonts w:ascii="Times New Roman" w:hAnsi="Times New Roman"/>
                                          <w:sz w:val="16"/>
                                          <w:szCs w:val="16"/>
                                        </w:rPr>
                                        <w:t>Әлеуметтік қорлар және қоғамдық ұйымдар</w:t>
                                      </w:r>
                                    </w:p>
                                  </w:txbxContent>
                                </v:textbox>
                              </v:rect>
                            </v:group>
                            <v:line id="Прямая соединительная линия 255" o:spid="_x0000_s1146" style="position:absolute;visibility:visible;mso-wrap-style:square" from="19339,6716" to="44825,6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jtJ8cAAADcAAAADwAAAGRycy9kb3ducmV2LnhtbESPT2vCQBTE74V+h+UJvdWNFoNEV5GW&#10;gvYg9Q/o8Zl9TdJm34bdbZJ++64geBxm5jfMfNmbWrTkfGVZwWiYgCDOra64UHA8vD9PQfiArLG2&#10;TAr+yMNy8fgwx0zbjnfU7kMhIoR9hgrKEJpMSp+XZNAPbUMcvS/rDIYoXSG1wy7CTS3HSZJKgxXH&#10;hRIbei0p/9n/GgXbl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GO0nxwAAANwAAAAPAAAAAAAA&#10;AAAAAAAAAKECAABkcnMvZG93bnJldi54bWxQSwUGAAAAAAQABAD5AAAAlQMAAAAA&#10;">
                              <o:lock v:ext="edit" shapetype="f"/>
                            </v:line>
                          </v:group>
                          <v:group id="Группа 2048" o:spid="_x0000_s1147" style="position:absolute;left:10195;top:5988;width:41189;height:3090" coordsize="41188,3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yhtMQAAADdAAAADwAAAGRycy9kb3ducmV2LnhtbERPy2rCQBTdF/yH4Qrd&#10;1UnSBxIdRYIVF6FQFcTdJXNNgpk7ITPN4+87i0KXh/Neb0fTiJ46V1tWEC8iEMSF1TWXCi7nz5cl&#10;COeRNTaWScFEDrab2dMaU20H/qb+5EsRQtilqKDyvk2ldEVFBt3CtsSBu9vOoA+wK6XucAjhppFJ&#10;FH1IgzWHhgpbyioqHqcfo+Aw4LB7jfd9/rhn0+38/nXNY1LqeT7uViA8jf5f/Oc+agVJ9Bb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uyhtMQAAADdAAAA&#10;DwAAAAAAAAAAAAAAAACqAgAAZHJzL2Rvd25yZXYueG1sUEsFBgAAAAAEAAQA+gAAAJsDAAAAAA==&#10;">
                            <v:line id="Прямая соединительная линия 2049" o:spid="_x0000_s1148" style="position:absolute;visibility:visible;mso-wrap-style:square" from="0,3074" to="41179,3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Tk18gAAADdAAAADwAAAGRycy9kb3ducmV2LnhtbESPQWvCQBSE7wX/w/IKvdVNbQk1uoq0&#10;FLSHolbQ4zP7TGKzb8PuNkn/vSsUPA4z8w0znfemFi05X1lW8DRMQBDnVldcKNh9fzy+gvABWWNt&#10;mRT8kYf5bHA3xUzbjjfUbkMhIoR9hgrKEJpMSp+XZNAPbUMcvZN1BkOUrpDaYRfhppajJEmlwYrj&#10;QokNvZWU/2x/jYKv53XaLlafy36/So/5++Z4OHdOqYf7fjEBEagPt/B/e6kVjJKX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ZTk18gAAADdAAAADwAAAAAA&#10;AAAAAAAAAAChAgAAZHJzL2Rvd25yZXYueG1sUEsFBgAAAAAEAAQA+QAAAJYDAAAAAA==&#10;">
                              <o:lock v:ext="edit" shapetype="f"/>
                            </v:line>
                            <v:line id="Прямая соединительная линия 2050" o:spid="_x0000_s1149" style="position:absolute;visibility:visible;mso-wrap-style:square" from="0,1780" to="0,3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fbl8QAAADdAAAADwAAAGRycy9kb3ducmV2LnhtbERPz2vCMBS+C/4P4Qm7aTrHinRGkY2B&#10;ehizCnp8Nm9tt+alJLHt/vvlMPD48f1ergfTiI6cry0reJwlIIgLq2suFZyO79MFCB+QNTaWScEv&#10;eVivxqMlZtr2fKAuD6WIIewzVFCF0GZS+qIig35mW+LIfVlnMEToSqkd9jHcNHKeJKk0WHNsqLCl&#10;14qKn/xmFHw8fabdZrffDuddei3eDtfLd++UepgMmxcQgYZwF/+7t1rBPHmO++Ob+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d9uXxAAAAN0AAAAPAAAAAAAAAAAA&#10;AAAAAKECAABkcnMvZG93bnJldi54bWxQSwUGAAAAAAQABAD5AAAAkgMAAAAA&#10;">
                              <o:lock v:ext="edit" shapetype="f"/>
                            </v:line>
                            <v:line id="Прямая соединительная линия 2051" o:spid="_x0000_s1150" style="position:absolute;visibility:visible;mso-wrap-style:square" from="41188,1780" to="41188,3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t+DMcAAADdAAAADwAAAGRycy9kb3ducmV2LnhtbESPQWvCQBSE74X+h+UVeqsbLQZJXUUq&#10;gnooVQvt8Zl9JrHZt2F3TeK/7xYEj8PMfMNM572pRUvOV5YVDAcJCOLc6ooLBV+H1csEhA/IGmvL&#10;pOBKHuazx4cpZtp2vKN2HwoRIewzVFCG0GRS+rwkg35gG+LonawzGKJ0hdQOuwg3tRwlSSoNVhwX&#10;SmzovaT8d38xCj5eP9N2sdmu++9NesyXu+PPuXNKPT/1izcQgfpwD9/aa61glIyH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34MxwAAAN0AAAAPAAAAAAAA&#10;AAAAAAAAAKECAABkcnMvZG93bnJldi54bWxQSwUGAAAAAAQABAD5AAAAlQMAAAAA&#10;">
                              <o:lock v:ext="edit" shapetype="f"/>
                            </v:line>
                            <v:line id="Прямая соединительная линия 2052" o:spid="_x0000_s1151" style="position:absolute;visibility:visible;mso-wrap-style:square" from="23385,0" to="23385,2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nge8cAAADdAAAADwAAAGRycy9kb3ducmV2LnhtbESPQWvCQBSE7wX/w/KE3urGlAZJXUUs&#10;Be2hVFvQ4zP7mkSzb8PuNkn/fbcgeBxm5htmvhxMIzpyvrasYDpJQBAXVtdcKvj6fH2YgfABWWNj&#10;mRT8koflYnQ3x1zbnnfU7UMpIoR9jgqqENpcSl9UZNBPbEscvW/rDIYoXSm1wz7CTSPTJMmkwZrj&#10;QoUtrSsqLvsfo+D98SPrVtu3zXDYZqfiZXc6nnun1P14WD2DCDSEW/ja3mgFafKU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6eB7xwAAAN0AAAAPAAAAAAAA&#10;AAAAAAAAAKECAABkcnMvZG93bnJldi54bWxQSwUGAAAAAAQABAD5AAAAlQMAAAAA&#10;">
                              <o:lock v:ext="edit" shapetype="f"/>
                            </v:line>
                          </v:group>
                        </v:group>
                      </v:group>
                    </v:group>
                  </v:group>
                  <v:line id="Прямая соединительная линия 2053" o:spid="_x0000_s1152" style="position:absolute;visibility:visible;mso-wrap-style:square" from="17784,2936" to="21791,2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inFMcAAADdAAAADwAAAGRycy9kb3ducmV2LnhtbESP3WrCQBSE7wu+w3KE3hTdVLFodJUi&#10;LRQq/sTF60P2mASzZ0N2q+nbdwWhl8PMfMMsVp2txZVaXzlW8DpMQBDnzlRcKNDHz8EUhA/IBmvH&#10;pOCXPKyWvacFpsbd+EDXLBQiQtinqKAMoUml9HlJFv3QNcTRO7vWYoiyLaRp8RbhtpajJHmTFiuO&#10;CyU2tC4pv2Q/VsG3np1exrup1vaYbXGvq4/dZq3Uc797n4MI1IX/8KP9ZRSMkskY7m/iE5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KKcUxwAAAN0AAAAPAAAAAAAA&#10;AAAAAAAAAKECAABkcnMvZG93bnJldi54bWxQSwUGAAAAAAQABAD5AAAAlQMAAAAA&#10;" strokecolor="black [3200]" strokeweight=".5pt">
                    <v:stroke joinstyle="miter"/>
                  </v:line>
                  <v:line id="Прямая соединительная линия 2054" o:spid="_x0000_s1153" style="position:absolute;visibility:visible;mso-wrap-style:square" from="35904,3020" to="39238,3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E/YMcAAADdAAAADwAAAGRycy9kb3ducmV2LnhtbESP3WrCQBSE7wu+w3IEb4puan+w0VVE&#10;LAhKrXHp9SF7TEKzZ0N21fj2bqHQy2FmvmFmi87W4kKtrxwreBolIIhzZyouFOjjx3ACwgdkg7Vj&#10;UnAjD4t572GGqXFXPtAlC4WIEPYpKihDaFIpfV6SRT9yDXH0Tq61GKJsC2lavEa4reU4Sd6kxYrj&#10;QokNrUrKf7KzVbDV79+Pz/uJ1vaYfeKXrtb73UqpQb9bTkEE6sJ/+K+9MQrGyesL/L6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wT9gxwAAAN0AAAAPAAAAAAAA&#10;AAAAAAAAAKECAABkcnMvZG93bnJldi54bWxQSwUGAAAAAAQABAD5AAAAlQMAAAAA&#10;" strokecolor="black [3200]" strokeweight=".5pt">
                    <v:stroke joinstyle="miter"/>
                  </v:line>
                </v:group>
                <v:group id="Группа 2055" o:spid="_x0000_s1154" style="position:absolute;left:42783;top:8053;width:11466;height:42500" coordsize="11465,42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SY98UAAADdAAAADwAAAGRycy9kb3ducmV2LnhtbESPQYvCMBSE7wv+h/AE&#10;b2tapYtUo4ioeJCFVUG8PZpnW2xeShPb+u/NwsIeh5n5hlmselOJlhpXWlYQjyMQxJnVJecKLufd&#10;5wyE88gaK8uk4EUOVsvBxwJTbTv+ofbkcxEg7FJUUHhfp1K6rCCDbmxr4uDdbWPQB9nkUjfYBbip&#10;5CSKvqTBksNCgTVtCsoep6dRsO+wW0/jbXt83Dev2zn5vh5jUmo07NdzEJ56/x/+ax+0gkmU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U0mPfFAAAA3QAA&#10;AA8AAAAAAAAAAAAAAAAAqgIAAGRycy9kb3ducmV2LnhtbFBLBQYAAAAABAAEAPoAAACcAwAAAAA=&#10;">
                  <v:line id="Прямая соединительная линия 2056" o:spid="_x0000_s1155" style="position:absolute;visibility:visible;mso-wrap-style:square" from="11409,0" to="11409,42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UJlMcAAADdAAAADwAAAGRycy9kb3ducmV2LnhtbESPT2sCMRTE70K/Q3iF3jRboYusRhFL&#10;adFDrVXw+Ng8N4ubl2WT/dNv3wiCx2FmfsMsVoOtREeNLx0reJ0kIIhzp0suFBx/P8YzED4ga6wc&#10;k4I/8rBaPo0WmGnX8w91h1CICGGfoQITQp1J6XNDFv3E1cTRu7jGYoiyKaRusI9wW8lpkqTSYslx&#10;wWBNG0P59dBaBafZLjXvm/Xnpf/udu32vN8e271SL8/Deg4i0BAe4Xv7SyuYJm8p3N7EJy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ZQmUxwAAAN0AAAAPAAAAAAAA&#10;AAAAAAAAAKECAABkcnMvZG93bnJldi54bWxQSwUGAAAAAAQABAD5AAAAlQMAAAAA&#10;" strokecolor="black [3200]" strokeweight=".5pt">
                    <v:stroke startarrow="block" joinstyle="miter"/>
                  </v:line>
                  <v:shape id="Прямая со стрелкой 2057" o:spid="_x0000_s1156" type="#_x0000_t32" style="position:absolute;top:42448;width:1146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cAOsYAAADdAAAADwAAAGRycy9kb3ducmV2LnhtbESPX0vDQBDE3wt+h2MLvpT2YtI/Enst&#10;okh9bRTRtzW3TYK5vZA92/jtvUKhj8PM/IZZbwfXqiP10ng2cDdLQBGX3jZcGXh/e5neg5KAbLH1&#10;TAb+SGC7uRmtMbf+xHs6FqFSEcKSo4E6hC7XWsqaHMrMd8TRO/jeYYiyr7Tt8RThrtVpkiy1w4bj&#10;Qo0dPdVU/hS/zkAW5pLu558rKb6q74l9zjL52BlzOx4eH0AFGsI1fGm/WgNpsljB+U18Anrz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nADrGAAAA3QAAAA8AAAAAAAAA&#10;AAAAAAAAoQIAAGRycy9kb3ducmV2LnhtbFBLBQYAAAAABAAEAPkAAACUAwAAAAA=&#10;" strokecolor="black [3200]" strokeweight=".5pt">
                    <v:stroke endarrow="block" joinstyle="miter"/>
                  </v:shape>
                  <v:rect id="Прямоугольник 2058" o:spid="_x0000_s1157" style="position:absolute;left:1929;top:36240;width:8134;height:3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Btt8UA&#10;AADdAAAADwAAAGRycy9kb3ducmV2LnhtbESPwWrCQBCG74LvsIzgTTcGrJK6igilvXhoFPU4ZKdJ&#10;2uxsml01ffvOQfA4/PN/M99q07tG3agLtWcDs2kCirjwtubSwPHwNlmCChHZYuOZDPxRgM16OFhh&#10;Zv2dP+mWx1IJhEOGBqoY20zrUFTkMEx9SyzZl+8cRhm7UtsO7wJ3jU6T5EU7rFkuVNjSrqLiJ786&#10;oXz/5iFe38/7i9trvzi5czpLjRmP+u0rqEh9fC4/2h/WQJrM5V2xERP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MG23xQAAAN0AAAAPAAAAAAAAAAAAAAAAAJgCAABkcnMv&#10;ZG93bnJldi54bWxQSwUGAAAAAAQABAD1AAAAigMAAAAA&#10;" fillcolor="white [3201]" strokecolor="black [3200]">
                    <v:textbox>
                      <w:txbxContent>
                        <w:p w:rsidR="00F879CA" w:rsidRPr="00BE4418" w:rsidRDefault="00F879CA" w:rsidP="00D96260">
                          <w:pPr>
                            <w:jc w:val="center"/>
                            <w:rPr>
                              <w:rFonts w:ascii="Times New Roman" w:hAnsi="Times New Roman"/>
                              <w:sz w:val="16"/>
                              <w:szCs w:val="16"/>
                            </w:rPr>
                          </w:pPr>
                          <w:r w:rsidRPr="00BE4418">
                            <w:rPr>
                              <w:rFonts w:ascii="Times New Roman" w:hAnsi="Times New Roman"/>
                              <w:sz w:val="16"/>
                              <w:szCs w:val="16"/>
                              <w:lang w:val="ru-RU"/>
                            </w:rPr>
                            <w:t>Бақылау</w:t>
                          </w:r>
                        </w:p>
                      </w:txbxContent>
                    </v:textbox>
                  </v:rect>
                </v:group>
                <w10:wrap anchorx="margin"/>
              </v:group>
            </w:pict>
          </mc:Fallback>
        </mc:AlternateContent>
      </w:r>
    </w:p>
    <w:p w:rsidR="00711C17" w:rsidRPr="00332680" w:rsidRDefault="00711C17" w:rsidP="00983717">
      <w:pPr>
        <w:pStyle w:val="a4"/>
        <w:shd w:val="clear" w:color="auto" w:fill="FFFFFF"/>
        <w:ind w:left="0"/>
        <w:jc w:val="center"/>
        <w:rPr>
          <w:rFonts w:ascii="Times New Roman" w:eastAsia="Times New Roman" w:hAnsi="Times New Roman"/>
          <w:bCs/>
          <w:kern w:val="36"/>
          <w:sz w:val="28"/>
          <w:szCs w:val="28"/>
          <w:lang w:eastAsia="ru-RU"/>
        </w:rPr>
      </w:pPr>
    </w:p>
    <w:p w:rsidR="00711C17" w:rsidRPr="00332680" w:rsidRDefault="00711C17" w:rsidP="00983717">
      <w:pPr>
        <w:pStyle w:val="a4"/>
        <w:shd w:val="clear" w:color="auto" w:fill="FFFFFF"/>
        <w:ind w:left="0"/>
        <w:jc w:val="center"/>
        <w:rPr>
          <w:rFonts w:ascii="Times New Roman" w:eastAsia="Times New Roman" w:hAnsi="Times New Roman"/>
          <w:bCs/>
          <w:kern w:val="36"/>
          <w:sz w:val="28"/>
          <w:szCs w:val="28"/>
          <w:lang w:eastAsia="ru-RU"/>
        </w:rPr>
      </w:pPr>
    </w:p>
    <w:p w:rsidR="00711C17" w:rsidRPr="00332680" w:rsidRDefault="00711C17" w:rsidP="00983717">
      <w:pPr>
        <w:pStyle w:val="a4"/>
        <w:shd w:val="clear" w:color="auto" w:fill="FFFFFF"/>
        <w:ind w:left="0"/>
        <w:jc w:val="center"/>
        <w:rPr>
          <w:rFonts w:ascii="Times New Roman" w:eastAsia="Times New Roman" w:hAnsi="Times New Roman"/>
          <w:bCs/>
          <w:kern w:val="36"/>
          <w:sz w:val="28"/>
          <w:szCs w:val="28"/>
          <w:lang w:eastAsia="ru-RU"/>
        </w:rPr>
      </w:pPr>
    </w:p>
    <w:p w:rsidR="003E0EF1" w:rsidRPr="00332680" w:rsidRDefault="003E0EF1" w:rsidP="00983717">
      <w:pPr>
        <w:pStyle w:val="a4"/>
        <w:shd w:val="clear" w:color="auto" w:fill="FFFFFF"/>
        <w:ind w:left="0"/>
        <w:jc w:val="center"/>
        <w:rPr>
          <w:rFonts w:ascii="Times New Roman" w:eastAsia="Times New Roman" w:hAnsi="Times New Roman"/>
          <w:bCs/>
          <w:kern w:val="36"/>
          <w:sz w:val="28"/>
          <w:szCs w:val="28"/>
          <w:lang w:eastAsia="ru-RU"/>
        </w:rPr>
      </w:pPr>
    </w:p>
    <w:p w:rsidR="003E0EF1" w:rsidRPr="00332680" w:rsidRDefault="003E0EF1" w:rsidP="00983717">
      <w:pPr>
        <w:pStyle w:val="a4"/>
        <w:shd w:val="clear" w:color="auto" w:fill="FFFFFF"/>
        <w:ind w:left="0"/>
        <w:jc w:val="center"/>
        <w:rPr>
          <w:rFonts w:ascii="Times New Roman" w:eastAsia="Times New Roman" w:hAnsi="Times New Roman"/>
          <w:bCs/>
          <w:kern w:val="36"/>
          <w:sz w:val="28"/>
          <w:szCs w:val="28"/>
          <w:lang w:eastAsia="ru-RU"/>
        </w:rPr>
      </w:pPr>
    </w:p>
    <w:p w:rsidR="00D96260" w:rsidRPr="00332680" w:rsidRDefault="00D96260" w:rsidP="00983717">
      <w:pPr>
        <w:pStyle w:val="a4"/>
        <w:shd w:val="clear" w:color="auto" w:fill="FFFFFF"/>
        <w:ind w:left="0"/>
        <w:jc w:val="center"/>
        <w:rPr>
          <w:rFonts w:ascii="Times New Roman" w:eastAsia="Times New Roman" w:hAnsi="Times New Roman"/>
          <w:bCs/>
          <w:kern w:val="36"/>
          <w:sz w:val="28"/>
          <w:szCs w:val="28"/>
          <w:lang w:eastAsia="ru-RU"/>
        </w:rPr>
      </w:pPr>
    </w:p>
    <w:p w:rsidR="00D96260" w:rsidRPr="00332680" w:rsidRDefault="00D96260" w:rsidP="00983717">
      <w:pPr>
        <w:pStyle w:val="a4"/>
        <w:shd w:val="clear" w:color="auto" w:fill="FFFFFF"/>
        <w:ind w:left="0"/>
        <w:jc w:val="center"/>
        <w:rPr>
          <w:rFonts w:ascii="Times New Roman" w:eastAsia="Times New Roman" w:hAnsi="Times New Roman"/>
          <w:bCs/>
          <w:kern w:val="36"/>
          <w:sz w:val="28"/>
          <w:szCs w:val="28"/>
          <w:lang w:eastAsia="ru-RU"/>
        </w:rPr>
      </w:pPr>
    </w:p>
    <w:p w:rsidR="00D96260" w:rsidRPr="00332680" w:rsidRDefault="00D96260" w:rsidP="00983717">
      <w:pPr>
        <w:pStyle w:val="a4"/>
        <w:shd w:val="clear" w:color="auto" w:fill="FFFFFF"/>
        <w:ind w:left="0"/>
        <w:jc w:val="center"/>
        <w:rPr>
          <w:rFonts w:ascii="Times New Roman" w:eastAsia="Times New Roman" w:hAnsi="Times New Roman"/>
          <w:bCs/>
          <w:kern w:val="36"/>
          <w:sz w:val="28"/>
          <w:szCs w:val="28"/>
          <w:lang w:eastAsia="ru-RU"/>
        </w:rPr>
      </w:pPr>
    </w:p>
    <w:p w:rsidR="00D96260" w:rsidRPr="00332680" w:rsidRDefault="00D96260" w:rsidP="00983717">
      <w:pPr>
        <w:pStyle w:val="a4"/>
        <w:shd w:val="clear" w:color="auto" w:fill="FFFFFF"/>
        <w:ind w:left="0"/>
        <w:jc w:val="center"/>
        <w:rPr>
          <w:rFonts w:ascii="Times New Roman" w:eastAsia="Times New Roman" w:hAnsi="Times New Roman"/>
          <w:bCs/>
          <w:kern w:val="36"/>
          <w:sz w:val="28"/>
          <w:szCs w:val="28"/>
          <w:lang w:eastAsia="ru-RU"/>
        </w:rPr>
      </w:pPr>
    </w:p>
    <w:p w:rsidR="00D96260" w:rsidRPr="00332680" w:rsidRDefault="00D96260" w:rsidP="00983717">
      <w:pPr>
        <w:pStyle w:val="a4"/>
        <w:shd w:val="clear" w:color="auto" w:fill="FFFFFF"/>
        <w:ind w:left="0"/>
        <w:jc w:val="center"/>
        <w:rPr>
          <w:rFonts w:ascii="Times New Roman" w:eastAsia="Times New Roman" w:hAnsi="Times New Roman"/>
          <w:bCs/>
          <w:kern w:val="36"/>
          <w:sz w:val="28"/>
          <w:szCs w:val="28"/>
          <w:lang w:eastAsia="ru-RU"/>
        </w:rPr>
      </w:pPr>
    </w:p>
    <w:p w:rsidR="00D96260" w:rsidRPr="00332680" w:rsidRDefault="00D96260" w:rsidP="00983717">
      <w:pPr>
        <w:pStyle w:val="a4"/>
        <w:shd w:val="clear" w:color="auto" w:fill="FFFFFF"/>
        <w:ind w:left="0"/>
        <w:jc w:val="center"/>
        <w:rPr>
          <w:rFonts w:ascii="Times New Roman" w:eastAsia="Times New Roman" w:hAnsi="Times New Roman"/>
          <w:bCs/>
          <w:kern w:val="36"/>
          <w:sz w:val="28"/>
          <w:szCs w:val="28"/>
          <w:lang w:eastAsia="ru-RU"/>
        </w:rPr>
      </w:pPr>
    </w:p>
    <w:p w:rsidR="00D96260" w:rsidRPr="00332680" w:rsidRDefault="00D96260" w:rsidP="00983717">
      <w:pPr>
        <w:pStyle w:val="a4"/>
        <w:shd w:val="clear" w:color="auto" w:fill="FFFFFF"/>
        <w:ind w:left="0"/>
        <w:jc w:val="center"/>
        <w:rPr>
          <w:rFonts w:ascii="Times New Roman" w:eastAsia="Times New Roman" w:hAnsi="Times New Roman"/>
          <w:bCs/>
          <w:kern w:val="36"/>
          <w:sz w:val="28"/>
          <w:szCs w:val="28"/>
          <w:lang w:eastAsia="ru-RU"/>
        </w:rPr>
      </w:pPr>
    </w:p>
    <w:p w:rsidR="00D96260" w:rsidRPr="00332680" w:rsidRDefault="00D96260" w:rsidP="00983717">
      <w:pPr>
        <w:pStyle w:val="a4"/>
        <w:shd w:val="clear" w:color="auto" w:fill="FFFFFF"/>
        <w:ind w:left="0"/>
        <w:jc w:val="center"/>
        <w:rPr>
          <w:rFonts w:ascii="Times New Roman" w:eastAsia="Times New Roman" w:hAnsi="Times New Roman"/>
          <w:bCs/>
          <w:kern w:val="36"/>
          <w:sz w:val="28"/>
          <w:szCs w:val="28"/>
          <w:lang w:eastAsia="ru-RU"/>
        </w:rPr>
      </w:pPr>
    </w:p>
    <w:p w:rsidR="00D96260" w:rsidRPr="00332680" w:rsidRDefault="00D96260" w:rsidP="00983717">
      <w:pPr>
        <w:pStyle w:val="a4"/>
        <w:shd w:val="clear" w:color="auto" w:fill="FFFFFF"/>
        <w:ind w:left="0"/>
        <w:jc w:val="center"/>
        <w:rPr>
          <w:rFonts w:ascii="Times New Roman" w:eastAsia="Times New Roman" w:hAnsi="Times New Roman"/>
          <w:bCs/>
          <w:kern w:val="36"/>
          <w:sz w:val="28"/>
          <w:szCs w:val="28"/>
          <w:lang w:eastAsia="ru-RU"/>
        </w:rPr>
      </w:pPr>
    </w:p>
    <w:p w:rsidR="00D96260" w:rsidRPr="00332680" w:rsidRDefault="00D96260" w:rsidP="00983717">
      <w:pPr>
        <w:pStyle w:val="a4"/>
        <w:shd w:val="clear" w:color="auto" w:fill="FFFFFF"/>
        <w:ind w:left="0"/>
        <w:jc w:val="center"/>
        <w:rPr>
          <w:rFonts w:ascii="Times New Roman" w:eastAsia="Times New Roman" w:hAnsi="Times New Roman"/>
          <w:bCs/>
          <w:kern w:val="36"/>
          <w:sz w:val="28"/>
          <w:szCs w:val="28"/>
          <w:lang w:eastAsia="ru-RU"/>
        </w:rPr>
      </w:pPr>
    </w:p>
    <w:p w:rsidR="00D96260" w:rsidRPr="00332680" w:rsidRDefault="00D96260" w:rsidP="00983717">
      <w:pPr>
        <w:pStyle w:val="a4"/>
        <w:shd w:val="clear" w:color="auto" w:fill="FFFFFF"/>
        <w:ind w:left="0"/>
        <w:jc w:val="center"/>
        <w:rPr>
          <w:rFonts w:ascii="Times New Roman" w:eastAsia="Times New Roman" w:hAnsi="Times New Roman"/>
          <w:bCs/>
          <w:kern w:val="36"/>
          <w:sz w:val="28"/>
          <w:szCs w:val="28"/>
          <w:lang w:eastAsia="ru-RU"/>
        </w:rPr>
      </w:pPr>
    </w:p>
    <w:p w:rsidR="00D96260" w:rsidRPr="00332680" w:rsidRDefault="00D96260" w:rsidP="00983717">
      <w:pPr>
        <w:pStyle w:val="a4"/>
        <w:shd w:val="clear" w:color="auto" w:fill="FFFFFF"/>
        <w:ind w:left="0"/>
        <w:jc w:val="center"/>
        <w:rPr>
          <w:rFonts w:ascii="Times New Roman" w:eastAsia="Times New Roman" w:hAnsi="Times New Roman"/>
          <w:bCs/>
          <w:kern w:val="36"/>
          <w:sz w:val="28"/>
          <w:szCs w:val="28"/>
          <w:lang w:eastAsia="ru-RU"/>
        </w:rPr>
      </w:pPr>
    </w:p>
    <w:p w:rsidR="00D96260" w:rsidRPr="00332680" w:rsidRDefault="00D96260" w:rsidP="00983717">
      <w:pPr>
        <w:pStyle w:val="a4"/>
        <w:shd w:val="clear" w:color="auto" w:fill="FFFFFF"/>
        <w:ind w:left="0"/>
        <w:jc w:val="center"/>
        <w:rPr>
          <w:rFonts w:ascii="Times New Roman" w:eastAsia="Times New Roman" w:hAnsi="Times New Roman"/>
          <w:bCs/>
          <w:kern w:val="36"/>
          <w:sz w:val="28"/>
          <w:szCs w:val="28"/>
          <w:lang w:eastAsia="ru-RU"/>
        </w:rPr>
      </w:pPr>
    </w:p>
    <w:p w:rsidR="00D96260" w:rsidRPr="00332680" w:rsidRDefault="00D96260" w:rsidP="00983717">
      <w:pPr>
        <w:pStyle w:val="a4"/>
        <w:shd w:val="clear" w:color="auto" w:fill="FFFFFF"/>
        <w:ind w:left="0"/>
        <w:jc w:val="center"/>
        <w:rPr>
          <w:rFonts w:ascii="Times New Roman" w:eastAsia="Times New Roman" w:hAnsi="Times New Roman"/>
          <w:bCs/>
          <w:kern w:val="36"/>
          <w:sz w:val="28"/>
          <w:szCs w:val="28"/>
          <w:lang w:eastAsia="ru-RU"/>
        </w:rPr>
      </w:pPr>
    </w:p>
    <w:p w:rsidR="003E0EF1" w:rsidRPr="00332680" w:rsidRDefault="003E0EF1" w:rsidP="00983717">
      <w:pPr>
        <w:pStyle w:val="a4"/>
        <w:shd w:val="clear" w:color="auto" w:fill="FFFFFF"/>
        <w:ind w:left="0"/>
        <w:jc w:val="center"/>
        <w:rPr>
          <w:rFonts w:ascii="Times New Roman" w:eastAsia="Times New Roman" w:hAnsi="Times New Roman"/>
          <w:bCs/>
          <w:kern w:val="36"/>
          <w:sz w:val="28"/>
          <w:szCs w:val="28"/>
          <w:lang w:eastAsia="ru-RU"/>
        </w:rPr>
      </w:pPr>
    </w:p>
    <w:p w:rsidR="00FC08B6" w:rsidRPr="00332680" w:rsidRDefault="00FC08B6" w:rsidP="00983717">
      <w:pPr>
        <w:pStyle w:val="a4"/>
        <w:shd w:val="clear" w:color="auto" w:fill="FFFFFF"/>
        <w:ind w:left="0"/>
        <w:jc w:val="center"/>
        <w:rPr>
          <w:rFonts w:ascii="Times New Roman" w:eastAsia="Times New Roman" w:hAnsi="Times New Roman"/>
          <w:bCs/>
          <w:kern w:val="36"/>
          <w:sz w:val="28"/>
          <w:szCs w:val="28"/>
          <w:lang w:eastAsia="ru-RU"/>
        </w:rPr>
      </w:pPr>
    </w:p>
    <w:p w:rsidR="00FC08B6" w:rsidRPr="00332680" w:rsidRDefault="00FC08B6" w:rsidP="00983717">
      <w:pPr>
        <w:pStyle w:val="a4"/>
        <w:shd w:val="clear" w:color="auto" w:fill="FFFFFF"/>
        <w:ind w:left="0"/>
        <w:jc w:val="center"/>
        <w:rPr>
          <w:rFonts w:ascii="Times New Roman" w:eastAsia="Times New Roman" w:hAnsi="Times New Roman"/>
          <w:bCs/>
          <w:kern w:val="36"/>
          <w:sz w:val="28"/>
          <w:szCs w:val="28"/>
          <w:lang w:eastAsia="ru-RU"/>
        </w:rPr>
      </w:pPr>
    </w:p>
    <w:p w:rsidR="00FC08B6" w:rsidRPr="00332680" w:rsidRDefault="00FC08B6" w:rsidP="00983717">
      <w:pPr>
        <w:pStyle w:val="a4"/>
        <w:shd w:val="clear" w:color="auto" w:fill="FFFFFF"/>
        <w:ind w:left="0"/>
        <w:jc w:val="center"/>
        <w:rPr>
          <w:rFonts w:ascii="Times New Roman" w:eastAsia="Times New Roman" w:hAnsi="Times New Roman"/>
          <w:bCs/>
          <w:kern w:val="36"/>
          <w:sz w:val="28"/>
          <w:szCs w:val="28"/>
          <w:lang w:eastAsia="ru-RU"/>
        </w:rPr>
      </w:pPr>
    </w:p>
    <w:p w:rsidR="00FC08B6" w:rsidRPr="00332680" w:rsidRDefault="00FC08B6" w:rsidP="00983717">
      <w:pPr>
        <w:pStyle w:val="a4"/>
        <w:shd w:val="clear" w:color="auto" w:fill="FFFFFF"/>
        <w:ind w:left="0"/>
        <w:jc w:val="center"/>
        <w:rPr>
          <w:rFonts w:ascii="Times New Roman" w:eastAsia="Times New Roman" w:hAnsi="Times New Roman"/>
          <w:bCs/>
          <w:kern w:val="36"/>
          <w:sz w:val="28"/>
          <w:szCs w:val="28"/>
          <w:lang w:eastAsia="ru-RU"/>
        </w:rPr>
      </w:pPr>
    </w:p>
    <w:p w:rsidR="00FC08B6" w:rsidRPr="00332680" w:rsidRDefault="00FC08B6" w:rsidP="00983717">
      <w:pPr>
        <w:pStyle w:val="a4"/>
        <w:shd w:val="clear" w:color="auto" w:fill="FFFFFF"/>
        <w:ind w:left="0"/>
        <w:jc w:val="center"/>
        <w:rPr>
          <w:rFonts w:ascii="Times New Roman" w:eastAsia="Times New Roman" w:hAnsi="Times New Roman"/>
          <w:bCs/>
          <w:kern w:val="36"/>
          <w:sz w:val="28"/>
          <w:szCs w:val="28"/>
          <w:lang w:eastAsia="ru-RU"/>
        </w:rPr>
      </w:pPr>
    </w:p>
    <w:p w:rsidR="00FC08B6" w:rsidRPr="00332680" w:rsidRDefault="00FC08B6" w:rsidP="00983717">
      <w:pPr>
        <w:pStyle w:val="a4"/>
        <w:shd w:val="clear" w:color="auto" w:fill="FFFFFF"/>
        <w:ind w:left="0"/>
        <w:jc w:val="center"/>
        <w:rPr>
          <w:rFonts w:ascii="Times New Roman" w:eastAsia="Times New Roman" w:hAnsi="Times New Roman"/>
          <w:bCs/>
          <w:kern w:val="36"/>
          <w:sz w:val="28"/>
          <w:szCs w:val="28"/>
          <w:lang w:eastAsia="ru-RU"/>
        </w:rPr>
      </w:pPr>
    </w:p>
    <w:p w:rsidR="009B71CC" w:rsidRPr="00332680" w:rsidRDefault="009B71CC" w:rsidP="00983717">
      <w:pPr>
        <w:pStyle w:val="a4"/>
        <w:shd w:val="clear" w:color="auto" w:fill="FFFFFF"/>
        <w:ind w:left="0"/>
        <w:jc w:val="center"/>
        <w:rPr>
          <w:rFonts w:ascii="Times New Roman" w:eastAsia="Times New Roman" w:hAnsi="Times New Roman"/>
          <w:bCs/>
          <w:kern w:val="36"/>
          <w:sz w:val="28"/>
          <w:szCs w:val="28"/>
          <w:lang w:eastAsia="ru-RU"/>
        </w:rPr>
      </w:pPr>
    </w:p>
    <w:p w:rsidR="009B71CC" w:rsidRPr="00332680" w:rsidRDefault="009B71CC" w:rsidP="00983717">
      <w:pPr>
        <w:pStyle w:val="a4"/>
        <w:shd w:val="clear" w:color="auto" w:fill="FFFFFF"/>
        <w:ind w:left="0"/>
        <w:jc w:val="center"/>
        <w:rPr>
          <w:rFonts w:ascii="Times New Roman" w:eastAsia="Times New Roman" w:hAnsi="Times New Roman"/>
          <w:bCs/>
          <w:kern w:val="36"/>
          <w:sz w:val="28"/>
          <w:szCs w:val="28"/>
          <w:lang w:eastAsia="ru-RU"/>
        </w:rPr>
      </w:pPr>
    </w:p>
    <w:p w:rsidR="00460193" w:rsidRPr="00332680" w:rsidRDefault="000E098A" w:rsidP="00983717">
      <w:pPr>
        <w:pStyle w:val="a4"/>
        <w:shd w:val="clear" w:color="auto" w:fill="FFFFFF"/>
        <w:ind w:left="0"/>
        <w:jc w:val="center"/>
        <w:rPr>
          <w:rFonts w:ascii="Times New Roman" w:eastAsia="Times New Roman" w:hAnsi="Times New Roman"/>
          <w:bCs/>
          <w:kern w:val="36"/>
          <w:sz w:val="28"/>
          <w:szCs w:val="28"/>
          <w:lang w:eastAsia="ru-RU"/>
        </w:rPr>
      </w:pPr>
      <w:r w:rsidRPr="00332680">
        <w:rPr>
          <w:rFonts w:ascii="Times New Roman" w:eastAsia="Times New Roman" w:hAnsi="Times New Roman"/>
          <w:bCs/>
          <w:kern w:val="36"/>
          <w:sz w:val="28"/>
          <w:szCs w:val="28"/>
          <w:lang w:eastAsia="ru-RU"/>
        </w:rPr>
        <w:t>2</w:t>
      </w:r>
      <w:r w:rsidR="004C6617" w:rsidRPr="00332680">
        <w:rPr>
          <w:rFonts w:ascii="Times New Roman" w:eastAsia="Times New Roman" w:hAnsi="Times New Roman"/>
          <w:bCs/>
          <w:kern w:val="36"/>
          <w:sz w:val="28"/>
          <w:szCs w:val="28"/>
          <w:lang w:eastAsia="ru-RU"/>
        </w:rPr>
        <w:t>3</w:t>
      </w:r>
      <w:r w:rsidR="00460193" w:rsidRPr="00332680">
        <w:rPr>
          <w:rFonts w:ascii="Times New Roman" w:eastAsia="Times New Roman" w:hAnsi="Times New Roman"/>
          <w:bCs/>
          <w:kern w:val="36"/>
          <w:sz w:val="28"/>
          <w:szCs w:val="28"/>
          <w:lang w:eastAsia="ru-RU"/>
        </w:rPr>
        <w:t>-сурет –</w:t>
      </w:r>
      <w:r w:rsidR="00711C17" w:rsidRPr="00332680">
        <w:rPr>
          <w:rFonts w:ascii="Times New Roman" w:eastAsia="Times New Roman" w:hAnsi="Times New Roman"/>
          <w:bCs/>
          <w:kern w:val="36"/>
          <w:sz w:val="28"/>
          <w:szCs w:val="28"/>
          <w:lang w:eastAsia="ru-RU"/>
        </w:rPr>
        <w:t xml:space="preserve"> </w:t>
      </w:r>
      <w:r w:rsidR="00460193" w:rsidRPr="00332680">
        <w:rPr>
          <w:rFonts w:ascii="Times New Roman" w:eastAsia="Times New Roman" w:hAnsi="Times New Roman"/>
          <w:bCs/>
          <w:kern w:val="36"/>
          <w:sz w:val="28"/>
          <w:szCs w:val="28"/>
          <w:lang w:eastAsia="ru-RU"/>
        </w:rPr>
        <w:t>Әлеуметтік қызмет көрсетуде отбасын (үй шаруашылығын) әлеуметтік қолдауды қамтамасыз ету механизм</w:t>
      </w:r>
      <w:r w:rsidR="002C198C" w:rsidRPr="00332680">
        <w:rPr>
          <w:rFonts w:ascii="Times New Roman" w:eastAsia="Times New Roman" w:hAnsi="Times New Roman"/>
          <w:bCs/>
          <w:kern w:val="36"/>
          <w:sz w:val="28"/>
          <w:szCs w:val="28"/>
          <w:lang w:eastAsia="ru-RU"/>
        </w:rPr>
        <w:t>і</w:t>
      </w:r>
    </w:p>
    <w:p w:rsidR="00460193" w:rsidRPr="00332680" w:rsidRDefault="00460193" w:rsidP="00983717">
      <w:pPr>
        <w:pStyle w:val="a4"/>
        <w:shd w:val="clear" w:color="auto" w:fill="FFFFFF"/>
        <w:ind w:left="0"/>
        <w:jc w:val="left"/>
        <w:rPr>
          <w:rFonts w:ascii="Times New Roman" w:eastAsia="Times New Roman" w:hAnsi="Times New Roman"/>
          <w:sz w:val="24"/>
          <w:szCs w:val="24"/>
          <w:lang w:eastAsia="ru-RU"/>
        </w:rPr>
      </w:pPr>
    </w:p>
    <w:p w:rsidR="00DC01BC" w:rsidRPr="00332680" w:rsidRDefault="00DC01BC" w:rsidP="00983717">
      <w:pPr>
        <w:pStyle w:val="a4"/>
        <w:shd w:val="clear" w:color="auto" w:fill="FFFFFF"/>
        <w:ind w:left="0"/>
        <w:jc w:val="left"/>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Ескерту - автор әзірлеген</w:t>
      </w:r>
    </w:p>
    <w:p w:rsidR="00460193" w:rsidRPr="00332680" w:rsidRDefault="00460193" w:rsidP="00983717">
      <w:pPr>
        <w:pStyle w:val="a4"/>
        <w:shd w:val="clear" w:color="auto" w:fill="FFFFFF"/>
        <w:ind w:left="0"/>
        <w:jc w:val="left"/>
        <w:rPr>
          <w:rFonts w:ascii="Times New Roman" w:eastAsia="Times New Roman" w:hAnsi="Times New Roman"/>
          <w:sz w:val="24"/>
          <w:szCs w:val="24"/>
          <w:lang w:eastAsia="ru-RU"/>
        </w:rPr>
      </w:pPr>
    </w:p>
    <w:p w:rsidR="005D02A9" w:rsidRPr="00332680" w:rsidRDefault="004C6617" w:rsidP="005D30E1">
      <w:pPr>
        <w:ind w:firstLine="567"/>
        <w:rPr>
          <w:rFonts w:ascii="Times New Roman" w:hAnsi="Times New Roman"/>
          <w:sz w:val="28"/>
          <w:szCs w:val="28"/>
        </w:rPr>
      </w:pPr>
      <w:r w:rsidRPr="00332680">
        <w:rPr>
          <w:rFonts w:ascii="Times New Roman" w:eastAsia="Times New Roman" w:hAnsi="Times New Roman"/>
          <w:sz w:val="28"/>
          <w:szCs w:val="28"/>
          <w:lang w:eastAsia="ru-RU"/>
        </w:rPr>
        <w:t>23</w:t>
      </w:r>
      <w:r w:rsidR="005D02A9" w:rsidRPr="00332680">
        <w:rPr>
          <w:rFonts w:ascii="Times New Roman" w:eastAsia="Times New Roman" w:hAnsi="Times New Roman"/>
          <w:sz w:val="28"/>
          <w:szCs w:val="28"/>
          <w:lang w:eastAsia="ru-RU"/>
        </w:rPr>
        <w:t>- сурет бойынша ұсынылған сандық отбасылық картаның жаңаша нұсқасы. Ерекшелігі «Әлеуметтік тәуекелдердің алдын алу бойынша мақсатты шаралар» келесідей ұяшықтарды «</w:t>
      </w:r>
      <w:r w:rsidR="005D02A9" w:rsidRPr="00332680">
        <w:rPr>
          <w:rFonts w:ascii="Times New Roman" w:hAnsi="Times New Roman"/>
          <w:sz w:val="28"/>
          <w:szCs w:val="28"/>
        </w:rPr>
        <w:t>негізінде кедейлік шегін анықтау</w:t>
      </w:r>
      <w:r w:rsidR="005D02A9" w:rsidRPr="00332680">
        <w:rPr>
          <w:rFonts w:ascii="Times New Roman" w:eastAsia="Times New Roman" w:hAnsi="Times New Roman"/>
          <w:sz w:val="28"/>
          <w:szCs w:val="28"/>
          <w:lang w:eastAsia="ru-RU"/>
        </w:rPr>
        <w:t xml:space="preserve">аймақтар </w:t>
      </w:r>
      <w:r w:rsidR="005D02A9" w:rsidRPr="00332680">
        <w:rPr>
          <w:rFonts w:ascii="Times New Roman" w:eastAsia="Times New Roman" w:hAnsi="Times New Roman"/>
          <w:sz w:val="28"/>
          <w:szCs w:val="28"/>
          <w:lang w:eastAsia="ru-RU"/>
        </w:rPr>
        <w:lastRenderedPageBreak/>
        <w:t>бойынша орташа табыс»,</w:t>
      </w:r>
      <w:r w:rsidR="005D02A9" w:rsidRPr="00332680">
        <w:rPr>
          <w:rFonts w:ascii="Times New Roman" w:hAnsi="Times New Roman"/>
          <w:sz w:val="28"/>
          <w:szCs w:val="28"/>
        </w:rPr>
        <w:t xml:space="preserve"> «Әлеуметтік қолдау төлемдерін есептеу және оларды аймақтар бойынша түзету», «Отбасын әлеуметтік қолдау төлемінің түпкілікті сомасын есептеу» арқылы жүзеге асырылуы тиіс. Осылайша «Бақылау» функциясын </w:t>
      </w:r>
      <w:r w:rsidR="0086177B" w:rsidRPr="00332680">
        <w:rPr>
          <w:rFonts w:ascii="Times New Roman" w:hAnsi="Times New Roman"/>
          <w:sz w:val="28"/>
          <w:szCs w:val="28"/>
        </w:rPr>
        <w:t xml:space="preserve">«Өңірдің даму әлеуетін, сондай-ақ сыртқы және ішкі факторларды ескере отырып, әрбір өңір бойынша түзету шараларын қалыптастыру», </w:t>
      </w:r>
      <w:r w:rsidR="005D02A9" w:rsidRPr="00332680">
        <w:rPr>
          <w:rFonts w:ascii="Times New Roman" w:hAnsi="Times New Roman"/>
          <w:sz w:val="28"/>
          <w:szCs w:val="28"/>
        </w:rPr>
        <w:t>«Отбасының қажеттіліктері мен тәуекелдер индексін ескере отырып, түзету шараларын қалыптастыру»- батырмаларын қоса отырып мақсатты бюджеттік әлеуметтік төлемдерді қадағалауға болады.</w:t>
      </w:r>
    </w:p>
    <w:p w:rsidR="00711C17" w:rsidRPr="00332680" w:rsidRDefault="00711C17" w:rsidP="005D02A9">
      <w:pPr>
        <w:spacing w:line="200" w:lineRule="atLeast"/>
        <w:ind w:firstLine="567"/>
        <w:rPr>
          <w:rFonts w:ascii="Times New Roman" w:hAnsi="Times New Roman"/>
          <w:sz w:val="20"/>
          <w:szCs w:val="20"/>
        </w:rPr>
      </w:pPr>
      <w:r w:rsidRPr="00332680">
        <w:rPr>
          <w:rFonts w:ascii="Times New Roman" w:eastAsia="Times New Roman" w:hAnsi="Times New Roman"/>
          <w:sz w:val="28"/>
          <w:szCs w:val="28"/>
          <w:lang w:eastAsia="ru-RU"/>
        </w:rPr>
        <w:t>Жаңа цифрлық технологияларды, деректер көздерін енгізу, алдыңғы қатарлы аналитикалық әдістерді пайдалану үлкен әлеуетті де, барлық тәуекелдерді де алып келеді. Цифрлық технологиялар заманауи қоғамда қажеттілікке айналып отырғандықтан, ықтимал тәуекелдердің алдын алу және теңестіру жүйесі қарастырылуы тиіс.</w:t>
      </w:r>
    </w:p>
    <w:p w:rsidR="00711C17" w:rsidRPr="00332680" w:rsidRDefault="00711C17" w:rsidP="00711C17">
      <w:pPr>
        <w:pStyle w:val="a4"/>
        <w:widowControl w:val="0"/>
        <w:shd w:val="clear" w:color="auto" w:fill="FFFFFF"/>
        <w:tabs>
          <w:tab w:val="left" w:pos="851"/>
          <w:tab w:val="left" w:pos="1134"/>
        </w:tabs>
        <w:autoSpaceDE w:val="0"/>
        <w:autoSpaceDN w:val="0"/>
        <w:adjustRightInd w:val="0"/>
        <w:ind w:left="0" w:firstLine="567"/>
        <w:rPr>
          <w:rFonts w:ascii="Times New Roman" w:hAnsi="Times New Roman"/>
          <w:sz w:val="28"/>
          <w:szCs w:val="28"/>
        </w:rPr>
      </w:pPr>
      <w:r w:rsidRPr="00332680">
        <w:rPr>
          <w:rFonts w:ascii="Times New Roman" w:hAnsi="Times New Roman"/>
          <w:sz w:val="28"/>
          <w:szCs w:val="28"/>
        </w:rPr>
        <w:t>Тәуекелдің бұл түрі ақпараттық инфрақұрылымның қалыпты жұмыс істеуін бұзу мүмкіндігінде жатыр, бұл барлық деңгейдегі әртүрлі жүйелердің жұмысын толығымен шектейді.</w:t>
      </w:r>
    </w:p>
    <w:p w:rsidR="00F75336" w:rsidRPr="00332680" w:rsidRDefault="00F75336" w:rsidP="00983717">
      <w:pPr>
        <w:shd w:val="clear" w:color="auto" w:fill="FFFFFF"/>
        <w:autoSpaceDE w:val="0"/>
        <w:autoSpaceDN w:val="0"/>
        <w:adjustRightInd w:val="0"/>
        <w:spacing w:line="235" w:lineRule="auto"/>
        <w:ind w:firstLine="567"/>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 xml:space="preserve">Әлеуметтік-еңбек саласына цифрлық технологияларды енгізуге байланысты тәуекелдер мен </w:t>
      </w:r>
      <w:r w:rsidR="00AC3834" w:rsidRPr="00332680">
        <w:rPr>
          <w:rFonts w:ascii="Times New Roman" w:eastAsia="Times New Roman" w:hAnsi="Times New Roman"/>
          <w:sz w:val="28"/>
          <w:szCs w:val="28"/>
          <w:lang w:eastAsia="ru-RU"/>
        </w:rPr>
        <w:t>мәселелерді</w:t>
      </w:r>
      <w:r w:rsidRPr="00332680">
        <w:rPr>
          <w:rFonts w:ascii="Times New Roman" w:eastAsia="Times New Roman" w:hAnsi="Times New Roman"/>
          <w:sz w:val="28"/>
          <w:szCs w:val="28"/>
          <w:lang w:eastAsia="ru-RU"/>
        </w:rPr>
        <w:t xml:space="preserve"> қарастырамыз:</w:t>
      </w:r>
    </w:p>
    <w:p w:rsidR="00F75336" w:rsidRPr="00332680" w:rsidRDefault="00F75336" w:rsidP="00CE23A8">
      <w:pPr>
        <w:pStyle w:val="a4"/>
        <w:widowControl w:val="0"/>
        <w:numPr>
          <w:ilvl w:val="0"/>
          <w:numId w:val="27"/>
        </w:numPr>
        <w:shd w:val="clear" w:color="auto" w:fill="FFFFFF"/>
        <w:tabs>
          <w:tab w:val="left" w:pos="851"/>
          <w:tab w:val="left" w:pos="1134"/>
        </w:tabs>
        <w:autoSpaceDE w:val="0"/>
        <w:autoSpaceDN w:val="0"/>
        <w:adjustRightInd w:val="0"/>
        <w:spacing w:line="235" w:lineRule="auto"/>
        <w:ind w:left="0" w:firstLine="567"/>
        <w:rPr>
          <w:rFonts w:ascii="Times New Roman" w:hAnsi="Times New Roman"/>
          <w:sz w:val="28"/>
          <w:szCs w:val="28"/>
        </w:rPr>
      </w:pPr>
      <w:r w:rsidRPr="00332680">
        <w:rPr>
          <w:rFonts w:ascii="Times New Roman" w:hAnsi="Times New Roman"/>
          <w:sz w:val="28"/>
          <w:szCs w:val="28"/>
        </w:rPr>
        <w:t>цифрлық теңсіздік қаупі азаматтардың жасын, жынысын және білім беру ерекшеліктерін ескере отырып болуы мүмкін. Халықтың әлеуметтік осал топтарының бір бөлігінде цифрлық сауаттылықтың тиісті дағдылары жоқ. Тиісінше, онлайн-қызмет оларға байланысты әлеуметтік қызметтерді алуға кедергі болады;</w:t>
      </w:r>
    </w:p>
    <w:p w:rsidR="00F75336" w:rsidRPr="00332680" w:rsidRDefault="00F75336" w:rsidP="00CE23A8">
      <w:pPr>
        <w:pStyle w:val="a4"/>
        <w:widowControl w:val="0"/>
        <w:numPr>
          <w:ilvl w:val="0"/>
          <w:numId w:val="27"/>
        </w:numPr>
        <w:shd w:val="clear" w:color="auto" w:fill="FFFFFF"/>
        <w:tabs>
          <w:tab w:val="left" w:pos="851"/>
          <w:tab w:val="left" w:pos="1134"/>
        </w:tabs>
        <w:autoSpaceDE w:val="0"/>
        <w:autoSpaceDN w:val="0"/>
        <w:adjustRightInd w:val="0"/>
        <w:spacing w:line="235" w:lineRule="auto"/>
        <w:ind w:left="0" w:firstLine="567"/>
        <w:rPr>
          <w:rFonts w:ascii="Times New Roman" w:hAnsi="Times New Roman"/>
          <w:sz w:val="28"/>
          <w:szCs w:val="28"/>
        </w:rPr>
      </w:pPr>
      <w:r w:rsidRPr="00332680">
        <w:rPr>
          <w:rFonts w:ascii="Times New Roman" w:hAnsi="Times New Roman"/>
          <w:sz w:val="28"/>
          <w:szCs w:val="28"/>
        </w:rPr>
        <w:t xml:space="preserve">жоғары сапалы ұялы байланыс пен Интернетке қол жеткізудің болмауы тәуекелі. Ақпараттандыру </w:t>
      </w:r>
      <w:r w:rsidR="006468C4" w:rsidRPr="00332680">
        <w:rPr>
          <w:rFonts w:ascii="Times New Roman" w:eastAsia="Times New Roman" w:hAnsi="Times New Roman"/>
          <w:sz w:val="28"/>
          <w:szCs w:val="28"/>
        </w:rPr>
        <w:t>үдеріс</w:t>
      </w:r>
      <w:r w:rsidRPr="00332680">
        <w:rPr>
          <w:rFonts w:ascii="Times New Roman" w:hAnsi="Times New Roman"/>
          <w:sz w:val="28"/>
          <w:szCs w:val="28"/>
        </w:rPr>
        <w:t>інің дамуы аса біркелкі жүруде емес. Кейбір ауылдар мен ауылдардың тұрғындары әлі күнге дейін кең жолақты интернетпен қамтамасыз етілмеген, бұл олардың жұмыс табу, әлеуметтік қызмет алу және т.б. мүмкіндіктерін шектейді;</w:t>
      </w:r>
    </w:p>
    <w:p w:rsidR="00F75336" w:rsidRPr="00332680" w:rsidRDefault="00F75336" w:rsidP="00CE23A8">
      <w:pPr>
        <w:pStyle w:val="a4"/>
        <w:numPr>
          <w:ilvl w:val="0"/>
          <w:numId w:val="27"/>
        </w:numPr>
        <w:shd w:val="clear" w:color="auto" w:fill="FFFFFF"/>
        <w:tabs>
          <w:tab w:val="left" w:pos="851"/>
        </w:tabs>
        <w:ind w:left="0" w:firstLine="567"/>
        <w:jc w:val="left"/>
        <w:rPr>
          <w:rFonts w:ascii="Times New Roman" w:eastAsia="Times New Roman" w:hAnsi="Times New Roman"/>
          <w:sz w:val="24"/>
          <w:szCs w:val="24"/>
          <w:lang w:eastAsia="ru-RU"/>
        </w:rPr>
      </w:pPr>
      <w:r w:rsidRPr="00332680">
        <w:rPr>
          <w:rFonts w:ascii="Times New Roman" w:hAnsi="Times New Roman"/>
          <w:sz w:val="28"/>
          <w:szCs w:val="28"/>
        </w:rPr>
        <w:t>ақпараттық инфрақұрылымның қалыпты жұмыс істеу тәуекелі.</w:t>
      </w:r>
    </w:p>
    <w:p w:rsidR="00FD4448" w:rsidRPr="00332680" w:rsidRDefault="00FD4448" w:rsidP="00CE23A8">
      <w:pPr>
        <w:pStyle w:val="a4"/>
        <w:widowControl w:val="0"/>
        <w:numPr>
          <w:ilvl w:val="0"/>
          <w:numId w:val="27"/>
        </w:numPr>
        <w:shd w:val="clear" w:color="auto" w:fill="FFFFFF"/>
        <w:tabs>
          <w:tab w:val="left" w:pos="851"/>
          <w:tab w:val="left" w:pos="1134"/>
        </w:tabs>
        <w:autoSpaceDE w:val="0"/>
        <w:autoSpaceDN w:val="0"/>
        <w:adjustRightInd w:val="0"/>
        <w:ind w:left="0" w:firstLine="567"/>
        <w:rPr>
          <w:rFonts w:ascii="Times New Roman" w:hAnsi="Times New Roman"/>
          <w:sz w:val="28"/>
          <w:szCs w:val="28"/>
        </w:rPr>
      </w:pPr>
      <w:r w:rsidRPr="00332680">
        <w:rPr>
          <w:rFonts w:ascii="Times New Roman" w:hAnsi="Times New Roman"/>
          <w:sz w:val="28"/>
          <w:szCs w:val="28"/>
        </w:rPr>
        <w:t>құпиялылықты жоғалту тәуекелі. Әлеуметтік платформаларды пайдаланушылар алаяқтық, ұрлық және жеке деректердің сыртқа шығуына байланысты басқа да заңсыз әрекеттердің құрбаны болу тәуекелі бар. Құпия ақпаратты - кибершабуылдардан да, жүйелік операторлардың әрекеттерімен байланысты болуы мүмкін ағып кетулерден де қорғау шараларын үнемі қабылдау қажет;</w:t>
      </w:r>
    </w:p>
    <w:p w:rsidR="00FD4448" w:rsidRPr="00332680" w:rsidRDefault="00FD4448" w:rsidP="00CE23A8">
      <w:pPr>
        <w:pStyle w:val="a4"/>
        <w:widowControl w:val="0"/>
        <w:numPr>
          <w:ilvl w:val="0"/>
          <w:numId w:val="27"/>
        </w:numPr>
        <w:shd w:val="clear" w:color="auto" w:fill="FFFFFF"/>
        <w:tabs>
          <w:tab w:val="left" w:pos="851"/>
          <w:tab w:val="left" w:pos="1134"/>
        </w:tabs>
        <w:autoSpaceDE w:val="0"/>
        <w:autoSpaceDN w:val="0"/>
        <w:adjustRightInd w:val="0"/>
        <w:ind w:left="0" w:firstLine="567"/>
        <w:rPr>
          <w:rFonts w:ascii="Times New Roman" w:hAnsi="Times New Roman"/>
          <w:sz w:val="28"/>
          <w:szCs w:val="28"/>
        </w:rPr>
      </w:pPr>
      <w:r w:rsidRPr="00332680">
        <w:rPr>
          <w:rFonts w:ascii="Times New Roman" w:hAnsi="Times New Roman"/>
          <w:sz w:val="28"/>
          <w:szCs w:val="28"/>
        </w:rPr>
        <w:t>адам факторымен байланысты тәуекелдер. Мамандар мен пайдаланушылардың қате әрекеттерінен мәліметтерді цифрландыру, деректердің жоғалуы кезінде дәлсіздіктер болуы мүмкін;</w:t>
      </w:r>
    </w:p>
    <w:p w:rsidR="00FD4448" w:rsidRPr="00332680" w:rsidRDefault="00FD4448" w:rsidP="00CE23A8">
      <w:pPr>
        <w:pStyle w:val="a4"/>
        <w:widowControl w:val="0"/>
        <w:numPr>
          <w:ilvl w:val="0"/>
          <w:numId w:val="27"/>
        </w:numPr>
        <w:shd w:val="clear" w:color="auto" w:fill="FFFFFF"/>
        <w:tabs>
          <w:tab w:val="left" w:pos="851"/>
          <w:tab w:val="left" w:pos="1134"/>
        </w:tabs>
        <w:autoSpaceDE w:val="0"/>
        <w:autoSpaceDN w:val="0"/>
        <w:adjustRightInd w:val="0"/>
        <w:ind w:left="0" w:firstLine="567"/>
        <w:rPr>
          <w:rFonts w:ascii="Times New Roman" w:hAnsi="Times New Roman"/>
          <w:sz w:val="28"/>
          <w:szCs w:val="28"/>
        </w:rPr>
      </w:pPr>
      <w:r w:rsidRPr="00332680">
        <w:rPr>
          <w:rFonts w:ascii="Times New Roman" w:hAnsi="Times New Roman"/>
          <w:sz w:val="28"/>
          <w:szCs w:val="28"/>
        </w:rPr>
        <w:t xml:space="preserve">енгізілген интернет-технологиялардың жетілмегендігімен байланысты тәуекелдер. Жүзеге асыру және тестілеу сатысында жетілмеген алгоритм әлеуметтік қызмет көрсетудің барлық шарттарына сәйкес келетін қосымшалардың бір бөлігін қабылдамайтын жағдайлар болуы мүмкін. Кері байланыс мүмкіндігі және жаңа жүйелердегі заңсыз шешімдерді жою механизм алаңдатады. Әлеуметтік қызметтерді пайдаланушыларға бұрынғы </w:t>
      </w:r>
      <w:r w:rsidRPr="00332680">
        <w:rPr>
          <w:rFonts w:ascii="Times New Roman" w:hAnsi="Times New Roman"/>
          <w:sz w:val="28"/>
          <w:szCs w:val="28"/>
        </w:rPr>
        <w:lastRenderedPageBreak/>
        <w:t>«өтінімдік» режимде жүгіну мүмкіндігін сақтау қажет.</w:t>
      </w:r>
    </w:p>
    <w:p w:rsidR="00FD4448" w:rsidRPr="00332680" w:rsidRDefault="00FD4448" w:rsidP="00983717">
      <w:pPr>
        <w:shd w:val="clear" w:color="auto" w:fill="FFFFFF"/>
        <w:autoSpaceDE w:val="0"/>
        <w:autoSpaceDN w:val="0"/>
        <w:adjustRightInd w:val="0"/>
        <w:ind w:firstLine="567"/>
        <w:rPr>
          <w:rFonts w:ascii="Times New Roman" w:hAnsi="Times New Roman"/>
          <w:sz w:val="28"/>
          <w:szCs w:val="28"/>
        </w:rPr>
      </w:pPr>
      <w:r w:rsidRPr="00332680">
        <w:rPr>
          <w:rFonts w:ascii="Times New Roman" w:eastAsia="Times New Roman" w:hAnsi="Times New Roman"/>
          <w:sz w:val="28"/>
          <w:szCs w:val="28"/>
          <w:lang w:eastAsia="ru-RU"/>
        </w:rPr>
        <w:t>Сонымен қатар, әлеуметтік қолдау шаралары тағайындалған нақты өмірлік оқиғаны анықтауға қажетті деректердің кейбір түрлері ақпараттық жүйелерде жоқ.</w:t>
      </w:r>
      <w:r w:rsidRPr="00332680">
        <w:rPr>
          <w:rFonts w:ascii="Times New Roman" w:hAnsi="Times New Roman"/>
          <w:shd w:val="clear" w:color="auto" w:fill="FFFFFF"/>
        </w:rPr>
        <w:t xml:space="preserve"> </w:t>
      </w:r>
      <w:r w:rsidRPr="00332680">
        <w:rPr>
          <w:rFonts w:ascii="Times New Roman" w:eastAsia="Times New Roman" w:hAnsi="Times New Roman"/>
          <w:sz w:val="28"/>
          <w:szCs w:val="28"/>
          <w:lang w:eastAsia="ru-RU"/>
        </w:rPr>
        <w:t>Әрбір өмірлік оқиғаға алгоритм жасалады, өйткені оны анықтау үшін тек бір жүйеден мәліметтер алу жеткіліксіз. Біріктірілген ақпараттық жүйені енгізу кезеңінде банк секторында қолданылатын сауалнамаға ұқсас сауалнаманы енгізу қажет.</w:t>
      </w:r>
    </w:p>
    <w:p w:rsidR="00FD4448" w:rsidRPr="00332680" w:rsidRDefault="00FD4448" w:rsidP="00983717">
      <w:pPr>
        <w:shd w:val="clear" w:color="auto" w:fill="FFFFFF"/>
        <w:spacing w:line="242" w:lineRule="auto"/>
        <w:ind w:firstLine="567"/>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 xml:space="preserve">Осылайша, халықты әлеуметтік қолдауға кешенді көзқарасты және халықтың барлық санаттары үшін әлеуметтік қызметтердің қолжетімділігін қамтамасыз ету үшін соңғы ақпараттық және басқару технологиялары, тиімді ұйымдастырушылық және құрылымдық шешімдерді қабылдау мүмкіндігімен азаматтарға қызмет көрсету сапасының бірыңғай заманауи стандарттары негізінде құрылған ақпараттық жүйе қажет. Ол </w:t>
      </w:r>
      <w:r w:rsidR="00034DD1" w:rsidRPr="00332680">
        <w:rPr>
          <w:rFonts w:ascii="Times New Roman" w:eastAsia="Times New Roman" w:hAnsi="Times New Roman"/>
          <w:sz w:val="28"/>
          <w:szCs w:val="28"/>
          <w:lang w:eastAsia="ru-RU"/>
        </w:rPr>
        <w:t xml:space="preserve">мыналарды </w:t>
      </w:r>
      <w:r w:rsidRPr="00332680">
        <w:rPr>
          <w:rFonts w:ascii="Times New Roman" w:eastAsia="Times New Roman" w:hAnsi="Times New Roman"/>
          <w:sz w:val="28"/>
          <w:szCs w:val="28"/>
          <w:lang w:eastAsia="ru-RU"/>
        </w:rPr>
        <w:t>қамтамасыз етуі тиіс:</w:t>
      </w:r>
    </w:p>
    <w:p w:rsidR="00FD4448" w:rsidRPr="00332680" w:rsidRDefault="00FD4448" w:rsidP="00336442">
      <w:pPr>
        <w:pStyle w:val="a4"/>
        <w:widowControl w:val="0"/>
        <w:numPr>
          <w:ilvl w:val="0"/>
          <w:numId w:val="28"/>
        </w:numPr>
        <w:shd w:val="clear" w:color="auto" w:fill="FFFFFF"/>
        <w:autoSpaceDE w:val="0"/>
        <w:autoSpaceDN w:val="0"/>
        <w:adjustRightInd w:val="0"/>
        <w:ind w:left="0" w:firstLine="142"/>
        <w:rPr>
          <w:rFonts w:ascii="Times New Roman" w:hAnsi="Times New Roman"/>
          <w:sz w:val="28"/>
          <w:szCs w:val="28"/>
        </w:rPr>
      </w:pPr>
      <w:r w:rsidRPr="00332680">
        <w:rPr>
          <w:rFonts w:ascii="Times New Roman" w:hAnsi="Times New Roman"/>
          <w:sz w:val="28"/>
          <w:szCs w:val="28"/>
        </w:rPr>
        <w:t>әлеуметтiк саланың бiрыңғай ақпараттық базасын, атап айтқанда, әлеуметтiк саланың ақпараттық ресурстарының өзара iс-қимылы және оларды басқа мемлекеттiк ақпараттық ресурстармен, оның iшiнде мемлекеттiк тiзiлiмдермен интеграциялау арқылы құру;</w:t>
      </w:r>
    </w:p>
    <w:p w:rsidR="00FD4448" w:rsidRPr="00332680" w:rsidRDefault="00FD4448" w:rsidP="00336442">
      <w:pPr>
        <w:pStyle w:val="a4"/>
        <w:widowControl w:val="0"/>
        <w:numPr>
          <w:ilvl w:val="0"/>
          <w:numId w:val="28"/>
        </w:numPr>
        <w:shd w:val="clear" w:color="auto" w:fill="FFFFFF"/>
        <w:autoSpaceDE w:val="0"/>
        <w:autoSpaceDN w:val="0"/>
        <w:adjustRightInd w:val="0"/>
        <w:ind w:left="0" w:firstLine="142"/>
        <w:rPr>
          <w:rFonts w:ascii="Times New Roman" w:hAnsi="Times New Roman"/>
          <w:sz w:val="28"/>
          <w:szCs w:val="28"/>
        </w:rPr>
      </w:pPr>
      <w:r w:rsidRPr="00332680">
        <w:rPr>
          <w:rFonts w:ascii="Times New Roman" w:hAnsi="Times New Roman"/>
          <w:sz w:val="28"/>
          <w:szCs w:val="28"/>
        </w:rPr>
        <w:t xml:space="preserve">әлеуметтік қорғау институттарының </w:t>
      </w:r>
      <w:r w:rsidR="006468C4" w:rsidRPr="00332680">
        <w:rPr>
          <w:rFonts w:ascii="Times New Roman" w:eastAsia="Times New Roman" w:hAnsi="Times New Roman"/>
          <w:sz w:val="28"/>
          <w:szCs w:val="28"/>
        </w:rPr>
        <w:t>үдеріс</w:t>
      </w:r>
      <w:r w:rsidRPr="00332680">
        <w:rPr>
          <w:rFonts w:ascii="Times New Roman" w:hAnsi="Times New Roman"/>
          <w:sz w:val="28"/>
          <w:szCs w:val="28"/>
        </w:rPr>
        <w:t xml:space="preserve">тері мен функцияларының қайталануын, атап айтқанда, осы </w:t>
      </w:r>
      <w:r w:rsidR="006468C4" w:rsidRPr="00332680">
        <w:rPr>
          <w:rFonts w:ascii="Times New Roman" w:eastAsia="Times New Roman" w:hAnsi="Times New Roman"/>
          <w:sz w:val="28"/>
          <w:szCs w:val="28"/>
        </w:rPr>
        <w:t>үдеріс</w:t>
      </w:r>
      <w:r w:rsidRPr="00332680">
        <w:rPr>
          <w:rFonts w:ascii="Times New Roman" w:hAnsi="Times New Roman"/>
          <w:sz w:val="28"/>
          <w:szCs w:val="28"/>
        </w:rPr>
        <w:t>тер мен функцияларды орталықтандыру арқылы жою;</w:t>
      </w:r>
    </w:p>
    <w:p w:rsidR="00FD4448" w:rsidRPr="00332680" w:rsidRDefault="00FD4448" w:rsidP="00336442">
      <w:pPr>
        <w:pStyle w:val="a4"/>
        <w:widowControl w:val="0"/>
        <w:numPr>
          <w:ilvl w:val="0"/>
          <w:numId w:val="28"/>
        </w:numPr>
        <w:shd w:val="clear" w:color="auto" w:fill="FFFFFF"/>
        <w:autoSpaceDE w:val="0"/>
        <w:autoSpaceDN w:val="0"/>
        <w:adjustRightInd w:val="0"/>
        <w:ind w:left="0" w:firstLine="142"/>
        <w:rPr>
          <w:rFonts w:ascii="Times New Roman" w:hAnsi="Times New Roman"/>
          <w:sz w:val="28"/>
          <w:szCs w:val="28"/>
        </w:rPr>
      </w:pPr>
      <w:r w:rsidRPr="00332680">
        <w:rPr>
          <w:rFonts w:ascii="Times New Roman" w:hAnsi="Times New Roman"/>
          <w:sz w:val="28"/>
          <w:szCs w:val="28"/>
        </w:rPr>
        <w:t>азаматтардың әлеуметтік саладағы өтініштерін стандарттау және автоматтандыру, олардың орталықтандырылған мониторингі, сондай-ақ әлеуметтік қорғау мекемелерінің электрондық құжат айналымына көшуі;</w:t>
      </w:r>
    </w:p>
    <w:p w:rsidR="00FD4448" w:rsidRPr="00332680" w:rsidRDefault="00FD4448" w:rsidP="00336442">
      <w:pPr>
        <w:pStyle w:val="a4"/>
        <w:widowControl w:val="0"/>
        <w:numPr>
          <w:ilvl w:val="0"/>
          <w:numId w:val="28"/>
        </w:numPr>
        <w:shd w:val="clear" w:color="auto" w:fill="FFFFFF"/>
        <w:autoSpaceDE w:val="0"/>
        <w:autoSpaceDN w:val="0"/>
        <w:adjustRightInd w:val="0"/>
        <w:ind w:left="0" w:firstLine="142"/>
        <w:rPr>
          <w:rFonts w:ascii="Times New Roman" w:hAnsi="Times New Roman"/>
          <w:sz w:val="28"/>
          <w:szCs w:val="28"/>
        </w:rPr>
      </w:pPr>
      <w:r w:rsidRPr="00332680">
        <w:rPr>
          <w:rFonts w:ascii="Times New Roman" w:hAnsi="Times New Roman"/>
          <w:sz w:val="28"/>
          <w:szCs w:val="28"/>
        </w:rPr>
        <w:t>әлеуметтік саладағы өнімділік пен қызмет көрсету сапасын арттыру; аутсорсинг шарттарында осы салада қызмет көрсету мүмкіндігі;</w:t>
      </w:r>
    </w:p>
    <w:p w:rsidR="00FD4448" w:rsidRPr="00332680" w:rsidRDefault="00FD4448" w:rsidP="00336442">
      <w:pPr>
        <w:pStyle w:val="a4"/>
        <w:widowControl w:val="0"/>
        <w:numPr>
          <w:ilvl w:val="0"/>
          <w:numId w:val="28"/>
        </w:numPr>
        <w:shd w:val="clear" w:color="auto" w:fill="FFFFFF"/>
        <w:autoSpaceDE w:val="0"/>
        <w:autoSpaceDN w:val="0"/>
        <w:adjustRightInd w:val="0"/>
        <w:ind w:left="0" w:firstLine="142"/>
        <w:rPr>
          <w:rFonts w:ascii="Times New Roman" w:hAnsi="Times New Roman"/>
          <w:sz w:val="28"/>
          <w:szCs w:val="28"/>
        </w:rPr>
      </w:pPr>
      <w:r w:rsidRPr="00332680">
        <w:rPr>
          <w:rFonts w:ascii="Times New Roman" w:hAnsi="Times New Roman"/>
          <w:sz w:val="28"/>
          <w:szCs w:val="28"/>
        </w:rPr>
        <w:t>әлеуметтік саладағы барлық қаржылық ағындарды тұрақты автоматтандырылған бақылау және бақылау;</w:t>
      </w:r>
    </w:p>
    <w:p w:rsidR="00FD4448" w:rsidRPr="00332680" w:rsidRDefault="00FD4448" w:rsidP="00336442">
      <w:pPr>
        <w:pStyle w:val="a4"/>
        <w:widowControl w:val="0"/>
        <w:numPr>
          <w:ilvl w:val="0"/>
          <w:numId w:val="28"/>
        </w:numPr>
        <w:shd w:val="clear" w:color="auto" w:fill="FFFFFF"/>
        <w:autoSpaceDE w:val="0"/>
        <w:autoSpaceDN w:val="0"/>
        <w:adjustRightInd w:val="0"/>
        <w:ind w:left="0" w:firstLine="142"/>
        <w:rPr>
          <w:rFonts w:ascii="Times New Roman" w:hAnsi="Times New Roman"/>
          <w:sz w:val="28"/>
          <w:szCs w:val="28"/>
        </w:rPr>
      </w:pPr>
      <w:r w:rsidRPr="00332680">
        <w:rPr>
          <w:rFonts w:ascii="Times New Roman" w:hAnsi="Times New Roman"/>
          <w:sz w:val="28"/>
          <w:szCs w:val="28"/>
        </w:rPr>
        <w:t>ақпаратты, ең алдымен азаматтардың жеке деректерін сенімді қорғау;</w:t>
      </w:r>
    </w:p>
    <w:p w:rsidR="00FD4448" w:rsidRPr="00332680" w:rsidRDefault="00FD4448" w:rsidP="00336442">
      <w:pPr>
        <w:pStyle w:val="a4"/>
        <w:widowControl w:val="0"/>
        <w:numPr>
          <w:ilvl w:val="0"/>
          <w:numId w:val="28"/>
        </w:numPr>
        <w:shd w:val="clear" w:color="auto" w:fill="FFFFFF"/>
        <w:autoSpaceDE w:val="0"/>
        <w:autoSpaceDN w:val="0"/>
        <w:adjustRightInd w:val="0"/>
        <w:ind w:left="0" w:firstLine="142"/>
        <w:rPr>
          <w:rFonts w:ascii="Times New Roman" w:hAnsi="Times New Roman"/>
          <w:sz w:val="28"/>
          <w:szCs w:val="28"/>
        </w:rPr>
      </w:pPr>
      <w:r w:rsidRPr="00332680">
        <w:rPr>
          <w:rFonts w:ascii="Times New Roman" w:hAnsi="Times New Roman"/>
          <w:sz w:val="28"/>
          <w:szCs w:val="28"/>
        </w:rPr>
        <w:t>халықтың әлеуметтік қорғау институттарына деген сенімінің деңгейін арттыру.</w:t>
      </w:r>
    </w:p>
    <w:p w:rsidR="00FD4448" w:rsidRPr="00332680" w:rsidRDefault="00FD4448" w:rsidP="00983717">
      <w:pPr>
        <w:shd w:val="clear" w:color="auto" w:fill="FFFFFF"/>
        <w:spacing w:line="242" w:lineRule="auto"/>
        <w:ind w:firstLine="567"/>
        <w:rPr>
          <w:rFonts w:ascii="Times New Roman" w:eastAsia="Times New Roman" w:hAnsi="Times New Roman"/>
          <w:bCs/>
          <w:kern w:val="36"/>
          <w:sz w:val="28"/>
          <w:szCs w:val="28"/>
          <w:lang w:eastAsia="ru-RU"/>
        </w:rPr>
      </w:pPr>
      <w:r w:rsidRPr="00332680">
        <w:rPr>
          <w:rFonts w:ascii="Times New Roman" w:eastAsia="Times New Roman" w:hAnsi="Times New Roman"/>
          <w:bCs/>
          <w:kern w:val="36"/>
          <w:sz w:val="28"/>
          <w:szCs w:val="28"/>
          <w:lang w:eastAsia="ru-RU"/>
        </w:rPr>
        <w:t>Жақын болашақта азамат өзіне тиесілі әлеуметтік қолдау шаралары туралы ақпаратты өз бетінше іздемейтін, оны алушының өтінішін күтпей-ақ уәкілетті мемлекеттік органнан алатын байланыс форматы ұсынылуы тиіс.</w:t>
      </w:r>
    </w:p>
    <w:p w:rsidR="005F5FB5" w:rsidRPr="00332680" w:rsidRDefault="00FA65B7" w:rsidP="005F5FB5">
      <w:pPr>
        <w:ind w:firstLine="567"/>
        <w:rPr>
          <w:rFonts w:ascii="Times New Roman" w:hAnsi="Times New Roman"/>
          <w:sz w:val="28"/>
          <w:szCs w:val="28"/>
        </w:rPr>
      </w:pPr>
      <w:r w:rsidRPr="00332680">
        <w:rPr>
          <w:rFonts w:ascii="Times New Roman" w:eastAsia="Times New Roman" w:hAnsi="Times New Roman"/>
          <w:sz w:val="28"/>
          <w:szCs w:val="28"/>
        </w:rPr>
        <w:t>Қазіргі таңда  еліміздегі</w:t>
      </w:r>
      <w:r w:rsidR="002145A4" w:rsidRPr="00332680">
        <w:rPr>
          <w:rFonts w:ascii="Times New Roman" w:eastAsia="Times New Roman" w:hAnsi="Times New Roman"/>
          <w:sz w:val="28"/>
          <w:szCs w:val="28"/>
        </w:rPr>
        <w:t xml:space="preserve"> және облыстағы ә</w:t>
      </w:r>
      <w:r w:rsidR="00826E64" w:rsidRPr="00332680">
        <w:rPr>
          <w:rFonts w:ascii="Times New Roman" w:eastAsia="Times New Roman" w:hAnsi="Times New Roman"/>
          <w:sz w:val="28"/>
          <w:szCs w:val="28"/>
          <w:lang w:eastAsia="ru-RU"/>
        </w:rPr>
        <w:t>леуметтік қызмет көрсетуд</w:t>
      </w:r>
      <w:r w:rsidR="00FD49AF" w:rsidRPr="00332680">
        <w:rPr>
          <w:rFonts w:ascii="Times New Roman" w:eastAsia="Times New Roman" w:hAnsi="Times New Roman"/>
          <w:sz w:val="28"/>
          <w:szCs w:val="28"/>
          <w:lang w:eastAsia="ru-RU"/>
        </w:rPr>
        <w:t>е халықты әлеуметтік қолдаудың қ</w:t>
      </w:r>
      <w:r w:rsidR="00826E64" w:rsidRPr="00332680">
        <w:rPr>
          <w:rFonts w:ascii="Times New Roman" w:hAnsi="Times New Roman"/>
          <w:sz w:val="28"/>
          <w:szCs w:val="28"/>
        </w:rPr>
        <w:t xml:space="preserve">олданыстағы </w:t>
      </w:r>
      <w:r w:rsidR="00FD49AF" w:rsidRPr="00332680">
        <w:rPr>
          <w:rFonts w:ascii="Times New Roman" w:hAnsi="Times New Roman"/>
          <w:sz w:val="28"/>
          <w:szCs w:val="28"/>
        </w:rPr>
        <w:t xml:space="preserve">негізгі </w:t>
      </w:r>
      <w:r w:rsidR="008C7DD7" w:rsidRPr="00332680">
        <w:rPr>
          <w:rFonts w:ascii="Times New Roman" w:hAnsi="Times New Roman"/>
          <w:sz w:val="28"/>
          <w:szCs w:val="28"/>
        </w:rPr>
        <w:t xml:space="preserve">экономикалық механизмдері мемлекет тарапынан қызмет етуде. </w:t>
      </w:r>
      <w:r w:rsidR="005F5FB5" w:rsidRPr="00332680">
        <w:rPr>
          <w:rFonts w:ascii="Times New Roman" w:hAnsi="Times New Roman"/>
          <w:sz w:val="28"/>
          <w:szCs w:val="28"/>
        </w:rPr>
        <w:t>Мысалы б</w:t>
      </w:r>
      <w:r w:rsidR="002145A4" w:rsidRPr="00332680">
        <w:rPr>
          <w:rFonts w:ascii="Times New Roman" w:hAnsi="Times New Roman"/>
          <w:sz w:val="28"/>
          <w:szCs w:val="28"/>
        </w:rPr>
        <w:t>юджеттік механизм</w:t>
      </w:r>
      <w:r w:rsidR="005F5FB5" w:rsidRPr="00332680">
        <w:rPr>
          <w:rFonts w:ascii="Times New Roman" w:hAnsi="Times New Roman"/>
          <w:sz w:val="28"/>
          <w:szCs w:val="28"/>
        </w:rPr>
        <w:t>нің негізі э</w:t>
      </w:r>
      <w:r w:rsidR="006A6F1C" w:rsidRPr="00332680">
        <w:rPr>
          <w:rFonts w:ascii="Times New Roman" w:hAnsi="Times New Roman"/>
          <w:sz w:val="28"/>
          <w:szCs w:val="28"/>
        </w:rPr>
        <w:t xml:space="preserve">кономиканы реттеу ақша қаражатының орталықтандырылған қорының сандық мөлшерін белгілеу, оны қалыптастыру мен пайдаланудың нысандары мен әдістерін регламенттеу, бюджеттің қалыптасуы мен атқарылуы </w:t>
      </w:r>
      <w:r w:rsidR="00585EAB" w:rsidRPr="00332680">
        <w:rPr>
          <w:rFonts w:ascii="Times New Roman" w:hAnsi="Times New Roman"/>
          <w:sz w:val="28"/>
          <w:szCs w:val="28"/>
        </w:rPr>
        <w:t>барысында</w:t>
      </w:r>
      <w:r w:rsidR="006A6F1C" w:rsidRPr="00332680">
        <w:rPr>
          <w:rFonts w:ascii="Times New Roman" w:hAnsi="Times New Roman"/>
          <w:sz w:val="28"/>
          <w:szCs w:val="28"/>
        </w:rPr>
        <w:t xml:space="preserve"> қаржы ресурстарын қайта бөлу жолымен жүзеге асыр</w:t>
      </w:r>
      <w:r w:rsidR="005F5FB5" w:rsidRPr="00332680">
        <w:rPr>
          <w:rFonts w:ascii="Times New Roman" w:hAnsi="Times New Roman"/>
          <w:sz w:val="28"/>
          <w:szCs w:val="28"/>
        </w:rPr>
        <w:t>у деп қарастыратын болсақ, з</w:t>
      </w:r>
      <w:r w:rsidR="0000587A" w:rsidRPr="00332680">
        <w:rPr>
          <w:rFonts w:ascii="Times New Roman" w:hAnsi="Times New Roman"/>
          <w:sz w:val="28"/>
          <w:szCs w:val="28"/>
        </w:rPr>
        <w:t>ерттеу барысында</w:t>
      </w:r>
      <w:r w:rsidR="005F5FB5" w:rsidRPr="00332680">
        <w:rPr>
          <w:rFonts w:ascii="Times New Roman" w:hAnsi="Times New Roman"/>
          <w:sz w:val="28"/>
          <w:szCs w:val="28"/>
        </w:rPr>
        <w:t xml:space="preserve">ғы </w:t>
      </w:r>
      <w:r w:rsidR="0000587A" w:rsidRPr="00332680">
        <w:rPr>
          <w:rFonts w:ascii="Times New Roman" w:hAnsi="Times New Roman"/>
          <w:sz w:val="28"/>
          <w:szCs w:val="28"/>
        </w:rPr>
        <w:t xml:space="preserve"> </w:t>
      </w:r>
      <w:r w:rsidR="00852E3F" w:rsidRPr="00332680">
        <w:rPr>
          <w:rFonts w:ascii="Times New Roman" w:hAnsi="Times New Roman"/>
          <w:sz w:val="28"/>
          <w:szCs w:val="28"/>
        </w:rPr>
        <w:t>Ақтөбе облысының</w:t>
      </w:r>
      <w:r w:rsidR="008641E5" w:rsidRPr="00332680">
        <w:rPr>
          <w:rFonts w:ascii="Times New Roman" w:hAnsi="Times New Roman"/>
          <w:sz w:val="28"/>
          <w:szCs w:val="28"/>
        </w:rPr>
        <w:t xml:space="preserve"> 2022-2025 жылдарға арналған</w:t>
      </w:r>
      <w:r w:rsidR="0000587A" w:rsidRPr="00332680">
        <w:rPr>
          <w:rFonts w:ascii="Times New Roman" w:hAnsi="Times New Roman"/>
          <w:sz w:val="28"/>
          <w:szCs w:val="28"/>
        </w:rPr>
        <w:t xml:space="preserve"> бюджеттік</w:t>
      </w:r>
      <w:r w:rsidR="008641E5" w:rsidRPr="00332680">
        <w:rPr>
          <w:rFonts w:ascii="Times New Roman" w:hAnsi="Times New Roman"/>
          <w:sz w:val="28"/>
          <w:szCs w:val="28"/>
        </w:rPr>
        <w:t xml:space="preserve"> жоспарын негізге алып, қарастырдық.</w:t>
      </w:r>
    </w:p>
    <w:p w:rsidR="0000587A" w:rsidRPr="00332680" w:rsidRDefault="0000587A" w:rsidP="006A6F1C">
      <w:pPr>
        <w:rPr>
          <w:rFonts w:ascii="Times New Roman" w:hAnsi="Times New Roman"/>
          <w:sz w:val="24"/>
          <w:szCs w:val="24"/>
        </w:rPr>
      </w:pPr>
    </w:p>
    <w:p w:rsidR="0000587A" w:rsidRPr="00332680" w:rsidRDefault="004C6617" w:rsidP="009B71CC">
      <w:pPr>
        <w:ind w:firstLine="567"/>
        <w:rPr>
          <w:rFonts w:ascii="Times New Roman" w:hAnsi="Times New Roman"/>
          <w:sz w:val="28"/>
          <w:szCs w:val="28"/>
        </w:rPr>
      </w:pPr>
      <w:r w:rsidRPr="00332680">
        <w:rPr>
          <w:rFonts w:ascii="Times New Roman" w:hAnsi="Times New Roman"/>
          <w:sz w:val="28"/>
          <w:szCs w:val="28"/>
        </w:rPr>
        <w:t>Кесте-25</w:t>
      </w:r>
      <w:r w:rsidR="0007469F" w:rsidRPr="00332680">
        <w:rPr>
          <w:rFonts w:ascii="Times New Roman" w:hAnsi="Times New Roman"/>
          <w:sz w:val="28"/>
          <w:szCs w:val="28"/>
        </w:rPr>
        <w:t xml:space="preserve"> </w:t>
      </w:r>
      <w:r w:rsidR="008641E5" w:rsidRPr="00332680">
        <w:rPr>
          <w:rFonts w:ascii="Times New Roman" w:hAnsi="Times New Roman"/>
          <w:sz w:val="28"/>
          <w:szCs w:val="28"/>
        </w:rPr>
        <w:t xml:space="preserve">Ақтөбе облысының 2022-2025 жылдарға </w:t>
      </w:r>
      <w:r w:rsidR="0094632E" w:rsidRPr="00332680">
        <w:rPr>
          <w:rFonts w:ascii="Times New Roman" w:hAnsi="Times New Roman"/>
          <w:sz w:val="28"/>
          <w:szCs w:val="28"/>
        </w:rPr>
        <w:t xml:space="preserve">жоспарланған </w:t>
      </w:r>
      <w:r w:rsidR="0007469F" w:rsidRPr="00332680">
        <w:rPr>
          <w:rFonts w:ascii="Times New Roman" w:hAnsi="Times New Roman"/>
          <w:sz w:val="28"/>
          <w:szCs w:val="28"/>
        </w:rPr>
        <w:t xml:space="preserve"> </w:t>
      </w:r>
      <w:r w:rsidR="0000587A" w:rsidRPr="00332680">
        <w:rPr>
          <w:rFonts w:ascii="Times New Roman" w:hAnsi="Times New Roman"/>
          <w:sz w:val="28"/>
          <w:szCs w:val="28"/>
        </w:rPr>
        <w:t>бюджет</w:t>
      </w:r>
      <w:r w:rsidR="0007469F" w:rsidRPr="00332680">
        <w:rPr>
          <w:rFonts w:ascii="Times New Roman" w:hAnsi="Times New Roman"/>
          <w:sz w:val="28"/>
          <w:szCs w:val="28"/>
        </w:rPr>
        <w:t>т</w:t>
      </w:r>
      <w:r w:rsidR="0000587A" w:rsidRPr="00332680">
        <w:rPr>
          <w:rFonts w:ascii="Times New Roman" w:hAnsi="Times New Roman"/>
          <w:sz w:val="28"/>
          <w:szCs w:val="28"/>
        </w:rPr>
        <w:t>і</w:t>
      </w:r>
      <w:r w:rsidR="0007469F" w:rsidRPr="00332680">
        <w:rPr>
          <w:rFonts w:ascii="Times New Roman" w:hAnsi="Times New Roman"/>
          <w:sz w:val="28"/>
          <w:szCs w:val="28"/>
        </w:rPr>
        <w:t xml:space="preserve">к </w:t>
      </w:r>
      <w:r w:rsidR="0000587A" w:rsidRPr="00332680">
        <w:rPr>
          <w:rFonts w:ascii="Times New Roman" w:hAnsi="Times New Roman"/>
          <w:sz w:val="28"/>
          <w:szCs w:val="28"/>
        </w:rPr>
        <w:t xml:space="preserve"> көлем</w:t>
      </w:r>
      <w:r w:rsidR="00B46ED0" w:rsidRPr="00332680">
        <w:rPr>
          <w:rFonts w:ascii="Times New Roman" w:hAnsi="Times New Roman"/>
          <w:sz w:val="28"/>
          <w:szCs w:val="28"/>
        </w:rPr>
        <w:t>і</w:t>
      </w:r>
    </w:p>
    <w:p w:rsidR="009B71CC" w:rsidRPr="00332680" w:rsidRDefault="009B71CC" w:rsidP="009B71CC">
      <w:pPr>
        <w:ind w:firstLine="567"/>
        <w:rPr>
          <w:rFonts w:ascii="Times New Roman" w:hAnsi="Times New Roman"/>
          <w:sz w:val="28"/>
          <w:szCs w:val="28"/>
        </w:rPr>
      </w:pPr>
    </w:p>
    <w:tbl>
      <w:tblPr>
        <w:tblStyle w:val="a6"/>
        <w:tblpPr w:leftFromText="180" w:rightFromText="180" w:vertAnchor="text" w:tblpY="1"/>
        <w:tblOverlap w:val="never"/>
        <w:tblW w:w="0" w:type="auto"/>
        <w:tblLayout w:type="fixed"/>
        <w:tblLook w:val="04A0" w:firstRow="1" w:lastRow="0" w:firstColumn="1" w:lastColumn="0" w:noHBand="0" w:noVBand="1"/>
      </w:tblPr>
      <w:tblGrid>
        <w:gridCol w:w="421"/>
        <w:gridCol w:w="6095"/>
        <w:gridCol w:w="1984"/>
      </w:tblGrid>
      <w:tr w:rsidR="00567E36" w:rsidRPr="00332680" w:rsidTr="004010A7">
        <w:tc>
          <w:tcPr>
            <w:tcW w:w="421" w:type="dxa"/>
          </w:tcPr>
          <w:p w:rsidR="0000587A" w:rsidRPr="00332680" w:rsidRDefault="0000587A" w:rsidP="004010A7">
            <w:pPr>
              <w:rPr>
                <w:rFonts w:ascii="Times New Roman" w:hAnsi="Times New Roman"/>
                <w:sz w:val="24"/>
                <w:szCs w:val="24"/>
              </w:rPr>
            </w:pPr>
          </w:p>
        </w:tc>
        <w:tc>
          <w:tcPr>
            <w:tcW w:w="6095" w:type="dxa"/>
          </w:tcPr>
          <w:p w:rsidR="0000587A" w:rsidRPr="00332680" w:rsidRDefault="0000587A" w:rsidP="004010A7">
            <w:pPr>
              <w:rPr>
                <w:rFonts w:ascii="Times New Roman" w:hAnsi="Times New Roman"/>
                <w:sz w:val="24"/>
                <w:szCs w:val="24"/>
              </w:rPr>
            </w:pPr>
          </w:p>
        </w:tc>
        <w:tc>
          <w:tcPr>
            <w:tcW w:w="1984" w:type="dxa"/>
          </w:tcPr>
          <w:p w:rsidR="0000587A" w:rsidRPr="00332680" w:rsidRDefault="0000587A" w:rsidP="004010A7">
            <w:pPr>
              <w:rPr>
                <w:rFonts w:ascii="Times New Roman" w:hAnsi="Times New Roman"/>
                <w:sz w:val="24"/>
                <w:szCs w:val="24"/>
              </w:rPr>
            </w:pPr>
            <w:r w:rsidRPr="00332680">
              <w:rPr>
                <w:rFonts w:ascii="Times New Roman" w:hAnsi="Times New Roman"/>
                <w:sz w:val="24"/>
                <w:szCs w:val="24"/>
              </w:rPr>
              <w:t xml:space="preserve">Сомасы </w:t>
            </w:r>
          </w:p>
        </w:tc>
      </w:tr>
      <w:tr w:rsidR="00567E36" w:rsidRPr="00332680" w:rsidTr="004010A7">
        <w:tc>
          <w:tcPr>
            <w:tcW w:w="421" w:type="dxa"/>
            <w:vMerge w:val="restart"/>
          </w:tcPr>
          <w:p w:rsidR="0000587A" w:rsidRPr="00332680" w:rsidRDefault="0000587A" w:rsidP="004010A7">
            <w:pPr>
              <w:jc w:val="left"/>
              <w:rPr>
                <w:rFonts w:ascii="Times New Roman" w:hAnsi="Times New Roman"/>
                <w:sz w:val="24"/>
                <w:szCs w:val="24"/>
              </w:rPr>
            </w:pPr>
          </w:p>
          <w:p w:rsidR="0000587A" w:rsidRPr="00332680" w:rsidRDefault="0000587A" w:rsidP="004010A7">
            <w:pPr>
              <w:jc w:val="left"/>
              <w:rPr>
                <w:rFonts w:ascii="Times New Roman" w:hAnsi="Times New Roman"/>
                <w:sz w:val="24"/>
                <w:szCs w:val="24"/>
              </w:rPr>
            </w:pPr>
          </w:p>
          <w:p w:rsidR="0000587A" w:rsidRPr="00332680" w:rsidRDefault="0000587A" w:rsidP="004010A7">
            <w:pPr>
              <w:jc w:val="left"/>
              <w:rPr>
                <w:rFonts w:ascii="Times New Roman" w:hAnsi="Times New Roman"/>
                <w:sz w:val="24"/>
                <w:szCs w:val="24"/>
              </w:rPr>
            </w:pPr>
          </w:p>
          <w:p w:rsidR="0000587A" w:rsidRPr="00332680" w:rsidRDefault="0000587A" w:rsidP="004010A7">
            <w:pPr>
              <w:jc w:val="left"/>
              <w:rPr>
                <w:rFonts w:ascii="Times New Roman" w:hAnsi="Times New Roman"/>
                <w:sz w:val="24"/>
                <w:szCs w:val="24"/>
              </w:rPr>
            </w:pPr>
            <w:r w:rsidRPr="00332680">
              <w:rPr>
                <w:rFonts w:ascii="Times New Roman" w:hAnsi="Times New Roman"/>
                <w:sz w:val="24"/>
                <w:szCs w:val="24"/>
              </w:rPr>
              <w:t>1</w:t>
            </w:r>
          </w:p>
        </w:tc>
        <w:tc>
          <w:tcPr>
            <w:tcW w:w="6095" w:type="dxa"/>
          </w:tcPr>
          <w:p w:rsidR="0000587A" w:rsidRPr="00332680" w:rsidRDefault="0000587A" w:rsidP="004010A7">
            <w:pPr>
              <w:jc w:val="left"/>
              <w:rPr>
                <w:rFonts w:ascii="Times New Roman" w:hAnsi="Times New Roman"/>
                <w:sz w:val="24"/>
                <w:szCs w:val="24"/>
              </w:rPr>
            </w:pPr>
            <w:r w:rsidRPr="00332680">
              <w:rPr>
                <w:rFonts w:ascii="Times New Roman" w:hAnsi="Times New Roman"/>
                <w:sz w:val="24"/>
                <w:szCs w:val="24"/>
              </w:rPr>
              <w:t>Кірістер</w:t>
            </w:r>
          </w:p>
          <w:p w:rsidR="0000587A" w:rsidRPr="00332680" w:rsidRDefault="0000587A" w:rsidP="004010A7">
            <w:pPr>
              <w:jc w:val="left"/>
              <w:rPr>
                <w:rFonts w:ascii="Times New Roman" w:hAnsi="Times New Roman"/>
                <w:sz w:val="24"/>
                <w:szCs w:val="24"/>
              </w:rPr>
            </w:pPr>
            <w:r w:rsidRPr="00332680">
              <w:rPr>
                <w:rFonts w:ascii="Times New Roman" w:hAnsi="Times New Roman"/>
                <w:sz w:val="24"/>
                <w:szCs w:val="24"/>
              </w:rPr>
              <w:t>оның ішінде:</w:t>
            </w:r>
          </w:p>
        </w:tc>
        <w:tc>
          <w:tcPr>
            <w:tcW w:w="1984" w:type="dxa"/>
          </w:tcPr>
          <w:p w:rsidR="0000587A" w:rsidRPr="00332680" w:rsidRDefault="0000587A" w:rsidP="004010A7">
            <w:pPr>
              <w:rPr>
                <w:rFonts w:ascii="Times New Roman" w:hAnsi="Times New Roman"/>
                <w:sz w:val="24"/>
                <w:szCs w:val="24"/>
              </w:rPr>
            </w:pPr>
            <w:r w:rsidRPr="00332680">
              <w:rPr>
                <w:rFonts w:ascii="Times New Roman" w:hAnsi="Times New Roman"/>
                <w:sz w:val="24"/>
                <w:szCs w:val="24"/>
              </w:rPr>
              <w:t>119 153 455,8</w:t>
            </w:r>
          </w:p>
        </w:tc>
      </w:tr>
      <w:tr w:rsidR="00567E36" w:rsidRPr="00332680" w:rsidTr="004010A7">
        <w:tc>
          <w:tcPr>
            <w:tcW w:w="421" w:type="dxa"/>
            <w:vMerge/>
          </w:tcPr>
          <w:p w:rsidR="0000587A" w:rsidRPr="00332680" w:rsidRDefault="0000587A" w:rsidP="004010A7">
            <w:pPr>
              <w:rPr>
                <w:rFonts w:ascii="Times New Roman" w:hAnsi="Times New Roman"/>
                <w:sz w:val="24"/>
                <w:szCs w:val="24"/>
              </w:rPr>
            </w:pPr>
          </w:p>
        </w:tc>
        <w:tc>
          <w:tcPr>
            <w:tcW w:w="6095" w:type="dxa"/>
          </w:tcPr>
          <w:p w:rsidR="0000587A" w:rsidRPr="00332680" w:rsidRDefault="0000587A" w:rsidP="004010A7">
            <w:pPr>
              <w:rPr>
                <w:rFonts w:ascii="Times New Roman" w:hAnsi="Times New Roman"/>
                <w:sz w:val="24"/>
                <w:szCs w:val="24"/>
              </w:rPr>
            </w:pPr>
            <w:r w:rsidRPr="00332680">
              <w:rPr>
                <w:rFonts w:ascii="Times New Roman" w:hAnsi="Times New Roman"/>
                <w:sz w:val="24"/>
                <w:szCs w:val="24"/>
              </w:rPr>
              <w:t>Салықтық түсімдер</w:t>
            </w:r>
          </w:p>
        </w:tc>
        <w:tc>
          <w:tcPr>
            <w:tcW w:w="1984" w:type="dxa"/>
          </w:tcPr>
          <w:p w:rsidR="0000587A" w:rsidRPr="00332680" w:rsidRDefault="0000587A" w:rsidP="004010A7">
            <w:pPr>
              <w:rPr>
                <w:rFonts w:ascii="Times New Roman" w:hAnsi="Times New Roman"/>
                <w:sz w:val="24"/>
                <w:szCs w:val="24"/>
              </w:rPr>
            </w:pPr>
            <w:r w:rsidRPr="00332680">
              <w:rPr>
                <w:rFonts w:ascii="Times New Roman" w:hAnsi="Times New Roman"/>
                <w:sz w:val="24"/>
                <w:szCs w:val="24"/>
              </w:rPr>
              <w:t>85 831 125,8</w:t>
            </w:r>
          </w:p>
        </w:tc>
      </w:tr>
      <w:tr w:rsidR="00567E36" w:rsidRPr="00332680" w:rsidTr="004010A7">
        <w:tc>
          <w:tcPr>
            <w:tcW w:w="421" w:type="dxa"/>
            <w:vMerge/>
          </w:tcPr>
          <w:p w:rsidR="0000587A" w:rsidRPr="00332680" w:rsidRDefault="0000587A" w:rsidP="004010A7">
            <w:pPr>
              <w:rPr>
                <w:rFonts w:ascii="Times New Roman" w:hAnsi="Times New Roman"/>
                <w:sz w:val="24"/>
                <w:szCs w:val="24"/>
              </w:rPr>
            </w:pPr>
          </w:p>
        </w:tc>
        <w:tc>
          <w:tcPr>
            <w:tcW w:w="6095" w:type="dxa"/>
          </w:tcPr>
          <w:p w:rsidR="0000587A" w:rsidRPr="00332680" w:rsidRDefault="0000587A" w:rsidP="004010A7">
            <w:pPr>
              <w:rPr>
                <w:rFonts w:ascii="Times New Roman" w:hAnsi="Times New Roman"/>
                <w:sz w:val="24"/>
                <w:szCs w:val="24"/>
              </w:rPr>
            </w:pPr>
            <w:r w:rsidRPr="00332680">
              <w:rPr>
                <w:rFonts w:ascii="Times New Roman" w:hAnsi="Times New Roman"/>
                <w:sz w:val="24"/>
                <w:szCs w:val="24"/>
              </w:rPr>
              <w:t>Салықтық емес түсімдер</w:t>
            </w:r>
          </w:p>
        </w:tc>
        <w:tc>
          <w:tcPr>
            <w:tcW w:w="1984" w:type="dxa"/>
          </w:tcPr>
          <w:p w:rsidR="0000587A" w:rsidRPr="00332680" w:rsidRDefault="0000587A" w:rsidP="004010A7">
            <w:pPr>
              <w:rPr>
                <w:rFonts w:ascii="Times New Roman" w:hAnsi="Times New Roman"/>
                <w:sz w:val="24"/>
                <w:szCs w:val="24"/>
              </w:rPr>
            </w:pPr>
            <w:r w:rsidRPr="00332680">
              <w:rPr>
                <w:rFonts w:ascii="Times New Roman" w:hAnsi="Times New Roman"/>
                <w:sz w:val="24"/>
                <w:szCs w:val="24"/>
              </w:rPr>
              <w:t>797 822</w:t>
            </w:r>
          </w:p>
        </w:tc>
      </w:tr>
      <w:tr w:rsidR="00567E36" w:rsidRPr="00332680" w:rsidTr="004010A7">
        <w:tc>
          <w:tcPr>
            <w:tcW w:w="421" w:type="dxa"/>
            <w:vMerge/>
          </w:tcPr>
          <w:p w:rsidR="0000587A" w:rsidRPr="00332680" w:rsidRDefault="0000587A" w:rsidP="004010A7">
            <w:pPr>
              <w:rPr>
                <w:rFonts w:ascii="Times New Roman" w:hAnsi="Times New Roman"/>
                <w:sz w:val="24"/>
                <w:szCs w:val="24"/>
              </w:rPr>
            </w:pPr>
          </w:p>
        </w:tc>
        <w:tc>
          <w:tcPr>
            <w:tcW w:w="6095" w:type="dxa"/>
          </w:tcPr>
          <w:p w:rsidR="0000587A" w:rsidRPr="00332680" w:rsidRDefault="0000587A" w:rsidP="004010A7">
            <w:pPr>
              <w:rPr>
                <w:rFonts w:ascii="Times New Roman" w:hAnsi="Times New Roman"/>
                <w:sz w:val="24"/>
                <w:szCs w:val="24"/>
              </w:rPr>
            </w:pPr>
            <w:r w:rsidRPr="00332680">
              <w:rPr>
                <w:rFonts w:ascii="Times New Roman" w:hAnsi="Times New Roman"/>
                <w:sz w:val="24"/>
                <w:szCs w:val="24"/>
              </w:rPr>
              <w:t>Негізгі капиталды сатудан түсетін түсімдер</w:t>
            </w:r>
          </w:p>
        </w:tc>
        <w:tc>
          <w:tcPr>
            <w:tcW w:w="1984" w:type="dxa"/>
          </w:tcPr>
          <w:p w:rsidR="0000587A" w:rsidRPr="00332680" w:rsidRDefault="0000587A" w:rsidP="004010A7">
            <w:pPr>
              <w:rPr>
                <w:rFonts w:ascii="Times New Roman" w:hAnsi="Times New Roman"/>
                <w:sz w:val="24"/>
                <w:szCs w:val="24"/>
              </w:rPr>
            </w:pPr>
            <w:r w:rsidRPr="00332680">
              <w:rPr>
                <w:rFonts w:ascii="Times New Roman" w:hAnsi="Times New Roman"/>
                <w:sz w:val="24"/>
                <w:szCs w:val="24"/>
              </w:rPr>
              <w:t>3 781 938</w:t>
            </w:r>
          </w:p>
        </w:tc>
      </w:tr>
      <w:tr w:rsidR="00567E36" w:rsidRPr="00332680" w:rsidTr="004010A7">
        <w:tc>
          <w:tcPr>
            <w:tcW w:w="421" w:type="dxa"/>
            <w:vMerge/>
          </w:tcPr>
          <w:p w:rsidR="0000587A" w:rsidRPr="00332680" w:rsidRDefault="0000587A" w:rsidP="004010A7">
            <w:pPr>
              <w:rPr>
                <w:rFonts w:ascii="Times New Roman" w:hAnsi="Times New Roman"/>
                <w:sz w:val="24"/>
                <w:szCs w:val="24"/>
              </w:rPr>
            </w:pPr>
          </w:p>
        </w:tc>
        <w:tc>
          <w:tcPr>
            <w:tcW w:w="6095" w:type="dxa"/>
          </w:tcPr>
          <w:p w:rsidR="0000587A" w:rsidRPr="00332680" w:rsidRDefault="0000587A" w:rsidP="004010A7">
            <w:pPr>
              <w:rPr>
                <w:rFonts w:ascii="Times New Roman" w:hAnsi="Times New Roman"/>
                <w:sz w:val="24"/>
                <w:szCs w:val="24"/>
              </w:rPr>
            </w:pPr>
            <w:r w:rsidRPr="00332680">
              <w:rPr>
                <w:rFonts w:ascii="Times New Roman" w:hAnsi="Times New Roman"/>
                <w:sz w:val="24"/>
                <w:szCs w:val="24"/>
              </w:rPr>
              <w:t>Трансферттер түсімі</w:t>
            </w:r>
          </w:p>
        </w:tc>
        <w:tc>
          <w:tcPr>
            <w:tcW w:w="1984" w:type="dxa"/>
          </w:tcPr>
          <w:p w:rsidR="0000587A" w:rsidRPr="00332680" w:rsidRDefault="0000587A" w:rsidP="004010A7">
            <w:pPr>
              <w:rPr>
                <w:rFonts w:ascii="Times New Roman" w:hAnsi="Times New Roman"/>
                <w:sz w:val="24"/>
                <w:szCs w:val="24"/>
              </w:rPr>
            </w:pPr>
            <w:r w:rsidRPr="00332680">
              <w:rPr>
                <w:rFonts w:ascii="Times New Roman" w:hAnsi="Times New Roman"/>
                <w:sz w:val="24"/>
                <w:szCs w:val="24"/>
              </w:rPr>
              <w:t>28 742 570</w:t>
            </w:r>
          </w:p>
        </w:tc>
      </w:tr>
      <w:tr w:rsidR="00567E36" w:rsidRPr="00332680" w:rsidTr="004010A7">
        <w:tc>
          <w:tcPr>
            <w:tcW w:w="421" w:type="dxa"/>
          </w:tcPr>
          <w:p w:rsidR="0000587A" w:rsidRPr="00332680" w:rsidRDefault="008820E5" w:rsidP="004010A7">
            <w:pPr>
              <w:rPr>
                <w:rFonts w:ascii="Times New Roman" w:hAnsi="Times New Roman"/>
                <w:sz w:val="24"/>
                <w:szCs w:val="24"/>
              </w:rPr>
            </w:pPr>
            <w:r w:rsidRPr="00332680">
              <w:rPr>
                <w:rFonts w:ascii="Times New Roman" w:hAnsi="Times New Roman"/>
                <w:sz w:val="24"/>
                <w:szCs w:val="24"/>
              </w:rPr>
              <w:t>2</w:t>
            </w:r>
          </w:p>
        </w:tc>
        <w:tc>
          <w:tcPr>
            <w:tcW w:w="6095" w:type="dxa"/>
          </w:tcPr>
          <w:p w:rsidR="0000587A" w:rsidRPr="00332680" w:rsidRDefault="008820E5" w:rsidP="004010A7">
            <w:pPr>
              <w:rPr>
                <w:rFonts w:ascii="Times New Roman" w:hAnsi="Times New Roman"/>
                <w:sz w:val="24"/>
                <w:szCs w:val="24"/>
              </w:rPr>
            </w:pPr>
            <w:r w:rsidRPr="00332680">
              <w:rPr>
                <w:rFonts w:ascii="Times New Roman" w:hAnsi="Times New Roman"/>
                <w:sz w:val="24"/>
                <w:szCs w:val="24"/>
              </w:rPr>
              <w:t>Шығындар</w:t>
            </w:r>
          </w:p>
        </w:tc>
        <w:tc>
          <w:tcPr>
            <w:tcW w:w="1984" w:type="dxa"/>
          </w:tcPr>
          <w:p w:rsidR="0000587A" w:rsidRPr="00332680" w:rsidRDefault="008820E5" w:rsidP="004010A7">
            <w:pPr>
              <w:rPr>
                <w:rFonts w:ascii="Times New Roman" w:hAnsi="Times New Roman"/>
                <w:sz w:val="24"/>
                <w:szCs w:val="24"/>
              </w:rPr>
            </w:pPr>
            <w:r w:rsidRPr="00332680">
              <w:rPr>
                <w:rFonts w:ascii="Times New Roman" w:hAnsi="Times New Roman"/>
                <w:sz w:val="24"/>
                <w:szCs w:val="24"/>
              </w:rPr>
              <w:t>134 798 836,8</w:t>
            </w:r>
          </w:p>
        </w:tc>
      </w:tr>
      <w:tr w:rsidR="00567E36" w:rsidRPr="00332680" w:rsidTr="004010A7">
        <w:tc>
          <w:tcPr>
            <w:tcW w:w="421" w:type="dxa"/>
            <w:vMerge w:val="restart"/>
          </w:tcPr>
          <w:p w:rsidR="008820E5" w:rsidRPr="00332680" w:rsidRDefault="008820E5" w:rsidP="004010A7">
            <w:pPr>
              <w:rPr>
                <w:rFonts w:ascii="Times New Roman" w:hAnsi="Times New Roman"/>
                <w:sz w:val="24"/>
                <w:szCs w:val="24"/>
              </w:rPr>
            </w:pPr>
            <w:r w:rsidRPr="00332680">
              <w:rPr>
                <w:rFonts w:ascii="Times New Roman" w:hAnsi="Times New Roman"/>
                <w:sz w:val="24"/>
                <w:szCs w:val="24"/>
              </w:rPr>
              <w:t>3</w:t>
            </w:r>
          </w:p>
        </w:tc>
        <w:tc>
          <w:tcPr>
            <w:tcW w:w="6095" w:type="dxa"/>
          </w:tcPr>
          <w:p w:rsidR="008820E5" w:rsidRPr="00332680" w:rsidRDefault="008820E5" w:rsidP="004010A7">
            <w:pPr>
              <w:rPr>
                <w:rFonts w:ascii="Times New Roman" w:hAnsi="Times New Roman"/>
                <w:sz w:val="24"/>
                <w:szCs w:val="24"/>
              </w:rPr>
            </w:pPr>
            <w:r w:rsidRPr="00332680">
              <w:rPr>
                <w:rFonts w:ascii="Times New Roman" w:hAnsi="Times New Roman"/>
                <w:sz w:val="24"/>
                <w:szCs w:val="24"/>
              </w:rPr>
              <w:t>Таза бюджеттік кредиттеу</w:t>
            </w:r>
          </w:p>
        </w:tc>
        <w:tc>
          <w:tcPr>
            <w:tcW w:w="1984" w:type="dxa"/>
          </w:tcPr>
          <w:p w:rsidR="008820E5" w:rsidRPr="00332680" w:rsidRDefault="008820E5" w:rsidP="004010A7">
            <w:pPr>
              <w:rPr>
                <w:rFonts w:ascii="Times New Roman" w:hAnsi="Times New Roman"/>
                <w:sz w:val="24"/>
                <w:szCs w:val="24"/>
              </w:rPr>
            </w:pPr>
            <w:r w:rsidRPr="00332680">
              <w:rPr>
                <w:rFonts w:ascii="Times New Roman" w:hAnsi="Times New Roman"/>
                <w:sz w:val="24"/>
                <w:szCs w:val="24"/>
              </w:rPr>
              <w:t>135 595</w:t>
            </w:r>
          </w:p>
        </w:tc>
      </w:tr>
      <w:tr w:rsidR="00567E36" w:rsidRPr="00332680" w:rsidTr="004010A7">
        <w:tc>
          <w:tcPr>
            <w:tcW w:w="421" w:type="dxa"/>
            <w:vMerge/>
          </w:tcPr>
          <w:p w:rsidR="008820E5" w:rsidRPr="00332680" w:rsidRDefault="008820E5" w:rsidP="004010A7">
            <w:pPr>
              <w:rPr>
                <w:rFonts w:ascii="Times New Roman" w:hAnsi="Times New Roman"/>
                <w:sz w:val="24"/>
                <w:szCs w:val="24"/>
              </w:rPr>
            </w:pPr>
          </w:p>
        </w:tc>
        <w:tc>
          <w:tcPr>
            <w:tcW w:w="6095" w:type="dxa"/>
          </w:tcPr>
          <w:p w:rsidR="008820E5" w:rsidRPr="00332680" w:rsidRDefault="008820E5" w:rsidP="004010A7">
            <w:pPr>
              <w:rPr>
                <w:rFonts w:ascii="Times New Roman" w:hAnsi="Times New Roman"/>
                <w:sz w:val="24"/>
                <w:szCs w:val="24"/>
              </w:rPr>
            </w:pPr>
            <w:r w:rsidRPr="00332680">
              <w:rPr>
                <w:rFonts w:ascii="Times New Roman" w:hAnsi="Times New Roman"/>
                <w:sz w:val="24"/>
                <w:szCs w:val="24"/>
              </w:rPr>
              <w:t>Бюджеттік кредиттер</w:t>
            </w:r>
          </w:p>
        </w:tc>
        <w:tc>
          <w:tcPr>
            <w:tcW w:w="1984" w:type="dxa"/>
          </w:tcPr>
          <w:p w:rsidR="008820E5" w:rsidRPr="00332680" w:rsidRDefault="008820E5" w:rsidP="004010A7">
            <w:pPr>
              <w:rPr>
                <w:rFonts w:ascii="Times New Roman" w:hAnsi="Times New Roman"/>
                <w:sz w:val="24"/>
                <w:szCs w:val="24"/>
              </w:rPr>
            </w:pPr>
            <w:r w:rsidRPr="00332680">
              <w:rPr>
                <w:rFonts w:ascii="Times New Roman" w:hAnsi="Times New Roman"/>
                <w:sz w:val="24"/>
                <w:szCs w:val="24"/>
              </w:rPr>
              <w:t>263 577</w:t>
            </w:r>
          </w:p>
        </w:tc>
      </w:tr>
      <w:tr w:rsidR="00567E36" w:rsidRPr="00332680" w:rsidTr="004010A7">
        <w:tc>
          <w:tcPr>
            <w:tcW w:w="421" w:type="dxa"/>
            <w:vMerge/>
          </w:tcPr>
          <w:p w:rsidR="008820E5" w:rsidRPr="00332680" w:rsidRDefault="008820E5" w:rsidP="004010A7">
            <w:pPr>
              <w:rPr>
                <w:rFonts w:ascii="Times New Roman" w:hAnsi="Times New Roman"/>
                <w:sz w:val="24"/>
                <w:szCs w:val="24"/>
              </w:rPr>
            </w:pPr>
          </w:p>
        </w:tc>
        <w:tc>
          <w:tcPr>
            <w:tcW w:w="6095" w:type="dxa"/>
          </w:tcPr>
          <w:p w:rsidR="008820E5" w:rsidRPr="00332680" w:rsidRDefault="008820E5" w:rsidP="004010A7">
            <w:pPr>
              <w:rPr>
                <w:rFonts w:ascii="Times New Roman" w:hAnsi="Times New Roman"/>
                <w:sz w:val="24"/>
                <w:szCs w:val="24"/>
              </w:rPr>
            </w:pPr>
            <w:r w:rsidRPr="00332680">
              <w:rPr>
                <w:rFonts w:ascii="Times New Roman" w:hAnsi="Times New Roman"/>
                <w:sz w:val="24"/>
                <w:szCs w:val="24"/>
              </w:rPr>
              <w:t>Бюджеттік кредиттерді өтеу</w:t>
            </w:r>
          </w:p>
        </w:tc>
        <w:tc>
          <w:tcPr>
            <w:tcW w:w="1984" w:type="dxa"/>
          </w:tcPr>
          <w:p w:rsidR="008820E5" w:rsidRPr="00332680" w:rsidRDefault="008820E5" w:rsidP="004010A7">
            <w:pPr>
              <w:rPr>
                <w:rFonts w:ascii="Times New Roman" w:hAnsi="Times New Roman"/>
                <w:sz w:val="24"/>
                <w:szCs w:val="24"/>
              </w:rPr>
            </w:pPr>
            <w:r w:rsidRPr="00332680">
              <w:rPr>
                <w:rFonts w:ascii="Times New Roman" w:hAnsi="Times New Roman"/>
                <w:sz w:val="24"/>
                <w:szCs w:val="24"/>
              </w:rPr>
              <w:t>399 172</w:t>
            </w:r>
          </w:p>
        </w:tc>
      </w:tr>
      <w:tr w:rsidR="00567E36" w:rsidRPr="00332680" w:rsidTr="004010A7">
        <w:tc>
          <w:tcPr>
            <w:tcW w:w="421" w:type="dxa"/>
            <w:vMerge w:val="restart"/>
          </w:tcPr>
          <w:p w:rsidR="00F9418B" w:rsidRPr="00332680" w:rsidRDefault="00F9418B" w:rsidP="004010A7">
            <w:pPr>
              <w:rPr>
                <w:rFonts w:ascii="Times New Roman" w:hAnsi="Times New Roman"/>
                <w:sz w:val="24"/>
                <w:szCs w:val="24"/>
              </w:rPr>
            </w:pPr>
            <w:r w:rsidRPr="00332680">
              <w:rPr>
                <w:rFonts w:ascii="Times New Roman" w:hAnsi="Times New Roman"/>
                <w:sz w:val="24"/>
                <w:szCs w:val="24"/>
              </w:rPr>
              <w:t>4</w:t>
            </w:r>
          </w:p>
        </w:tc>
        <w:tc>
          <w:tcPr>
            <w:tcW w:w="6095" w:type="dxa"/>
          </w:tcPr>
          <w:p w:rsidR="00F9418B" w:rsidRPr="00332680" w:rsidRDefault="00F9418B" w:rsidP="004010A7">
            <w:pPr>
              <w:rPr>
                <w:rFonts w:ascii="Times New Roman" w:hAnsi="Times New Roman"/>
                <w:sz w:val="24"/>
                <w:szCs w:val="24"/>
              </w:rPr>
            </w:pPr>
            <w:r w:rsidRPr="00332680">
              <w:rPr>
                <w:rFonts w:ascii="Times New Roman" w:hAnsi="Times New Roman"/>
                <w:sz w:val="24"/>
                <w:szCs w:val="24"/>
              </w:rPr>
              <w:t>Қаржы активтерімен операциялар бойынша сальдо  оның ішінде:</w:t>
            </w:r>
          </w:p>
        </w:tc>
        <w:tc>
          <w:tcPr>
            <w:tcW w:w="1984" w:type="dxa"/>
          </w:tcPr>
          <w:p w:rsidR="00F9418B" w:rsidRPr="00332680" w:rsidRDefault="00F9418B" w:rsidP="004010A7">
            <w:pPr>
              <w:rPr>
                <w:rFonts w:ascii="Times New Roman" w:hAnsi="Times New Roman"/>
                <w:sz w:val="24"/>
                <w:szCs w:val="24"/>
              </w:rPr>
            </w:pPr>
            <w:r w:rsidRPr="00332680">
              <w:rPr>
                <w:rFonts w:ascii="Times New Roman" w:hAnsi="Times New Roman"/>
                <w:sz w:val="24"/>
                <w:szCs w:val="24"/>
              </w:rPr>
              <w:t>0</w:t>
            </w:r>
          </w:p>
        </w:tc>
      </w:tr>
      <w:tr w:rsidR="00567E36" w:rsidRPr="00332680" w:rsidTr="004010A7">
        <w:tc>
          <w:tcPr>
            <w:tcW w:w="421" w:type="dxa"/>
            <w:vMerge/>
          </w:tcPr>
          <w:p w:rsidR="00F9418B" w:rsidRPr="00332680" w:rsidRDefault="00F9418B" w:rsidP="004010A7">
            <w:pPr>
              <w:rPr>
                <w:rFonts w:ascii="Times New Roman" w:hAnsi="Times New Roman"/>
                <w:sz w:val="24"/>
                <w:szCs w:val="24"/>
              </w:rPr>
            </w:pPr>
          </w:p>
        </w:tc>
        <w:tc>
          <w:tcPr>
            <w:tcW w:w="6095" w:type="dxa"/>
          </w:tcPr>
          <w:p w:rsidR="00F9418B" w:rsidRPr="00332680" w:rsidRDefault="00F9418B" w:rsidP="004010A7">
            <w:pPr>
              <w:rPr>
                <w:rFonts w:ascii="Times New Roman" w:hAnsi="Times New Roman"/>
                <w:sz w:val="24"/>
                <w:szCs w:val="24"/>
              </w:rPr>
            </w:pPr>
            <w:r w:rsidRPr="00332680">
              <w:rPr>
                <w:rFonts w:ascii="Times New Roman" w:hAnsi="Times New Roman"/>
                <w:sz w:val="24"/>
                <w:szCs w:val="24"/>
              </w:rPr>
              <w:t>Қаржы активтерін сатып алу</w:t>
            </w:r>
          </w:p>
        </w:tc>
        <w:tc>
          <w:tcPr>
            <w:tcW w:w="1984" w:type="dxa"/>
          </w:tcPr>
          <w:p w:rsidR="00F9418B" w:rsidRPr="00332680" w:rsidRDefault="00F9418B" w:rsidP="004010A7">
            <w:pPr>
              <w:rPr>
                <w:rFonts w:ascii="Times New Roman" w:hAnsi="Times New Roman"/>
                <w:sz w:val="24"/>
                <w:szCs w:val="24"/>
              </w:rPr>
            </w:pPr>
            <w:r w:rsidRPr="00332680">
              <w:rPr>
                <w:rFonts w:ascii="Times New Roman" w:hAnsi="Times New Roman"/>
                <w:sz w:val="24"/>
                <w:szCs w:val="24"/>
              </w:rPr>
              <w:t>-</w:t>
            </w:r>
          </w:p>
        </w:tc>
      </w:tr>
      <w:tr w:rsidR="00567E36" w:rsidRPr="00332680" w:rsidTr="004010A7">
        <w:tc>
          <w:tcPr>
            <w:tcW w:w="421" w:type="dxa"/>
            <w:vMerge/>
          </w:tcPr>
          <w:p w:rsidR="00F9418B" w:rsidRPr="00332680" w:rsidRDefault="00F9418B" w:rsidP="004010A7">
            <w:pPr>
              <w:rPr>
                <w:rFonts w:ascii="Times New Roman" w:hAnsi="Times New Roman"/>
                <w:sz w:val="24"/>
                <w:szCs w:val="24"/>
              </w:rPr>
            </w:pPr>
          </w:p>
        </w:tc>
        <w:tc>
          <w:tcPr>
            <w:tcW w:w="6095" w:type="dxa"/>
          </w:tcPr>
          <w:p w:rsidR="00F9418B" w:rsidRPr="00332680" w:rsidRDefault="00F9418B" w:rsidP="004010A7">
            <w:pPr>
              <w:rPr>
                <w:rFonts w:ascii="Times New Roman" w:hAnsi="Times New Roman"/>
                <w:sz w:val="24"/>
                <w:szCs w:val="24"/>
              </w:rPr>
            </w:pPr>
            <w:r w:rsidRPr="00332680">
              <w:rPr>
                <w:rFonts w:ascii="Times New Roman" w:hAnsi="Times New Roman"/>
                <w:sz w:val="24"/>
                <w:szCs w:val="24"/>
              </w:rPr>
              <w:t>Мемлекеттің қаржы активтерін сатудан түсетін түсімдер</w:t>
            </w:r>
          </w:p>
        </w:tc>
        <w:tc>
          <w:tcPr>
            <w:tcW w:w="1984" w:type="dxa"/>
          </w:tcPr>
          <w:p w:rsidR="00F9418B" w:rsidRPr="00332680" w:rsidRDefault="00F9418B" w:rsidP="004010A7">
            <w:pPr>
              <w:rPr>
                <w:rFonts w:ascii="Times New Roman" w:hAnsi="Times New Roman"/>
                <w:sz w:val="24"/>
                <w:szCs w:val="24"/>
              </w:rPr>
            </w:pPr>
            <w:r w:rsidRPr="00332680">
              <w:rPr>
                <w:rFonts w:ascii="Times New Roman" w:hAnsi="Times New Roman"/>
                <w:sz w:val="24"/>
                <w:szCs w:val="24"/>
              </w:rPr>
              <w:t>-</w:t>
            </w:r>
          </w:p>
        </w:tc>
      </w:tr>
      <w:tr w:rsidR="00567E36" w:rsidRPr="00332680" w:rsidTr="004010A7">
        <w:tc>
          <w:tcPr>
            <w:tcW w:w="421" w:type="dxa"/>
          </w:tcPr>
          <w:p w:rsidR="008820E5" w:rsidRPr="00332680" w:rsidRDefault="00F27D80" w:rsidP="004010A7">
            <w:pPr>
              <w:rPr>
                <w:rFonts w:ascii="Times New Roman" w:hAnsi="Times New Roman"/>
                <w:sz w:val="24"/>
                <w:szCs w:val="24"/>
              </w:rPr>
            </w:pPr>
            <w:r w:rsidRPr="00332680">
              <w:rPr>
                <w:rFonts w:ascii="Times New Roman" w:hAnsi="Times New Roman"/>
                <w:sz w:val="24"/>
                <w:szCs w:val="24"/>
              </w:rPr>
              <w:t>5</w:t>
            </w:r>
          </w:p>
        </w:tc>
        <w:tc>
          <w:tcPr>
            <w:tcW w:w="6095" w:type="dxa"/>
          </w:tcPr>
          <w:p w:rsidR="008820E5" w:rsidRPr="00332680" w:rsidRDefault="00F27D80" w:rsidP="004010A7">
            <w:pPr>
              <w:rPr>
                <w:rFonts w:ascii="Times New Roman" w:hAnsi="Times New Roman"/>
                <w:sz w:val="24"/>
                <w:szCs w:val="24"/>
              </w:rPr>
            </w:pPr>
            <w:r w:rsidRPr="00332680">
              <w:rPr>
                <w:rFonts w:ascii="Times New Roman" w:hAnsi="Times New Roman"/>
                <w:sz w:val="24"/>
                <w:szCs w:val="24"/>
              </w:rPr>
              <w:t>Бюджет тапшылығы (профицитi)</w:t>
            </w:r>
          </w:p>
        </w:tc>
        <w:tc>
          <w:tcPr>
            <w:tcW w:w="1984" w:type="dxa"/>
          </w:tcPr>
          <w:p w:rsidR="008820E5" w:rsidRPr="00332680" w:rsidRDefault="00F27D80" w:rsidP="004010A7">
            <w:pPr>
              <w:rPr>
                <w:rFonts w:ascii="Times New Roman" w:hAnsi="Times New Roman"/>
                <w:sz w:val="24"/>
                <w:szCs w:val="24"/>
              </w:rPr>
            </w:pPr>
            <w:r w:rsidRPr="00332680">
              <w:rPr>
                <w:rFonts w:ascii="Times New Roman" w:hAnsi="Times New Roman"/>
                <w:sz w:val="24"/>
                <w:szCs w:val="24"/>
              </w:rPr>
              <w:t>15 509 786</w:t>
            </w:r>
          </w:p>
        </w:tc>
      </w:tr>
      <w:tr w:rsidR="00567E36" w:rsidRPr="00332680" w:rsidTr="004010A7">
        <w:tc>
          <w:tcPr>
            <w:tcW w:w="421" w:type="dxa"/>
          </w:tcPr>
          <w:p w:rsidR="008820E5" w:rsidRPr="00332680" w:rsidRDefault="00F27D80" w:rsidP="004010A7">
            <w:pPr>
              <w:rPr>
                <w:rFonts w:ascii="Times New Roman" w:hAnsi="Times New Roman"/>
                <w:sz w:val="24"/>
                <w:szCs w:val="24"/>
              </w:rPr>
            </w:pPr>
            <w:r w:rsidRPr="00332680">
              <w:rPr>
                <w:rFonts w:ascii="Times New Roman" w:hAnsi="Times New Roman"/>
                <w:sz w:val="24"/>
                <w:szCs w:val="24"/>
              </w:rPr>
              <w:t>6</w:t>
            </w:r>
          </w:p>
        </w:tc>
        <w:tc>
          <w:tcPr>
            <w:tcW w:w="6095" w:type="dxa"/>
          </w:tcPr>
          <w:p w:rsidR="008820E5" w:rsidRPr="00332680" w:rsidRDefault="00F27D80" w:rsidP="004010A7">
            <w:pPr>
              <w:rPr>
                <w:rFonts w:ascii="Times New Roman" w:hAnsi="Times New Roman"/>
                <w:sz w:val="24"/>
                <w:szCs w:val="24"/>
              </w:rPr>
            </w:pPr>
            <w:r w:rsidRPr="00332680">
              <w:rPr>
                <w:rFonts w:ascii="Times New Roman" w:hAnsi="Times New Roman"/>
                <w:sz w:val="24"/>
                <w:szCs w:val="24"/>
              </w:rPr>
              <w:t>Бюджет тапшылығын қаржыландыру (профицитiн пайдалану)</w:t>
            </w:r>
          </w:p>
        </w:tc>
        <w:tc>
          <w:tcPr>
            <w:tcW w:w="1984" w:type="dxa"/>
          </w:tcPr>
          <w:p w:rsidR="008820E5" w:rsidRPr="00332680" w:rsidRDefault="00F27D80" w:rsidP="004010A7">
            <w:pPr>
              <w:rPr>
                <w:rFonts w:ascii="Times New Roman" w:hAnsi="Times New Roman"/>
                <w:sz w:val="24"/>
                <w:szCs w:val="24"/>
              </w:rPr>
            </w:pPr>
            <w:r w:rsidRPr="00332680">
              <w:rPr>
                <w:rFonts w:ascii="Times New Roman" w:hAnsi="Times New Roman"/>
                <w:sz w:val="24"/>
                <w:szCs w:val="24"/>
              </w:rPr>
              <w:t>15 509 786</w:t>
            </w:r>
          </w:p>
        </w:tc>
      </w:tr>
      <w:tr w:rsidR="00567E36" w:rsidRPr="00332680" w:rsidTr="004010A7">
        <w:tc>
          <w:tcPr>
            <w:tcW w:w="421" w:type="dxa"/>
          </w:tcPr>
          <w:p w:rsidR="008820E5" w:rsidRPr="00332680" w:rsidRDefault="00F27D80" w:rsidP="004010A7">
            <w:pPr>
              <w:rPr>
                <w:rFonts w:ascii="Times New Roman" w:hAnsi="Times New Roman"/>
                <w:sz w:val="24"/>
                <w:szCs w:val="24"/>
              </w:rPr>
            </w:pPr>
            <w:r w:rsidRPr="00332680">
              <w:rPr>
                <w:rFonts w:ascii="Times New Roman" w:hAnsi="Times New Roman"/>
                <w:sz w:val="24"/>
                <w:szCs w:val="24"/>
              </w:rPr>
              <w:t>7</w:t>
            </w:r>
          </w:p>
        </w:tc>
        <w:tc>
          <w:tcPr>
            <w:tcW w:w="6095" w:type="dxa"/>
          </w:tcPr>
          <w:p w:rsidR="008820E5" w:rsidRPr="00332680" w:rsidRDefault="00F27D80" w:rsidP="004010A7">
            <w:pPr>
              <w:jc w:val="left"/>
              <w:rPr>
                <w:rFonts w:ascii="Times New Roman" w:hAnsi="Times New Roman"/>
                <w:sz w:val="24"/>
                <w:szCs w:val="24"/>
              </w:rPr>
            </w:pPr>
            <w:r w:rsidRPr="00332680">
              <w:rPr>
                <w:rFonts w:ascii="Times New Roman" w:hAnsi="Times New Roman"/>
                <w:sz w:val="24"/>
                <w:szCs w:val="24"/>
              </w:rPr>
              <w:t xml:space="preserve">Қарыздар түсiмi </w:t>
            </w:r>
          </w:p>
        </w:tc>
        <w:tc>
          <w:tcPr>
            <w:tcW w:w="1984" w:type="dxa"/>
          </w:tcPr>
          <w:p w:rsidR="008820E5" w:rsidRPr="00332680" w:rsidRDefault="00F27D80" w:rsidP="004010A7">
            <w:pPr>
              <w:rPr>
                <w:rFonts w:ascii="Times New Roman" w:hAnsi="Times New Roman"/>
                <w:sz w:val="24"/>
                <w:szCs w:val="24"/>
              </w:rPr>
            </w:pPr>
            <w:r w:rsidRPr="00332680">
              <w:rPr>
                <w:rFonts w:ascii="Times New Roman" w:hAnsi="Times New Roman"/>
                <w:sz w:val="24"/>
                <w:szCs w:val="24"/>
              </w:rPr>
              <w:t>7 753 577</w:t>
            </w:r>
          </w:p>
        </w:tc>
      </w:tr>
      <w:tr w:rsidR="00567E36" w:rsidRPr="00332680" w:rsidTr="004010A7">
        <w:tc>
          <w:tcPr>
            <w:tcW w:w="421" w:type="dxa"/>
          </w:tcPr>
          <w:p w:rsidR="008820E5" w:rsidRPr="00332680" w:rsidRDefault="00F27D80" w:rsidP="004010A7">
            <w:pPr>
              <w:rPr>
                <w:rFonts w:ascii="Times New Roman" w:hAnsi="Times New Roman"/>
                <w:sz w:val="24"/>
                <w:szCs w:val="24"/>
              </w:rPr>
            </w:pPr>
            <w:r w:rsidRPr="00332680">
              <w:rPr>
                <w:rFonts w:ascii="Times New Roman" w:hAnsi="Times New Roman"/>
                <w:sz w:val="24"/>
                <w:szCs w:val="24"/>
              </w:rPr>
              <w:t>8</w:t>
            </w:r>
          </w:p>
        </w:tc>
        <w:tc>
          <w:tcPr>
            <w:tcW w:w="6095" w:type="dxa"/>
          </w:tcPr>
          <w:p w:rsidR="008820E5" w:rsidRPr="00332680" w:rsidRDefault="00F27D80" w:rsidP="004010A7">
            <w:pPr>
              <w:rPr>
                <w:rFonts w:ascii="Times New Roman" w:hAnsi="Times New Roman"/>
                <w:sz w:val="24"/>
                <w:szCs w:val="24"/>
              </w:rPr>
            </w:pPr>
            <w:r w:rsidRPr="00332680">
              <w:rPr>
                <w:rFonts w:ascii="Times New Roman" w:hAnsi="Times New Roman"/>
                <w:sz w:val="24"/>
                <w:szCs w:val="24"/>
              </w:rPr>
              <w:t>Қарыздарды өтеу</w:t>
            </w:r>
          </w:p>
        </w:tc>
        <w:tc>
          <w:tcPr>
            <w:tcW w:w="1984" w:type="dxa"/>
          </w:tcPr>
          <w:p w:rsidR="008820E5" w:rsidRPr="00332680" w:rsidRDefault="00F27D80" w:rsidP="004010A7">
            <w:pPr>
              <w:rPr>
                <w:rFonts w:ascii="Times New Roman" w:hAnsi="Times New Roman"/>
                <w:sz w:val="24"/>
                <w:szCs w:val="24"/>
              </w:rPr>
            </w:pPr>
            <w:r w:rsidRPr="00332680">
              <w:rPr>
                <w:rFonts w:ascii="Times New Roman" w:hAnsi="Times New Roman"/>
                <w:sz w:val="24"/>
                <w:szCs w:val="24"/>
              </w:rPr>
              <w:t>8 833 820</w:t>
            </w:r>
          </w:p>
        </w:tc>
      </w:tr>
      <w:tr w:rsidR="00567E36" w:rsidRPr="00332680" w:rsidTr="004010A7">
        <w:tc>
          <w:tcPr>
            <w:tcW w:w="421" w:type="dxa"/>
          </w:tcPr>
          <w:p w:rsidR="008820E5" w:rsidRPr="00332680" w:rsidRDefault="00F27D80" w:rsidP="004010A7">
            <w:pPr>
              <w:rPr>
                <w:rFonts w:ascii="Times New Roman" w:hAnsi="Times New Roman"/>
                <w:sz w:val="24"/>
                <w:szCs w:val="24"/>
              </w:rPr>
            </w:pPr>
            <w:r w:rsidRPr="00332680">
              <w:rPr>
                <w:rFonts w:ascii="Times New Roman" w:hAnsi="Times New Roman"/>
                <w:sz w:val="24"/>
                <w:szCs w:val="24"/>
              </w:rPr>
              <w:t>9</w:t>
            </w:r>
          </w:p>
        </w:tc>
        <w:tc>
          <w:tcPr>
            <w:tcW w:w="6095" w:type="dxa"/>
          </w:tcPr>
          <w:p w:rsidR="008820E5" w:rsidRPr="00332680" w:rsidRDefault="00F27D80" w:rsidP="004010A7">
            <w:pPr>
              <w:rPr>
                <w:rFonts w:ascii="Times New Roman" w:hAnsi="Times New Roman"/>
                <w:sz w:val="24"/>
                <w:szCs w:val="24"/>
              </w:rPr>
            </w:pPr>
            <w:r w:rsidRPr="00332680">
              <w:rPr>
                <w:rFonts w:ascii="Times New Roman" w:hAnsi="Times New Roman"/>
                <w:sz w:val="24"/>
                <w:szCs w:val="24"/>
              </w:rPr>
              <w:t>Бюджет қаражатының пайдаланылатын қалдықтары</w:t>
            </w:r>
          </w:p>
        </w:tc>
        <w:tc>
          <w:tcPr>
            <w:tcW w:w="1984" w:type="dxa"/>
          </w:tcPr>
          <w:p w:rsidR="008820E5" w:rsidRPr="00332680" w:rsidRDefault="00F27D80" w:rsidP="004010A7">
            <w:pPr>
              <w:rPr>
                <w:rFonts w:ascii="Times New Roman" w:hAnsi="Times New Roman"/>
                <w:sz w:val="24"/>
                <w:szCs w:val="24"/>
              </w:rPr>
            </w:pPr>
            <w:r w:rsidRPr="00332680">
              <w:rPr>
                <w:rFonts w:ascii="Times New Roman" w:hAnsi="Times New Roman"/>
                <w:sz w:val="24"/>
                <w:szCs w:val="24"/>
              </w:rPr>
              <w:t>16 590 029</w:t>
            </w:r>
          </w:p>
        </w:tc>
      </w:tr>
      <w:tr w:rsidR="00567E36" w:rsidRPr="00332680" w:rsidTr="004010A7">
        <w:tc>
          <w:tcPr>
            <w:tcW w:w="8500" w:type="dxa"/>
            <w:gridSpan w:val="3"/>
          </w:tcPr>
          <w:p w:rsidR="002A41FD" w:rsidRPr="00332680" w:rsidRDefault="002A41FD" w:rsidP="004010A7">
            <w:pPr>
              <w:rPr>
                <w:rFonts w:ascii="Times New Roman" w:hAnsi="Times New Roman"/>
                <w:sz w:val="24"/>
                <w:szCs w:val="24"/>
              </w:rPr>
            </w:pPr>
            <w:r w:rsidRPr="00332680">
              <w:rPr>
                <w:rFonts w:ascii="Times New Roman" w:hAnsi="Times New Roman"/>
                <w:sz w:val="24"/>
                <w:szCs w:val="24"/>
              </w:rPr>
              <w:t xml:space="preserve">Ескерту : ақпарат Ақтөбе облысының әкімінің жылдық есебінен негізделген </w:t>
            </w:r>
            <w:hyperlink r:id="rId30" w:history="1">
              <w:r w:rsidRPr="00332680">
                <w:rPr>
                  <w:rStyle w:val="a7"/>
                  <w:rFonts w:ascii="Times New Roman" w:hAnsi="Times New Roman"/>
                  <w:color w:val="auto"/>
                  <w:sz w:val="24"/>
                  <w:szCs w:val="24"/>
                </w:rPr>
                <w:t>https://www.gov.kz/memleket/entities/aktobe-ekonomika?lang=kk</w:t>
              </w:r>
            </w:hyperlink>
            <w:r w:rsidRPr="00332680">
              <w:rPr>
                <w:rFonts w:ascii="Times New Roman" w:hAnsi="Times New Roman"/>
                <w:sz w:val="24"/>
                <w:szCs w:val="24"/>
              </w:rPr>
              <w:t xml:space="preserve"> </w:t>
            </w:r>
          </w:p>
        </w:tc>
      </w:tr>
    </w:tbl>
    <w:p w:rsidR="002145A4" w:rsidRPr="00332680" w:rsidRDefault="004010A7" w:rsidP="002145A4">
      <w:pPr>
        <w:jc w:val="left"/>
        <w:rPr>
          <w:rFonts w:ascii="Times New Roman" w:hAnsi="Times New Roman"/>
          <w:b/>
          <w:sz w:val="24"/>
          <w:szCs w:val="24"/>
        </w:rPr>
      </w:pPr>
      <w:r w:rsidRPr="00332680">
        <w:rPr>
          <w:rFonts w:ascii="Times New Roman" w:hAnsi="Times New Roman"/>
          <w:b/>
          <w:sz w:val="24"/>
          <w:szCs w:val="24"/>
        </w:rPr>
        <w:br w:type="textWrapping" w:clear="all"/>
      </w:r>
    </w:p>
    <w:p w:rsidR="004018FF" w:rsidRPr="00332680" w:rsidRDefault="008A4583" w:rsidP="007C69C7">
      <w:pPr>
        <w:ind w:firstLine="567"/>
        <w:rPr>
          <w:rFonts w:ascii="Times New Roman" w:hAnsi="Times New Roman"/>
          <w:sz w:val="28"/>
          <w:szCs w:val="28"/>
        </w:rPr>
      </w:pPr>
      <w:r w:rsidRPr="00332680">
        <w:rPr>
          <w:rFonts w:ascii="Times New Roman" w:hAnsi="Times New Roman"/>
          <w:sz w:val="28"/>
          <w:szCs w:val="28"/>
        </w:rPr>
        <w:t>К</w:t>
      </w:r>
      <w:r w:rsidR="00F920A2" w:rsidRPr="00332680">
        <w:rPr>
          <w:rFonts w:ascii="Times New Roman" w:hAnsi="Times New Roman"/>
          <w:sz w:val="28"/>
          <w:szCs w:val="28"/>
        </w:rPr>
        <w:t>естеден стандартты түрдегі бюджеттік қаржының бөлуін көруге болады.  Ақтөбе облысының экономикалық әлеуетін тарту негізінде  бөлінген қаражат байқалмайды, отбасыныңда қажеттілігі ескерілмеген. Демеке, халықтың әлеуметтік қолдауын көтеруге</w:t>
      </w:r>
      <w:r w:rsidR="00FB1646" w:rsidRPr="00332680">
        <w:rPr>
          <w:rFonts w:ascii="Times New Roman" w:hAnsi="Times New Roman"/>
          <w:sz w:val="28"/>
          <w:szCs w:val="28"/>
        </w:rPr>
        <w:t xml:space="preserve"> қаржы бөлінбегендігі</w:t>
      </w:r>
      <w:r w:rsidR="00CB06C2" w:rsidRPr="00332680">
        <w:rPr>
          <w:rFonts w:ascii="Times New Roman" w:hAnsi="Times New Roman"/>
          <w:sz w:val="28"/>
          <w:szCs w:val="28"/>
        </w:rPr>
        <w:t xml:space="preserve"> анық байқалады</w:t>
      </w:r>
      <w:r w:rsidR="004018FF" w:rsidRPr="00332680">
        <w:rPr>
          <w:rFonts w:ascii="Times New Roman" w:hAnsi="Times New Roman"/>
          <w:sz w:val="28"/>
          <w:szCs w:val="28"/>
        </w:rPr>
        <w:t>.</w:t>
      </w:r>
      <w:r w:rsidR="004018FF" w:rsidRPr="00332680">
        <w:rPr>
          <w:rFonts w:ascii="Times New Roman" w:hAnsi="Times New Roman"/>
          <w:b/>
          <w:sz w:val="28"/>
          <w:szCs w:val="28"/>
        </w:rPr>
        <w:t xml:space="preserve"> </w:t>
      </w:r>
      <w:r w:rsidR="004018FF" w:rsidRPr="00332680">
        <w:rPr>
          <w:rFonts w:ascii="Times New Roman" w:hAnsi="Times New Roman"/>
          <w:sz w:val="28"/>
          <w:szCs w:val="28"/>
        </w:rPr>
        <w:t>Ақтөбе облысы бойынша ұйымдастырушылық механизмнің</w:t>
      </w:r>
      <w:r w:rsidR="004018FF" w:rsidRPr="00332680">
        <w:rPr>
          <w:rFonts w:ascii="Times New Roman" w:hAnsi="Times New Roman"/>
          <w:b/>
          <w:sz w:val="28"/>
          <w:szCs w:val="28"/>
        </w:rPr>
        <w:t xml:space="preserve"> </w:t>
      </w:r>
      <w:r w:rsidR="004018FF" w:rsidRPr="00332680">
        <w:rPr>
          <w:rFonts w:ascii="Times New Roman" w:hAnsi="Times New Roman"/>
          <w:sz w:val="28"/>
          <w:szCs w:val="28"/>
        </w:rPr>
        <w:t>өсу қарқынын облыс әкімінің есебінен көруге болады.</w:t>
      </w:r>
      <w:r w:rsidR="00F920A2" w:rsidRPr="00332680">
        <w:rPr>
          <w:rFonts w:ascii="Times New Roman" w:hAnsi="Times New Roman"/>
          <w:sz w:val="28"/>
          <w:szCs w:val="28"/>
        </w:rPr>
        <w:t xml:space="preserve"> </w:t>
      </w:r>
      <w:r w:rsidR="004018FF" w:rsidRPr="00332680">
        <w:rPr>
          <w:rFonts w:ascii="Times New Roman" w:hAnsi="Times New Roman"/>
          <w:sz w:val="28"/>
          <w:szCs w:val="28"/>
        </w:rPr>
        <w:t xml:space="preserve">Облыс бойынша өнеркәсіп көлемі 100,1%, инвестициялар – 108,8%, ауыл шаруашылығы – 104,1%, құрылыс – 116,4%, тұрғын үйді пайдалануға беру - 103,6%  өскен екен. Облыс экономикасына 410 млрд.теңге инвестиция тартылған екен. Облыс бойынша 1200 жұмыс орнын ашатын, құны 140,2 млрд. теңге болатын 26 ірі инвестициялық жоба жүзеге асырылуда. 54,5 млрд. теңгеге 7 жоба ендігі пайдалануға беріліп, 330 жұмыс орны құрылған. Ірі жобалардың қатарында «ARM wind» ЖШС-нің «Бадамша-1» жел электр стансасының, «Көктас Ақтөбе» АҚ-ның құрылыс материалдары мен силикат кірпіш өндіретін зауытының, «Alina Holding» ЖШС-нің қатты-ұнтақ толтырғыш шығаратын цехының, контейнер (биг-бег), вагонның ішіне салуға арналған арнайы маталар мен жапқыштар шығаратын пішу цехының, «Геба» ЖШС-нің мұздатылған жартылай фабрикаттар шығаратын зауытының, «Milker» ЖШС-нің құрама жем зауытының құрылыстары бар. Инвестиция тарту жұмыстары 2024 жылы да жалғасатын болады. Соның </w:t>
      </w:r>
      <w:r w:rsidR="004018FF" w:rsidRPr="00332680">
        <w:rPr>
          <w:rFonts w:ascii="Times New Roman" w:hAnsi="Times New Roman"/>
          <w:sz w:val="28"/>
          <w:szCs w:val="28"/>
        </w:rPr>
        <w:lastRenderedPageBreak/>
        <w:t>ішінде 149,3 млрд. теңгеге 18 жоба жүзеге асырылып, 2 200-ден астам жұмыс орны құрылған. Қарғалы ауданында құны 38 млрд.тг. болатын жел электр стансасының екінші кезегін, 15 млрд. теңге сомаға құрамында зиянды мұнайлы қалдықтарды қайта өңдейтін зауыт, құны 3,7 млрд теңге болатын мобильді бұрғылау құрылғыларын шығаратын кәсіпорын, 2 млрд. теңгеге металл қаңқасын шығаратын зауыт салу жобасын жүзеге асыру жоспарланған.</w:t>
      </w:r>
      <w:r w:rsidR="007C69C7" w:rsidRPr="00332680">
        <w:rPr>
          <w:rFonts w:ascii="Times New Roman" w:hAnsi="Times New Roman"/>
          <w:sz w:val="28"/>
          <w:szCs w:val="28"/>
        </w:rPr>
        <w:t xml:space="preserve"> </w:t>
      </w:r>
      <w:r w:rsidR="004018FF" w:rsidRPr="00332680">
        <w:rPr>
          <w:rFonts w:ascii="Times New Roman" w:hAnsi="Times New Roman"/>
          <w:sz w:val="28"/>
          <w:szCs w:val="28"/>
        </w:rPr>
        <w:t xml:space="preserve">Есептегі көрсеткіштер біздердің </w:t>
      </w:r>
      <w:r w:rsidR="007C69C7" w:rsidRPr="00332680">
        <w:rPr>
          <w:rFonts w:ascii="Times New Roman" w:hAnsi="Times New Roman"/>
          <w:sz w:val="28"/>
          <w:szCs w:val="28"/>
        </w:rPr>
        <w:t>өңірлердің экономикалық әлеуетін тарту керек деген пікірімізге сә</w:t>
      </w:r>
      <w:r w:rsidR="00D966EE" w:rsidRPr="00332680">
        <w:rPr>
          <w:rFonts w:ascii="Times New Roman" w:hAnsi="Times New Roman"/>
          <w:sz w:val="28"/>
          <w:szCs w:val="28"/>
        </w:rPr>
        <w:t>й</w:t>
      </w:r>
      <w:r w:rsidR="007C69C7" w:rsidRPr="00332680">
        <w:rPr>
          <w:rFonts w:ascii="Times New Roman" w:hAnsi="Times New Roman"/>
          <w:sz w:val="28"/>
          <w:szCs w:val="28"/>
        </w:rPr>
        <w:t>кес келеді.</w:t>
      </w:r>
    </w:p>
    <w:p w:rsidR="009B71CC" w:rsidRPr="00332680" w:rsidRDefault="009B71CC" w:rsidP="007C69C7">
      <w:pPr>
        <w:ind w:firstLine="567"/>
        <w:rPr>
          <w:rFonts w:ascii="Times New Roman" w:hAnsi="Times New Roman"/>
          <w:b/>
          <w:sz w:val="24"/>
          <w:szCs w:val="24"/>
        </w:rPr>
      </w:pPr>
    </w:p>
    <w:p w:rsidR="00023DD0" w:rsidRPr="00332680" w:rsidRDefault="004C6617" w:rsidP="009B71CC">
      <w:pPr>
        <w:rPr>
          <w:rFonts w:ascii="Times New Roman" w:hAnsi="Times New Roman"/>
          <w:sz w:val="28"/>
          <w:szCs w:val="28"/>
        </w:rPr>
      </w:pPr>
      <w:r w:rsidRPr="00332680">
        <w:rPr>
          <w:rFonts w:ascii="Times New Roman" w:hAnsi="Times New Roman"/>
          <w:sz w:val="28"/>
          <w:szCs w:val="28"/>
        </w:rPr>
        <w:t xml:space="preserve">Кесте- 26 - </w:t>
      </w:r>
      <w:r w:rsidR="00023DD0" w:rsidRPr="00332680">
        <w:rPr>
          <w:rFonts w:ascii="Times New Roman" w:hAnsi="Times New Roman"/>
          <w:sz w:val="28"/>
          <w:szCs w:val="28"/>
        </w:rPr>
        <w:t>Өндіріс шотындағы өні</w:t>
      </w:r>
      <w:r w:rsidR="009B71CC" w:rsidRPr="00332680">
        <w:rPr>
          <w:rFonts w:ascii="Times New Roman" w:hAnsi="Times New Roman"/>
          <w:sz w:val="28"/>
          <w:szCs w:val="28"/>
        </w:rPr>
        <w:t>мдерге салынған таза салықтар (м</w:t>
      </w:r>
      <w:r w:rsidR="00023DD0" w:rsidRPr="00332680">
        <w:rPr>
          <w:rFonts w:ascii="Times New Roman" w:hAnsi="Times New Roman"/>
          <w:sz w:val="28"/>
          <w:szCs w:val="28"/>
        </w:rPr>
        <w:t>иллион теңге)</w:t>
      </w:r>
    </w:p>
    <w:p w:rsidR="00023DD0" w:rsidRPr="00332680" w:rsidRDefault="00023DD0" w:rsidP="00023DD0">
      <w:pPr>
        <w:rPr>
          <w:rFonts w:ascii="Times New Roman" w:hAnsi="Times New Roman"/>
          <w:sz w:val="24"/>
          <w:szCs w:val="24"/>
        </w:rPr>
      </w:pPr>
    </w:p>
    <w:tbl>
      <w:tblPr>
        <w:tblW w:w="9637" w:type="dxa"/>
        <w:jc w:val="center"/>
        <w:tblLook w:val="04A0" w:firstRow="1" w:lastRow="0" w:firstColumn="1" w:lastColumn="0" w:noHBand="0" w:noVBand="1"/>
      </w:tblPr>
      <w:tblGrid>
        <w:gridCol w:w="1129"/>
        <w:gridCol w:w="1151"/>
        <w:gridCol w:w="636"/>
        <w:gridCol w:w="971"/>
        <w:gridCol w:w="636"/>
        <w:gridCol w:w="1065"/>
        <w:gridCol w:w="644"/>
        <w:gridCol w:w="1116"/>
        <w:gridCol w:w="1013"/>
        <w:gridCol w:w="1276"/>
      </w:tblGrid>
      <w:tr w:rsidR="006C1516" w:rsidRPr="00332680" w:rsidTr="004C6617">
        <w:trPr>
          <w:trHeight w:val="125"/>
          <w:jc w:val="center"/>
        </w:trPr>
        <w:tc>
          <w:tcPr>
            <w:tcW w:w="1413" w:type="dxa"/>
            <w:tcBorders>
              <w:top w:val="single" w:sz="4" w:space="0" w:color="auto"/>
              <w:left w:val="single" w:sz="4" w:space="0" w:color="auto"/>
              <w:bottom w:val="single" w:sz="4" w:space="0" w:color="auto"/>
              <w:right w:val="single" w:sz="4" w:space="0" w:color="auto"/>
            </w:tcBorders>
          </w:tcPr>
          <w:p w:rsidR="009B71CC" w:rsidRPr="00332680" w:rsidRDefault="009B71CC" w:rsidP="00AB5DAE">
            <w:pPr>
              <w:ind w:right="-150" w:hanging="85"/>
              <w:rPr>
                <w:rFonts w:ascii="Times New Roman" w:eastAsia="Times New Roman" w:hAnsi="Times New Roman"/>
                <w:sz w:val="24"/>
                <w:szCs w:val="24"/>
                <w:lang w:eastAsia="ru-RU"/>
              </w:rPr>
            </w:pPr>
          </w:p>
          <w:p w:rsidR="00AB5DAE" w:rsidRPr="00332680" w:rsidRDefault="00AB5DAE" w:rsidP="00AB5DAE">
            <w:pPr>
              <w:ind w:right="-150" w:hanging="85"/>
              <w:rPr>
                <w:rFonts w:ascii="Times New Roman" w:eastAsia="Times New Roman" w:hAnsi="Times New Roman"/>
                <w:sz w:val="24"/>
                <w:szCs w:val="24"/>
                <w:lang w:val="ru-RU" w:eastAsia="ru-RU"/>
              </w:rPr>
            </w:pPr>
            <w:r w:rsidRPr="00332680">
              <w:rPr>
                <w:rFonts w:ascii="Times New Roman" w:eastAsia="Times New Roman" w:hAnsi="Times New Roman"/>
                <w:sz w:val="24"/>
                <w:szCs w:val="24"/>
                <w:lang w:val="ru-RU" w:eastAsia="ru-RU"/>
              </w:rPr>
              <w:t>Жыл</w:t>
            </w:r>
          </w:p>
          <w:p w:rsidR="009B71CC" w:rsidRPr="00332680" w:rsidRDefault="009B71CC" w:rsidP="00AB5DAE">
            <w:pPr>
              <w:ind w:right="-150" w:hanging="85"/>
              <w:rPr>
                <w:rFonts w:ascii="Times New Roman" w:eastAsia="Times New Roman" w:hAnsi="Times New Roman"/>
                <w:sz w:val="24"/>
                <w:szCs w:val="24"/>
                <w:lang w:val="ru-RU" w:eastAsia="ru-RU"/>
              </w:rPr>
            </w:pPr>
          </w:p>
        </w:tc>
        <w:tc>
          <w:tcPr>
            <w:tcW w:w="8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B5DAE" w:rsidRPr="00332680" w:rsidRDefault="00AB5DAE" w:rsidP="00AB5DAE">
            <w:pPr>
              <w:jc w:val="center"/>
              <w:rPr>
                <w:rFonts w:ascii="Times New Roman" w:eastAsia="Times New Roman" w:hAnsi="Times New Roman"/>
                <w:sz w:val="24"/>
                <w:szCs w:val="24"/>
                <w:lang w:val="ru-RU" w:eastAsia="ru-RU"/>
              </w:rPr>
            </w:pPr>
            <w:r w:rsidRPr="00332680">
              <w:rPr>
                <w:rFonts w:ascii="Times New Roman" w:eastAsia="Times New Roman" w:hAnsi="Times New Roman"/>
                <w:sz w:val="24"/>
                <w:szCs w:val="24"/>
                <w:lang w:val="ru-RU" w:eastAsia="ru-RU"/>
              </w:rPr>
              <w:t>2018</w:t>
            </w:r>
          </w:p>
        </w:tc>
        <w:tc>
          <w:tcPr>
            <w:tcW w:w="636" w:type="dxa"/>
            <w:tcBorders>
              <w:top w:val="single" w:sz="4" w:space="0" w:color="auto"/>
              <w:left w:val="nil"/>
              <w:bottom w:val="single" w:sz="4" w:space="0" w:color="auto"/>
              <w:right w:val="single" w:sz="4" w:space="0" w:color="auto"/>
            </w:tcBorders>
            <w:shd w:val="clear" w:color="000000" w:fill="FFFFFF"/>
            <w:noWrap/>
            <w:vAlign w:val="center"/>
          </w:tcPr>
          <w:p w:rsidR="00AB5DAE" w:rsidRPr="00332680" w:rsidRDefault="00AB5DAE" w:rsidP="00AB5DAE">
            <w:pPr>
              <w:jc w:val="center"/>
              <w:rPr>
                <w:rFonts w:ascii="Times New Roman" w:eastAsia="Times New Roman" w:hAnsi="Times New Roman"/>
                <w:sz w:val="24"/>
                <w:szCs w:val="24"/>
                <w:lang w:val="ru-RU" w:eastAsia="ru-RU"/>
              </w:rPr>
            </w:pPr>
            <w:r w:rsidRPr="00332680">
              <w:rPr>
                <w:rFonts w:ascii="Times New Roman" w:eastAsia="Times New Roman" w:hAnsi="Times New Roman"/>
                <w:sz w:val="24"/>
                <w:szCs w:val="24"/>
                <w:lang w:val="ru-RU" w:eastAsia="ru-RU"/>
              </w:rPr>
              <w:t>%</w:t>
            </w:r>
          </w:p>
        </w:tc>
        <w:tc>
          <w:tcPr>
            <w:tcW w:w="971" w:type="dxa"/>
            <w:tcBorders>
              <w:top w:val="single" w:sz="4" w:space="0" w:color="auto"/>
              <w:left w:val="nil"/>
              <w:bottom w:val="single" w:sz="4" w:space="0" w:color="auto"/>
              <w:right w:val="single" w:sz="4" w:space="0" w:color="auto"/>
            </w:tcBorders>
            <w:shd w:val="clear" w:color="000000" w:fill="FFFFFF"/>
            <w:noWrap/>
            <w:vAlign w:val="center"/>
          </w:tcPr>
          <w:p w:rsidR="00AB5DAE" w:rsidRPr="00332680" w:rsidRDefault="00AB5DAE" w:rsidP="00AB5DAE">
            <w:pPr>
              <w:jc w:val="center"/>
              <w:rPr>
                <w:rFonts w:ascii="Times New Roman" w:eastAsia="Times New Roman" w:hAnsi="Times New Roman"/>
                <w:sz w:val="24"/>
                <w:szCs w:val="24"/>
                <w:lang w:val="ru-RU" w:eastAsia="ru-RU"/>
              </w:rPr>
            </w:pPr>
            <w:r w:rsidRPr="00332680">
              <w:rPr>
                <w:rFonts w:ascii="Times New Roman" w:eastAsia="Times New Roman" w:hAnsi="Times New Roman"/>
                <w:sz w:val="24"/>
                <w:szCs w:val="24"/>
                <w:lang w:val="ru-RU" w:eastAsia="ru-RU"/>
              </w:rPr>
              <w:t>2019</w:t>
            </w:r>
          </w:p>
        </w:tc>
        <w:tc>
          <w:tcPr>
            <w:tcW w:w="636" w:type="dxa"/>
            <w:tcBorders>
              <w:top w:val="single" w:sz="4" w:space="0" w:color="auto"/>
              <w:left w:val="nil"/>
              <w:bottom w:val="single" w:sz="4" w:space="0" w:color="auto"/>
              <w:right w:val="single" w:sz="4" w:space="0" w:color="auto"/>
            </w:tcBorders>
            <w:shd w:val="clear" w:color="000000" w:fill="FFFFFF"/>
            <w:noWrap/>
            <w:vAlign w:val="center"/>
          </w:tcPr>
          <w:p w:rsidR="00AB5DAE" w:rsidRPr="00332680" w:rsidRDefault="00AB5DAE" w:rsidP="00AB5DAE">
            <w:pPr>
              <w:jc w:val="center"/>
              <w:rPr>
                <w:rFonts w:ascii="Times New Roman" w:eastAsia="Times New Roman" w:hAnsi="Times New Roman"/>
                <w:sz w:val="24"/>
                <w:szCs w:val="24"/>
                <w:lang w:val="ru-RU" w:eastAsia="ru-RU"/>
              </w:rPr>
            </w:pPr>
            <w:r w:rsidRPr="00332680">
              <w:rPr>
                <w:rFonts w:ascii="Times New Roman" w:eastAsia="Times New Roman" w:hAnsi="Times New Roman"/>
                <w:sz w:val="24"/>
                <w:szCs w:val="24"/>
                <w:lang w:val="ru-RU" w:eastAsia="ru-RU"/>
              </w:rPr>
              <w:t>%</w:t>
            </w:r>
          </w:p>
        </w:tc>
        <w:tc>
          <w:tcPr>
            <w:tcW w:w="1065" w:type="dxa"/>
            <w:tcBorders>
              <w:top w:val="single" w:sz="4" w:space="0" w:color="auto"/>
              <w:left w:val="nil"/>
              <w:bottom w:val="single" w:sz="4" w:space="0" w:color="auto"/>
              <w:right w:val="single" w:sz="4" w:space="0" w:color="auto"/>
            </w:tcBorders>
            <w:shd w:val="clear" w:color="000000" w:fill="FFFFFF"/>
            <w:noWrap/>
            <w:vAlign w:val="center"/>
          </w:tcPr>
          <w:p w:rsidR="00AB5DAE" w:rsidRPr="00332680" w:rsidRDefault="00AB5DAE" w:rsidP="00AB5DAE">
            <w:pPr>
              <w:jc w:val="center"/>
              <w:rPr>
                <w:rFonts w:ascii="Times New Roman" w:eastAsia="Times New Roman" w:hAnsi="Times New Roman"/>
                <w:sz w:val="24"/>
                <w:szCs w:val="24"/>
                <w:lang w:val="ru-RU" w:eastAsia="ru-RU"/>
              </w:rPr>
            </w:pPr>
            <w:r w:rsidRPr="00332680">
              <w:rPr>
                <w:rFonts w:ascii="Times New Roman" w:eastAsia="Times New Roman" w:hAnsi="Times New Roman"/>
                <w:sz w:val="24"/>
                <w:szCs w:val="24"/>
                <w:lang w:val="ru-RU" w:eastAsia="ru-RU"/>
              </w:rPr>
              <w:t>2020</w:t>
            </w:r>
          </w:p>
        </w:tc>
        <w:tc>
          <w:tcPr>
            <w:tcW w:w="644" w:type="dxa"/>
            <w:tcBorders>
              <w:top w:val="single" w:sz="4" w:space="0" w:color="auto"/>
              <w:left w:val="nil"/>
              <w:bottom w:val="single" w:sz="4" w:space="0" w:color="auto"/>
              <w:right w:val="single" w:sz="4" w:space="0" w:color="auto"/>
            </w:tcBorders>
            <w:shd w:val="clear" w:color="000000" w:fill="FFFFFF"/>
            <w:noWrap/>
            <w:vAlign w:val="center"/>
          </w:tcPr>
          <w:p w:rsidR="00AB5DAE" w:rsidRPr="00332680" w:rsidRDefault="00AB5DAE" w:rsidP="00AB5DAE">
            <w:pPr>
              <w:jc w:val="center"/>
              <w:rPr>
                <w:rFonts w:ascii="Times New Roman" w:eastAsia="Times New Roman" w:hAnsi="Times New Roman"/>
                <w:sz w:val="24"/>
                <w:szCs w:val="24"/>
                <w:lang w:val="ru-RU" w:eastAsia="ru-RU"/>
              </w:rPr>
            </w:pPr>
            <w:r w:rsidRPr="00332680">
              <w:rPr>
                <w:rFonts w:ascii="Times New Roman" w:eastAsia="Times New Roman" w:hAnsi="Times New Roman"/>
                <w:sz w:val="24"/>
                <w:szCs w:val="24"/>
                <w:lang w:val="ru-RU" w:eastAsia="ru-RU"/>
              </w:rPr>
              <w:t>%</w:t>
            </w:r>
          </w:p>
        </w:tc>
        <w:tc>
          <w:tcPr>
            <w:tcW w:w="1116" w:type="dxa"/>
            <w:tcBorders>
              <w:top w:val="single" w:sz="4" w:space="0" w:color="auto"/>
              <w:left w:val="nil"/>
              <w:bottom w:val="single" w:sz="4" w:space="0" w:color="auto"/>
              <w:right w:val="single" w:sz="4" w:space="0" w:color="auto"/>
            </w:tcBorders>
            <w:shd w:val="clear" w:color="000000" w:fill="FFFFFF"/>
            <w:noWrap/>
            <w:vAlign w:val="center"/>
          </w:tcPr>
          <w:p w:rsidR="00AB5DAE" w:rsidRPr="00332680" w:rsidRDefault="00AB5DAE" w:rsidP="00AB5DAE">
            <w:pPr>
              <w:jc w:val="center"/>
              <w:rPr>
                <w:rFonts w:ascii="Times New Roman" w:eastAsia="Times New Roman" w:hAnsi="Times New Roman"/>
                <w:sz w:val="24"/>
                <w:szCs w:val="24"/>
                <w:lang w:val="ru-RU" w:eastAsia="ru-RU"/>
              </w:rPr>
            </w:pPr>
            <w:r w:rsidRPr="00332680">
              <w:rPr>
                <w:rFonts w:ascii="Times New Roman" w:eastAsia="Times New Roman" w:hAnsi="Times New Roman"/>
                <w:sz w:val="24"/>
                <w:szCs w:val="24"/>
                <w:lang w:val="ru-RU" w:eastAsia="ru-RU"/>
              </w:rPr>
              <w:t>2021</w:t>
            </w:r>
          </w:p>
        </w:tc>
        <w:tc>
          <w:tcPr>
            <w:tcW w:w="1013" w:type="dxa"/>
            <w:tcBorders>
              <w:top w:val="single" w:sz="4" w:space="0" w:color="auto"/>
              <w:left w:val="nil"/>
              <w:bottom w:val="single" w:sz="4" w:space="0" w:color="auto"/>
              <w:right w:val="single" w:sz="4" w:space="0" w:color="auto"/>
            </w:tcBorders>
            <w:shd w:val="clear" w:color="000000" w:fill="FFFFFF"/>
            <w:noWrap/>
            <w:vAlign w:val="center"/>
          </w:tcPr>
          <w:p w:rsidR="00AB5DAE" w:rsidRPr="00332680" w:rsidRDefault="00AB5DAE" w:rsidP="00AB5DAE">
            <w:pPr>
              <w:jc w:val="center"/>
              <w:rPr>
                <w:rFonts w:ascii="Times New Roman" w:eastAsia="Times New Roman" w:hAnsi="Times New Roman"/>
                <w:sz w:val="24"/>
                <w:szCs w:val="24"/>
                <w:lang w:val="ru-RU" w:eastAsia="ru-RU"/>
              </w:rPr>
            </w:pPr>
            <w:r w:rsidRPr="00332680">
              <w:rPr>
                <w:rFonts w:ascii="Times New Roman" w:eastAsia="Times New Roman" w:hAnsi="Times New Roman"/>
                <w:sz w:val="24"/>
                <w:szCs w:val="24"/>
                <w:lang w:val="ru-RU" w:eastAsia="ru-RU"/>
              </w:rPr>
              <w:t>%</w:t>
            </w:r>
          </w:p>
        </w:tc>
        <w:tc>
          <w:tcPr>
            <w:tcW w:w="1276" w:type="dxa"/>
            <w:tcBorders>
              <w:top w:val="single" w:sz="4" w:space="0" w:color="auto"/>
              <w:left w:val="nil"/>
              <w:bottom w:val="single" w:sz="4" w:space="0" w:color="auto"/>
              <w:right w:val="single" w:sz="4" w:space="0" w:color="auto"/>
            </w:tcBorders>
            <w:shd w:val="clear" w:color="000000" w:fill="FFFFFF"/>
            <w:noWrap/>
            <w:vAlign w:val="center"/>
          </w:tcPr>
          <w:p w:rsidR="00AB5DAE" w:rsidRPr="00332680" w:rsidRDefault="00AB5DAE" w:rsidP="00AB5DAE">
            <w:pPr>
              <w:jc w:val="center"/>
              <w:rPr>
                <w:rFonts w:ascii="Times New Roman" w:eastAsia="Times New Roman" w:hAnsi="Times New Roman"/>
                <w:sz w:val="24"/>
                <w:szCs w:val="24"/>
                <w:lang w:val="ru-RU" w:eastAsia="ru-RU"/>
              </w:rPr>
            </w:pPr>
            <w:r w:rsidRPr="00332680">
              <w:rPr>
                <w:rFonts w:ascii="Times New Roman" w:eastAsia="Times New Roman" w:hAnsi="Times New Roman"/>
                <w:sz w:val="24"/>
                <w:szCs w:val="24"/>
                <w:lang w:val="ru-RU" w:eastAsia="ru-RU"/>
              </w:rPr>
              <w:t>2022</w:t>
            </w:r>
          </w:p>
        </w:tc>
      </w:tr>
      <w:tr w:rsidR="006C1516" w:rsidRPr="00332680" w:rsidTr="004C6617">
        <w:trPr>
          <w:trHeight w:val="525"/>
          <w:jc w:val="center"/>
        </w:trPr>
        <w:tc>
          <w:tcPr>
            <w:tcW w:w="1413" w:type="dxa"/>
            <w:tcBorders>
              <w:top w:val="single" w:sz="4" w:space="0" w:color="auto"/>
              <w:left w:val="single" w:sz="4" w:space="0" w:color="auto"/>
              <w:bottom w:val="single" w:sz="4" w:space="0" w:color="auto"/>
              <w:right w:val="single" w:sz="4" w:space="0" w:color="auto"/>
            </w:tcBorders>
          </w:tcPr>
          <w:p w:rsidR="00B051C3" w:rsidRPr="00332680" w:rsidRDefault="00B051C3" w:rsidP="00017821">
            <w:pPr>
              <w:ind w:left="-85"/>
              <w:jc w:val="left"/>
              <w:rPr>
                <w:rFonts w:ascii="Times New Roman" w:eastAsia="Times New Roman" w:hAnsi="Times New Roman"/>
                <w:sz w:val="24"/>
                <w:szCs w:val="24"/>
                <w:lang w:val="ru-RU" w:eastAsia="ru-RU"/>
              </w:rPr>
            </w:pPr>
            <w:r w:rsidRPr="00332680">
              <w:rPr>
                <w:rFonts w:ascii="Times New Roman" w:eastAsia="Times New Roman" w:hAnsi="Times New Roman"/>
                <w:sz w:val="24"/>
                <w:szCs w:val="24"/>
                <w:lang w:val="ru-RU" w:eastAsia="ru-RU"/>
              </w:rPr>
              <w:t>ҚР</w:t>
            </w:r>
          </w:p>
        </w:tc>
        <w:tc>
          <w:tcPr>
            <w:tcW w:w="867" w:type="dxa"/>
            <w:tcBorders>
              <w:top w:val="nil"/>
              <w:left w:val="single" w:sz="4" w:space="0" w:color="auto"/>
              <w:bottom w:val="single" w:sz="4" w:space="0" w:color="auto"/>
              <w:right w:val="single" w:sz="4" w:space="0" w:color="auto"/>
            </w:tcBorders>
            <w:shd w:val="clear" w:color="auto" w:fill="auto"/>
            <w:noWrap/>
            <w:vAlign w:val="bottom"/>
            <w:hideMark/>
          </w:tcPr>
          <w:p w:rsidR="00B051C3" w:rsidRPr="00332680" w:rsidRDefault="00B051C3" w:rsidP="00017821">
            <w:pPr>
              <w:ind w:left="-85"/>
              <w:jc w:val="left"/>
              <w:rPr>
                <w:rFonts w:ascii="Times New Roman" w:eastAsia="Times New Roman" w:hAnsi="Times New Roman"/>
                <w:sz w:val="24"/>
                <w:szCs w:val="24"/>
                <w:lang w:val="ru-RU" w:eastAsia="ru-RU"/>
              </w:rPr>
            </w:pPr>
            <w:r w:rsidRPr="00332680">
              <w:rPr>
                <w:rFonts w:ascii="Times New Roman" w:eastAsia="Times New Roman" w:hAnsi="Times New Roman"/>
                <w:sz w:val="24"/>
                <w:szCs w:val="24"/>
                <w:lang w:val="ru-RU" w:eastAsia="ru-RU"/>
              </w:rPr>
              <w:t>3 182 998</w:t>
            </w:r>
          </w:p>
          <w:p w:rsidR="00B051C3" w:rsidRPr="00332680" w:rsidRDefault="00B051C3" w:rsidP="00017821">
            <w:pPr>
              <w:ind w:left="-85"/>
              <w:jc w:val="left"/>
              <w:rPr>
                <w:rFonts w:ascii="Times New Roman" w:eastAsia="Times New Roman" w:hAnsi="Times New Roman"/>
                <w:sz w:val="24"/>
                <w:szCs w:val="24"/>
                <w:lang w:val="ru-RU" w:eastAsia="ru-RU"/>
              </w:rPr>
            </w:pPr>
          </w:p>
        </w:tc>
        <w:tc>
          <w:tcPr>
            <w:tcW w:w="636"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051C3" w:rsidRPr="00332680" w:rsidRDefault="00B051C3" w:rsidP="00017821">
            <w:pPr>
              <w:jc w:val="center"/>
              <w:rPr>
                <w:rFonts w:ascii="Times New Roman" w:eastAsia="Times New Roman" w:hAnsi="Times New Roman"/>
                <w:sz w:val="24"/>
                <w:szCs w:val="24"/>
                <w:lang w:val="ru-RU" w:eastAsia="ru-RU"/>
              </w:rPr>
            </w:pPr>
            <w:r w:rsidRPr="00332680">
              <w:rPr>
                <w:rFonts w:ascii="Times New Roman" w:eastAsia="Times New Roman" w:hAnsi="Times New Roman"/>
                <w:sz w:val="24"/>
                <w:szCs w:val="24"/>
                <w:lang w:val="ru-RU" w:eastAsia="ru-RU"/>
              </w:rPr>
              <w:t>4,37</w:t>
            </w:r>
          </w:p>
          <w:p w:rsidR="00B051C3" w:rsidRPr="00332680" w:rsidRDefault="00B051C3" w:rsidP="00017821">
            <w:pPr>
              <w:jc w:val="center"/>
              <w:rPr>
                <w:rFonts w:ascii="Times New Roman" w:eastAsia="Times New Roman" w:hAnsi="Times New Roman"/>
                <w:sz w:val="24"/>
                <w:szCs w:val="24"/>
                <w:lang w:val="ru-RU" w:eastAsia="ru-RU"/>
              </w:rPr>
            </w:pPr>
          </w:p>
          <w:p w:rsidR="00B051C3" w:rsidRPr="00332680" w:rsidRDefault="00B051C3" w:rsidP="00017821">
            <w:pPr>
              <w:jc w:val="center"/>
              <w:rPr>
                <w:rFonts w:ascii="Times New Roman" w:eastAsia="Times New Roman" w:hAnsi="Times New Roman"/>
                <w:sz w:val="24"/>
                <w:szCs w:val="24"/>
                <w:lang w:val="ru-RU" w:eastAsia="ru-RU"/>
              </w:rPr>
            </w:pPr>
          </w:p>
        </w:tc>
        <w:tc>
          <w:tcPr>
            <w:tcW w:w="971" w:type="dxa"/>
            <w:tcBorders>
              <w:top w:val="nil"/>
              <w:left w:val="nil"/>
              <w:bottom w:val="single" w:sz="4" w:space="0" w:color="auto"/>
              <w:right w:val="single" w:sz="4" w:space="0" w:color="auto"/>
            </w:tcBorders>
            <w:shd w:val="clear" w:color="auto" w:fill="auto"/>
            <w:noWrap/>
            <w:vAlign w:val="bottom"/>
            <w:hideMark/>
          </w:tcPr>
          <w:p w:rsidR="00B051C3" w:rsidRPr="00332680" w:rsidRDefault="00B051C3" w:rsidP="00AB5DAE">
            <w:pPr>
              <w:ind w:left="-177" w:right="-352" w:firstLine="48"/>
              <w:rPr>
                <w:rFonts w:ascii="Times New Roman" w:eastAsia="Times New Roman" w:hAnsi="Times New Roman"/>
                <w:sz w:val="24"/>
                <w:szCs w:val="24"/>
                <w:lang w:val="ru-RU" w:eastAsia="ru-RU"/>
              </w:rPr>
            </w:pPr>
            <w:r w:rsidRPr="00332680">
              <w:rPr>
                <w:rFonts w:ascii="Times New Roman" w:eastAsia="Times New Roman" w:hAnsi="Times New Roman"/>
                <w:sz w:val="24"/>
                <w:szCs w:val="24"/>
                <w:lang w:val="ru-RU" w:eastAsia="ru-RU"/>
              </w:rPr>
              <w:t>4 112 983</w:t>
            </w:r>
          </w:p>
          <w:p w:rsidR="00B051C3" w:rsidRPr="00332680" w:rsidRDefault="00B051C3" w:rsidP="00017821">
            <w:pPr>
              <w:ind w:left="-177"/>
              <w:jc w:val="right"/>
              <w:rPr>
                <w:rFonts w:ascii="Times New Roman" w:eastAsia="Times New Roman" w:hAnsi="Times New Roman"/>
                <w:sz w:val="24"/>
                <w:szCs w:val="24"/>
                <w:lang w:val="ru-RU" w:eastAsia="ru-RU"/>
              </w:rPr>
            </w:pPr>
          </w:p>
        </w:tc>
        <w:tc>
          <w:tcPr>
            <w:tcW w:w="636"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051C3" w:rsidRPr="00332680" w:rsidRDefault="00B051C3" w:rsidP="00017821">
            <w:pPr>
              <w:jc w:val="center"/>
              <w:rPr>
                <w:rFonts w:ascii="Times New Roman" w:eastAsia="Times New Roman" w:hAnsi="Times New Roman"/>
                <w:sz w:val="24"/>
                <w:szCs w:val="24"/>
                <w:lang w:val="ru-RU" w:eastAsia="ru-RU"/>
              </w:rPr>
            </w:pPr>
            <w:r w:rsidRPr="00332680">
              <w:rPr>
                <w:rFonts w:ascii="Times New Roman" w:eastAsia="Times New Roman" w:hAnsi="Times New Roman"/>
                <w:sz w:val="24"/>
                <w:szCs w:val="24"/>
                <w:lang w:val="ru-RU" w:eastAsia="ru-RU"/>
              </w:rPr>
              <w:t>4,50</w:t>
            </w:r>
          </w:p>
          <w:p w:rsidR="00B051C3" w:rsidRPr="00332680" w:rsidRDefault="00B051C3" w:rsidP="00017821">
            <w:pPr>
              <w:jc w:val="center"/>
              <w:rPr>
                <w:rFonts w:ascii="Times New Roman" w:eastAsia="Times New Roman" w:hAnsi="Times New Roman"/>
                <w:sz w:val="24"/>
                <w:szCs w:val="24"/>
                <w:lang w:val="ru-RU" w:eastAsia="ru-RU"/>
              </w:rPr>
            </w:pPr>
          </w:p>
          <w:p w:rsidR="00B051C3" w:rsidRPr="00332680" w:rsidRDefault="00B051C3" w:rsidP="00017821">
            <w:pPr>
              <w:jc w:val="center"/>
              <w:rPr>
                <w:rFonts w:ascii="Times New Roman" w:eastAsia="Times New Roman" w:hAnsi="Times New Roman"/>
                <w:sz w:val="24"/>
                <w:szCs w:val="24"/>
                <w:lang w:val="ru-RU" w:eastAsia="ru-RU"/>
              </w:rPr>
            </w:pPr>
          </w:p>
        </w:tc>
        <w:tc>
          <w:tcPr>
            <w:tcW w:w="1065" w:type="dxa"/>
            <w:tcBorders>
              <w:top w:val="nil"/>
              <w:left w:val="nil"/>
              <w:bottom w:val="single" w:sz="4" w:space="0" w:color="auto"/>
              <w:right w:val="single" w:sz="4" w:space="0" w:color="auto"/>
            </w:tcBorders>
            <w:shd w:val="clear" w:color="auto" w:fill="auto"/>
            <w:noWrap/>
            <w:vAlign w:val="bottom"/>
            <w:hideMark/>
          </w:tcPr>
          <w:p w:rsidR="00B051C3" w:rsidRPr="00332680" w:rsidRDefault="00B051C3" w:rsidP="00AF213E">
            <w:pPr>
              <w:ind w:left="-201" w:right="-203" w:firstLine="80"/>
              <w:jc w:val="left"/>
              <w:rPr>
                <w:rFonts w:ascii="Times New Roman" w:eastAsia="Times New Roman" w:hAnsi="Times New Roman"/>
                <w:sz w:val="24"/>
                <w:szCs w:val="24"/>
                <w:lang w:val="ru-RU" w:eastAsia="ru-RU"/>
              </w:rPr>
            </w:pPr>
            <w:r w:rsidRPr="00332680">
              <w:rPr>
                <w:rFonts w:ascii="Times New Roman" w:eastAsia="Times New Roman" w:hAnsi="Times New Roman"/>
                <w:sz w:val="24"/>
                <w:szCs w:val="24"/>
                <w:lang w:val="ru-RU" w:eastAsia="ru-RU"/>
              </w:rPr>
              <w:t>4 851 021</w:t>
            </w:r>
          </w:p>
          <w:p w:rsidR="00B051C3" w:rsidRPr="00332680" w:rsidRDefault="00B051C3" w:rsidP="00017821">
            <w:pPr>
              <w:ind w:left="-201"/>
              <w:jc w:val="center"/>
              <w:rPr>
                <w:rFonts w:ascii="Times New Roman" w:eastAsia="Times New Roman" w:hAnsi="Times New Roman"/>
                <w:sz w:val="24"/>
                <w:szCs w:val="24"/>
                <w:lang w:val="ru-RU" w:eastAsia="ru-RU"/>
              </w:rPr>
            </w:pPr>
          </w:p>
        </w:tc>
        <w:tc>
          <w:tcPr>
            <w:tcW w:w="644"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051C3" w:rsidRPr="00332680" w:rsidRDefault="00B051C3" w:rsidP="00017821">
            <w:pPr>
              <w:ind w:right="-108" w:hanging="175"/>
              <w:jc w:val="center"/>
              <w:rPr>
                <w:rFonts w:ascii="Times New Roman" w:eastAsia="Times New Roman" w:hAnsi="Times New Roman"/>
                <w:sz w:val="24"/>
                <w:szCs w:val="24"/>
                <w:lang w:val="ru-RU" w:eastAsia="ru-RU"/>
              </w:rPr>
            </w:pPr>
            <w:r w:rsidRPr="00332680">
              <w:rPr>
                <w:rFonts w:ascii="Times New Roman" w:eastAsia="Times New Roman" w:hAnsi="Times New Roman"/>
                <w:sz w:val="24"/>
                <w:szCs w:val="24"/>
                <w:lang w:val="ru-RU" w:eastAsia="ru-RU"/>
              </w:rPr>
              <w:t>4,35</w:t>
            </w:r>
          </w:p>
          <w:p w:rsidR="00B051C3" w:rsidRPr="00332680" w:rsidRDefault="00B051C3" w:rsidP="00017821">
            <w:pPr>
              <w:ind w:right="-108" w:hanging="175"/>
              <w:jc w:val="center"/>
              <w:rPr>
                <w:rFonts w:ascii="Times New Roman" w:eastAsia="Times New Roman" w:hAnsi="Times New Roman"/>
                <w:sz w:val="24"/>
                <w:szCs w:val="24"/>
                <w:lang w:val="ru-RU" w:eastAsia="ru-RU"/>
              </w:rPr>
            </w:pPr>
          </w:p>
          <w:p w:rsidR="00B051C3" w:rsidRPr="00332680" w:rsidRDefault="00B051C3" w:rsidP="00017821">
            <w:pPr>
              <w:ind w:right="-108" w:hanging="175"/>
              <w:jc w:val="center"/>
              <w:rPr>
                <w:rFonts w:ascii="Times New Roman" w:eastAsia="Times New Roman" w:hAnsi="Times New Roman"/>
                <w:sz w:val="24"/>
                <w:szCs w:val="24"/>
                <w:lang w:val="ru-RU" w:eastAsia="ru-RU"/>
              </w:rPr>
            </w:pPr>
          </w:p>
        </w:tc>
        <w:tc>
          <w:tcPr>
            <w:tcW w:w="1116" w:type="dxa"/>
            <w:tcBorders>
              <w:top w:val="nil"/>
              <w:left w:val="nil"/>
              <w:bottom w:val="single" w:sz="4" w:space="0" w:color="auto"/>
              <w:right w:val="single" w:sz="4" w:space="0" w:color="auto"/>
            </w:tcBorders>
            <w:shd w:val="clear" w:color="auto" w:fill="auto"/>
            <w:noWrap/>
            <w:vAlign w:val="bottom"/>
            <w:hideMark/>
          </w:tcPr>
          <w:p w:rsidR="00B051C3" w:rsidRPr="00332680" w:rsidRDefault="00B051C3" w:rsidP="00C847E8">
            <w:pPr>
              <w:ind w:right="-108" w:hanging="105"/>
              <w:rPr>
                <w:rFonts w:ascii="Times New Roman" w:eastAsia="Times New Roman" w:hAnsi="Times New Roman"/>
                <w:sz w:val="24"/>
                <w:szCs w:val="24"/>
                <w:lang w:val="ru-RU" w:eastAsia="ru-RU"/>
              </w:rPr>
            </w:pPr>
            <w:r w:rsidRPr="00332680">
              <w:rPr>
                <w:rFonts w:ascii="Times New Roman" w:eastAsia="Times New Roman" w:hAnsi="Times New Roman"/>
                <w:sz w:val="24"/>
                <w:szCs w:val="24"/>
                <w:lang w:val="ru-RU" w:eastAsia="ru-RU"/>
              </w:rPr>
              <w:t>3 820 798</w:t>
            </w:r>
          </w:p>
          <w:p w:rsidR="00B051C3" w:rsidRPr="00332680" w:rsidRDefault="00B051C3" w:rsidP="00017821">
            <w:pPr>
              <w:ind w:right="-108"/>
              <w:rPr>
                <w:rFonts w:ascii="Times New Roman" w:eastAsia="Times New Roman" w:hAnsi="Times New Roman"/>
                <w:sz w:val="24"/>
                <w:szCs w:val="24"/>
                <w:lang w:val="ru-RU" w:eastAsia="ru-RU"/>
              </w:rPr>
            </w:pPr>
          </w:p>
        </w:tc>
        <w:tc>
          <w:tcPr>
            <w:tcW w:w="101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051C3" w:rsidRPr="00332680" w:rsidRDefault="00B051C3" w:rsidP="00017821">
            <w:pPr>
              <w:jc w:val="center"/>
              <w:rPr>
                <w:rFonts w:ascii="Times New Roman" w:eastAsia="Times New Roman" w:hAnsi="Times New Roman"/>
                <w:sz w:val="24"/>
                <w:szCs w:val="24"/>
                <w:lang w:val="ru-RU" w:eastAsia="ru-RU"/>
              </w:rPr>
            </w:pPr>
            <w:r w:rsidRPr="00332680">
              <w:rPr>
                <w:rFonts w:ascii="Times New Roman" w:eastAsia="Times New Roman" w:hAnsi="Times New Roman"/>
                <w:sz w:val="24"/>
                <w:szCs w:val="24"/>
                <w:lang w:val="ru-RU" w:eastAsia="ru-RU"/>
              </w:rPr>
              <w:t>4,28</w:t>
            </w:r>
          </w:p>
          <w:p w:rsidR="00B051C3" w:rsidRPr="00332680" w:rsidRDefault="00B051C3" w:rsidP="00017821">
            <w:pPr>
              <w:jc w:val="center"/>
              <w:rPr>
                <w:rFonts w:ascii="Times New Roman" w:eastAsia="Times New Roman" w:hAnsi="Times New Roman"/>
                <w:sz w:val="24"/>
                <w:szCs w:val="24"/>
                <w:lang w:val="ru-RU" w:eastAsia="ru-RU"/>
              </w:rPr>
            </w:pPr>
          </w:p>
          <w:p w:rsidR="00B051C3" w:rsidRPr="00332680" w:rsidRDefault="00B051C3" w:rsidP="00017821">
            <w:pPr>
              <w:jc w:val="center"/>
              <w:rPr>
                <w:rFonts w:ascii="Times New Roman" w:eastAsia="Times New Roman" w:hAnsi="Times New Roman"/>
                <w:sz w:val="24"/>
                <w:szCs w:val="24"/>
                <w:lang w:val="ru-RU" w:eastAsia="ru-RU"/>
              </w:rPr>
            </w:pPr>
          </w:p>
        </w:tc>
        <w:tc>
          <w:tcPr>
            <w:tcW w:w="1276" w:type="dxa"/>
            <w:tcBorders>
              <w:top w:val="nil"/>
              <w:left w:val="nil"/>
              <w:bottom w:val="single" w:sz="4" w:space="0" w:color="auto"/>
              <w:right w:val="single" w:sz="4" w:space="0" w:color="auto"/>
            </w:tcBorders>
            <w:shd w:val="clear" w:color="auto" w:fill="auto"/>
            <w:noWrap/>
            <w:vAlign w:val="bottom"/>
            <w:hideMark/>
          </w:tcPr>
          <w:p w:rsidR="00B051C3" w:rsidRPr="00332680" w:rsidRDefault="00B051C3" w:rsidP="00AF213E">
            <w:pPr>
              <w:ind w:right="-139"/>
              <w:jc w:val="left"/>
              <w:rPr>
                <w:rFonts w:ascii="Times New Roman" w:eastAsia="Times New Roman" w:hAnsi="Times New Roman"/>
                <w:sz w:val="24"/>
                <w:szCs w:val="24"/>
                <w:lang w:val="ru-RU" w:eastAsia="ru-RU"/>
              </w:rPr>
            </w:pPr>
            <w:r w:rsidRPr="00332680">
              <w:rPr>
                <w:rFonts w:ascii="Times New Roman" w:eastAsia="Times New Roman" w:hAnsi="Times New Roman"/>
                <w:sz w:val="24"/>
                <w:szCs w:val="24"/>
                <w:lang w:val="ru-RU" w:eastAsia="ru-RU"/>
              </w:rPr>
              <w:t>4 855 517,6</w:t>
            </w:r>
          </w:p>
          <w:p w:rsidR="00B051C3" w:rsidRPr="00332680" w:rsidRDefault="00B051C3" w:rsidP="00017821">
            <w:pPr>
              <w:jc w:val="left"/>
              <w:rPr>
                <w:rFonts w:ascii="Times New Roman" w:eastAsia="Times New Roman" w:hAnsi="Times New Roman"/>
                <w:sz w:val="24"/>
                <w:szCs w:val="24"/>
                <w:lang w:val="ru-RU" w:eastAsia="ru-RU"/>
              </w:rPr>
            </w:pPr>
          </w:p>
        </w:tc>
      </w:tr>
      <w:tr w:rsidR="006C1516" w:rsidRPr="00332680" w:rsidTr="004C6617">
        <w:trPr>
          <w:trHeight w:val="315"/>
          <w:jc w:val="center"/>
        </w:trPr>
        <w:tc>
          <w:tcPr>
            <w:tcW w:w="1413" w:type="dxa"/>
            <w:tcBorders>
              <w:top w:val="single" w:sz="4" w:space="0" w:color="auto"/>
              <w:left w:val="single" w:sz="4" w:space="0" w:color="auto"/>
              <w:bottom w:val="single" w:sz="4" w:space="0" w:color="auto"/>
              <w:right w:val="single" w:sz="4" w:space="0" w:color="auto"/>
            </w:tcBorders>
          </w:tcPr>
          <w:p w:rsidR="00B051C3" w:rsidRPr="00332680" w:rsidRDefault="00B051C3" w:rsidP="00017821">
            <w:pPr>
              <w:ind w:left="-85"/>
              <w:jc w:val="left"/>
              <w:rPr>
                <w:rFonts w:ascii="Times New Roman" w:eastAsia="Times New Roman" w:hAnsi="Times New Roman"/>
                <w:sz w:val="24"/>
                <w:szCs w:val="24"/>
                <w:lang w:val="ru-RU" w:eastAsia="ru-RU"/>
              </w:rPr>
            </w:pPr>
            <w:r w:rsidRPr="00332680">
              <w:rPr>
                <w:rFonts w:ascii="Times New Roman" w:eastAsia="Times New Roman" w:hAnsi="Times New Roman"/>
                <w:sz w:val="24"/>
                <w:szCs w:val="24"/>
                <w:lang w:val="ru-RU" w:eastAsia="ru-RU"/>
              </w:rPr>
              <w:t>Ақтөбе облысы</w:t>
            </w:r>
          </w:p>
        </w:tc>
        <w:tc>
          <w:tcPr>
            <w:tcW w:w="867" w:type="dxa"/>
            <w:tcBorders>
              <w:top w:val="nil"/>
              <w:left w:val="single" w:sz="4" w:space="0" w:color="auto"/>
              <w:bottom w:val="single" w:sz="4" w:space="0" w:color="auto"/>
              <w:right w:val="single" w:sz="4" w:space="0" w:color="auto"/>
            </w:tcBorders>
            <w:shd w:val="clear" w:color="auto" w:fill="auto"/>
            <w:noWrap/>
            <w:vAlign w:val="bottom"/>
            <w:hideMark/>
          </w:tcPr>
          <w:p w:rsidR="00B051C3" w:rsidRPr="00332680" w:rsidRDefault="00B051C3" w:rsidP="00017821">
            <w:pPr>
              <w:ind w:left="-85"/>
              <w:jc w:val="left"/>
              <w:rPr>
                <w:rFonts w:ascii="Times New Roman" w:eastAsia="Times New Roman" w:hAnsi="Times New Roman"/>
                <w:sz w:val="24"/>
                <w:szCs w:val="24"/>
                <w:lang w:val="ru-RU" w:eastAsia="ru-RU"/>
              </w:rPr>
            </w:pPr>
            <w:r w:rsidRPr="00332680">
              <w:rPr>
                <w:rFonts w:ascii="Times New Roman" w:eastAsia="Times New Roman" w:hAnsi="Times New Roman"/>
                <w:sz w:val="24"/>
                <w:szCs w:val="24"/>
                <w:lang w:val="ru-RU" w:eastAsia="ru-RU"/>
              </w:rPr>
              <w:t>139166,00</w:t>
            </w:r>
          </w:p>
          <w:p w:rsidR="00B051C3" w:rsidRPr="00332680" w:rsidRDefault="00B051C3" w:rsidP="00017821">
            <w:pPr>
              <w:ind w:left="-85"/>
              <w:jc w:val="left"/>
              <w:rPr>
                <w:rFonts w:ascii="Times New Roman" w:eastAsia="Times New Roman" w:hAnsi="Times New Roman"/>
                <w:sz w:val="24"/>
                <w:szCs w:val="24"/>
                <w:lang w:val="ru-RU" w:eastAsia="ru-RU"/>
              </w:rPr>
            </w:pPr>
          </w:p>
        </w:tc>
        <w:tc>
          <w:tcPr>
            <w:tcW w:w="636" w:type="dxa"/>
            <w:vMerge/>
            <w:tcBorders>
              <w:top w:val="nil"/>
              <w:left w:val="single" w:sz="4" w:space="0" w:color="auto"/>
              <w:bottom w:val="single" w:sz="4" w:space="0" w:color="auto"/>
              <w:right w:val="single" w:sz="4" w:space="0" w:color="auto"/>
            </w:tcBorders>
            <w:vAlign w:val="center"/>
            <w:hideMark/>
          </w:tcPr>
          <w:p w:rsidR="00B051C3" w:rsidRPr="00332680" w:rsidRDefault="00B051C3" w:rsidP="00017821">
            <w:pPr>
              <w:jc w:val="left"/>
              <w:rPr>
                <w:rFonts w:ascii="Times New Roman" w:eastAsia="Times New Roman" w:hAnsi="Times New Roman"/>
                <w:sz w:val="24"/>
                <w:szCs w:val="24"/>
                <w:lang w:val="ru-RU" w:eastAsia="ru-RU"/>
              </w:rPr>
            </w:pPr>
          </w:p>
        </w:tc>
        <w:tc>
          <w:tcPr>
            <w:tcW w:w="971" w:type="dxa"/>
            <w:tcBorders>
              <w:top w:val="nil"/>
              <w:left w:val="nil"/>
              <w:bottom w:val="single" w:sz="4" w:space="0" w:color="auto"/>
              <w:right w:val="single" w:sz="4" w:space="0" w:color="auto"/>
            </w:tcBorders>
            <w:shd w:val="clear" w:color="auto" w:fill="auto"/>
            <w:noWrap/>
            <w:vAlign w:val="bottom"/>
            <w:hideMark/>
          </w:tcPr>
          <w:p w:rsidR="00B051C3" w:rsidRPr="00332680" w:rsidRDefault="00B051C3" w:rsidP="00AF213E">
            <w:pPr>
              <w:ind w:right="-249" w:hanging="23"/>
              <w:jc w:val="left"/>
              <w:rPr>
                <w:rFonts w:ascii="Times New Roman" w:eastAsia="Times New Roman" w:hAnsi="Times New Roman"/>
                <w:sz w:val="24"/>
                <w:szCs w:val="24"/>
                <w:lang w:val="ru-RU" w:eastAsia="ru-RU"/>
              </w:rPr>
            </w:pPr>
            <w:r w:rsidRPr="00332680">
              <w:rPr>
                <w:rFonts w:ascii="Times New Roman" w:eastAsia="Times New Roman" w:hAnsi="Times New Roman"/>
                <w:sz w:val="24"/>
                <w:szCs w:val="24"/>
                <w:lang w:val="ru-RU" w:eastAsia="ru-RU"/>
              </w:rPr>
              <w:t>184 936,8</w:t>
            </w:r>
          </w:p>
          <w:p w:rsidR="00B051C3" w:rsidRPr="00332680" w:rsidRDefault="00B051C3" w:rsidP="00AF213E">
            <w:pPr>
              <w:ind w:right="-249" w:hanging="23"/>
              <w:jc w:val="left"/>
              <w:rPr>
                <w:rFonts w:ascii="Times New Roman" w:eastAsia="Times New Roman" w:hAnsi="Times New Roman"/>
                <w:sz w:val="24"/>
                <w:szCs w:val="24"/>
                <w:lang w:val="ru-RU" w:eastAsia="ru-RU"/>
              </w:rPr>
            </w:pPr>
          </w:p>
        </w:tc>
        <w:tc>
          <w:tcPr>
            <w:tcW w:w="636" w:type="dxa"/>
            <w:vMerge/>
            <w:tcBorders>
              <w:top w:val="nil"/>
              <w:left w:val="single" w:sz="4" w:space="0" w:color="auto"/>
              <w:bottom w:val="single" w:sz="4" w:space="0" w:color="auto"/>
              <w:right w:val="single" w:sz="4" w:space="0" w:color="auto"/>
            </w:tcBorders>
            <w:vAlign w:val="center"/>
            <w:hideMark/>
          </w:tcPr>
          <w:p w:rsidR="00B051C3" w:rsidRPr="00332680" w:rsidRDefault="00B051C3" w:rsidP="00017821">
            <w:pPr>
              <w:jc w:val="left"/>
              <w:rPr>
                <w:rFonts w:ascii="Times New Roman" w:eastAsia="Times New Roman" w:hAnsi="Times New Roman"/>
                <w:sz w:val="24"/>
                <w:szCs w:val="24"/>
                <w:lang w:val="ru-RU" w:eastAsia="ru-RU"/>
              </w:rPr>
            </w:pPr>
          </w:p>
        </w:tc>
        <w:tc>
          <w:tcPr>
            <w:tcW w:w="1065" w:type="dxa"/>
            <w:tcBorders>
              <w:top w:val="nil"/>
              <w:left w:val="nil"/>
              <w:bottom w:val="single" w:sz="4" w:space="0" w:color="auto"/>
              <w:right w:val="single" w:sz="4" w:space="0" w:color="auto"/>
            </w:tcBorders>
            <w:shd w:val="clear" w:color="auto" w:fill="auto"/>
            <w:noWrap/>
            <w:vAlign w:val="bottom"/>
            <w:hideMark/>
          </w:tcPr>
          <w:p w:rsidR="00B051C3" w:rsidRPr="00332680" w:rsidRDefault="00B051C3" w:rsidP="00A31BDF">
            <w:pPr>
              <w:ind w:left="-201" w:right="-250"/>
              <w:jc w:val="center"/>
              <w:rPr>
                <w:rFonts w:ascii="Times New Roman" w:eastAsia="Times New Roman" w:hAnsi="Times New Roman"/>
                <w:sz w:val="24"/>
                <w:szCs w:val="24"/>
                <w:lang w:val="ru-RU" w:eastAsia="ru-RU"/>
              </w:rPr>
            </w:pPr>
            <w:r w:rsidRPr="00332680">
              <w:rPr>
                <w:rFonts w:ascii="Times New Roman" w:eastAsia="Times New Roman" w:hAnsi="Times New Roman"/>
                <w:sz w:val="24"/>
                <w:szCs w:val="24"/>
                <w:lang w:val="ru-RU" w:eastAsia="ru-RU"/>
              </w:rPr>
              <w:t>210 905,2</w:t>
            </w:r>
          </w:p>
        </w:tc>
        <w:tc>
          <w:tcPr>
            <w:tcW w:w="644" w:type="dxa"/>
            <w:vMerge/>
            <w:tcBorders>
              <w:top w:val="nil"/>
              <w:left w:val="single" w:sz="4" w:space="0" w:color="auto"/>
              <w:bottom w:val="single" w:sz="4" w:space="0" w:color="auto"/>
              <w:right w:val="single" w:sz="4" w:space="0" w:color="auto"/>
            </w:tcBorders>
            <w:vAlign w:val="center"/>
            <w:hideMark/>
          </w:tcPr>
          <w:p w:rsidR="00B051C3" w:rsidRPr="00332680" w:rsidRDefault="00B051C3" w:rsidP="00017821">
            <w:pPr>
              <w:jc w:val="left"/>
              <w:rPr>
                <w:rFonts w:ascii="Times New Roman" w:eastAsia="Times New Roman" w:hAnsi="Times New Roman"/>
                <w:sz w:val="24"/>
                <w:szCs w:val="24"/>
                <w:lang w:val="ru-RU" w:eastAsia="ru-RU"/>
              </w:rPr>
            </w:pPr>
          </w:p>
        </w:tc>
        <w:tc>
          <w:tcPr>
            <w:tcW w:w="1116" w:type="dxa"/>
            <w:tcBorders>
              <w:top w:val="nil"/>
              <w:left w:val="nil"/>
              <w:bottom w:val="single" w:sz="4" w:space="0" w:color="auto"/>
              <w:right w:val="single" w:sz="4" w:space="0" w:color="auto"/>
            </w:tcBorders>
            <w:shd w:val="clear" w:color="auto" w:fill="auto"/>
            <w:noWrap/>
            <w:vAlign w:val="bottom"/>
            <w:hideMark/>
          </w:tcPr>
          <w:p w:rsidR="00B051C3" w:rsidRPr="00332680" w:rsidRDefault="00B051C3" w:rsidP="00C847E8">
            <w:pPr>
              <w:ind w:hanging="105"/>
              <w:rPr>
                <w:rFonts w:ascii="Times New Roman" w:eastAsia="Times New Roman" w:hAnsi="Times New Roman"/>
                <w:sz w:val="24"/>
                <w:szCs w:val="24"/>
                <w:lang w:val="ru-RU" w:eastAsia="ru-RU"/>
              </w:rPr>
            </w:pPr>
            <w:r w:rsidRPr="00332680">
              <w:rPr>
                <w:rFonts w:ascii="Times New Roman" w:eastAsia="Times New Roman" w:hAnsi="Times New Roman"/>
                <w:sz w:val="24"/>
                <w:szCs w:val="24"/>
                <w:lang w:val="ru-RU" w:eastAsia="ru-RU"/>
              </w:rPr>
              <w:t>163535,0</w:t>
            </w:r>
          </w:p>
        </w:tc>
        <w:tc>
          <w:tcPr>
            <w:tcW w:w="1013" w:type="dxa"/>
            <w:vMerge/>
            <w:tcBorders>
              <w:top w:val="nil"/>
              <w:left w:val="single" w:sz="4" w:space="0" w:color="auto"/>
              <w:bottom w:val="single" w:sz="4" w:space="0" w:color="auto"/>
              <w:right w:val="single" w:sz="4" w:space="0" w:color="auto"/>
            </w:tcBorders>
            <w:vAlign w:val="center"/>
            <w:hideMark/>
          </w:tcPr>
          <w:p w:rsidR="00B051C3" w:rsidRPr="00332680" w:rsidRDefault="00B051C3" w:rsidP="00017821">
            <w:pPr>
              <w:jc w:val="left"/>
              <w:rPr>
                <w:rFonts w:ascii="Times New Roman" w:eastAsia="Times New Roman" w:hAnsi="Times New Roman"/>
                <w:sz w:val="24"/>
                <w:szCs w:val="24"/>
                <w:lang w:val="ru-RU" w:eastAsia="ru-RU"/>
              </w:rPr>
            </w:pPr>
          </w:p>
        </w:tc>
        <w:tc>
          <w:tcPr>
            <w:tcW w:w="1276" w:type="dxa"/>
            <w:tcBorders>
              <w:top w:val="nil"/>
              <w:left w:val="nil"/>
              <w:bottom w:val="single" w:sz="4" w:space="0" w:color="auto"/>
              <w:right w:val="single" w:sz="4" w:space="0" w:color="auto"/>
            </w:tcBorders>
            <w:shd w:val="clear" w:color="auto" w:fill="auto"/>
            <w:noWrap/>
            <w:vAlign w:val="bottom"/>
            <w:hideMark/>
          </w:tcPr>
          <w:p w:rsidR="00B051C3" w:rsidRPr="00332680" w:rsidRDefault="00B051C3" w:rsidP="00017821">
            <w:pPr>
              <w:rPr>
                <w:rFonts w:ascii="Times New Roman" w:eastAsia="Times New Roman" w:hAnsi="Times New Roman"/>
                <w:sz w:val="24"/>
                <w:szCs w:val="24"/>
                <w:lang w:val="ru-RU" w:eastAsia="ru-RU"/>
              </w:rPr>
            </w:pPr>
            <w:r w:rsidRPr="00332680">
              <w:rPr>
                <w:rFonts w:ascii="Times New Roman" w:eastAsia="Times New Roman" w:hAnsi="Times New Roman"/>
                <w:sz w:val="24"/>
                <w:szCs w:val="24"/>
                <w:lang w:val="ru-RU" w:eastAsia="ru-RU"/>
              </w:rPr>
              <w:t>208 372,5</w:t>
            </w:r>
          </w:p>
        </w:tc>
      </w:tr>
    </w:tbl>
    <w:p w:rsidR="00023DD0" w:rsidRPr="00332680" w:rsidRDefault="0042080D" w:rsidP="005758DB">
      <w:pPr>
        <w:ind w:firstLine="567"/>
        <w:rPr>
          <w:rFonts w:ascii="Times New Roman" w:hAnsi="Times New Roman"/>
          <w:sz w:val="24"/>
          <w:szCs w:val="24"/>
        </w:rPr>
      </w:pPr>
      <w:r w:rsidRPr="00332680">
        <w:rPr>
          <w:rFonts w:ascii="Times New Roman" w:eastAsia="Times New Roman" w:hAnsi="Times New Roman"/>
          <w:sz w:val="24"/>
          <w:szCs w:val="24"/>
          <w:lang w:eastAsia="ru-RU"/>
        </w:rPr>
        <w:t>Ескерту - Қазақстан Республикасы Ұлттық экономика министрлігі Статистика бюросының негізгі материалдары негізінде автор есептеген</w:t>
      </w:r>
    </w:p>
    <w:p w:rsidR="009B71CC" w:rsidRPr="00332680" w:rsidRDefault="009B71CC" w:rsidP="00023DD0">
      <w:pPr>
        <w:ind w:firstLine="567"/>
        <w:rPr>
          <w:rFonts w:ascii="Times New Roman" w:hAnsi="Times New Roman"/>
          <w:sz w:val="28"/>
          <w:szCs w:val="28"/>
        </w:rPr>
      </w:pPr>
    </w:p>
    <w:p w:rsidR="002145A4" w:rsidRPr="00332680" w:rsidRDefault="002145A4" w:rsidP="00023DD0">
      <w:pPr>
        <w:ind w:firstLine="567"/>
        <w:rPr>
          <w:rFonts w:ascii="Times New Roman" w:hAnsi="Times New Roman"/>
          <w:b/>
          <w:sz w:val="28"/>
          <w:szCs w:val="28"/>
        </w:rPr>
      </w:pPr>
      <w:r w:rsidRPr="00332680">
        <w:rPr>
          <w:rFonts w:ascii="Times New Roman" w:hAnsi="Times New Roman"/>
          <w:sz w:val="28"/>
          <w:szCs w:val="28"/>
        </w:rPr>
        <w:t>Салықтық</w:t>
      </w:r>
      <w:r w:rsidR="00555F95" w:rsidRPr="00332680">
        <w:rPr>
          <w:rFonts w:ascii="Times New Roman" w:hAnsi="Times New Roman"/>
          <w:sz w:val="28"/>
          <w:szCs w:val="28"/>
        </w:rPr>
        <w:t xml:space="preserve"> механизмнің экономикалық мәні және олардың өзінің функциялары мен міндеттерін жүзеге асыру үшін мемлекет жұмылдыратын ұлттық табыстың бір бөлігі болып табылатындығында</w:t>
      </w:r>
      <w:r w:rsidR="006614AC" w:rsidRPr="00332680">
        <w:rPr>
          <w:rFonts w:ascii="Times New Roman" w:hAnsi="Times New Roman"/>
          <w:sz w:val="28"/>
          <w:szCs w:val="28"/>
        </w:rPr>
        <w:t xml:space="preserve">. Біздердің зерттеп жатырған жұмыста </w:t>
      </w:r>
      <w:r w:rsidR="00435BA6" w:rsidRPr="00332680">
        <w:rPr>
          <w:rFonts w:ascii="Times New Roman" w:hAnsi="Times New Roman"/>
          <w:sz w:val="28"/>
          <w:szCs w:val="28"/>
        </w:rPr>
        <w:t>өндіріс шотындағы өнімдерге салынған таза салықтар Республикалық салық қорының 4-тен астам пайызын құрайтындығы анықталды.</w:t>
      </w:r>
      <w:r w:rsidR="00023DD0" w:rsidRPr="00332680">
        <w:rPr>
          <w:rFonts w:ascii="Times New Roman" w:hAnsi="Times New Roman"/>
          <w:sz w:val="28"/>
          <w:szCs w:val="28"/>
        </w:rPr>
        <w:t xml:space="preserve"> Бұл көрсеткіш халықтың әлеуметтік қолдауын жақсартуға тигізетін ықпалы аз деп айтуға болады. </w:t>
      </w:r>
    </w:p>
    <w:p w:rsidR="005E389F" w:rsidRPr="00332680" w:rsidRDefault="005E389F" w:rsidP="005E389F">
      <w:pPr>
        <w:ind w:firstLine="567"/>
        <w:rPr>
          <w:rFonts w:ascii="Times New Roman" w:hAnsi="Times New Roman"/>
          <w:sz w:val="28"/>
          <w:szCs w:val="28"/>
        </w:rPr>
      </w:pPr>
      <w:r w:rsidRPr="00332680">
        <w:rPr>
          <w:rFonts w:ascii="Times New Roman" w:hAnsi="Times New Roman"/>
          <w:sz w:val="28"/>
          <w:szCs w:val="28"/>
        </w:rPr>
        <w:t xml:space="preserve">Несиелік механизм нарықтық экономиканың тірегі ретінде, экономикалық дамудың ажырамас элементін білдіреді. Оны барлық шаруашылық субъектілерімен қатар, мемлекетте, үкіметте, сондай-ақ жеке </w:t>
      </w:r>
      <w:r w:rsidR="00D966EE" w:rsidRPr="00332680">
        <w:rPr>
          <w:rFonts w:ascii="Times New Roman" w:hAnsi="Times New Roman"/>
          <w:sz w:val="28"/>
          <w:szCs w:val="28"/>
        </w:rPr>
        <w:t>азаматт</w:t>
      </w:r>
      <w:r w:rsidRPr="00332680">
        <w:rPr>
          <w:rFonts w:ascii="Times New Roman" w:hAnsi="Times New Roman"/>
          <w:sz w:val="28"/>
          <w:szCs w:val="28"/>
        </w:rPr>
        <w:t>ар да пайдаланады. Ақтөбе облысының</w:t>
      </w:r>
      <w:r w:rsidRPr="00332680">
        <w:rPr>
          <w:sz w:val="28"/>
          <w:szCs w:val="28"/>
        </w:rPr>
        <w:t xml:space="preserve"> </w:t>
      </w:r>
      <w:r w:rsidRPr="00332680">
        <w:rPr>
          <w:rFonts w:ascii="Times New Roman" w:hAnsi="Times New Roman"/>
          <w:sz w:val="28"/>
          <w:szCs w:val="28"/>
        </w:rPr>
        <w:t>микрокредиттік ұйымдардың кредиттік портфеліне назар аударсақ, жылма жыл өсу қарқын көруге болады, кестедегі көрсеткіш халықтың несие саясатын пайдалану деңгейін жақсы меңгерген деп және құндылығын түсіп жатырғанын көреміз.</w:t>
      </w:r>
    </w:p>
    <w:p w:rsidR="002145A4" w:rsidRPr="00332680" w:rsidRDefault="00041CD5" w:rsidP="009B71CC">
      <w:pPr>
        <w:jc w:val="center"/>
        <w:rPr>
          <w:rFonts w:ascii="Times New Roman" w:hAnsi="Times New Roman"/>
          <w:sz w:val="24"/>
          <w:szCs w:val="24"/>
        </w:rPr>
      </w:pPr>
      <w:r w:rsidRPr="00332680">
        <w:rPr>
          <w:noProof/>
          <w:lang w:val="ru-RU" w:eastAsia="ru-RU"/>
        </w:rPr>
        <w:drawing>
          <wp:inline distT="0" distB="0" distL="0" distR="0" wp14:anchorId="1191E556" wp14:editId="2517D189">
            <wp:extent cx="5939790" cy="1798269"/>
            <wp:effectExtent l="0" t="0" r="3810" b="1206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A4583" w:rsidRPr="00332680" w:rsidRDefault="008A4583" w:rsidP="00041CD5">
      <w:pPr>
        <w:rPr>
          <w:rFonts w:ascii="Times New Roman" w:hAnsi="Times New Roman"/>
          <w:sz w:val="28"/>
          <w:szCs w:val="28"/>
        </w:rPr>
      </w:pPr>
    </w:p>
    <w:p w:rsidR="008A4583" w:rsidRPr="00332680" w:rsidRDefault="008A4583" w:rsidP="009B71CC">
      <w:pPr>
        <w:ind w:firstLine="708"/>
        <w:rPr>
          <w:rFonts w:ascii="Times New Roman" w:hAnsi="Times New Roman"/>
          <w:sz w:val="28"/>
          <w:szCs w:val="28"/>
        </w:rPr>
      </w:pPr>
      <w:r w:rsidRPr="00332680">
        <w:rPr>
          <w:rFonts w:ascii="Times New Roman" w:hAnsi="Times New Roman"/>
          <w:sz w:val="28"/>
          <w:szCs w:val="28"/>
        </w:rPr>
        <w:lastRenderedPageBreak/>
        <w:t xml:space="preserve">Сурет  </w:t>
      </w:r>
      <w:r w:rsidR="004C6617" w:rsidRPr="00332680">
        <w:rPr>
          <w:rFonts w:ascii="Times New Roman" w:hAnsi="Times New Roman"/>
          <w:sz w:val="28"/>
          <w:szCs w:val="28"/>
        </w:rPr>
        <w:t xml:space="preserve">24. </w:t>
      </w:r>
      <w:r w:rsidRPr="00332680">
        <w:rPr>
          <w:rFonts w:ascii="Times New Roman" w:hAnsi="Times New Roman"/>
          <w:sz w:val="28"/>
          <w:szCs w:val="28"/>
        </w:rPr>
        <w:t>Ақтөбе облысының микрокредиттік ұйымдардың кредиттік портфелі бойынша ақпарат</w:t>
      </w:r>
    </w:p>
    <w:p w:rsidR="0042080D" w:rsidRPr="00332680" w:rsidRDefault="0042080D" w:rsidP="00041CD5">
      <w:pPr>
        <w:rPr>
          <w:rFonts w:ascii="Times New Roman" w:hAnsi="Times New Roman"/>
          <w:sz w:val="28"/>
          <w:szCs w:val="28"/>
        </w:rPr>
      </w:pPr>
      <w:r w:rsidRPr="00332680">
        <w:rPr>
          <w:rFonts w:ascii="Times New Roman" w:eastAsia="Times New Roman" w:hAnsi="Times New Roman"/>
          <w:sz w:val="24"/>
          <w:szCs w:val="24"/>
          <w:lang w:eastAsia="ru-RU"/>
        </w:rPr>
        <w:t>Ескерту - Қазақстан Республикасы Ұлттық экономика министрлігі Статистика бюросының негізгі материалдары негізінде автор есептеген</w:t>
      </w:r>
    </w:p>
    <w:p w:rsidR="009B71CC" w:rsidRPr="00332680" w:rsidRDefault="009B71CC" w:rsidP="00041CD5">
      <w:pPr>
        <w:rPr>
          <w:rFonts w:ascii="Times New Roman" w:hAnsi="Times New Roman"/>
          <w:b/>
          <w:sz w:val="28"/>
          <w:szCs w:val="28"/>
        </w:rPr>
      </w:pPr>
    </w:p>
    <w:p w:rsidR="002145A4" w:rsidRPr="00332680" w:rsidRDefault="002145A4" w:rsidP="009B71CC">
      <w:pPr>
        <w:ind w:firstLine="708"/>
        <w:rPr>
          <w:rFonts w:ascii="Times New Roman" w:hAnsi="Times New Roman"/>
          <w:b/>
          <w:sz w:val="28"/>
          <w:szCs w:val="28"/>
        </w:rPr>
      </w:pPr>
      <w:r w:rsidRPr="00332680">
        <w:rPr>
          <w:rFonts w:ascii="Times New Roman" w:hAnsi="Times New Roman"/>
          <w:sz w:val="28"/>
          <w:szCs w:val="28"/>
        </w:rPr>
        <w:t>Мемлекеттік тапсырыс механизмі</w:t>
      </w:r>
      <w:r w:rsidR="00041CD5" w:rsidRPr="00332680">
        <w:rPr>
          <w:rFonts w:ascii="Times New Roman" w:hAnsi="Times New Roman"/>
          <w:b/>
          <w:sz w:val="28"/>
          <w:szCs w:val="28"/>
        </w:rPr>
        <w:t xml:space="preserve"> к</w:t>
      </w:r>
      <w:r w:rsidR="00041CD5" w:rsidRPr="00332680">
        <w:rPr>
          <w:rFonts w:ascii="Times New Roman" w:hAnsi="Times New Roman"/>
          <w:sz w:val="28"/>
          <w:szCs w:val="28"/>
        </w:rPr>
        <w:t>езектегі қоғамдық қажеттіліктерді қанағаттандыру мақсатын көздейді. Осыған орай кәсіпорындарға өндірістік қуаттарды және әлеуметтік сала объектілерін орталықтандырылған мемлекет күрделі жұмсалым есебінен іске қосу жөнінде мемлекеттік тапсырыс беріледі, сондай-ақ, ең алдымен, жалпы мемлекеттік әлеуметтік міндеттерді шешу, аса маңызды ғылыми-зертеу талдауларын, ғылыми-техника бағдарламаларды орындау және елдің қорғаныс қабілетін нығайту үшін қажетті өнімнің кейбір түрлерін жеткізу де, ауыл шаруашылык өнімдерін республика қорға жеткізу де мемлекеттік тапсырыс негізінде орындалады. Халық тұтынатын өнеркәсіп тауарларын өндіру жөніндегі мемлекеттік тапсырыс, әдетте, олардың ерекше әлеуметтік маңызы бар түрлеріне беріледі.</w:t>
      </w:r>
    </w:p>
    <w:p w:rsidR="00017821" w:rsidRPr="00332680" w:rsidRDefault="00017821" w:rsidP="00041CD5">
      <w:pPr>
        <w:rPr>
          <w:rFonts w:ascii="Times New Roman" w:hAnsi="Times New Roman"/>
          <w:b/>
          <w:sz w:val="28"/>
          <w:szCs w:val="28"/>
        </w:rPr>
      </w:pPr>
    </w:p>
    <w:p w:rsidR="00017821" w:rsidRPr="00332680" w:rsidRDefault="00017821" w:rsidP="00017821">
      <w:pPr>
        <w:jc w:val="center"/>
        <w:rPr>
          <w:rFonts w:ascii="Times New Roman" w:hAnsi="Times New Roman"/>
          <w:b/>
          <w:sz w:val="24"/>
          <w:szCs w:val="24"/>
        </w:rPr>
      </w:pPr>
      <w:r w:rsidRPr="00332680">
        <w:rPr>
          <w:noProof/>
          <w:lang w:val="ru-RU" w:eastAsia="ru-RU"/>
        </w:rPr>
        <w:drawing>
          <wp:inline distT="0" distB="0" distL="0" distR="0" wp14:anchorId="1DCE3E94" wp14:editId="0C436406">
            <wp:extent cx="5295900" cy="2743200"/>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17821" w:rsidRPr="00332680" w:rsidRDefault="00017821" w:rsidP="00041CD5">
      <w:pPr>
        <w:rPr>
          <w:rFonts w:ascii="Times New Roman" w:hAnsi="Times New Roman"/>
          <w:sz w:val="24"/>
          <w:szCs w:val="24"/>
        </w:rPr>
      </w:pPr>
    </w:p>
    <w:p w:rsidR="007C69C7" w:rsidRPr="00332680" w:rsidRDefault="004C6617" w:rsidP="009B71CC">
      <w:pPr>
        <w:jc w:val="center"/>
        <w:rPr>
          <w:b/>
          <w:sz w:val="28"/>
          <w:szCs w:val="28"/>
        </w:rPr>
      </w:pPr>
      <w:r w:rsidRPr="00332680">
        <w:rPr>
          <w:rFonts w:ascii="Times New Roman" w:hAnsi="Times New Roman"/>
          <w:sz w:val="28"/>
          <w:szCs w:val="28"/>
        </w:rPr>
        <w:t xml:space="preserve">Сурет 25. </w:t>
      </w:r>
      <w:r w:rsidR="007C69C7" w:rsidRPr="00332680">
        <w:rPr>
          <w:rFonts w:ascii="Times New Roman" w:eastAsiaTheme="minorEastAsia" w:hAnsi="Times New Roman"/>
          <w:kern w:val="24"/>
          <w:sz w:val="28"/>
          <w:szCs w:val="28"/>
          <w:lang w:eastAsia="ru-RU"/>
        </w:rPr>
        <w:t xml:space="preserve"> </w:t>
      </w:r>
      <w:r w:rsidR="007C69C7" w:rsidRPr="00332680">
        <w:rPr>
          <w:rFonts w:ascii="Times New Roman" w:hAnsi="Times New Roman"/>
          <w:sz w:val="28"/>
          <w:szCs w:val="28"/>
        </w:rPr>
        <w:t>Ақтөбе облысы бойынша мемлекеттік тапсырыстар көрсеткіштері</w:t>
      </w:r>
    </w:p>
    <w:p w:rsidR="007C69C7" w:rsidRPr="00332680" w:rsidRDefault="007C69C7" w:rsidP="00041CD5">
      <w:pPr>
        <w:rPr>
          <w:rFonts w:ascii="Times New Roman" w:hAnsi="Times New Roman"/>
          <w:b/>
          <w:sz w:val="24"/>
          <w:szCs w:val="24"/>
        </w:rPr>
      </w:pPr>
      <w:r w:rsidRPr="00332680">
        <w:rPr>
          <w:rFonts w:ascii="Times New Roman" w:eastAsia="Times New Roman" w:hAnsi="Times New Roman"/>
          <w:sz w:val="24"/>
          <w:szCs w:val="24"/>
          <w:lang w:eastAsia="ru-RU"/>
        </w:rPr>
        <w:t>Ескерту - Қазақстан Республикасы Ұлттық экономика министрлігі Статистика бюросының негізгі материалдары негізінде автор есептеген</w:t>
      </w:r>
      <w:r w:rsidR="008167A9" w:rsidRPr="00332680">
        <w:rPr>
          <w:rFonts w:ascii="Times New Roman" w:eastAsia="Times New Roman" w:hAnsi="Times New Roman"/>
          <w:sz w:val="24"/>
          <w:szCs w:val="24"/>
          <w:lang w:eastAsia="ru-RU"/>
        </w:rPr>
        <w:t>.</w:t>
      </w:r>
    </w:p>
    <w:p w:rsidR="002145A4" w:rsidRPr="00332680" w:rsidRDefault="0006242E" w:rsidP="009B71CC">
      <w:pPr>
        <w:ind w:firstLine="708"/>
        <w:rPr>
          <w:rFonts w:ascii="Times New Roman" w:hAnsi="Times New Roman"/>
          <w:sz w:val="28"/>
          <w:szCs w:val="28"/>
        </w:rPr>
      </w:pPr>
      <w:r w:rsidRPr="00332680">
        <w:rPr>
          <w:rFonts w:ascii="Times New Roman" w:hAnsi="Times New Roman"/>
          <w:sz w:val="28"/>
          <w:szCs w:val="28"/>
        </w:rPr>
        <w:t xml:space="preserve">Кестеде көрініп тұрғандай мемлекеттік тапсырыстар көрсеткіштері жыл сайын өсуде, </w:t>
      </w:r>
      <w:r w:rsidR="00112FF1" w:rsidRPr="00332680">
        <w:rPr>
          <w:rFonts w:ascii="Times New Roman" w:hAnsi="Times New Roman"/>
          <w:sz w:val="28"/>
          <w:szCs w:val="28"/>
        </w:rPr>
        <w:t xml:space="preserve">демек  халықтың әлеуметтік жағдайын өсуге мемлекет тарапынан </w:t>
      </w:r>
      <w:r w:rsidR="008167A9" w:rsidRPr="00332680">
        <w:rPr>
          <w:rFonts w:ascii="Times New Roman" w:hAnsi="Times New Roman"/>
          <w:sz w:val="28"/>
          <w:szCs w:val="28"/>
        </w:rPr>
        <w:t>мүмкіндік кеңею</w:t>
      </w:r>
      <w:r w:rsidR="00112FF1" w:rsidRPr="00332680">
        <w:rPr>
          <w:rFonts w:ascii="Times New Roman" w:hAnsi="Times New Roman"/>
          <w:sz w:val="28"/>
          <w:szCs w:val="28"/>
        </w:rPr>
        <w:t>де</w:t>
      </w:r>
      <w:r w:rsidR="004018FF" w:rsidRPr="00332680">
        <w:rPr>
          <w:rFonts w:ascii="Times New Roman" w:hAnsi="Times New Roman"/>
          <w:sz w:val="28"/>
          <w:szCs w:val="28"/>
        </w:rPr>
        <w:t>.</w:t>
      </w:r>
    </w:p>
    <w:p w:rsidR="0042080D" w:rsidRPr="00332680" w:rsidRDefault="0042080D" w:rsidP="009B71CC">
      <w:pPr>
        <w:ind w:firstLine="708"/>
        <w:rPr>
          <w:rFonts w:ascii="Times New Roman" w:hAnsi="Times New Roman"/>
          <w:sz w:val="28"/>
          <w:szCs w:val="28"/>
        </w:rPr>
      </w:pPr>
      <w:r w:rsidRPr="00332680">
        <w:rPr>
          <w:rFonts w:ascii="Times New Roman" w:hAnsi="Times New Roman"/>
          <w:sz w:val="28"/>
          <w:szCs w:val="28"/>
        </w:rPr>
        <w:t xml:space="preserve">Ақтөбе облысының   халқының әлеуметтік жағдайын жақсарту барысында құқықтық механизмнің алатын орын ерекше екендігі белгілі. </w:t>
      </w:r>
    </w:p>
    <w:p w:rsidR="002145A4" w:rsidRPr="00332680" w:rsidRDefault="0042080D" w:rsidP="00FE7A2B">
      <w:pPr>
        <w:rPr>
          <w:rFonts w:ascii="Times New Roman" w:hAnsi="Times New Roman"/>
          <w:sz w:val="28"/>
          <w:szCs w:val="28"/>
        </w:rPr>
      </w:pPr>
      <w:r w:rsidRPr="00332680">
        <w:rPr>
          <w:rFonts w:ascii="Times New Roman" w:hAnsi="Times New Roman"/>
          <w:sz w:val="28"/>
          <w:szCs w:val="28"/>
        </w:rPr>
        <w:t>Төмендегі суретте бес жылдық тіркелген қылмыс саны берілген.</w:t>
      </w:r>
      <w:r w:rsidR="00FE7A2B" w:rsidRPr="00332680">
        <w:rPr>
          <w:rFonts w:ascii="Times New Roman" w:hAnsi="Times New Roman"/>
          <w:sz w:val="28"/>
          <w:szCs w:val="28"/>
        </w:rPr>
        <w:t xml:space="preserve"> Кестеде 2020 жылдағы </w:t>
      </w:r>
      <w:r w:rsidRPr="00332680">
        <w:rPr>
          <w:rFonts w:ascii="Times New Roman" w:hAnsi="Times New Roman"/>
          <w:sz w:val="28"/>
          <w:szCs w:val="28"/>
        </w:rPr>
        <w:t xml:space="preserve">COVID-19 коронавирустық инфекциясының </w:t>
      </w:r>
      <w:r w:rsidR="00FE7A2B" w:rsidRPr="00332680">
        <w:rPr>
          <w:rFonts w:ascii="Times New Roman" w:hAnsi="Times New Roman"/>
          <w:sz w:val="28"/>
          <w:szCs w:val="28"/>
        </w:rPr>
        <w:t>таралуына байланысты тұрғындар ар</w:t>
      </w:r>
      <w:r w:rsidR="008167A9" w:rsidRPr="00332680">
        <w:rPr>
          <w:rFonts w:ascii="Times New Roman" w:hAnsi="Times New Roman"/>
          <w:sz w:val="28"/>
          <w:szCs w:val="28"/>
        </w:rPr>
        <w:t>а</w:t>
      </w:r>
      <w:r w:rsidR="00FE7A2B" w:rsidRPr="00332680">
        <w:rPr>
          <w:rFonts w:ascii="Times New Roman" w:hAnsi="Times New Roman"/>
          <w:sz w:val="28"/>
          <w:szCs w:val="28"/>
        </w:rPr>
        <w:t xml:space="preserve">сында қылмыстық істің өскендігі айқын көрінген. </w:t>
      </w:r>
    </w:p>
    <w:p w:rsidR="00FE7A2B" w:rsidRPr="00332680" w:rsidRDefault="00FE7A2B" w:rsidP="00FE7A2B">
      <w:pPr>
        <w:rPr>
          <w:rFonts w:ascii="Times New Roman" w:hAnsi="Times New Roman"/>
          <w:sz w:val="28"/>
          <w:szCs w:val="28"/>
        </w:rPr>
      </w:pPr>
      <w:r w:rsidRPr="00332680">
        <w:rPr>
          <w:rFonts w:ascii="Times New Roman" w:hAnsi="Times New Roman"/>
          <w:sz w:val="28"/>
          <w:szCs w:val="28"/>
        </w:rPr>
        <w:t xml:space="preserve"> ҚР Ішкі істер министрлігі және облыстық құқықтық саласындағы қызметке</w:t>
      </w:r>
      <w:r w:rsidR="008167A9" w:rsidRPr="00332680">
        <w:rPr>
          <w:rFonts w:ascii="Times New Roman" w:hAnsi="Times New Roman"/>
          <w:sz w:val="28"/>
          <w:szCs w:val="28"/>
        </w:rPr>
        <w:t>р</w:t>
      </w:r>
      <w:r w:rsidRPr="00332680">
        <w:rPr>
          <w:rFonts w:ascii="Times New Roman" w:hAnsi="Times New Roman"/>
          <w:sz w:val="28"/>
          <w:szCs w:val="28"/>
        </w:rPr>
        <w:t xml:space="preserve">лерінің халықпен жұмыс жасау нәтижесінде қазіргі таңда </w:t>
      </w:r>
      <w:r w:rsidRPr="00332680">
        <w:rPr>
          <w:rFonts w:ascii="Times New Roman" w:hAnsi="Times New Roman"/>
          <w:sz w:val="28"/>
          <w:szCs w:val="28"/>
        </w:rPr>
        <w:lastRenderedPageBreak/>
        <w:t>қылмыстық іс</w:t>
      </w:r>
      <w:r w:rsidR="00CF5E09" w:rsidRPr="00332680">
        <w:rPr>
          <w:rFonts w:ascii="Times New Roman" w:hAnsi="Times New Roman"/>
          <w:sz w:val="28"/>
          <w:szCs w:val="28"/>
        </w:rPr>
        <w:t xml:space="preserve"> </w:t>
      </w:r>
      <w:r w:rsidR="008167A9" w:rsidRPr="00332680">
        <w:rPr>
          <w:rFonts w:ascii="Times New Roman" w:hAnsi="Times New Roman"/>
          <w:sz w:val="28"/>
          <w:szCs w:val="28"/>
        </w:rPr>
        <w:t>алдыңғы жылдармен салыстырғанда</w:t>
      </w:r>
      <w:r w:rsidRPr="00332680">
        <w:rPr>
          <w:rFonts w:ascii="Times New Roman" w:hAnsi="Times New Roman"/>
          <w:sz w:val="28"/>
          <w:szCs w:val="28"/>
        </w:rPr>
        <w:t xml:space="preserve"> деңгейінде 75% төмендеген. </w:t>
      </w:r>
      <w:r w:rsidR="002E6E74" w:rsidRPr="00332680">
        <w:rPr>
          <w:rFonts w:ascii="Times New Roman" w:eastAsia="Times New Roman" w:hAnsi="Times New Roman"/>
          <w:sz w:val="28"/>
          <w:szCs w:val="28"/>
          <w:lang w:eastAsia="ru-RU"/>
        </w:rPr>
        <w:t>.(26 сурет)</w:t>
      </w:r>
    </w:p>
    <w:p w:rsidR="002145A4" w:rsidRPr="00332680" w:rsidRDefault="002145A4" w:rsidP="002145A4">
      <w:pPr>
        <w:jc w:val="left"/>
        <w:rPr>
          <w:rFonts w:ascii="Times New Roman" w:hAnsi="Times New Roman"/>
          <w:b/>
          <w:sz w:val="24"/>
          <w:szCs w:val="24"/>
        </w:rPr>
      </w:pPr>
    </w:p>
    <w:p w:rsidR="002145A4" w:rsidRPr="00332680" w:rsidRDefault="002145A4" w:rsidP="002145A4">
      <w:pPr>
        <w:jc w:val="center"/>
        <w:rPr>
          <w:rFonts w:ascii="Times New Roman" w:hAnsi="Times New Roman"/>
          <w:b/>
          <w:sz w:val="24"/>
          <w:szCs w:val="24"/>
        </w:rPr>
      </w:pPr>
      <w:r w:rsidRPr="00332680">
        <w:rPr>
          <w:noProof/>
          <w:lang w:val="ru-RU" w:eastAsia="ru-RU"/>
        </w:rPr>
        <w:drawing>
          <wp:inline distT="0" distB="0" distL="0" distR="0" wp14:anchorId="1060ECC2" wp14:editId="71679941">
            <wp:extent cx="5629275" cy="2743200"/>
            <wp:effectExtent l="0" t="0" r="9525"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145A4" w:rsidRPr="00332680" w:rsidRDefault="002145A4" w:rsidP="002145A4">
      <w:pPr>
        <w:jc w:val="left"/>
        <w:rPr>
          <w:rFonts w:ascii="Times New Roman" w:hAnsi="Times New Roman"/>
          <w:b/>
          <w:sz w:val="24"/>
          <w:szCs w:val="24"/>
        </w:rPr>
      </w:pPr>
    </w:p>
    <w:p w:rsidR="009B71CC" w:rsidRPr="00332680" w:rsidRDefault="009B71CC" w:rsidP="005717E6">
      <w:pPr>
        <w:ind w:firstLine="142"/>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Сурет</w:t>
      </w:r>
      <w:r w:rsidR="004C6617" w:rsidRPr="00332680">
        <w:rPr>
          <w:rFonts w:ascii="Times New Roman" w:eastAsia="Times New Roman" w:hAnsi="Times New Roman"/>
          <w:sz w:val="28"/>
          <w:szCs w:val="28"/>
          <w:lang w:eastAsia="ru-RU"/>
        </w:rPr>
        <w:t xml:space="preserve"> 26.</w:t>
      </w:r>
      <w:r w:rsidRPr="00332680">
        <w:rPr>
          <w:rFonts w:ascii="Times New Roman" w:eastAsia="Times New Roman" w:hAnsi="Times New Roman"/>
          <w:sz w:val="28"/>
          <w:szCs w:val="28"/>
          <w:lang w:eastAsia="ru-RU"/>
        </w:rPr>
        <w:tab/>
      </w:r>
      <w:r w:rsidR="004C6617" w:rsidRPr="00332680">
        <w:rPr>
          <w:rFonts w:ascii="Times New Roman" w:eastAsia="Times New Roman" w:hAnsi="Times New Roman"/>
          <w:sz w:val="28"/>
          <w:szCs w:val="28"/>
          <w:lang w:eastAsia="ru-RU"/>
        </w:rPr>
        <w:t>ҚР және Ақтөбе облысы бойынша тіркелген қылмыстар саны</w:t>
      </w:r>
    </w:p>
    <w:p w:rsidR="009B71CC" w:rsidRPr="00332680" w:rsidRDefault="009B71CC" w:rsidP="003B4DC8">
      <w:pPr>
        <w:rPr>
          <w:rFonts w:ascii="Times New Roman" w:eastAsia="Times New Roman" w:hAnsi="Times New Roman"/>
          <w:sz w:val="28"/>
          <w:szCs w:val="28"/>
          <w:lang w:eastAsia="ru-RU"/>
        </w:rPr>
      </w:pPr>
    </w:p>
    <w:p w:rsidR="003B4DC8" w:rsidRPr="00332680" w:rsidRDefault="003B4DC8" w:rsidP="003B4DC8">
      <w:pPr>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Ескерту - Қазақстан Республикасы Ұлттық экономика министрлігі Статистика бюросының негізгі материалдары негізінде автор есептеген</w:t>
      </w:r>
    </w:p>
    <w:p w:rsidR="00423A67" w:rsidRPr="00332680" w:rsidRDefault="00423A67" w:rsidP="003B4DC8">
      <w:pPr>
        <w:rPr>
          <w:rFonts w:ascii="Times New Roman" w:hAnsi="Times New Roman"/>
          <w:b/>
          <w:sz w:val="28"/>
          <w:szCs w:val="28"/>
        </w:rPr>
      </w:pPr>
    </w:p>
    <w:p w:rsidR="009B71CC" w:rsidRPr="00332680" w:rsidRDefault="007A71F4" w:rsidP="005717E6">
      <w:pPr>
        <w:ind w:firstLine="708"/>
        <w:rPr>
          <w:rFonts w:ascii="Times New Roman" w:hAnsi="Times New Roman"/>
          <w:sz w:val="28"/>
          <w:szCs w:val="28"/>
        </w:rPr>
      </w:pPr>
      <w:r w:rsidRPr="00332680">
        <w:rPr>
          <w:rFonts w:ascii="Times New Roman" w:hAnsi="Times New Roman"/>
          <w:sz w:val="28"/>
          <w:szCs w:val="28"/>
        </w:rPr>
        <w:t xml:space="preserve">Трансферттердің мақсатына қарай бірқатар бағыттары болады. Соның ішінде бюджет аясында бюджет жүйесінің бір деңгейдегі бюджетінен қаражатты екінші деңгейдегі бюджетіне аударудың, бюджеттік реттеу тәртібімен салықтан аударудың кез-келген нысаны. Трансферт көмегімен жергілікті бюджеттер, халықты әлеуметтік қорғау органдары халыққа міндетті төлемдерді: мемлекеттік заңнамамен белгіленген зейнетақы, шәкіртақы, жәрдемақы, өтемақы, тағы басқа әлеуметтік төлемдерді қаржыландыру үшін қаражат алады. Яғни, трансферттік төлемдер – мемлекеттік бюджеттен халыққа және жеке кәсіпкерлерге төленетін, олардың мемлекеттік қызметті орындауымен байланысты емес, бірақ қаражатты оған неғұрлым мұқтаж азаматтардың пайдасына бюджет арқылы қайта бөлу тәртібімен жүзеге асырылатын ақшалай төлемақылар </w:t>
      </w:r>
      <w:r w:rsidR="009A5D7B" w:rsidRPr="00332680">
        <w:rPr>
          <w:rFonts w:ascii="Times New Roman" w:hAnsi="Times New Roman"/>
          <w:sz w:val="28"/>
          <w:szCs w:val="28"/>
        </w:rPr>
        <w:t xml:space="preserve">Облыс </w:t>
      </w:r>
      <w:r w:rsidR="00EB1C48" w:rsidRPr="00332680">
        <w:rPr>
          <w:rFonts w:ascii="Times New Roman" w:hAnsi="Times New Roman"/>
          <w:sz w:val="28"/>
          <w:szCs w:val="28"/>
        </w:rPr>
        <w:t xml:space="preserve">халқының </w:t>
      </w:r>
      <w:r w:rsidR="009A5D7B" w:rsidRPr="00332680">
        <w:rPr>
          <w:rFonts w:ascii="Times New Roman" w:hAnsi="Times New Roman"/>
          <w:sz w:val="28"/>
          <w:szCs w:val="28"/>
        </w:rPr>
        <w:t xml:space="preserve"> әлеуметтік трансферттер</w:t>
      </w:r>
      <w:r w:rsidR="00EB1C48" w:rsidRPr="00332680">
        <w:rPr>
          <w:rFonts w:ascii="Times New Roman" w:hAnsi="Times New Roman"/>
          <w:sz w:val="28"/>
          <w:szCs w:val="28"/>
        </w:rPr>
        <w:t>дің көлемі өткен жылмен салыстырғанда</w:t>
      </w:r>
      <w:r w:rsidR="003C49E3" w:rsidRPr="00332680">
        <w:rPr>
          <w:rFonts w:ascii="Times New Roman" w:hAnsi="Times New Roman"/>
          <w:sz w:val="28"/>
          <w:szCs w:val="28"/>
        </w:rPr>
        <w:t>-593962 млн</w:t>
      </w:r>
      <w:r w:rsidR="00EB1C48" w:rsidRPr="00332680">
        <w:rPr>
          <w:rFonts w:ascii="Times New Roman" w:hAnsi="Times New Roman"/>
          <w:sz w:val="28"/>
          <w:szCs w:val="28"/>
        </w:rPr>
        <w:t xml:space="preserve"> </w:t>
      </w:r>
      <w:r w:rsidR="003C49E3" w:rsidRPr="00332680">
        <w:rPr>
          <w:rFonts w:ascii="Times New Roman" w:hAnsi="Times New Roman"/>
          <w:sz w:val="28"/>
          <w:szCs w:val="28"/>
        </w:rPr>
        <w:t xml:space="preserve">теңгеге </w:t>
      </w:r>
      <w:r w:rsidR="00EB1C48" w:rsidRPr="00332680">
        <w:rPr>
          <w:rFonts w:ascii="Times New Roman" w:hAnsi="Times New Roman"/>
          <w:sz w:val="28"/>
          <w:szCs w:val="28"/>
        </w:rPr>
        <w:t>аз көрсет</w:t>
      </w:r>
      <w:r w:rsidR="003C49E3" w:rsidRPr="00332680">
        <w:rPr>
          <w:rFonts w:ascii="Times New Roman" w:hAnsi="Times New Roman"/>
          <w:sz w:val="28"/>
          <w:szCs w:val="28"/>
        </w:rPr>
        <w:t>уде, бұл 91</w:t>
      </w:r>
      <w:r w:rsidR="003C49E3" w:rsidRPr="00332680">
        <w:rPr>
          <w:rFonts w:ascii="Times New Roman" w:eastAsia="Times New Roman" w:hAnsi="Times New Roman"/>
          <w:sz w:val="28"/>
          <w:szCs w:val="28"/>
          <w:lang w:eastAsia="ru-RU"/>
        </w:rPr>
        <w:t>% құрайды.</w:t>
      </w:r>
      <w:r w:rsidR="002E6E74" w:rsidRPr="00332680">
        <w:rPr>
          <w:rFonts w:ascii="Times New Roman" w:eastAsia="Times New Roman" w:hAnsi="Times New Roman"/>
          <w:sz w:val="28"/>
          <w:szCs w:val="28"/>
          <w:lang w:eastAsia="ru-RU"/>
        </w:rPr>
        <w:t>(27 сурет)</w:t>
      </w:r>
    </w:p>
    <w:p w:rsidR="009B71CC" w:rsidRPr="00332680" w:rsidRDefault="009B71CC" w:rsidP="009B71CC">
      <w:pPr>
        <w:rPr>
          <w:rFonts w:ascii="Times New Roman" w:hAnsi="Times New Roman"/>
          <w:sz w:val="28"/>
          <w:szCs w:val="28"/>
        </w:rPr>
      </w:pPr>
    </w:p>
    <w:p w:rsidR="003B4DC8" w:rsidRPr="00332680" w:rsidRDefault="003B4DC8" w:rsidP="009B71CC">
      <w:pPr>
        <w:tabs>
          <w:tab w:val="left" w:pos="1428"/>
        </w:tabs>
        <w:jc w:val="center"/>
        <w:rPr>
          <w:rFonts w:ascii="Times New Roman" w:hAnsi="Times New Roman"/>
          <w:sz w:val="24"/>
          <w:szCs w:val="24"/>
        </w:rPr>
      </w:pPr>
      <w:r w:rsidRPr="00332680">
        <w:rPr>
          <w:noProof/>
          <w:lang w:val="ru-RU" w:eastAsia="ru-RU"/>
        </w:rPr>
        <w:lastRenderedPageBreak/>
        <w:drawing>
          <wp:inline distT="0" distB="0" distL="0" distR="0" wp14:anchorId="2E6F3718" wp14:editId="7BA15D85">
            <wp:extent cx="5486400" cy="1798320"/>
            <wp:effectExtent l="0" t="0" r="0" b="1143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EB1C48" w:rsidRPr="00332680" w:rsidRDefault="00EB1C48" w:rsidP="003B4DC8">
      <w:pPr>
        <w:jc w:val="center"/>
        <w:rPr>
          <w:rFonts w:ascii="Times New Roman" w:hAnsi="Times New Roman"/>
          <w:sz w:val="24"/>
          <w:szCs w:val="24"/>
        </w:rPr>
      </w:pPr>
    </w:p>
    <w:p w:rsidR="003B4DC8" w:rsidRPr="00332680" w:rsidRDefault="002E6E74" w:rsidP="009B71CC">
      <w:pPr>
        <w:jc w:val="center"/>
        <w:rPr>
          <w:rFonts w:ascii="Times New Roman" w:hAnsi="Times New Roman"/>
          <w:sz w:val="28"/>
          <w:szCs w:val="28"/>
        </w:rPr>
      </w:pPr>
      <w:r w:rsidRPr="00332680">
        <w:rPr>
          <w:rFonts w:ascii="Times New Roman" w:hAnsi="Times New Roman"/>
          <w:sz w:val="28"/>
          <w:szCs w:val="28"/>
        </w:rPr>
        <w:t xml:space="preserve">Сурет 27. </w:t>
      </w:r>
      <w:r w:rsidR="003B4DC8" w:rsidRPr="00332680">
        <w:rPr>
          <w:rFonts w:ascii="Times New Roman" w:eastAsiaTheme="minorEastAsia" w:hAnsi="Times New Roman"/>
          <w:kern w:val="24"/>
          <w:sz w:val="28"/>
          <w:szCs w:val="28"/>
          <w:lang w:eastAsia="ru-RU"/>
        </w:rPr>
        <w:t xml:space="preserve"> </w:t>
      </w:r>
      <w:r w:rsidR="003B4DC8" w:rsidRPr="00332680">
        <w:rPr>
          <w:rFonts w:ascii="Times New Roman" w:hAnsi="Times New Roman"/>
          <w:sz w:val="28"/>
          <w:szCs w:val="28"/>
        </w:rPr>
        <w:t>Ақтөбе облысы бойынша әлеуметтік трансферттер бойынша төлеген қаражаттар</w:t>
      </w:r>
    </w:p>
    <w:p w:rsidR="009A5D7B" w:rsidRPr="00332680" w:rsidRDefault="009A5D7B" w:rsidP="009B71CC">
      <w:pPr>
        <w:jc w:val="center"/>
        <w:rPr>
          <w:rFonts w:ascii="Times New Roman" w:hAnsi="Times New Roman"/>
          <w:sz w:val="28"/>
          <w:szCs w:val="28"/>
        </w:rPr>
      </w:pPr>
    </w:p>
    <w:p w:rsidR="00C345C3" w:rsidRPr="00332680" w:rsidRDefault="00C345C3" w:rsidP="00C345C3">
      <w:pPr>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Ескерту - Қазақстан Республикасы Ұлттық экономика министрлігі Статистика бюросының негізгі материалдары негізінде автор есептеген</w:t>
      </w:r>
    </w:p>
    <w:p w:rsidR="009B71CC" w:rsidRPr="00332680" w:rsidRDefault="009B71CC" w:rsidP="00F5630D">
      <w:pPr>
        <w:ind w:firstLine="709"/>
        <w:rPr>
          <w:rFonts w:ascii="Times New Roman" w:eastAsia="Times New Roman" w:hAnsi="Times New Roman"/>
          <w:sz w:val="28"/>
          <w:szCs w:val="28"/>
        </w:rPr>
      </w:pPr>
    </w:p>
    <w:p w:rsidR="003C49E3" w:rsidRPr="00332680" w:rsidRDefault="003C49E3" w:rsidP="00F5630D">
      <w:pPr>
        <w:ind w:firstLine="709"/>
        <w:rPr>
          <w:rFonts w:ascii="Times New Roman" w:eastAsia="Times New Roman" w:hAnsi="Times New Roman"/>
          <w:sz w:val="28"/>
          <w:szCs w:val="28"/>
        </w:rPr>
      </w:pPr>
      <w:r w:rsidRPr="00332680">
        <w:rPr>
          <w:rFonts w:ascii="Times New Roman" w:eastAsia="Times New Roman" w:hAnsi="Times New Roman"/>
          <w:sz w:val="28"/>
          <w:szCs w:val="28"/>
        </w:rPr>
        <w:t xml:space="preserve">Қазір біздегі әлеуметтік маңызы бар тауарларға мемлекет тарапынан өндіріс пен импортқа берілетін субсидиялар қарастырылған. </w:t>
      </w:r>
      <w:r w:rsidR="009D6C40" w:rsidRPr="00332680">
        <w:rPr>
          <w:rFonts w:ascii="Times New Roman" w:eastAsia="Times New Roman" w:hAnsi="Times New Roman"/>
          <w:sz w:val="28"/>
          <w:szCs w:val="28"/>
        </w:rPr>
        <w:t>Суреттегі көрсеткіштен субсидиялардың жүйелі түрде өсуін байқаймыз.</w:t>
      </w:r>
      <w:r w:rsidR="007A20BF" w:rsidRPr="00332680">
        <w:rPr>
          <w:rFonts w:ascii="Times New Roman" w:eastAsia="Times New Roman" w:hAnsi="Times New Roman"/>
          <w:sz w:val="28"/>
          <w:szCs w:val="28"/>
        </w:rPr>
        <w:t xml:space="preserve"> </w:t>
      </w:r>
      <w:r w:rsidR="009D6C40" w:rsidRPr="00332680">
        <w:rPr>
          <w:rFonts w:ascii="Times New Roman" w:eastAsia="Times New Roman" w:hAnsi="Times New Roman"/>
          <w:sz w:val="28"/>
          <w:szCs w:val="28"/>
        </w:rPr>
        <w:t xml:space="preserve">Бұл әлеуметтік жағдайдың қолдауға үлкен мүмкіндік беретіндігі мәлім. </w:t>
      </w:r>
    </w:p>
    <w:p w:rsidR="00034DD1" w:rsidRPr="00332680" w:rsidRDefault="00034DD1" w:rsidP="00034DD1">
      <w:pPr>
        <w:ind w:firstLine="709"/>
        <w:rPr>
          <w:rFonts w:ascii="Times New Roman" w:hAnsi="Times New Roman"/>
          <w:sz w:val="28"/>
          <w:szCs w:val="28"/>
        </w:rPr>
      </w:pPr>
      <w:r w:rsidRPr="00332680">
        <w:rPr>
          <w:rFonts w:ascii="Times New Roman" w:eastAsia="Times New Roman" w:hAnsi="Times New Roman"/>
          <w:sz w:val="28"/>
          <w:szCs w:val="28"/>
        </w:rPr>
        <w:t xml:space="preserve">Біздің пайымдауымыз бойынша, әлеуметтік қолдаудың бар экономикалық-ұйымдастырушылық механизмдеріне өңірдің ерекшеліктерін ескеретін механизмді қосу керек. Сонымен қатар, </w:t>
      </w:r>
      <w:r w:rsidRPr="00332680">
        <w:rPr>
          <w:rFonts w:ascii="Times New Roman" w:hAnsi="Times New Roman"/>
          <w:sz w:val="28"/>
          <w:szCs w:val="28"/>
        </w:rPr>
        <w:t>энергия бағасының күшті құбылмалылығы жағдайында олардың ұзақ мерзімді болжамдарын ескере отырып, әлеуметтік қолдаудағы макроэкономикалық параметрлерін ескеру қажет (</w:t>
      </w:r>
      <w:r w:rsidR="00D54311" w:rsidRPr="00332680">
        <w:rPr>
          <w:rFonts w:ascii="Times New Roman" w:hAnsi="Times New Roman"/>
          <w:sz w:val="28"/>
          <w:szCs w:val="28"/>
        </w:rPr>
        <w:t>28</w:t>
      </w:r>
      <w:r w:rsidRPr="00332680">
        <w:rPr>
          <w:rFonts w:ascii="Times New Roman" w:hAnsi="Times New Roman"/>
          <w:sz w:val="28"/>
          <w:szCs w:val="28"/>
        </w:rPr>
        <w:t>-сурет).</w:t>
      </w:r>
    </w:p>
    <w:p w:rsidR="00034DD1" w:rsidRPr="00332680" w:rsidRDefault="007A20BF" w:rsidP="00034DD1">
      <w:pPr>
        <w:ind w:firstLine="709"/>
        <w:rPr>
          <w:rFonts w:ascii="Times New Roman" w:hAnsi="Times New Roman"/>
          <w:sz w:val="28"/>
          <w:szCs w:val="28"/>
        </w:rPr>
      </w:pPr>
      <w:r w:rsidRPr="00332680">
        <w:rPr>
          <w:rFonts w:ascii="Times New Roman" w:hAnsi="Times New Roman"/>
          <w:noProof/>
          <w:sz w:val="24"/>
          <w:szCs w:val="24"/>
          <w:lang w:val="ru-RU" w:eastAsia="ru-RU"/>
        </w:rPr>
        <mc:AlternateContent>
          <mc:Choice Requires="wpg">
            <w:drawing>
              <wp:anchor distT="0" distB="0" distL="114300" distR="114300" simplePos="0" relativeHeight="252166144" behindDoc="0" locked="0" layoutInCell="1" allowOverlap="1" wp14:anchorId="788DB44B" wp14:editId="6F4AA08C">
                <wp:simplePos x="0" y="0"/>
                <wp:positionH relativeFrom="column">
                  <wp:posOffset>123825</wp:posOffset>
                </wp:positionH>
                <wp:positionV relativeFrom="paragraph">
                  <wp:posOffset>160655</wp:posOffset>
                </wp:positionV>
                <wp:extent cx="5333999" cy="1973581"/>
                <wp:effectExtent l="0" t="0" r="19685" b="26670"/>
                <wp:wrapNone/>
                <wp:docPr id="119" name="Группа 119"/>
                <wp:cNvGraphicFramePr/>
                <a:graphic xmlns:a="http://schemas.openxmlformats.org/drawingml/2006/main">
                  <a:graphicData uri="http://schemas.microsoft.com/office/word/2010/wordprocessingGroup">
                    <wpg:wgp>
                      <wpg:cNvGrpSpPr/>
                      <wpg:grpSpPr>
                        <a:xfrm>
                          <a:off x="0" y="0"/>
                          <a:ext cx="5333999" cy="1973581"/>
                          <a:chOff x="-118110" y="-129541"/>
                          <a:chExt cx="5334000" cy="1973582"/>
                        </a:xfrm>
                      </wpg:grpSpPr>
                      <wpg:grpSp>
                        <wpg:cNvPr id="120" name="Группа 120"/>
                        <wpg:cNvGrpSpPr/>
                        <wpg:grpSpPr>
                          <a:xfrm>
                            <a:off x="-118110" y="-129541"/>
                            <a:ext cx="2381250" cy="1973582"/>
                            <a:chOff x="-118110" y="-129541"/>
                            <a:chExt cx="2381250" cy="1973582"/>
                          </a:xfrm>
                        </wpg:grpSpPr>
                        <wps:wsp>
                          <wps:cNvPr id="1988" name="Text Box 175"/>
                          <wps:cNvSpPr txBox="1">
                            <a:spLocks noChangeArrowheads="1"/>
                          </wps:cNvSpPr>
                          <wps:spPr bwMode="auto">
                            <a:xfrm>
                              <a:off x="-118110" y="712470"/>
                              <a:ext cx="2381250" cy="113157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879CA" w:rsidRPr="00373BB6" w:rsidRDefault="00F879CA" w:rsidP="00034DD1">
                                <w:pPr>
                                  <w:rPr>
                                    <w:rFonts w:ascii="Times New Roman" w:hAnsi="Times New Roman"/>
                                    <w:sz w:val="24"/>
                                    <w:szCs w:val="24"/>
                                  </w:rPr>
                                </w:pPr>
                                <w:r>
                                  <w:rPr>
                                    <w:rFonts w:ascii="Times New Roman" w:hAnsi="Times New Roman"/>
                                    <w:sz w:val="24"/>
                                    <w:szCs w:val="24"/>
                                  </w:rPr>
                                  <w:t>Бюджеттік, Салықтық, Несиелік, Мемлекеттік тапсырысмеханизмі, Ә</w:t>
                                </w:r>
                                <w:r w:rsidRPr="009343BC">
                                  <w:rPr>
                                    <w:rFonts w:ascii="Times New Roman" w:hAnsi="Times New Roman"/>
                                    <w:sz w:val="24"/>
                                    <w:szCs w:val="24"/>
                                  </w:rPr>
                                  <w:t xml:space="preserve">кімшілік,Ұйымдастырушылық, Құқықтық, Бағдарламалық, Әлеуметтік трансферттер, </w:t>
                                </w:r>
                                <w:r>
                                  <w:rPr>
                                    <w:rFonts w:ascii="Times New Roman" w:hAnsi="Times New Roman"/>
                                    <w:sz w:val="24"/>
                                    <w:szCs w:val="24"/>
                                  </w:rPr>
                                  <w:t>С</w:t>
                                </w:r>
                                <w:r w:rsidRPr="009343BC">
                                  <w:rPr>
                                    <w:rFonts w:ascii="Times New Roman" w:hAnsi="Times New Roman"/>
                                    <w:sz w:val="24"/>
                                    <w:szCs w:val="24"/>
                                  </w:rPr>
                                  <w:t>убсидиялау механизмі</w:t>
                                </w:r>
                              </w:p>
                            </w:txbxContent>
                          </wps:txbx>
                          <wps:bodyPr rot="0" vert="horz" wrap="square" lIns="36000" tIns="36000" rIns="36000" bIns="36000" anchor="t" anchorCtr="0" upright="1">
                            <a:noAutofit/>
                          </wps:bodyPr>
                        </wps:wsp>
                        <wps:wsp>
                          <wps:cNvPr id="1989" name="Text Box 175"/>
                          <wps:cNvSpPr txBox="1">
                            <a:spLocks noChangeArrowheads="1"/>
                          </wps:cNvSpPr>
                          <wps:spPr bwMode="auto">
                            <a:xfrm>
                              <a:off x="-60961" y="-129541"/>
                              <a:ext cx="2068831" cy="5905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879CA" w:rsidRPr="00330E68" w:rsidRDefault="00F879CA" w:rsidP="00034DD1">
                                <w:pPr>
                                  <w:jc w:val="center"/>
                                  <w:rPr>
                                    <w:rFonts w:ascii="Times New Roman" w:hAnsi="Times New Roman"/>
                                    <w:b/>
                                    <w:sz w:val="24"/>
                                    <w:szCs w:val="24"/>
                                  </w:rPr>
                                </w:pPr>
                                <w:r w:rsidRPr="00330E68">
                                  <w:rPr>
                                    <w:rFonts w:ascii="Times New Roman" w:hAnsi="Times New Roman"/>
                                    <w:b/>
                                    <w:sz w:val="24"/>
                                    <w:szCs w:val="24"/>
                                  </w:rPr>
                                  <w:t xml:space="preserve">Қолданыстағы </w:t>
                                </w:r>
                                <w:r>
                                  <w:rPr>
                                    <w:rFonts w:ascii="Times New Roman" w:hAnsi="Times New Roman"/>
                                    <w:b/>
                                    <w:sz w:val="24"/>
                                    <w:szCs w:val="24"/>
                                  </w:rPr>
                                  <w:t xml:space="preserve">экономикалық </w:t>
                                </w:r>
                                <w:r w:rsidRPr="00330E68">
                                  <w:rPr>
                                    <w:rFonts w:ascii="Times New Roman" w:hAnsi="Times New Roman"/>
                                    <w:b/>
                                    <w:sz w:val="24"/>
                                    <w:szCs w:val="24"/>
                                  </w:rPr>
                                  <w:t>механизм</w:t>
                                </w:r>
                              </w:p>
                            </w:txbxContent>
                          </wps:txbx>
                          <wps:bodyPr rot="0" vert="horz" wrap="square" lIns="36000" tIns="36000" rIns="36000" bIns="36000" anchor="t" anchorCtr="0" upright="1">
                            <a:noAutofit/>
                          </wps:bodyPr>
                        </wps:wsp>
                        <wps:wsp>
                          <wps:cNvPr id="1990" name="Прямая со стрелкой 1990"/>
                          <wps:cNvCnPr/>
                          <wps:spPr>
                            <a:xfrm>
                              <a:off x="994410" y="461009"/>
                              <a:ext cx="0" cy="2438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cNvPr id="1991" name="Группа 1991"/>
                        <wpg:cNvGrpSpPr/>
                        <wpg:grpSpPr>
                          <a:xfrm>
                            <a:off x="2316480" y="-83821"/>
                            <a:ext cx="2899410" cy="1927862"/>
                            <a:chOff x="304800" y="-99061"/>
                            <a:chExt cx="2899410" cy="1927862"/>
                          </a:xfrm>
                        </wpg:grpSpPr>
                        <wps:wsp>
                          <wps:cNvPr id="1992" name="Text Box 175"/>
                          <wps:cNvSpPr txBox="1">
                            <a:spLocks noChangeArrowheads="1"/>
                          </wps:cNvSpPr>
                          <wps:spPr bwMode="auto">
                            <a:xfrm>
                              <a:off x="756285" y="701040"/>
                              <a:ext cx="2447925" cy="112776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879CA" w:rsidRPr="00715C55" w:rsidRDefault="00F879CA" w:rsidP="00034DD1">
                                <w:pPr>
                                  <w:rPr>
                                    <w:rFonts w:ascii="Times New Roman" w:hAnsi="Times New Roman"/>
                                    <w:sz w:val="24"/>
                                    <w:szCs w:val="24"/>
                                  </w:rPr>
                                </w:pPr>
                                <w:r w:rsidRPr="009343BC">
                                  <w:rPr>
                                    <w:rFonts w:ascii="Times New Roman" w:hAnsi="Times New Roman"/>
                                    <w:sz w:val="24"/>
                                    <w:szCs w:val="24"/>
                                  </w:rPr>
                                  <w:t>- әр өңірлердің экономикалық әлеуетін тарту арқылы өзін-өзі іске асыру механизмі;</w:t>
                                </w:r>
                                <w:r w:rsidRPr="009343BC">
                                  <w:rPr>
                                    <w:rFonts w:ascii="Times New Roman" w:hAnsi="Times New Roman"/>
                                    <w:sz w:val="24"/>
                                    <w:szCs w:val="24"/>
                                  </w:rPr>
                                  <w:cr/>
                                  <w:t>-отбасының қажеттілігі мен тәуекел дәрежесін ескеретін өтемақы механизмі</w:t>
                                </w:r>
                              </w:p>
                            </w:txbxContent>
                          </wps:txbx>
                          <wps:bodyPr rot="0" vert="horz" wrap="square" lIns="36000" tIns="36000" rIns="36000" bIns="36000" anchor="t" anchorCtr="0" upright="1">
                            <a:noAutofit/>
                          </wps:bodyPr>
                        </wps:wsp>
                        <wps:wsp>
                          <wps:cNvPr id="1993" name="Text Box 175"/>
                          <wps:cNvSpPr txBox="1">
                            <a:spLocks noChangeArrowheads="1"/>
                          </wps:cNvSpPr>
                          <wps:spPr bwMode="auto">
                            <a:xfrm>
                              <a:off x="777240" y="-99061"/>
                              <a:ext cx="2225040" cy="52578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879CA" w:rsidRPr="007A20BF" w:rsidRDefault="00F879CA" w:rsidP="00034DD1">
                                <w:pPr>
                                  <w:jc w:val="center"/>
                                  <w:rPr>
                                    <w:rFonts w:ascii="Times New Roman" w:hAnsi="Times New Roman"/>
                                    <w:b/>
                                    <w:sz w:val="24"/>
                                    <w:szCs w:val="24"/>
                                    <w:lang w:val="ru-RU"/>
                                  </w:rPr>
                                </w:pPr>
                                <w:r w:rsidRPr="00330E68">
                                  <w:rPr>
                                    <w:rFonts w:ascii="Times New Roman" w:hAnsi="Times New Roman"/>
                                    <w:b/>
                                    <w:sz w:val="24"/>
                                    <w:szCs w:val="24"/>
                                  </w:rPr>
                                  <w:t>Қосымша</w:t>
                                </w:r>
                                <w:r>
                                  <w:rPr>
                                    <w:rFonts w:ascii="Times New Roman" w:hAnsi="Times New Roman"/>
                                    <w:b/>
                                    <w:sz w:val="24"/>
                                    <w:szCs w:val="24"/>
                                    <w:lang w:val="ru-RU"/>
                                  </w:rPr>
                                  <w:t xml:space="preserve"> </w:t>
                                </w:r>
                                <w:r>
                                  <w:rPr>
                                    <w:rFonts w:ascii="Times New Roman" w:hAnsi="Times New Roman"/>
                                    <w:b/>
                                    <w:sz w:val="24"/>
                                    <w:szCs w:val="24"/>
                                  </w:rPr>
                                  <w:t>ұ</w:t>
                                </w:r>
                                <w:r w:rsidRPr="00330E68">
                                  <w:rPr>
                                    <w:rFonts w:ascii="Times New Roman" w:hAnsi="Times New Roman"/>
                                    <w:b/>
                                    <w:sz w:val="24"/>
                                    <w:szCs w:val="24"/>
                                  </w:rPr>
                                  <w:t>сынылған</w:t>
                                </w:r>
                                <w:r>
                                  <w:rPr>
                                    <w:rFonts w:ascii="Times New Roman" w:hAnsi="Times New Roman"/>
                                    <w:b/>
                                    <w:sz w:val="24"/>
                                    <w:szCs w:val="24"/>
                                    <w:lang w:val="ru-RU"/>
                                  </w:rPr>
                                  <w:t xml:space="preserve"> </w:t>
                                </w:r>
                                <w:r>
                                  <w:rPr>
                                    <w:rFonts w:ascii="Times New Roman" w:hAnsi="Times New Roman"/>
                                    <w:b/>
                                    <w:sz w:val="24"/>
                                    <w:szCs w:val="24"/>
                                  </w:rPr>
                                  <w:t xml:space="preserve">экономикалық </w:t>
                                </w:r>
                                <w:r w:rsidRPr="00330E68">
                                  <w:rPr>
                                    <w:rFonts w:ascii="Times New Roman" w:hAnsi="Times New Roman"/>
                                    <w:b/>
                                    <w:sz w:val="24"/>
                                    <w:szCs w:val="24"/>
                                  </w:rPr>
                                  <w:t>механизм</w:t>
                                </w:r>
                              </w:p>
                            </w:txbxContent>
                          </wps:txbx>
                          <wps:bodyPr rot="0" vert="horz" wrap="square" lIns="36000" tIns="36000" rIns="36000" bIns="36000" anchor="t" anchorCtr="0" upright="1">
                            <a:noAutofit/>
                          </wps:bodyPr>
                        </wps:wsp>
                        <wps:wsp>
                          <wps:cNvPr id="1994" name="Прямая со стрелкой 1994"/>
                          <wps:cNvCnPr/>
                          <wps:spPr>
                            <a:xfrm>
                              <a:off x="1985010" y="457200"/>
                              <a:ext cx="0" cy="2438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20" name="Прямая со стрелкой 2020"/>
                          <wps:cNvCnPr/>
                          <wps:spPr>
                            <a:xfrm>
                              <a:off x="304800" y="1259210"/>
                              <a:ext cx="30480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788DB44B" id="Группа 119" o:spid="_x0000_s1158" style="position:absolute;left:0;text-align:left;margin-left:9.75pt;margin-top:12.65pt;width:420pt;height:155.4pt;z-index:252166144;mso-position-horizontal-relative:text;mso-position-vertical-relative:text;mso-width-relative:margin;mso-height-relative:margin" coordorigin="-1181,-1295" coordsize="53340,19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">
                <v:group id="Группа 120" o:spid="_x0000_s1159" style="position:absolute;left:-1181;top:-1295;width:23812;height:19735" coordorigin="-1181,-1295" coordsize="23812,197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Text Box 175" o:spid="_x0000_s1160" type="#_x0000_t202" style="position:absolute;left:-1181;top:7124;width:23812;height:11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7/uscA&#10;AADdAAAADwAAAGRycy9kb3ducmV2LnhtbESPQWvCQBCF70L/wzKFXopuKqI2ukpRCqXFg9ofMGan&#10;2WB2Ns1uTfz3zqHgbYb35r1vluve1+pCbawCG3gZZaCIi2ArLg18H9+Hc1AxIVusA5OBK0VYrx4G&#10;S8xt6HhPl0MqlYRwzNGAS6nJtY6FI49xFBpi0X5C6zHJ2pbatthJuK/1OMum2mPF0uCwoY2j4nz4&#10;8wZ2hft9/jyf+v3XZFzOrt2xcdOtMU+P/dsCVKI+3c3/1x9W8F/ngivfyAh6d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u/7rHAAAA3QAAAA8AAAAAAAAAAAAAAAAAmAIAAGRy&#10;cy9kb3ducmV2LnhtbFBLBQYAAAAABAAEAPUAAACMAwAAAAA=&#10;" filled="f">
                    <v:textbox inset="1mm,1mm,1mm,1mm">
                      <w:txbxContent>
                        <w:p w:rsidR="00F879CA" w:rsidRPr="00373BB6" w:rsidRDefault="00F879CA" w:rsidP="00034DD1">
                          <w:pPr>
                            <w:rPr>
                              <w:rFonts w:ascii="Times New Roman" w:hAnsi="Times New Roman"/>
                              <w:sz w:val="24"/>
                              <w:szCs w:val="24"/>
                            </w:rPr>
                          </w:pPr>
                          <w:r>
                            <w:rPr>
                              <w:rFonts w:ascii="Times New Roman" w:hAnsi="Times New Roman"/>
                              <w:sz w:val="24"/>
                              <w:szCs w:val="24"/>
                            </w:rPr>
                            <w:t>Бюджеттік, Салықтық, Несиелік, Мемлекеттік тапсырысмеханизмі, Ә</w:t>
                          </w:r>
                          <w:r w:rsidRPr="009343BC">
                            <w:rPr>
                              <w:rFonts w:ascii="Times New Roman" w:hAnsi="Times New Roman"/>
                              <w:sz w:val="24"/>
                              <w:szCs w:val="24"/>
                            </w:rPr>
                            <w:t xml:space="preserve">кімшілік,Ұйымдастырушылық, Құқықтық, Бағдарламалық, Әлеуметтік трансферттер, </w:t>
                          </w:r>
                          <w:r>
                            <w:rPr>
                              <w:rFonts w:ascii="Times New Roman" w:hAnsi="Times New Roman"/>
                              <w:sz w:val="24"/>
                              <w:szCs w:val="24"/>
                            </w:rPr>
                            <w:t>С</w:t>
                          </w:r>
                          <w:r w:rsidRPr="009343BC">
                            <w:rPr>
                              <w:rFonts w:ascii="Times New Roman" w:hAnsi="Times New Roman"/>
                              <w:sz w:val="24"/>
                              <w:szCs w:val="24"/>
                            </w:rPr>
                            <w:t>убсидиялау механизмі</w:t>
                          </w:r>
                        </w:p>
                      </w:txbxContent>
                    </v:textbox>
                  </v:shape>
                  <v:shape id="Text Box 175" o:spid="_x0000_s1161" type="#_x0000_t202" style="position:absolute;left:-609;top:-1295;width:20687;height:5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JaIcQA&#10;AADdAAAADwAAAGRycy9kb3ducmV2LnhtbERPzWrCQBC+C32HZQq9SN1UxGrqKsUiiOIh2geYZqfZ&#10;YHY2ZlcT394VBG/z8f3ObNHZSlyo8aVjBR+DBARx7nTJhYLfw+p9AsIHZI2VY1JwJQ+L+Utvhql2&#10;LWd02YdCxBD2KSowIdSplD43ZNEPXE0cuX/XWAwRNoXUDbYx3FZymCRjabHk2GCwpqWh/Lg/WwW7&#10;3Jz6m+Nfl21Hw+Lz2h5qM/5R6u21+/4CEagLT/HDvdZx/nQyhfs38QQ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iWiHEAAAA3QAAAA8AAAAAAAAAAAAAAAAAmAIAAGRycy9k&#10;b3ducmV2LnhtbFBLBQYAAAAABAAEAPUAAACJAwAAAAA=&#10;" filled="f">
                    <v:textbox inset="1mm,1mm,1mm,1mm">
                      <w:txbxContent>
                        <w:p w:rsidR="00F879CA" w:rsidRPr="00330E68" w:rsidRDefault="00F879CA" w:rsidP="00034DD1">
                          <w:pPr>
                            <w:jc w:val="center"/>
                            <w:rPr>
                              <w:rFonts w:ascii="Times New Roman" w:hAnsi="Times New Roman"/>
                              <w:b/>
                              <w:sz w:val="24"/>
                              <w:szCs w:val="24"/>
                            </w:rPr>
                          </w:pPr>
                          <w:r w:rsidRPr="00330E68">
                            <w:rPr>
                              <w:rFonts w:ascii="Times New Roman" w:hAnsi="Times New Roman"/>
                              <w:b/>
                              <w:sz w:val="24"/>
                              <w:szCs w:val="24"/>
                            </w:rPr>
                            <w:t xml:space="preserve">Қолданыстағы </w:t>
                          </w:r>
                          <w:r>
                            <w:rPr>
                              <w:rFonts w:ascii="Times New Roman" w:hAnsi="Times New Roman"/>
                              <w:b/>
                              <w:sz w:val="24"/>
                              <w:szCs w:val="24"/>
                            </w:rPr>
                            <w:t xml:space="preserve">экономикалық </w:t>
                          </w:r>
                          <w:r w:rsidRPr="00330E68">
                            <w:rPr>
                              <w:rFonts w:ascii="Times New Roman" w:hAnsi="Times New Roman"/>
                              <w:b/>
                              <w:sz w:val="24"/>
                              <w:szCs w:val="24"/>
                            </w:rPr>
                            <w:t>механизм</w:t>
                          </w:r>
                        </w:p>
                      </w:txbxContent>
                    </v:textbox>
                  </v:shape>
                  <v:shape id="Прямая со стрелкой 1990" o:spid="_x0000_s1162" type="#_x0000_t32" style="position:absolute;left:9944;top:4610;width:0;height:24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sLV8UAAADdAAAADwAAAGRycy9kb3ducmV2LnhtbESPT2vCQBDF74V+h2UK3uqmgtJEV/EP&#10;gnqriuchOyah2dmYXU367TsHwdsM7817v5ktelerB7Wh8mzga5iAIs69rbgwcD5tP79BhYhssfZM&#10;Bv4owGL+/jbDzPqOf+hxjIWSEA4ZGihjbDKtQ16SwzD0DbFoV986jLK2hbYtdhLuaj1Kkol2WLE0&#10;lNjQuqT893h3BjqMl3S1LG7r1Wa/68f1bXI6H4wZfPTLKahIfXyZn9c7K/hpKvzyjYy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2sLV8UAAADdAAAADwAAAAAAAAAA&#10;AAAAAAChAgAAZHJzL2Rvd25yZXYueG1sUEsFBgAAAAAEAAQA+QAAAJMDAAAAAA==&#10;" strokecolor="black [3200]" strokeweight=".5pt">
                    <v:stroke endarrow="block" joinstyle="miter"/>
                  </v:shape>
                </v:group>
                <v:group id="Группа 1991" o:spid="_x0000_s1163" style="position:absolute;left:23164;top:-838;width:28994;height:19278" coordorigin="3048,-990" coordsize="28994,19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MP0cMAAADdAAAADwAAAGRycy9kb3ducmV2LnhtbERPTYvCMBC9C/sfwgh7&#10;07S7KGs1ioi7eBBBXRBvQzO2xWZSmtjWf28Ewds83ufMFp0pRUO1KywriIcRCOLU6oIzBf/H38EP&#10;COeRNZaWScGdHCzmH70ZJtq2vKfm4DMRQtglqCD3vkqkdGlOBt3QVsSBu9jaoA+wzqSusQ3hppRf&#10;UTSWBgsODTlWtMopvR5uRsFfi+3yO1432+tldT8fR7vTNialPvvdcgrCU+ff4pd7o8P8ySS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Iw/RwwAAAN0AAAAP&#10;AAAAAAAAAAAAAAAAAKoCAABkcnMvZG93bnJldi54bWxQSwUGAAAAAAQABAD6AAAAmgMAAAAA&#10;">
                  <v:shape id="Text Box 175" o:spid="_x0000_s1164" type="#_x0000_t202" style="position:absolute;left:7562;top:7010;width:24480;height:11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ejcUA&#10;AADdAAAADwAAAGRycy9kb3ducmV2LnhtbERPzWrCQBC+F3yHZQQvxWwMYjXNKlIpiKUHtQ8wzU6z&#10;wexsmt2a+PZuodDbfHy/U2wG24grdb52rGCWpCCIS6drrhR8nF+nSxA+IGtsHJOCG3nYrEcPBeba&#10;9Xyk6ylUIoawz1GBCaHNpfSlIYs+cS1x5L5cZzFE2FVSd9jHcNvILE0X0mLNscFgSy+Gysvpxyp4&#10;L8334+HyORzf5ln1dOvPrVnslJqMh+0ziEBD+Bf/ufc6zl+tMvj9Jp4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n16NxQAAAN0AAAAPAAAAAAAAAAAAAAAAAJgCAABkcnMv&#10;ZG93bnJldi54bWxQSwUGAAAAAAQABAD1AAAAigMAAAAA&#10;" filled="f">
                    <v:textbox inset="1mm,1mm,1mm,1mm">
                      <w:txbxContent>
                        <w:p w:rsidR="00F879CA" w:rsidRPr="00715C55" w:rsidRDefault="00F879CA" w:rsidP="00034DD1">
                          <w:pPr>
                            <w:rPr>
                              <w:rFonts w:ascii="Times New Roman" w:hAnsi="Times New Roman"/>
                              <w:sz w:val="24"/>
                              <w:szCs w:val="24"/>
                            </w:rPr>
                          </w:pPr>
                          <w:r w:rsidRPr="009343BC">
                            <w:rPr>
                              <w:rFonts w:ascii="Times New Roman" w:hAnsi="Times New Roman"/>
                              <w:sz w:val="24"/>
                              <w:szCs w:val="24"/>
                            </w:rPr>
                            <w:t>- әр өңірлердің экономикалық әлеуетін тарту арқылы өзін-өзі іске асыру механизмі;</w:t>
                          </w:r>
                          <w:r w:rsidRPr="009343BC">
                            <w:rPr>
                              <w:rFonts w:ascii="Times New Roman" w:hAnsi="Times New Roman"/>
                              <w:sz w:val="24"/>
                              <w:szCs w:val="24"/>
                            </w:rPr>
                            <w:cr/>
                            <w:t>-отбасының қажеттілігі мен тәуекел дәрежесін ескеретін өтемақы механизмі</w:t>
                          </w:r>
                        </w:p>
                      </w:txbxContent>
                    </v:textbox>
                  </v:shape>
                  <v:shape id="Text Box 175" o:spid="_x0000_s1165" type="#_x0000_t202" style="position:absolute;left:7772;top:-990;width:22250;height:5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P7FsQA&#10;AADdAAAADwAAAGRycy9kb3ducmV2LnhtbERPzWoCMRC+C32HMAUvUrNVsXVrFFEEUXpQ+wDTzXSz&#10;uJmsm+iub28Eobf5+H5nOm9tKa5U+8Kxgvd+AoI4c7rgXMHPcf32CcIHZI2lY1JwIw/z2Utniql2&#10;De/pegi5iCHsU1RgQqhSKX1myKLvu4o4cn+uthgirHOpa2xiuC3lIEnG0mLBscFgRUtD2elwsQq+&#10;M3PubU+/7X43GuQft+ZYmfFKqe5ru/gCEagN/+Kne6Pj/MlkCI9v4gl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T+xbEAAAA3QAAAA8AAAAAAAAAAAAAAAAAmAIAAGRycy9k&#10;b3ducmV2LnhtbFBLBQYAAAAABAAEAPUAAACJAwAAAAA=&#10;" filled="f">
                    <v:textbox inset="1mm,1mm,1mm,1mm">
                      <w:txbxContent>
                        <w:p w:rsidR="00F879CA" w:rsidRPr="007A20BF" w:rsidRDefault="00F879CA" w:rsidP="00034DD1">
                          <w:pPr>
                            <w:jc w:val="center"/>
                            <w:rPr>
                              <w:rFonts w:ascii="Times New Roman" w:hAnsi="Times New Roman"/>
                              <w:b/>
                              <w:sz w:val="24"/>
                              <w:szCs w:val="24"/>
                              <w:lang w:val="ru-RU"/>
                            </w:rPr>
                          </w:pPr>
                          <w:r w:rsidRPr="00330E68">
                            <w:rPr>
                              <w:rFonts w:ascii="Times New Roman" w:hAnsi="Times New Roman"/>
                              <w:b/>
                              <w:sz w:val="24"/>
                              <w:szCs w:val="24"/>
                            </w:rPr>
                            <w:t>Қосымша</w:t>
                          </w:r>
                          <w:r>
                            <w:rPr>
                              <w:rFonts w:ascii="Times New Roman" w:hAnsi="Times New Roman"/>
                              <w:b/>
                              <w:sz w:val="24"/>
                              <w:szCs w:val="24"/>
                              <w:lang w:val="ru-RU"/>
                            </w:rPr>
                            <w:t xml:space="preserve"> </w:t>
                          </w:r>
                          <w:r>
                            <w:rPr>
                              <w:rFonts w:ascii="Times New Roman" w:hAnsi="Times New Roman"/>
                              <w:b/>
                              <w:sz w:val="24"/>
                              <w:szCs w:val="24"/>
                            </w:rPr>
                            <w:t>ұ</w:t>
                          </w:r>
                          <w:r w:rsidRPr="00330E68">
                            <w:rPr>
                              <w:rFonts w:ascii="Times New Roman" w:hAnsi="Times New Roman"/>
                              <w:b/>
                              <w:sz w:val="24"/>
                              <w:szCs w:val="24"/>
                            </w:rPr>
                            <w:t>сынылған</w:t>
                          </w:r>
                          <w:r>
                            <w:rPr>
                              <w:rFonts w:ascii="Times New Roman" w:hAnsi="Times New Roman"/>
                              <w:b/>
                              <w:sz w:val="24"/>
                              <w:szCs w:val="24"/>
                              <w:lang w:val="ru-RU"/>
                            </w:rPr>
                            <w:t xml:space="preserve"> </w:t>
                          </w:r>
                          <w:r>
                            <w:rPr>
                              <w:rFonts w:ascii="Times New Roman" w:hAnsi="Times New Roman"/>
                              <w:b/>
                              <w:sz w:val="24"/>
                              <w:szCs w:val="24"/>
                            </w:rPr>
                            <w:t xml:space="preserve">экономикалық </w:t>
                          </w:r>
                          <w:r w:rsidRPr="00330E68">
                            <w:rPr>
                              <w:rFonts w:ascii="Times New Roman" w:hAnsi="Times New Roman"/>
                              <w:b/>
                              <w:sz w:val="24"/>
                              <w:szCs w:val="24"/>
                            </w:rPr>
                            <w:t>механизм</w:t>
                          </w:r>
                        </w:p>
                      </w:txbxContent>
                    </v:textbox>
                  </v:shape>
                  <v:shape id="Прямая со стрелкой 1994" o:spid="_x0000_s1166" type="#_x0000_t32" style="position:absolute;left:19850;top:4572;width:0;height:24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ANVMIAAADdAAAADwAAAGRycy9kb3ducmV2LnhtbERPS4vCMBC+L+x/CLPgbU13UdlWo/hA&#10;UG9bxfPQjG2xmdQm2vrvjSB4m4/vOZNZZypxo8aVlhX89CMQxJnVJecKDvv19x8I55E1VpZJwZ0c&#10;zKafHxNMtG35n26pz0UIYZeggsL7OpHSZQUZdH1bEwfuZBuDPsAml7rBNoSbSv5G0UgaLDk0FFjT&#10;sqDsnF6Nghb9MV7M88tysdpuumF1Ge0PO6V6X918DMJT59/il3ujw/w4HsDzm3CCn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FANVMIAAADdAAAADwAAAAAAAAAAAAAA&#10;AAChAgAAZHJzL2Rvd25yZXYueG1sUEsFBgAAAAAEAAQA+QAAAJADAAAAAA==&#10;" strokecolor="black [3200]" strokeweight=".5pt">
                    <v:stroke endarrow="block" joinstyle="miter"/>
                  </v:shape>
                  <v:shape id="Прямая со стрелкой 2020" o:spid="_x0000_s1167" type="#_x0000_t32" style="position:absolute;left:3048;top:12592;width:3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268sEAAADdAAAADwAAAGRycy9kb3ducmV2LnhtbERPTWvCQBC9C/6HZQpepG7MQWrqKkUo&#10;7UlRg+chOybB7GzIbmP01zsHocfH+15tBteonrpQezYwnyWgiAtvay4N5Kfv9w9QISJbbDyTgTsF&#10;2KzHoxVm1t/4QP0xlkpCOGRooIqxzbQORUUOw8y3xMJdfOcwCuxKbTu8SbhrdJokC+2wZmmosKVt&#10;RcX1+OcMpDn2zX5aH86P3O6W6fwnfyzYmMnb8PUJKtIQ/8Uv968VX5LKfnkjT0Cv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vbrywQAAAN0AAAAPAAAAAAAAAAAAAAAA&#10;AKECAABkcnMvZG93bnJldi54bWxQSwUGAAAAAAQABAD5AAAAjwMAAAAA&#10;" strokecolor="black [3200]" strokeweight=".5pt">
                    <v:stroke startarrow="block" endarrow="block" joinstyle="miter"/>
                  </v:shape>
                </v:group>
              </v:group>
            </w:pict>
          </mc:Fallback>
        </mc:AlternateContent>
      </w:r>
    </w:p>
    <w:p w:rsidR="00034DD1" w:rsidRPr="00332680" w:rsidRDefault="00034DD1" w:rsidP="00034DD1">
      <w:pPr>
        <w:ind w:firstLine="709"/>
        <w:rPr>
          <w:rFonts w:ascii="Times New Roman" w:hAnsi="Times New Roman"/>
          <w:sz w:val="28"/>
          <w:szCs w:val="28"/>
        </w:rPr>
      </w:pPr>
    </w:p>
    <w:p w:rsidR="00034DD1" w:rsidRPr="00332680" w:rsidRDefault="00034DD1" w:rsidP="00034DD1">
      <w:pPr>
        <w:pStyle w:val="aff4"/>
        <w:rPr>
          <w:rFonts w:ascii="Times New Roman" w:hAnsi="Times New Roman"/>
          <w:sz w:val="24"/>
          <w:szCs w:val="24"/>
        </w:rPr>
      </w:pPr>
    </w:p>
    <w:p w:rsidR="00034DD1" w:rsidRPr="00332680" w:rsidRDefault="00034DD1" w:rsidP="00034DD1">
      <w:pPr>
        <w:pStyle w:val="aff4"/>
        <w:rPr>
          <w:rFonts w:ascii="Times New Roman" w:hAnsi="Times New Roman"/>
          <w:sz w:val="24"/>
          <w:szCs w:val="24"/>
        </w:rPr>
      </w:pPr>
    </w:p>
    <w:p w:rsidR="00034DD1" w:rsidRPr="00332680" w:rsidRDefault="00034DD1" w:rsidP="00034DD1">
      <w:pPr>
        <w:pStyle w:val="aff4"/>
        <w:rPr>
          <w:rFonts w:ascii="Times New Roman" w:hAnsi="Times New Roman"/>
          <w:sz w:val="24"/>
          <w:szCs w:val="24"/>
        </w:rPr>
      </w:pPr>
    </w:p>
    <w:p w:rsidR="00034DD1" w:rsidRPr="00332680" w:rsidRDefault="00034DD1" w:rsidP="00034DD1">
      <w:pPr>
        <w:pStyle w:val="aff4"/>
        <w:rPr>
          <w:rFonts w:ascii="Times New Roman" w:hAnsi="Times New Roman"/>
          <w:sz w:val="24"/>
          <w:szCs w:val="24"/>
        </w:rPr>
      </w:pPr>
    </w:p>
    <w:p w:rsidR="00034DD1" w:rsidRPr="00332680" w:rsidRDefault="00034DD1" w:rsidP="00034DD1">
      <w:pPr>
        <w:pStyle w:val="aff4"/>
        <w:rPr>
          <w:rFonts w:ascii="Times New Roman" w:hAnsi="Times New Roman"/>
          <w:sz w:val="24"/>
          <w:szCs w:val="24"/>
        </w:rPr>
      </w:pPr>
    </w:p>
    <w:p w:rsidR="00034DD1" w:rsidRPr="00332680" w:rsidRDefault="00034DD1" w:rsidP="00034DD1">
      <w:pPr>
        <w:pStyle w:val="aff4"/>
        <w:rPr>
          <w:rFonts w:ascii="Times New Roman" w:hAnsi="Times New Roman"/>
          <w:sz w:val="24"/>
          <w:szCs w:val="24"/>
        </w:rPr>
      </w:pPr>
    </w:p>
    <w:p w:rsidR="00034DD1" w:rsidRPr="00332680" w:rsidRDefault="00034DD1" w:rsidP="00034DD1">
      <w:pPr>
        <w:pStyle w:val="aff4"/>
        <w:rPr>
          <w:rFonts w:ascii="Times New Roman" w:hAnsi="Times New Roman"/>
          <w:sz w:val="24"/>
          <w:szCs w:val="24"/>
        </w:rPr>
      </w:pPr>
    </w:p>
    <w:p w:rsidR="00034DD1" w:rsidRPr="00332680" w:rsidRDefault="00034DD1" w:rsidP="00034DD1">
      <w:pPr>
        <w:jc w:val="center"/>
        <w:rPr>
          <w:rFonts w:ascii="Times New Roman" w:hAnsi="Times New Roman"/>
          <w:sz w:val="28"/>
          <w:szCs w:val="28"/>
        </w:rPr>
      </w:pPr>
    </w:p>
    <w:p w:rsidR="00034DD1" w:rsidRPr="00332680" w:rsidRDefault="00D54311" w:rsidP="00034DD1">
      <w:pPr>
        <w:jc w:val="center"/>
        <w:rPr>
          <w:rFonts w:ascii="Times New Roman" w:hAnsi="Times New Roman"/>
          <w:sz w:val="28"/>
          <w:szCs w:val="28"/>
        </w:rPr>
      </w:pPr>
      <w:r w:rsidRPr="00332680">
        <w:rPr>
          <w:rFonts w:ascii="Times New Roman" w:hAnsi="Times New Roman"/>
          <w:sz w:val="28"/>
          <w:szCs w:val="28"/>
        </w:rPr>
        <w:t>Сурет 28</w:t>
      </w:r>
      <w:r w:rsidR="00034DD1" w:rsidRPr="00332680">
        <w:rPr>
          <w:rFonts w:ascii="Times New Roman" w:hAnsi="Times New Roman"/>
          <w:sz w:val="28"/>
          <w:szCs w:val="28"/>
        </w:rPr>
        <w:t xml:space="preserve">- Халықты әлеуметтік қорғау және қолдау жүйесінің механизмдері </w:t>
      </w:r>
    </w:p>
    <w:p w:rsidR="00034DD1" w:rsidRPr="00332680" w:rsidRDefault="00034DD1" w:rsidP="00034DD1">
      <w:pPr>
        <w:shd w:val="clear" w:color="auto" w:fill="FFFFFF"/>
        <w:ind w:firstLine="567"/>
        <w:rPr>
          <w:rFonts w:ascii="Times New Roman" w:hAnsi="Times New Roman"/>
          <w:sz w:val="24"/>
          <w:szCs w:val="24"/>
        </w:rPr>
      </w:pPr>
      <w:r w:rsidRPr="00332680">
        <w:rPr>
          <w:rFonts w:ascii="Times New Roman" w:hAnsi="Times New Roman"/>
          <w:sz w:val="24"/>
          <w:szCs w:val="24"/>
        </w:rPr>
        <w:t>Ескерту-жеке зерттеулер негізінде құрастырылған</w:t>
      </w:r>
    </w:p>
    <w:p w:rsidR="00034DD1" w:rsidRPr="00332680" w:rsidRDefault="00034DD1" w:rsidP="00034DD1">
      <w:pPr>
        <w:shd w:val="clear" w:color="auto" w:fill="FFFFFF"/>
        <w:ind w:firstLine="567"/>
        <w:rPr>
          <w:rFonts w:ascii="Times New Roman" w:hAnsi="Times New Roman"/>
          <w:sz w:val="24"/>
          <w:szCs w:val="24"/>
        </w:rPr>
      </w:pPr>
    </w:p>
    <w:p w:rsidR="00034DD1" w:rsidRPr="00332680" w:rsidRDefault="00034DD1" w:rsidP="00034DD1">
      <w:pPr>
        <w:shd w:val="clear" w:color="auto" w:fill="FFFFFF"/>
        <w:ind w:firstLine="567"/>
        <w:rPr>
          <w:rFonts w:ascii="Times New Roman" w:hAnsi="Times New Roman"/>
          <w:sz w:val="28"/>
          <w:szCs w:val="28"/>
        </w:rPr>
      </w:pPr>
      <w:r w:rsidRPr="00332680">
        <w:rPr>
          <w:rFonts w:ascii="Times New Roman" w:hAnsi="Times New Roman"/>
          <w:sz w:val="28"/>
          <w:szCs w:val="28"/>
        </w:rPr>
        <w:t xml:space="preserve">Яғни, нақты айтатын болсақ, біздің жұмыста әлеуметтік қолдау  қалыптастыру және одан әрі жетілдіру мәселелерін қарау кезінде мемлекет беретін энергетикалық субсидиялардың компания мен халықты әлеуметтік қолдауға әсері белгіленді, ол энергетикалық ресурстардың </w:t>
      </w:r>
      <w:r w:rsidRPr="00332680">
        <w:rPr>
          <w:rFonts w:ascii="Times New Roman" w:hAnsi="Times New Roman"/>
          <w:sz w:val="28"/>
          <w:szCs w:val="28"/>
        </w:rPr>
        <w:lastRenderedPageBreak/>
        <w:t xml:space="preserve">макроэкономикалық параметрлерін және әлеуметтік мемлекеттік саясатты іске асыру кезінде  </w:t>
      </w:r>
      <w:r w:rsidRPr="00332680">
        <w:rPr>
          <w:rFonts w:ascii="Times New Roman" w:hAnsi="Times New Roman"/>
          <w:bCs/>
          <w:sz w:val="28"/>
          <w:szCs w:val="28"/>
        </w:rPr>
        <w:t xml:space="preserve">ең төменгі әлеуметтік стандарттар жүйесі арқылы анықталған төлемдерден басқа да факторларды: </w:t>
      </w:r>
      <w:r w:rsidRPr="00332680">
        <w:rPr>
          <w:rFonts w:ascii="Times New Roman" w:hAnsi="Times New Roman"/>
          <w:sz w:val="28"/>
          <w:szCs w:val="28"/>
        </w:rPr>
        <w:t>макроэкономикалық (баға, инфляция, ұлттық валюта бағамы және т.б.), өңірлік (ресурстары, потенциалы), үй шаруашылығының жағдайы мен тәуекелділік деңгейін (кедейлік деңгейі, жанбасына шаққандағы табысы, тәуекелділік жағдайы т.б.) ескеруді талап етеді.</w:t>
      </w:r>
    </w:p>
    <w:p w:rsidR="00034DD1" w:rsidRPr="00332680" w:rsidRDefault="00034DD1" w:rsidP="00983717">
      <w:pPr>
        <w:shd w:val="clear" w:color="auto" w:fill="FFFFFF"/>
        <w:spacing w:line="242" w:lineRule="auto"/>
        <w:ind w:firstLine="567"/>
        <w:rPr>
          <w:rFonts w:ascii="Times New Roman" w:eastAsia="Times New Roman" w:hAnsi="Times New Roman"/>
          <w:bCs/>
          <w:kern w:val="36"/>
          <w:sz w:val="28"/>
          <w:szCs w:val="28"/>
          <w:lang w:eastAsia="ru-RU"/>
        </w:rPr>
      </w:pPr>
    </w:p>
    <w:p w:rsidR="00FD4448" w:rsidRPr="00332680" w:rsidRDefault="00FD4448" w:rsidP="00983717">
      <w:pPr>
        <w:shd w:val="clear" w:color="auto" w:fill="FFFFFF"/>
        <w:spacing w:line="242" w:lineRule="auto"/>
        <w:ind w:firstLine="567"/>
        <w:rPr>
          <w:rFonts w:ascii="Times New Roman" w:eastAsia="Times New Roman" w:hAnsi="Times New Roman"/>
          <w:bCs/>
          <w:kern w:val="36"/>
          <w:sz w:val="28"/>
          <w:szCs w:val="28"/>
          <w:lang w:eastAsia="ru-RU"/>
        </w:rPr>
      </w:pPr>
    </w:p>
    <w:p w:rsidR="00431E15" w:rsidRPr="00332680" w:rsidRDefault="00FD4448" w:rsidP="00431E15">
      <w:pPr>
        <w:shd w:val="clear" w:color="auto" w:fill="FFFFFF"/>
        <w:spacing w:line="238" w:lineRule="auto"/>
        <w:ind w:firstLine="425"/>
        <w:rPr>
          <w:rFonts w:ascii="Times New Roman" w:hAnsi="Times New Roman"/>
          <w:b/>
          <w:sz w:val="28"/>
          <w:szCs w:val="28"/>
        </w:rPr>
      </w:pPr>
      <w:r w:rsidRPr="00332680">
        <w:rPr>
          <w:rFonts w:ascii="Times New Roman" w:hAnsi="Times New Roman"/>
          <w:b/>
          <w:sz w:val="28"/>
          <w:szCs w:val="28"/>
          <w:shd w:val="clear" w:color="auto" w:fill="FFFFFF"/>
        </w:rPr>
        <w:t xml:space="preserve">3.3 </w:t>
      </w:r>
      <w:r w:rsidR="00431E15" w:rsidRPr="00332680">
        <w:rPr>
          <w:rFonts w:ascii="Times New Roman" w:hAnsi="Times New Roman"/>
          <w:b/>
          <w:sz w:val="28"/>
          <w:szCs w:val="28"/>
        </w:rPr>
        <w:t>Өңірдегі халықты әлеуметтік қолдау жүйесін дамытудың тиімділігін бағалаудың басым бағыттары</w:t>
      </w:r>
    </w:p>
    <w:p w:rsidR="00FD4448" w:rsidRPr="00332680" w:rsidRDefault="00FD4448" w:rsidP="00983717">
      <w:pPr>
        <w:shd w:val="clear" w:color="auto" w:fill="FFFFFF"/>
        <w:spacing w:line="238" w:lineRule="auto"/>
        <w:ind w:firstLine="567"/>
        <w:rPr>
          <w:rFonts w:ascii="Times New Roman" w:eastAsia="Times New Roman" w:hAnsi="Times New Roman"/>
          <w:bCs/>
          <w:kern w:val="36"/>
          <w:sz w:val="28"/>
          <w:szCs w:val="28"/>
          <w:lang w:eastAsia="ru-RU"/>
        </w:rPr>
      </w:pPr>
    </w:p>
    <w:p w:rsidR="00FD4448" w:rsidRPr="00332680" w:rsidRDefault="00FD4448" w:rsidP="00983717">
      <w:pPr>
        <w:shd w:val="clear" w:color="auto" w:fill="FFFFFF"/>
        <w:spacing w:line="238" w:lineRule="auto"/>
        <w:ind w:firstLine="567"/>
        <w:rPr>
          <w:rFonts w:ascii="Times New Roman" w:eastAsia="Times New Roman" w:hAnsi="Times New Roman"/>
          <w:bCs/>
          <w:kern w:val="36"/>
          <w:sz w:val="28"/>
          <w:szCs w:val="28"/>
          <w:lang w:eastAsia="ru-RU"/>
        </w:rPr>
      </w:pPr>
      <w:r w:rsidRPr="00332680">
        <w:rPr>
          <w:rFonts w:ascii="Times New Roman" w:eastAsia="Times New Roman" w:hAnsi="Times New Roman"/>
          <w:bCs/>
          <w:kern w:val="36"/>
          <w:sz w:val="28"/>
          <w:szCs w:val="28"/>
          <w:lang w:eastAsia="ru-RU"/>
        </w:rPr>
        <w:t>Өңірлік деңгейде халықты әлеуметтік қолдау жүйесін дамытуды қамтамасыз етудің маңыздылығы мыналармен атап өтіледі:</w:t>
      </w:r>
    </w:p>
    <w:p w:rsidR="00FD4448" w:rsidRPr="00332680" w:rsidRDefault="00FD4448" w:rsidP="00CE23A8">
      <w:pPr>
        <w:pStyle w:val="a4"/>
        <w:widowControl w:val="0"/>
        <w:numPr>
          <w:ilvl w:val="0"/>
          <w:numId w:val="15"/>
        </w:numPr>
        <w:shd w:val="clear" w:color="auto" w:fill="FFFFFF"/>
        <w:tabs>
          <w:tab w:val="left" w:pos="851"/>
        </w:tabs>
        <w:autoSpaceDE w:val="0"/>
        <w:autoSpaceDN w:val="0"/>
        <w:adjustRightInd w:val="0"/>
        <w:spacing w:line="238" w:lineRule="auto"/>
        <w:ind w:left="0" w:firstLine="567"/>
        <w:rPr>
          <w:rFonts w:ascii="Times New Roman" w:hAnsi="Times New Roman"/>
          <w:sz w:val="28"/>
          <w:szCs w:val="28"/>
        </w:rPr>
      </w:pPr>
      <w:r w:rsidRPr="00332680">
        <w:rPr>
          <w:rFonts w:ascii="Times New Roman" w:hAnsi="Times New Roman"/>
          <w:sz w:val="28"/>
          <w:szCs w:val="28"/>
        </w:rPr>
        <w:t>жергілікті өзін-өзі басқару органдарының халыққа әлеуметтік қызмет көрсетуді қамтамасыз ету жөніндегі өкілеттіктері заңмен бекітілген. Бұл өкілеттіктерді орындамау тәртіптік, әкімшілік, кейбір жағдайларда қылмыстық жауапкершілікке әкеп соғады.</w:t>
      </w:r>
    </w:p>
    <w:p w:rsidR="00FD4448" w:rsidRPr="00332680" w:rsidRDefault="00FD4448" w:rsidP="00CE23A8">
      <w:pPr>
        <w:pStyle w:val="a4"/>
        <w:widowControl w:val="0"/>
        <w:numPr>
          <w:ilvl w:val="0"/>
          <w:numId w:val="15"/>
        </w:numPr>
        <w:shd w:val="clear" w:color="auto" w:fill="FFFFFF"/>
        <w:tabs>
          <w:tab w:val="left" w:pos="851"/>
        </w:tabs>
        <w:autoSpaceDE w:val="0"/>
        <w:autoSpaceDN w:val="0"/>
        <w:adjustRightInd w:val="0"/>
        <w:spacing w:line="238" w:lineRule="auto"/>
        <w:ind w:left="0" w:firstLine="567"/>
        <w:rPr>
          <w:rFonts w:ascii="Times New Roman" w:hAnsi="Times New Roman"/>
          <w:sz w:val="28"/>
          <w:szCs w:val="28"/>
        </w:rPr>
      </w:pPr>
      <w:r w:rsidRPr="00332680">
        <w:rPr>
          <w:rFonts w:ascii="Times New Roman" w:hAnsi="Times New Roman"/>
          <w:sz w:val="28"/>
          <w:szCs w:val="28"/>
        </w:rPr>
        <w:t>қиын өмірлік жағдайдағы адамдарға/отбаларға әлеуметтік қолдау көрсету, олардың құқықтарын қорғау жергілікті өзін-өзі басқару органдарына деген сенімді арттырады. Жоғарыда аталған іс-шаралар қоғамның барлық халқының өмір сүру сапасына тікелей әсер етеді, әлеуметтік әл-ауқат пен қауіпсіздігін арттырады.</w:t>
      </w:r>
    </w:p>
    <w:p w:rsidR="00FD4448" w:rsidRPr="00332680" w:rsidRDefault="00FD4448" w:rsidP="00CE23A8">
      <w:pPr>
        <w:pStyle w:val="a4"/>
        <w:widowControl w:val="0"/>
        <w:numPr>
          <w:ilvl w:val="0"/>
          <w:numId w:val="15"/>
        </w:numPr>
        <w:shd w:val="clear" w:color="auto" w:fill="FFFFFF"/>
        <w:tabs>
          <w:tab w:val="left" w:pos="851"/>
        </w:tabs>
        <w:autoSpaceDE w:val="0"/>
        <w:autoSpaceDN w:val="0"/>
        <w:adjustRightInd w:val="0"/>
        <w:spacing w:line="238" w:lineRule="auto"/>
        <w:ind w:left="0" w:firstLine="567"/>
        <w:rPr>
          <w:rFonts w:ascii="Times New Roman" w:hAnsi="Times New Roman"/>
          <w:sz w:val="28"/>
          <w:szCs w:val="28"/>
        </w:rPr>
      </w:pPr>
      <w:r w:rsidRPr="00332680">
        <w:rPr>
          <w:rFonts w:ascii="Times New Roman" w:hAnsi="Times New Roman"/>
          <w:sz w:val="28"/>
          <w:szCs w:val="28"/>
        </w:rPr>
        <w:t xml:space="preserve">әлеуметтік қызметтерді дамытуға қосқан үлесі оң экономикалық нәтиже береді. Біріншіден, қиын өмірлік жағдайларды шешуде әлеуметтік қолдау алатын адам/отбасы салық төлеу арқылы жұмыс істеп, жергілікті бюджетке кіріс әкеле алады. Екіншіден, қиын өмірлік жағдайға душар болған облыс халқының санын барынша азайту, оларға дер кезінде қолдау көрсету арқылы келеңсіз әлеуметтік құбылыстардың (маскүнемдік, қаңғыбастық және т.б.) көріністерін азайтуға көмектеседі және халықтың заңсыз мінез-құлқының алдын алады ( ұрлық, бұзақылық және т.б.).  </w:t>
      </w:r>
    </w:p>
    <w:p w:rsidR="00FD4448" w:rsidRPr="00332680" w:rsidRDefault="00FD4448" w:rsidP="00983717">
      <w:pPr>
        <w:shd w:val="clear" w:color="auto" w:fill="FFFFFF"/>
        <w:spacing w:line="238" w:lineRule="auto"/>
        <w:ind w:firstLine="567"/>
        <w:rPr>
          <w:rFonts w:ascii="Times New Roman" w:hAnsi="Times New Roman"/>
          <w:sz w:val="28"/>
          <w:szCs w:val="28"/>
        </w:rPr>
      </w:pPr>
      <w:r w:rsidRPr="00332680">
        <w:rPr>
          <w:rFonts w:ascii="Times New Roman" w:hAnsi="Times New Roman"/>
          <w:sz w:val="28"/>
          <w:szCs w:val="28"/>
        </w:rPr>
        <w:t>Ақтөбе облысының халқын қолдау жүйесін зерделеу негізінде кейбір мәселелер бар деген қорытынды жасауға болады.</w:t>
      </w:r>
    </w:p>
    <w:p w:rsidR="00FD4448" w:rsidRPr="00332680" w:rsidRDefault="00FD4448" w:rsidP="00983717">
      <w:pPr>
        <w:shd w:val="clear" w:color="auto" w:fill="FFFFFF"/>
        <w:spacing w:line="238" w:lineRule="auto"/>
        <w:ind w:firstLine="567"/>
        <w:rPr>
          <w:rFonts w:ascii="Times New Roman" w:hAnsi="Times New Roman"/>
          <w:sz w:val="28"/>
          <w:szCs w:val="28"/>
        </w:rPr>
      </w:pPr>
      <w:r w:rsidRPr="00332680">
        <w:rPr>
          <w:rFonts w:ascii="Times New Roman" w:hAnsi="Times New Roman"/>
          <w:sz w:val="28"/>
          <w:szCs w:val="28"/>
        </w:rPr>
        <w:t>Ақтөбе облысында халықтың осал топтарын әлеуметтік қызметтермен қамту деңгейі жеткіліксіз. Әлеуметтік қызметтермен қамтылғандардың жоғары деңгейі – қиын өмірлік жағдайға тап болған отбасылар. Көп балалы отбасыларға көрсетілетін әлеуметтік қызметтер қоғамда неғұрлым қолжетімді және жүйелі болып табылады.</w:t>
      </w:r>
    </w:p>
    <w:p w:rsidR="00FD4448" w:rsidRPr="00332680" w:rsidRDefault="00FD4448" w:rsidP="00983717">
      <w:pPr>
        <w:shd w:val="clear" w:color="auto" w:fill="FFFFFF"/>
        <w:spacing w:line="238" w:lineRule="auto"/>
        <w:ind w:firstLine="567"/>
        <w:rPr>
          <w:rFonts w:ascii="Times New Roman" w:hAnsi="Times New Roman"/>
          <w:sz w:val="28"/>
          <w:szCs w:val="28"/>
        </w:rPr>
      </w:pPr>
      <w:r w:rsidRPr="00332680">
        <w:rPr>
          <w:rFonts w:ascii="Times New Roman" w:hAnsi="Times New Roman"/>
          <w:sz w:val="28"/>
          <w:szCs w:val="28"/>
        </w:rPr>
        <w:t xml:space="preserve">Әлеуметтік қызметтермен аз қамтылғандар – балалары бар жалғызбасты ата-аналар, мүгедек балаларды тәрбиелеп отырған отбасылар, ерекше білім беруді қажет ететін балалар, балаларды тәрбиелеп отырған отбасылар – ата-аналары уақытша тастап кеткен әлеуметтік жетімдер, балалары интернатта оқитын отбасылар, мектеп-интернаттардың түлектері, балалар саны – жетім балалар, ата-анасының қамқорлығынсыз қалған балалар. Жалпы, отбасылық </w:t>
      </w:r>
      <w:r w:rsidRPr="00332680">
        <w:rPr>
          <w:rFonts w:ascii="Times New Roman" w:hAnsi="Times New Roman"/>
          <w:sz w:val="28"/>
          <w:szCs w:val="28"/>
        </w:rPr>
        <w:lastRenderedPageBreak/>
        <w:t>тәрбие нысандары қоғамда әлеуметтік қызметтермен қамтылмаған. Бұл қоғамдағы барлық осал топтарға бірдей қызмет көрсетілмейтінін көрсетеді.</w:t>
      </w:r>
    </w:p>
    <w:p w:rsidR="00FD4448" w:rsidRPr="00332680" w:rsidRDefault="00FD4448" w:rsidP="00983717">
      <w:pPr>
        <w:shd w:val="clear" w:color="auto" w:fill="FFFFFF"/>
        <w:spacing w:line="238" w:lineRule="auto"/>
        <w:ind w:firstLine="567"/>
        <w:rPr>
          <w:rFonts w:ascii="Times New Roman" w:hAnsi="Times New Roman"/>
          <w:sz w:val="28"/>
          <w:szCs w:val="28"/>
        </w:rPr>
      </w:pPr>
      <w:r w:rsidRPr="00332680">
        <w:rPr>
          <w:rFonts w:ascii="Times New Roman" w:hAnsi="Times New Roman"/>
          <w:sz w:val="28"/>
          <w:szCs w:val="28"/>
        </w:rPr>
        <w:t>Ақтөбе облысында әлеуметтік қызмет көрсету сапасының деңгейі алушылардың сұранысына және мемлекеттік стандарттарға сәйкес келе бермейді. Мамандардың шағын тәжірибесі олардың білім деңгейіне, дағдылары мен дағдыларына және қызмет көрсету сапасына әсер етеді.</w:t>
      </w:r>
    </w:p>
    <w:p w:rsidR="00FD4448" w:rsidRPr="00332680" w:rsidRDefault="00FD4448" w:rsidP="00983717">
      <w:pPr>
        <w:shd w:val="clear" w:color="auto" w:fill="FFFFFF"/>
        <w:spacing w:line="235" w:lineRule="auto"/>
        <w:ind w:firstLine="567"/>
        <w:rPr>
          <w:rFonts w:ascii="Times New Roman" w:hAnsi="Times New Roman"/>
          <w:sz w:val="28"/>
          <w:szCs w:val="28"/>
        </w:rPr>
      </w:pPr>
      <w:r w:rsidRPr="00332680">
        <w:rPr>
          <w:rFonts w:ascii="Times New Roman" w:hAnsi="Times New Roman"/>
          <w:sz w:val="28"/>
          <w:szCs w:val="28"/>
        </w:rPr>
        <w:t>Облыста әлеуметтік қызметтер мен қызметтердің қолжетімділік деңгейі жеткілікті – қаладағы қоғамдық көлік және барлық елді мекендермен көлік қатынасы бар. Қозғалыс мүмкіндігі шектеулі адамдар үшін әлеуметтік, білім беру, медициналық, мәдени, спорттық қызметтерге физикалық қолжетімділік, соның ішінде. облыстағы мүмкіндігі шектеулі балалар қамтамасыз етілмеген, мекемелер мен мекемелердің басым көпшілігінде пандустар, лифтілер, көтергіштер жоқ, арнайы көліктік, әлеуметтік-гигиеналық үй-жайлар ДБН нормаларына сәйкес келмейді. Тұрғындар мен халықтың осал топтарының облыстағы қолжетімді әлеуметтік қызметтер туралы хабардар болу деңгейі жеткілікті.</w:t>
      </w:r>
    </w:p>
    <w:p w:rsidR="00FD4448" w:rsidRPr="00332680" w:rsidRDefault="00FD4448" w:rsidP="00983717">
      <w:pPr>
        <w:shd w:val="clear" w:color="auto" w:fill="FFFFFF"/>
        <w:spacing w:line="235" w:lineRule="auto"/>
        <w:ind w:firstLine="567"/>
        <w:rPr>
          <w:rFonts w:ascii="Times New Roman" w:hAnsi="Times New Roman"/>
          <w:sz w:val="28"/>
          <w:szCs w:val="28"/>
        </w:rPr>
      </w:pPr>
      <w:r w:rsidRPr="00332680">
        <w:rPr>
          <w:rFonts w:ascii="Times New Roman" w:hAnsi="Times New Roman"/>
          <w:sz w:val="28"/>
          <w:szCs w:val="28"/>
        </w:rPr>
        <w:t>Теориялық аспектілерді зерделеу және Ақтөбе облысының халқын әлеуметтік қолдау жүйесінің қазіргі жағдайы мен даму тенденцияларын бағалау негізінде автор әлеуметтік дамудың негізгі әлеуметтік басымдықтарын анықтады (</w:t>
      </w:r>
      <w:r w:rsidR="000E098A" w:rsidRPr="00332680">
        <w:rPr>
          <w:rFonts w:ascii="Times New Roman" w:hAnsi="Times New Roman"/>
          <w:sz w:val="28"/>
          <w:szCs w:val="28"/>
        </w:rPr>
        <w:t>2</w:t>
      </w:r>
      <w:r w:rsidR="007E6ECB" w:rsidRPr="00332680">
        <w:rPr>
          <w:rFonts w:ascii="Times New Roman" w:hAnsi="Times New Roman"/>
          <w:sz w:val="28"/>
          <w:szCs w:val="28"/>
        </w:rPr>
        <w:t>9</w:t>
      </w:r>
      <w:r w:rsidRPr="00332680">
        <w:rPr>
          <w:rFonts w:ascii="Times New Roman" w:hAnsi="Times New Roman"/>
          <w:sz w:val="28"/>
          <w:szCs w:val="28"/>
        </w:rPr>
        <w:t xml:space="preserve">-сурет): </w:t>
      </w:r>
    </w:p>
    <w:p w:rsidR="00FD4448" w:rsidRPr="00332680" w:rsidRDefault="00FD4448" w:rsidP="00240AFF">
      <w:pPr>
        <w:pStyle w:val="a4"/>
        <w:widowControl w:val="0"/>
        <w:numPr>
          <w:ilvl w:val="0"/>
          <w:numId w:val="29"/>
        </w:numPr>
        <w:shd w:val="clear" w:color="auto" w:fill="FFFFFF"/>
        <w:tabs>
          <w:tab w:val="left" w:pos="284"/>
        </w:tabs>
        <w:autoSpaceDE w:val="0"/>
        <w:autoSpaceDN w:val="0"/>
        <w:adjustRightInd w:val="0"/>
        <w:spacing w:line="235" w:lineRule="auto"/>
        <w:ind w:left="0" w:firstLine="0"/>
        <w:rPr>
          <w:rFonts w:ascii="Times New Roman" w:hAnsi="Times New Roman"/>
          <w:sz w:val="28"/>
          <w:szCs w:val="28"/>
        </w:rPr>
      </w:pPr>
      <w:r w:rsidRPr="00332680">
        <w:rPr>
          <w:rFonts w:ascii="Times New Roman" w:hAnsi="Times New Roman"/>
          <w:sz w:val="28"/>
          <w:szCs w:val="28"/>
        </w:rPr>
        <w:t>өңірдегі әлеуметтік климатты жақсарту, кедейшілікті азайту және халықтың табысы бойынша саралануын азайту;</w:t>
      </w:r>
    </w:p>
    <w:p w:rsidR="00FD4448" w:rsidRPr="00332680" w:rsidRDefault="00FD4448" w:rsidP="00240AFF">
      <w:pPr>
        <w:pStyle w:val="a4"/>
        <w:widowControl w:val="0"/>
        <w:numPr>
          <w:ilvl w:val="0"/>
          <w:numId w:val="29"/>
        </w:numPr>
        <w:shd w:val="clear" w:color="auto" w:fill="FFFFFF"/>
        <w:tabs>
          <w:tab w:val="left" w:pos="284"/>
        </w:tabs>
        <w:autoSpaceDE w:val="0"/>
        <w:autoSpaceDN w:val="0"/>
        <w:adjustRightInd w:val="0"/>
        <w:spacing w:line="235" w:lineRule="auto"/>
        <w:ind w:left="0" w:firstLine="0"/>
        <w:rPr>
          <w:rFonts w:ascii="Times New Roman" w:hAnsi="Times New Roman"/>
          <w:sz w:val="28"/>
          <w:szCs w:val="28"/>
        </w:rPr>
      </w:pPr>
      <w:r w:rsidRPr="00332680">
        <w:rPr>
          <w:rFonts w:ascii="Times New Roman" w:hAnsi="Times New Roman"/>
          <w:sz w:val="28"/>
          <w:szCs w:val="28"/>
        </w:rPr>
        <w:t>балалардың және отбасыларды қолдаудың жағдайын жақсарту;</w:t>
      </w:r>
    </w:p>
    <w:p w:rsidR="00FD4448" w:rsidRPr="00332680" w:rsidRDefault="00FD4448" w:rsidP="00240AFF">
      <w:pPr>
        <w:pStyle w:val="a4"/>
        <w:widowControl w:val="0"/>
        <w:numPr>
          <w:ilvl w:val="0"/>
          <w:numId w:val="29"/>
        </w:numPr>
        <w:shd w:val="clear" w:color="auto" w:fill="FFFFFF"/>
        <w:tabs>
          <w:tab w:val="left" w:pos="284"/>
        </w:tabs>
        <w:autoSpaceDE w:val="0"/>
        <w:autoSpaceDN w:val="0"/>
        <w:adjustRightInd w:val="0"/>
        <w:spacing w:line="235" w:lineRule="auto"/>
        <w:ind w:left="0" w:firstLine="0"/>
        <w:rPr>
          <w:rFonts w:ascii="Times New Roman" w:hAnsi="Times New Roman"/>
          <w:sz w:val="28"/>
          <w:szCs w:val="28"/>
        </w:rPr>
      </w:pPr>
      <w:r w:rsidRPr="00332680">
        <w:rPr>
          <w:rFonts w:ascii="Times New Roman" w:hAnsi="Times New Roman"/>
          <w:sz w:val="28"/>
          <w:szCs w:val="28"/>
        </w:rPr>
        <w:t>мүгедектерді оңалту және әлеуметтік интеграциялау;</w:t>
      </w:r>
    </w:p>
    <w:p w:rsidR="00FD4448" w:rsidRPr="00332680" w:rsidRDefault="00FD4448" w:rsidP="00240AFF">
      <w:pPr>
        <w:pStyle w:val="a4"/>
        <w:widowControl w:val="0"/>
        <w:numPr>
          <w:ilvl w:val="0"/>
          <w:numId w:val="29"/>
        </w:numPr>
        <w:shd w:val="clear" w:color="auto" w:fill="FFFFFF"/>
        <w:tabs>
          <w:tab w:val="left" w:pos="284"/>
        </w:tabs>
        <w:autoSpaceDE w:val="0"/>
        <w:autoSpaceDN w:val="0"/>
        <w:adjustRightInd w:val="0"/>
        <w:spacing w:line="235" w:lineRule="auto"/>
        <w:ind w:left="0" w:firstLine="0"/>
        <w:rPr>
          <w:rFonts w:ascii="Times New Roman" w:hAnsi="Times New Roman"/>
          <w:sz w:val="28"/>
          <w:szCs w:val="28"/>
        </w:rPr>
      </w:pPr>
      <w:r w:rsidRPr="00332680">
        <w:rPr>
          <w:rFonts w:ascii="Times New Roman" w:hAnsi="Times New Roman"/>
          <w:sz w:val="28"/>
          <w:szCs w:val="28"/>
        </w:rPr>
        <w:t>егде жастағы адамдарға әлеуметтік қызмет көрсету;</w:t>
      </w:r>
    </w:p>
    <w:p w:rsidR="00FD4448" w:rsidRPr="00332680" w:rsidRDefault="00FD4448" w:rsidP="00240AFF">
      <w:pPr>
        <w:pStyle w:val="a4"/>
        <w:widowControl w:val="0"/>
        <w:numPr>
          <w:ilvl w:val="0"/>
          <w:numId w:val="29"/>
        </w:numPr>
        <w:shd w:val="clear" w:color="auto" w:fill="FFFFFF"/>
        <w:tabs>
          <w:tab w:val="left" w:pos="284"/>
        </w:tabs>
        <w:autoSpaceDE w:val="0"/>
        <w:autoSpaceDN w:val="0"/>
        <w:adjustRightInd w:val="0"/>
        <w:spacing w:line="235" w:lineRule="auto"/>
        <w:ind w:left="0" w:firstLine="0"/>
        <w:rPr>
          <w:rFonts w:ascii="Times New Roman" w:hAnsi="Times New Roman"/>
          <w:sz w:val="28"/>
          <w:szCs w:val="28"/>
        </w:rPr>
      </w:pPr>
      <w:r w:rsidRPr="00332680">
        <w:rPr>
          <w:rFonts w:ascii="Times New Roman" w:hAnsi="Times New Roman"/>
          <w:sz w:val="28"/>
          <w:szCs w:val="28"/>
        </w:rPr>
        <w:t>қиын өмірлік жағдайдағы адамдарды әлеуметтік қолдаудың тиімді жүйесін қалыптастыру;</w:t>
      </w:r>
    </w:p>
    <w:p w:rsidR="00FD4448" w:rsidRPr="00332680" w:rsidRDefault="00FD4448" w:rsidP="00240AFF">
      <w:pPr>
        <w:pStyle w:val="a4"/>
        <w:widowControl w:val="0"/>
        <w:numPr>
          <w:ilvl w:val="0"/>
          <w:numId w:val="29"/>
        </w:numPr>
        <w:shd w:val="clear" w:color="auto" w:fill="FFFFFF"/>
        <w:tabs>
          <w:tab w:val="left" w:pos="284"/>
        </w:tabs>
        <w:autoSpaceDE w:val="0"/>
        <w:autoSpaceDN w:val="0"/>
        <w:adjustRightInd w:val="0"/>
        <w:spacing w:line="235" w:lineRule="auto"/>
        <w:ind w:left="0" w:firstLine="0"/>
        <w:rPr>
          <w:rFonts w:ascii="Times New Roman" w:hAnsi="Times New Roman"/>
          <w:sz w:val="28"/>
          <w:szCs w:val="28"/>
        </w:rPr>
      </w:pPr>
      <w:r w:rsidRPr="00332680">
        <w:rPr>
          <w:rFonts w:ascii="Times New Roman" w:hAnsi="Times New Roman"/>
          <w:sz w:val="28"/>
          <w:szCs w:val="28"/>
        </w:rPr>
        <w:t>облыстың әлеуметтік инфрақұрылымын дамыту;</w:t>
      </w:r>
    </w:p>
    <w:p w:rsidR="00FD4448" w:rsidRPr="00332680" w:rsidRDefault="00FD4448" w:rsidP="00240AFF">
      <w:pPr>
        <w:pStyle w:val="a4"/>
        <w:widowControl w:val="0"/>
        <w:numPr>
          <w:ilvl w:val="0"/>
          <w:numId w:val="29"/>
        </w:numPr>
        <w:shd w:val="clear" w:color="auto" w:fill="FFFFFF"/>
        <w:tabs>
          <w:tab w:val="left" w:pos="284"/>
        </w:tabs>
        <w:autoSpaceDE w:val="0"/>
        <w:autoSpaceDN w:val="0"/>
        <w:adjustRightInd w:val="0"/>
        <w:spacing w:line="235" w:lineRule="auto"/>
        <w:ind w:left="0" w:firstLine="0"/>
        <w:rPr>
          <w:rFonts w:ascii="Times New Roman" w:hAnsi="Times New Roman"/>
          <w:sz w:val="28"/>
          <w:szCs w:val="28"/>
        </w:rPr>
      </w:pPr>
      <w:r w:rsidRPr="00332680">
        <w:rPr>
          <w:rFonts w:ascii="Times New Roman" w:hAnsi="Times New Roman"/>
          <w:sz w:val="28"/>
          <w:szCs w:val="28"/>
        </w:rPr>
        <w:t>әлеуметтік қызмет көрсету саласындағы үкіметтік емес коммерциялық емес ұйымдар секторын дамыту.</w:t>
      </w:r>
    </w:p>
    <w:p w:rsidR="009B71CC" w:rsidRPr="00332680" w:rsidRDefault="009B71CC" w:rsidP="009B71CC">
      <w:pPr>
        <w:pStyle w:val="a4"/>
        <w:widowControl w:val="0"/>
        <w:shd w:val="clear" w:color="auto" w:fill="FFFFFF"/>
        <w:tabs>
          <w:tab w:val="left" w:pos="284"/>
        </w:tabs>
        <w:autoSpaceDE w:val="0"/>
        <w:autoSpaceDN w:val="0"/>
        <w:adjustRightInd w:val="0"/>
        <w:spacing w:line="235" w:lineRule="auto"/>
        <w:ind w:left="0"/>
        <w:rPr>
          <w:rFonts w:ascii="Times New Roman" w:hAnsi="Times New Roman"/>
          <w:sz w:val="28"/>
          <w:szCs w:val="28"/>
        </w:rPr>
      </w:pPr>
    </w:p>
    <w:p w:rsidR="00671033" w:rsidRPr="00332680" w:rsidRDefault="006A1480" w:rsidP="00983717">
      <w:pPr>
        <w:pStyle w:val="a4"/>
        <w:shd w:val="clear" w:color="auto" w:fill="FFFFFF"/>
        <w:ind w:left="0"/>
        <w:rPr>
          <w:rFonts w:ascii="Times New Roman" w:hAnsi="Times New Roman"/>
          <w:sz w:val="28"/>
          <w:szCs w:val="28"/>
        </w:rPr>
      </w:pPr>
      <w:r w:rsidRPr="00332680">
        <w:rPr>
          <w:rFonts w:ascii="Times New Roman" w:hAnsi="Times New Roman"/>
          <w:noProof/>
          <w:lang w:val="ru-RU" w:eastAsia="ru-RU"/>
        </w:rPr>
        <w:lastRenderedPageBreak/>
        <mc:AlternateContent>
          <mc:Choice Requires="wpc">
            <w:drawing>
              <wp:inline distT="0" distB="0" distL="0" distR="0" wp14:anchorId="1CFE0C14" wp14:editId="5922206C">
                <wp:extent cx="5815330" cy="3343275"/>
                <wp:effectExtent l="0" t="0" r="0" b="0"/>
                <wp:docPr id="49" name="Полотно 172"/>
                <wp:cNvGraphicFramePr>
                  <a:graphicFrameLocks xmlns:a="http://schemas.openxmlformats.org/drawingml/2006/main"/>
                </wp:cNvGraphicFramePr>
                <a:graphic xmlns:a="http://schemas.openxmlformats.org/drawingml/2006/main">
                  <a:graphicData uri="http://schemas.microsoft.com/office/word/2010/wordprocessingCanvas">
                    <wpc:wpc>
                      <wpc:bg/>
                      <wpc:whole/>
                      <wpg:wgp>
                        <wpg:cNvPr id="155" name="Группа 155"/>
                        <wpg:cNvGrpSpPr>
                          <a:grpSpLocks/>
                        </wpg:cNvGrpSpPr>
                        <wpg:grpSpPr>
                          <a:xfrm>
                            <a:off x="87734" y="87162"/>
                            <a:ext cx="5656383" cy="3255478"/>
                            <a:chOff x="87734" y="87162"/>
                            <a:chExt cx="5656383" cy="3255478"/>
                          </a:xfrm>
                        </wpg:grpSpPr>
                        <wps:wsp>
                          <wps:cNvPr id="156" name="Прямоугольник 156"/>
                          <wps:cNvSpPr>
                            <a:spLocks/>
                          </wps:cNvSpPr>
                          <wps:spPr>
                            <a:xfrm>
                              <a:off x="980237" y="87294"/>
                              <a:ext cx="4763880" cy="422148"/>
                            </a:xfrm>
                            <a:prstGeom prst="rect">
                              <a:avLst/>
                            </a:prstGeom>
                            <a:solidFill>
                              <a:sysClr val="window" lastClr="FFFFFF"/>
                            </a:solidFill>
                            <a:ln w="9525" cap="flat" cmpd="sng" algn="ctr">
                              <a:solidFill>
                                <a:sysClr val="windowText" lastClr="000000"/>
                              </a:solidFill>
                              <a:prstDash val="solid"/>
                              <a:miter lim="800000"/>
                            </a:ln>
                            <a:effectLst/>
                          </wps:spPr>
                          <wps:txbx>
                            <w:txbxContent>
                              <w:p w:rsidR="00F879CA" w:rsidRPr="000A023D" w:rsidRDefault="00F879CA" w:rsidP="00671033">
                                <w:pPr>
                                  <w:spacing w:line="233" w:lineRule="auto"/>
                                  <w:rPr>
                                    <w:rFonts w:ascii="Times New Roman" w:hAnsi="Times New Roman"/>
                                    <w:color w:val="000000"/>
                                  </w:rPr>
                                </w:pPr>
                                <w:r>
                                  <w:rPr>
                                    <w:rFonts w:ascii="Times New Roman" w:hAnsi="Times New Roman"/>
                                    <w:color w:val="000000"/>
                                  </w:rPr>
                                  <w:t>1. Аймақтағы әлеуметтік климатты жақсарту, кедейшілікті азайту және халықтың табысы бойынша саралануын азайту</w:t>
                                </w:r>
                              </w:p>
                            </w:txbxContent>
                          </wps:txbx>
                          <wps:bodyPr rot="0" spcFirstLastPara="0" vertOverflow="overflow" horzOverflow="overflow" vert="horz" wrap="square" lIns="90974" tIns="45487" rIns="90974" bIns="45487" numCol="1" spcCol="0" rtlCol="0" fromWordArt="0" anchor="ctr" anchorCtr="0" forceAA="0" compatLnSpc="1">
                            <a:prstTxWarp prst="textNoShape">
                              <a:avLst/>
                            </a:prstTxWarp>
                            <a:noAutofit/>
                          </wps:bodyPr>
                        </wps:wsp>
                        <wps:wsp>
                          <wps:cNvPr id="157" name="Прямоугольник 157"/>
                          <wps:cNvSpPr>
                            <a:spLocks/>
                          </wps:cNvSpPr>
                          <wps:spPr>
                            <a:xfrm>
                              <a:off x="980194" y="673808"/>
                              <a:ext cx="4763923" cy="264924"/>
                            </a:xfrm>
                            <a:prstGeom prst="rect">
                              <a:avLst/>
                            </a:prstGeom>
                            <a:solidFill>
                              <a:sysClr val="window" lastClr="FFFFFF"/>
                            </a:solidFill>
                            <a:ln w="9525" cap="flat" cmpd="sng" algn="ctr">
                              <a:solidFill>
                                <a:sysClr val="windowText" lastClr="000000"/>
                              </a:solidFill>
                              <a:prstDash val="solid"/>
                              <a:miter lim="800000"/>
                            </a:ln>
                            <a:effectLst/>
                          </wps:spPr>
                          <wps:txbx>
                            <w:txbxContent>
                              <w:p w:rsidR="00F879CA" w:rsidRPr="000A023D" w:rsidRDefault="00F879CA" w:rsidP="00671033">
                                <w:pPr>
                                  <w:spacing w:line="233" w:lineRule="auto"/>
                                  <w:rPr>
                                    <w:rFonts w:ascii="Times New Roman" w:hAnsi="Times New Roman"/>
                                    <w:color w:val="000000"/>
                                  </w:rPr>
                                </w:pPr>
                                <w:r>
                                  <w:rPr>
                                    <w:rFonts w:ascii="Times New Roman" w:hAnsi="Times New Roman"/>
                                    <w:color w:val="000000"/>
                                  </w:rPr>
                                  <w:t>2. Балалардың жағдайын жақсарту және отбасын қолдау</w:t>
                                </w:r>
                              </w:p>
                            </w:txbxContent>
                          </wps:txbx>
                          <wps:bodyPr rot="0" spcFirstLastPara="0" vert="horz" wrap="square" lIns="90974" tIns="45487" rIns="90974" bIns="45487" numCol="1" spcCol="0" rtlCol="0" fromWordArt="0" anchor="ctr" anchorCtr="0" forceAA="0" compatLnSpc="1">
                            <a:prstTxWarp prst="textNoShape">
                              <a:avLst/>
                            </a:prstTxWarp>
                            <a:noAutofit/>
                          </wps:bodyPr>
                        </wps:wsp>
                        <wps:wsp>
                          <wps:cNvPr id="159" name="Прямоугольник 159"/>
                          <wps:cNvSpPr>
                            <a:spLocks/>
                          </wps:cNvSpPr>
                          <wps:spPr>
                            <a:xfrm>
                              <a:off x="980194" y="1088610"/>
                              <a:ext cx="4763923" cy="264721"/>
                            </a:xfrm>
                            <a:prstGeom prst="rect">
                              <a:avLst/>
                            </a:prstGeom>
                            <a:solidFill>
                              <a:sysClr val="window" lastClr="FFFFFF"/>
                            </a:solidFill>
                            <a:ln w="9525" cap="flat" cmpd="sng" algn="ctr">
                              <a:solidFill>
                                <a:sysClr val="windowText" lastClr="000000"/>
                              </a:solidFill>
                              <a:prstDash val="solid"/>
                              <a:miter lim="800000"/>
                            </a:ln>
                            <a:effectLst/>
                          </wps:spPr>
                          <wps:txbx>
                            <w:txbxContent>
                              <w:p w:rsidR="00F879CA" w:rsidRPr="000A023D" w:rsidRDefault="00F879CA" w:rsidP="00671033">
                                <w:pPr>
                                  <w:spacing w:line="233" w:lineRule="auto"/>
                                  <w:rPr>
                                    <w:rFonts w:ascii="Times New Roman" w:hAnsi="Times New Roman"/>
                                    <w:color w:val="000000"/>
                                  </w:rPr>
                                </w:pPr>
                                <w:r>
                                  <w:rPr>
                                    <w:rFonts w:ascii="Times New Roman" w:hAnsi="Times New Roman"/>
                                    <w:color w:val="000000"/>
                                  </w:rPr>
                                  <w:t>3. М</w:t>
                                </w:r>
                                <w:r w:rsidRPr="000A023D">
                                  <w:rPr>
                                    <w:rFonts w:ascii="Times New Roman" w:hAnsi="Times New Roman"/>
                                    <w:color w:val="000000"/>
                                  </w:rPr>
                                  <w:t>үгедектерді оңалту және әлеуметтік интеграциялау</w:t>
                                </w:r>
                              </w:p>
                            </w:txbxContent>
                          </wps:txbx>
                          <wps:bodyPr rot="0" spcFirstLastPara="0" vert="horz" wrap="square" lIns="90974" tIns="45487" rIns="90974" bIns="45487" numCol="1" spcCol="0" rtlCol="0" fromWordArt="0" anchor="ctr" anchorCtr="0" forceAA="0" compatLnSpc="1">
                            <a:prstTxWarp prst="textNoShape">
                              <a:avLst/>
                            </a:prstTxWarp>
                            <a:noAutofit/>
                          </wps:bodyPr>
                        </wps:wsp>
                        <wps:wsp>
                          <wps:cNvPr id="160" name="Прямоугольник 160"/>
                          <wps:cNvSpPr>
                            <a:spLocks/>
                          </wps:cNvSpPr>
                          <wps:spPr>
                            <a:xfrm>
                              <a:off x="980194" y="1481541"/>
                              <a:ext cx="4763341" cy="264721"/>
                            </a:xfrm>
                            <a:prstGeom prst="rect">
                              <a:avLst/>
                            </a:prstGeom>
                            <a:solidFill>
                              <a:sysClr val="window" lastClr="FFFFFF"/>
                            </a:solidFill>
                            <a:ln w="9525" cap="flat" cmpd="sng" algn="ctr">
                              <a:solidFill>
                                <a:sysClr val="windowText" lastClr="000000"/>
                              </a:solidFill>
                              <a:prstDash val="solid"/>
                              <a:miter lim="800000"/>
                            </a:ln>
                            <a:effectLst/>
                          </wps:spPr>
                          <wps:txbx>
                            <w:txbxContent>
                              <w:p w:rsidR="00F879CA" w:rsidRPr="000A023D" w:rsidRDefault="00F879CA" w:rsidP="00671033">
                                <w:pPr>
                                  <w:spacing w:line="233" w:lineRule="auto"/>
                                  <w:rPr>
                                    <w:rFonts w:ascii="Times New Roman" w:hAnsi="Times New Roman"/>
                                    <w:color w:val="000000"/>
                                  </w:rPr>
                                </w:pPr>
                                <w:r>
                                  <w:rPr>
                                    <w:rFonts w:ascii="Times New Roman" w:hAnsi="Times New Roman"/>
                                    <w:color w:val="000000"/>
                                  </w:rPr>
                                  <w:t>4 Қ</w:t>
                                </w:r>
                                <w:r w:rsidRPr="000A023D">
                                  <w:rPr>
                                    <w:rFonts w:ascii="Times New Roman" w:hAnsi="Times New Roman"/>
                                    <w:color w:val="000000"/>
                                  </w:rPr>
                                  <w:t>арт адамдарға әлеуметтік қызмет көрсету</w:t>
                                </w:r>
                              </w:p>
                            </w:txbxContent>
                          </wps:txbx>
                          <wps:bodyPr rot="0" spcFirstLastPara="0" vert="horz" wrap="square" lIns="90974" tIns="45487" rIns="90974" bIns="45487" numCol="1" spcCol="0" rtlCol="0" fromWordArt="0" anchor="ctr" anchorCtr="0" forceAA="0" compatLnSpc="1">
                            <a:prstTxWarp prst="textNoShape">
                              <a:avLst/>
                            </a:prstTxWarp>
                            <a:noAutofit/>
                          </wps:bodyPr>
                        </wps:wsp>
                        <wps:wsp>
                          <wps:cNvPr id="161" name="Прямоугольник 161"/>
                          <wps:cNvSpPr>
                            <a:spLocks/>
                          </wps:cNvSpPr>
                          <wps:spPr>
                            <a:xfrm>
                              <a:off x="980193" y="1896457"/>
                              <a:ext cx="4763341" cy="432000"/>
                            </a:xfrm>
                            <a:prstGeom prst="rect">
                              <a:avLst/>
                            </a:prstGeom>
                            <a:solidFill>
                              <a:sysClr val="window" lastClr="FFFFFF"/>
                            </a:solidFill>
                            <a:ln w="9525" cap="flat" cmpd="sng" algn="ctr">
                              <a:solidFill>
                                <a:sysClr val="windowText" lastClr="000000"/>
                              </a:solidFill>
                              <a:prstDash val="solid"/>
                              <a:miter lim="800000"/>
                            </a:ln>
                            <a:effectLst/>
                          </wps:spPr>
                          <wps:txbx>
                            <w:txbxContent>
                              <w:p w:rsidR="00F879CA" w:rsidRPr="00983717" w:rsidRDefault="00F879CA" w:rsidP="00671033">
                                <w:pPr>
                                  <w:pStyle w:val="ae"/>
                                  <w:spacing w:before="0" w:beforeAutospacing="0" w:after="200" w:afterAutospacing="0" w:line="232" w:lineRule="auto"/>
                                  <w:rPr>
                                    <w:rFonts w:eastAsia="Calibri"/>
                                    <w:color w:val="000000"/>
                                    <w:sz w:val="22"/>
                                    <w:szCs w:val="22"/>
                                    <w:lang w:eastAsia="en-US"/>
                                  </w:rPr>
                                </w:pPr>
                                <w:r>
                                  <w:rPr>
                                    <w:rFonts w:eastAsia="Calibri"/>
                                    <w:color w:val="000000"/>
                                    <w:sz w:val="22"/>
                                    <w:szCs w:val="22"/>
                                  </w:rPr>
                                  <w:t>5.</w:t>
                                </w:r>
                                <w:r>
                                  <w:rPr>
                                    <w:rFonts w:eastAsia="Calibri"/>
                                    <w:color w:val="000000"/>
                                    <w:sz w:val="22"/>
                                    <w:szCs w:val="22"/>
                                    <w:lang w:eastAsia="en-US"/>
                                  </w:rPr>
                                  <w:t>Қ</w:t>
                                </w:r>
                                <w:r w:rsidRPr="00983717">
                                  <w:rPr>
                                    <w:rFonts w:eastAsia="Calibri"/>
                                    <w:color w:val="000000"/>
                                    <w:sz w:val="22"/>
                                    <w:szCs w:val="22"/>
                                    <w:lang w:eastAsia="en-US"/>
                                  </w:rPr>
                                  <w:t>иын өмірлік жағдайдағы адамдарды әлеуметтік қолдаудың тиімді жүйесін қалыптастыру</w:t>
                                </w:r>
                              </w:p>
                            </w:txbxContent>
                          </wps:txbx>
                          <wps:bodyPr rot="0" spcFirstLastPara="0" vert="horz" wrap="square" lIns="90974" tIns="45487" rIns="90974" bIns="45487" numCol="1" spcCol="0" rtlCol="0" fromWordArt="0" anchor="ctr" anchorCtr="0" forceAA="0" compatLnSpc="1">
                            <a:prstTxWarp prst="textNoShape">
                              <a:avLst/>
                            </a:prstTxWarp>
                            <a:noAutofit/>
                          </wps:bodyPr>
                        </wps:wsp>
                        <wps:wsp>
                          <wps:cNvPr id="162" name="Прямоугольник 162"/>
                          <wps:cNvSpPr>
                            <a:spLocks/>
                          </wps:cNvSpPr>
                          <wps:spPr>
                            <a:xfrm>
                              <a:off x="1016813" y="2476371"/>
                              <a:ext cx="4726050" cy="264160"/>
                            </a:xfrm>
                            <a:prstGeom prst="rect">
                              <a:avLst/>
                            </a:prstGeom>
                            <a:solidFill>
                              <a:sysClr val="window" lastClr="FFFFFF"/>
                            </a:solidFill>
                            <a:ln w="9525" cap="flat" cmpd="sng" algn="ctr">
                              <a:solidFill>
                                <a:sysClr val="windowText" lastClr="000000"/>
                              </a:solidFill>
                              <a:prstDash val="solid"/>
                              <a:miter lim="800000"/>
                            </a:ln>
                            <a:effectLst/>
                          </wps:spPr>
                          <wps:txbx>
                            <w:txbxContent>
                              <w:p w:rsidR="00F879CA" w:rsidRPr="00983717" w:rsidRDefault="00F879CA" w:rsidP="00671033">
                                <w:pPr>
                                  <w:pStyle w:val="ae"/>
                                  <w:spacing w:before="0" w:beforeAutospacing="0" w:after="200" w:afterAutospacing="0" w:line="232" w:lineRule="auto"/>
                                  <w:rPr>
                                    <w:rFonts w:eastAsia="Calibri"/>
                                    <w:color w:val="000000"/>
                                    <w:sz w:val="22"/>
                                    <w:szCs w:val="22"/>
                                    <w:lang w:eastAsia="en-US"/>
                                  </w:rPr>
                                </w:pPr>
                                <w:r>
                                  <w:rPr>
                                    <w:rFonts w:eastAsia="Calibri"/>
                                    <w:color w:val="000000"/>
                                    <w:sz w:val="22"/>
                                    <w:szCs w:val="22"/>
                                    <w:lang w:eastAsia="en-US"/>
                                  </w:rPr>
                                  <w:t>6 О</w:t>
                                </w:r>
                                <w:r w:rsidRPr="00983717">
                                  <w:rPr>
                                    <w:rFonts w:eastAsia="Calibri"/>
                                    <w:color w:val="000000"/>
                                    <w:sz w:val="22"/>
                                    <w:szCs w:val="22"/>
                                    <w:lang w:eastAsia="en-US"/>
                                  </w:rPr>
                                  <w:t>блыстың әлеуметтік инфрақұрылымын дамыту</w:t>
                                </w:r>
                              </w:p>
                              <w:p w:rsidR="00F879CA" w:rsidRDefault="00F879CA" w:rsidP="00671033">
                                <w:pPr>
                                  <w:pStyle w:val="ae"/>
                                  <w:spacing w:before="0" w:beforeAutospacing="0" w:after="200" w:afterAutospacing="0" w:line="232" w:lineRule="auto"/>
                                </w:pPr>
                              </w:p>
                            </w:txbxContent>
                          </wps:txbx>
                          <wps:bodyPr rot="0" spcFirstLastPara="0" vert="horz" wrap="square" lIns="90974" tIns="45487" rIns="90974" bIns="45487" numCol="1" spcCol="0" rtlCol="0" fromWordArt="0" anchor="ctr" anchorCtr="0" forceAA="0" compatLnSpc="1">
                            <a:prstTxWarp prst="textNoShape">
                              <a:avLst/>
                            </a:prstTxWarp>
                            <a:noAutofit/>
                          </wps:bodyPr>
                        </wps:wsp>
                        <wps:wsp>
                          <wps:cNvPr id="163" name="Прямоугольник 163"/>
                          <wps:cNvSpPr>
                            <a:spLocks/>
                          </wps:cNvSpPr>
                          <wps:spPr>
                            <a:xfrm>
                              <a:off x="1016769" y="2891561"/>
                              <a:ext cx="4726094" cy="431800"/>
                            </a:xfrm>
                            <a:prstGeom prst="rect">
                              <a:avLst/>
                            </a:prstGeom>
                            <a:solidFill>
                              <a:sysClr val="window" lastClr="FFFFFF"/>
                            </a:solidFill>
                            <a:ln w="9525" cap="flat" cmpd="sng" algn="ctr">
                              <a:solidFill>
                                <a:sysClr val="windowText" lastClr="000000"/>
                              </a:solidFill>
                              <a:prstDash val="solid"/>
                              <a:miter lim="800000"/>
                            </a:ln>
                            <a:effectLst/>
                          </wps:spPr>
                          <wps:txbx>
                            <w:txbxContent>
                              <w:p w:rsidR="00F879CA" w:rsidRPr="00983717" w:rsidRDefault="00F879CA" w:rsidP="00671033">
                                <w:pPr>
                                  <w:pStyle w:val="ae"/>
                                  <w:spacing w:before="0" w:beforeAutospacing="0" w:after="200" w:afterAutospacing="0" w:line="230" w:lineRule="auto"/>
                                  <w:rPr>
                                    <w:rFonts w:eastAsia="Calibri"/>
                                    <w:color w:val="000000"/>
                                    <w:sz w:val="22"/>
                                    <w:szCs w:val="22"/>
                                    <w:lang w:eastAsia="en-US"/>
                                  </w:rPr>
                                </w:pPr>
                                <w:r>
                                  <w:rPr>
                                    <w:rFonts w:eastAsia="Calibri"/>
                                    <w:color w:val="000000"/>
                                    <w:sz w:val="22"/>
                                    <w:szCs w:val="22"/>
                                  </w:rPr>
                                  <w:t>7.</w:t>
                                </w:r>
                                <w:r>
                                  <w:rPr>
                                    <w:rFonts w:eastAsia="Calibri"/>
                                    <w:color w:val="000000"/>
                                    <w:sz w:val="22"/>
                                    <w:szCs w:val="22"/>
                                    <w:lang w:eastAsia="en-US"/>
                                  </w:rPr>
                                  <w:t>Ә</w:t>
                                </w:r>
                                <w:r w:rsidRPr="00983717">
                                  <w:rPr>
                                    <w:rFonts w:eastAsia="Calibri"/>
                                    <w:color w:val="000000"/>
                                    <w:sz w:val="22"/>
                                    <w:szCs w:val="22"/>
                                    <w:lang w:eastAsia="en-US"/>
                                  </w:rPr>
                                  <w:t>леуметтік қызметтер көрсету саласындағы үкіметтік емес коммерциялық емес ұйымдар секторын дамыту</w:t>
                                </w:r>
                              </w:p>
                            </w:txbxContent>
                          </wps:txbx>
                          <wps:bodyPr rot="0" spcFirstLastPara="0" vert="horz" wrap="square" lIns="90974" tIns="45487" rIns="90974" bIns="45487" numCol="1" spcCol="0" rtlCol="0" fromWordArt="0" anchor="ctr" anchorCtr="0" forceAA="0" compatLnSpc="1">
                            <a:prstTxWarp prst="textNoShape">
                              <a:avLst/>
                            </a:prstTxWarp>
                            <a:noAutofit/>
                          </wps:bodyPr>
                        </wps:wsp>
                        <wps:wsp>
                          <wps:cNvPr id="164" name="Прямоугольник 164"/>
                          <wps:cNvSpPr>
                            <a:spLocks/>
                          </wps:cNvSpPr>
                          <wps:spPr>
                            <a:xfrm>
                              <a:off x="87734" y="87162"/>
                              <a:ext cx="556000" cy="3255478"/>
                            </a:xfrm>
                            <a:prstGeom prst="rect">
                              <a:avLst/>
                            </a:prstGeom>
                            <a:solidFill>
                              <a:sysClr val="window" lastClr="FFFFFF"/>
                            </a:solidFill>
                            <a:ln w="9525" cap="flat" cmpd="sng" algn="ctr">
                              <a:solidFill>
                                <a:sysClr val="windowText" lastClr="000000"/>
                              </a:solidFill>
                              <a:prstDash val="solid"/>
                              <a:miter lim="800000"/>
                            </a:ln>
                            <a:effectLst/>
                          </wps:spPr>
                          <wps:txbx>
                            <w:txbxContent>
                              <w:p w:rsidR="00F879CA" w:rsidRPr="00456B96" w:rsidRDefault="00F879CA" w:rsidP="00671033">
                                <w:pPr>
                                  <w:spacing w:line="233" w:lineRule="auto"/>
                                  <w:jc w:val="center"/>
                                  <w:rPr>
                                    <w:rFonts w:ascii="Times New Roman" w:hAnsi="Times New Roman"/>
                                  </w:rPr>
                                </w:pPr>
                                <w:r>
                                  <w:rPr>
                                    <w:rFonts w:ascii="Times New Roman" w:hAnsi="Times New Roman"/>
                                  </w:rPr>
                                  <w:t>Ақтөбе облысының тұрғындарын әлеуметтік қолдау жүйесінің әлеуметтік дамуындағы әлеуметтік басымдықтары</w:t>
                                </w:r>
                              </w:p>
                            </w:txbxContent>
                          </wps:txbx>
                          <wps:bodyPr rot="0" spcFirstLastPara="0" vertOverflow="overflow" horzOverflow="overflow" vert="vert270" wrap="square" lIns="36000" tIns="0" rIns="36000" bIns="0" numCol="1" spcCol="0" rtlCol="0" fromWordArt="0" anchor="ctr" anchorCtr="0" forceAA="0" compatLnSpc="1">
                            <a:prstTxWarp prst="textNoShape">
                              <a:avLst/>
                            </a:prstTxWarp>
                            <a:noAutofit/>
                          </wps:bodyPr>
                        </wps:wsp>
                        <wps:wsp>
                          <wps:cNvPr id="165" name="Прямая со стрелкой 165"/>
                          <wps:cNvCnPr>
                            <a:cxnSpLocks/>
                            <a:endCxn id="156" idx="1"/>
                          </wps:cNvCnPr>
                          <wps:spPr>
                            <a:xfrm>
                              <a:off x="643710" y="298332"/>
                              <a:ext cx="336527" cy="36"/>
                            </a:xfrm>
                            <a:prstGeom prst="straightConnector1">
                              <a:avLst/>
                            </a:prstGeom>
                            <a:noFill/>
                            <a:ln w="6350" cap="flat" cmpd="sng" algn="ctr">
                              <a:solidFill>
                                <a:sysClr val="windowText" lastClr="000000"/>
                              </a:solidFill>
                              <a:prstDash val="solid"/>
                              <a:miter lim="800000"/>
                              <a:tailEnd type="arrow"/>
                            </a:ln>
                            <a:effectLst/>
                          </wps:spPr>
                          <wps:bodyPr/>
                        </wps:wsp>
                        <wps:wsp>
                          <wps:cNvPr id="166" name="Прямая со стрелкой 166"/>
                          <wps:cNvCnPr>
                            <a:cxnSpLocks/>
                            <a:endCxn id="157" idx="1"/>
                          </wps:cNvCnPr>
                          <wps:spPr>
                            <a:xfrm>
                              <a:off x="643710" y="804672"/>
                              <a:ext cx="336484" cy="1598"/>
                            </a:xfrm>
                            <a:prstGeom prst="straightConnector1">
                              <a:avLst/>
                            </a:prstGeom>
                            <a:noFill/>
                            <a:ln w="6350" cap="flat" cmpd="sng" algn="ctr">
                              <a:solidFill>
                                <a:sysClr val="windowText" lastClr="000000"/>
                              </a:solidFill>
                              <a:prstDash val="solid"/>
                              <a:miter lim="800000"/>
                              <a:tailEnd type="arrow"/>
                            </a:ln>
                            <a:effectLst/>
                          </wps:spPr>
                          <wps:bodyPr/>
                        </wps:wsp>
                        <wps:wsp>
                          <wps:cNvPr id="167" name="Прямая со стрелкой 167"/>
                          <wps:cNvCnPr>
                            <a:cxnSpLocks/>
                            <a:endCxn id="159" idx="1"/>
                          </wps:cNvCnPr>
                          <wps:spPr>
                            <a:xfrm>
                              <a:off x="643682" y="1220823"/>
                              <a:ext cx="336512" cy="148"/>
                            </a:xfrm>
                            <a:prstGeom prst="straightConnector1">
                              <a:avLst/>
                            </a:prstGeom>
                            <a:noFill/>
                            <a:ln w="6350" cap="flat" cmpd="sng" algn="ctr">
                              <a:solidFill>
                                <a:sysClr val="windowText" lastClr="000000"/>
                              </a:solidFill>
                              <a:prstDash val="solid"/>
                              <a:miter lim="800000"/>
                              <a:tailEnd type="arrow"/>
                            </a:ln>
                            <a:effectLst/>
                          </wps:spPr>
                          <wps:bodyPr/>
                        </wps:wsp>
                        <wps:wsp>
                          <wps:cNvPr id="168" name="Прямая со стрелкой 168"/>
                          <wps:cNvCnPr>
                            <a:cxnSpLocks/>
                            <a:endCxn id="160" idx="1"/>
                          </wps:cNvCnPr>
                          <wps:spPr>
                            <a:xfrm>
                              <a:off x="643710" y="1613706"/>
                              <a:ext cx="336484" cy="196"/>
                            </a:xfrm>
                            <a:prstGeom prst="straightConnector1">
                              <a:avLst/>
                            </a:prstGeom>
                            <a:noFill/>
                            <a:ln w="6350" cap="flat" cmpd="sng" algn="ctr">
                              <a:solidFill>
                                <a:sysClr val="windowText" lastClr="000000"/>
                              </a:solidFill>
                              <a:prstDash val="solid"/>
                              <a:miter lim="800000"/>
                              <a:tailEnd type="arrow"/>
                            </a:ln>
                            <a:effectLst/>
                          </wps:spPr>
                          <wps:bodyPr/>
                        </wps:wsp>
                        <wps:wsp>
                          <wps:cNvPr id="169" name="Прямая со стрелкой 169"/>
                          <wps:cNvCnPr>
                            <a:cxnSpLocks/>
                            <a:endCxn id="161" idx="1"/>
                          </wps:cNvCnPr>
                          <wps:spPr>
                            <a:xfrm flipV="1">
                              <a:off x="643710" y="2112457"/>
                              <a:ext cx="336483" cy="1635"/>
                            </a:xfrm>
                            <a:prstGeom prst="straightConnector1">
                              <a:avLst/>
                            </a:prstGeom>
                            <a:noFill/>
                            <a:ln w="6350" cap="flat" cmpd="sng" algn="ctr">
                              <a:solidFill>
                                <a:sysClr val="windowText" lastClr="000000"/>
                              </a:solidFill>
                              <a:prstDash val="solid"/>
                              <a:miter lim="800000"/>
                              <a:tailEnd type="arrow"/>
                            </a:ln>
                            <a:effectLst/>
                          </wps:spPr>
                          <wps:bodyPr/>
                        </wps:wsp>
                        <wps:wsp>
                          <wps:cNvPr id="170" name="Прямая со стрелкой 170"/>
                          <wps:cNvCnPr>
                            <a:cxnSpLocks/>
                            <a:endCxn id="162" idx="1"/>
                          </wps:cNvCnPr>
                          <wps:spPr>
                            <a:xfrm flipV="1">
                              <a:off x="643710" y="2608451"/>
                              <a:ext cx="373103" cy="3075"/>
                            </a:xfrm>
                            <a:prstGeom prst="straightConnector1">
                              <a:avLst/>
                            </a:prstGeom>
                            <a:noFill/>
                            <a:ln w="6350" cap="flat" cmpd="sng" algn="ctr">
                              <a:solidFill>
                                <a:sysClr val="windowText" lastClr="000000"/>
                              </a:solidFill>
                              <a:prstDash val="solid"/>
                              <a:miter lim="800000"/>
                              <a:tailEnd type="arrow"/>
                            </a:ln>
                            <a:effectLst/>
                          </wps:spPr>
                          <wps:bodyPr/>
                        </wps:wsp>
                        <wps:wsp>
                          <wps:cNvPr id="171" name="Прямая со стрелкой 171"/>
                          <wps:cNvCnPr>
                            <a:cxnSpLocks/>
                            <a:endCxn id="163" idx="1"/>
                          </wps:cNvCnPr>
                          <wps:spPr>
                            <a:xfrm>
                              <a:off x="643710" y="3107083"/>
                              <a:ext cx="373059" cy="378"/>
                            </a:xfrm>
                            <a:prstGeom prst="straightConnector1">
                              <a:avLst/>
                            </a:prstGeom>
                            <a:noFill/>
                            <a:ln w="6350" cap="flat" cmpd="sng" algn="ctr">
                              <a:solidFill>
                                <a:sysClr val="windowText" lastClr="000000"/>
                              </a:solidFill>
                              <a:prstDash val="solid"/>
                              <a:miter lim="800000"/>
                              <a:tailEnd type="arrow"/>
                            </a:ln>
                            <a:effectLst/>
                          </wps:spPr>
                          <wps:bodyPr/>
                        </wps:wsp>
                      </wpg:wgp>
                    </wpc:wpc>
                  </a:graphicData>
                </a:graphic>
              </wp:inline>
            </w:drawing>
          </mc:Choice>
          <mc:Fallback>
            <w:pict>
              <v:group w14:anchorId="1CFE0C14" id="Полотно 172" o:spid="_x0000_s1168" editas="canvas" style="width:457.9pt;height:263.25pt;mso-position-horizontal-relative:char;mso-position-vertical-relative:line" coordsize="58153,33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">
                <v:shape id="_x0000_s1169" type="#_x0000_t75" style="position:absolute;width:58153;height:33432;visibility:visible;mso-wrap-style:square">
                  <v:fill o:detectmouseclick="t"/>
                  <v:path o:connecttype="none"/>
                </v:shape>
                <v:group id="Группа 155" o:spid="_x0000_s1170" style="position:absolute;left:877;top:871;width:56564;height:32555" coordorigin="877,871" coordsize="56563,32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rect id="Прямоугольник 156" o:spid="_x0000_s1171" style="position:absolute;left:9802;top:872;width:47639;height:42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MZnr0A&#10;AADcAAAADwAAAGRycy9kb3ducmV2LnhtbERPSwrCMBDdC94hjOBOUxVFq1FEELsS/GzcDc3YFptJ&#10;aaKttzeC4G4e7zurTWtK8aLaFZYVjIYRCOLU6oIzBdfLfjAH4TyyxtIyKXiTg82621lhrG3DJ3qd&#10;fSZCCLsYFeTeV7GULs3JoBvaijhwd1sb9AHWmdQ1NiHclHIcRTNpsODQkGNFu5zSx/lpFCS3xeHI&#10;E5rgxZUma57JfZ8mSvV77XYJwlPr/+KfO9Fh/nQG32fCBXL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8MZnr0AAADcAAAADwAAAAAAAAAAAAAAAACYAgAAZHJzL2Rvd25yZXYu&#10;eG1sUEsFBgAAAAAEAAQA9QAAAIIDAAAAAA==&#10;" fillcolor="window" strokecolor="windowText">
                    <v:path arrowok="t"/>
                    <v:textbox inset="2.52706mm,1.2635mm,2.52706mm,1.2635mm">
                      <w:txbxContent>
                        <w:p w:rsidR="00F879CA" w:rsidRPr="000A023D" w:rsidRDefault="00F879CA" w:rsidP="00671033">
                          <w:pPr>
                            <w:spacing w:line="233" w:lineRule="auto"/>
                            <w:rPr>
                              <w:rFonts w:ascii="Times New Roman" w:hAnsi="Times New Roman"/>
                              <w:color w:val="000000"/>
                            </w:rPr>
                          </w:pPr>
                          <w:r>
                            <w:rPr>
                              <w:rFonts w:ascii="Times New Roman" w:hAnsi="Times New Roman"/>
                              <w:color w:val="000000"/>
                            </w:rPr>
                            <w:t>1. Аймақтағы әлеуметтік климатты жақсарту, кедейшілікті азайту және халықтың табысы бойынша саралануын азайту</w:t>
                          </w:r>
                        </w:p>
                      </w:txbxContent>
                    </v:textbox>
                  </v:rect>
                  <v:rect id="Прямоугольник 157" o:spid="_x0000_s1172" style="position:absolute;left:9801;top:6738;width:47640;height:26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8BcAA&#10;AADcAAAADwAAAGRycy9kb3ducmV2LnhtbERPS4vCMBC+C/sfwix403RXfFXTsgiyPQlWL96GZmzL&#10;NpPSRNv990YQvM3H95xtOphG3KlztWUFX9MIBHFhdc2lgvNpP1mBcB5ZY2OZFPyTgzT5GG0x1rbn&#10;I91zX4oQwi5GBZX3bSylKyoy6Ka2JQ7c1XYGfYBdKXWHfQg3jfyOooU0WHNoqLClXUXFX34zCrLL&#10;+vfAM5rhyTWm7G/ZdV9kSo0/h58NCE+Df4tf7kyH+fMlPJ8JF8j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I+8BcAAAADcAAAADwAAAAAAAAAAAAAAAACYAgAAZHJzL2Rvd25y&#10;ZXYueG1sUEsFBgAAAAAEAAQA9QAAAIUDAAAAAA==&#10;" fillcolor="window" strokecolor="windowText">
                    <v:path arrowok="t"/>
                    <v:textbox inset="2.52706mm,1.2635mm,2.52706mm,1.2635mm">
                      <w:txbxContent>
                        <w:p w:rsidR="00F879CA" w:rsidRPr="000A023D" w:rsidRDefault="00F879CA" w:rsidP="00671033">
                          <w:pPr>
                            <w:spacing w:line="233" w:lineRule="auto"/>
                            <w:rPr>
                              <w:rFonts w:ascii="Times New Roman" w:hAnsi="Times New Roman"/>
                              <w:color w:val="000000"/>
                            </w:rPr>
                          </w:pPr>
                          <w:r>
                            <w:rPr>
                              <w:rFonts w:ascii="Times New Roman" w:hAnsi="Times New Roman"/>
                              <w:color w:val="000000"/>
                            </w:rPr>
                            <w:t>2. Балалардың жағдайын жақсарту және отбасын қолдау</w:t>
                          </w:r>
                        </w:p>
                      </w:txbxContent>
                    </v:textbox>
                  </v:rect>
                  <v:rect id="Прямоугольник 159" o:spid="_x0000_s1173" style="position:absolute;left:9801;top:10886;width:47640;height:26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yN7L0A&#10;AADcAAAADwAAAGRycy9kb3ducmV2LnhtbERPSwrCMBDdC94hjOBOUxVFq1FEELsS/GzcDc3YFptJ&#10;aaKttzeC4G4e7zurTWtK8aLaFZYVjIYRCOLU6oIzBdfLfjAH4TyyxtIyKXiTg82621lhrG3DJ3qd&#10;fSZCCLsYFeTeV7GULs3JoBvaijhwd1sb9AHWmdQ1NiHclHIcRTNpsODQkGNFu5zSx/lpFCS3xeHI&#10;E5rgxZUma57JfZ8mSvV77XYJwlPr/+KfO9Fh/nQB32fCBXL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lyN7L0AAADcAAAADwAAAAAAAAAAAAAAAACYAgAAZHJzL2Rvd25yZXYu&#10;eG1sUEsFBgAAAAAEAAQA9QAAAIIDAAAAAA==&#10;" fillcolor="window" strokecolor="windowText">
                    <v:path arrowok="t"/>
                    <v:textbox inset="2.52706mm,1.2635mm,2.52706mm,1.2635mm">
                      <w:txbxContent>
                        <w:p w:rsidR="00F879CA" w:rsidRPr="000A023D" w:rsidRDefault="00F879CA" w:rsidP="00671033">
                          <w:pPr>
                            <w:spacing w:line="233" w:lineRule="auto"/>
                            <w:rPr>
                              <w:rFonts w:ascii="Times New Roman" w:hAnsi="Times New Roman"/>
                              <w:color w:val="000000"/>
                            </w:rPr>
                          </w:pPr>
                          <w:r>
                            <w:rPr>
                              <w:rFonts w:ascii="Times New Roman" w:hAnsi="Times New Roman"/>
                              <w:color w:val="000000"/>
                            </w:rPr>
                            <w:t>3. М</w:t>
                          </w:r>
                          <w:r w:rsidRPr="000A023D">
                            <w:rPr>
                              <w:rFonts w:ascii="Times New Roman" w:hAnsi="Times New Roman"/>
                              <w:color w:val="000000"/>
                            </w:rPr>
                            <w:t>үгедектерді оңалту және әлеуметтік интеграциялау</w:t>
                          </w:r>
                        </w:p>
                      </w:txbxContent>
                    </v:textbox>
                  </v:rect>
                  <v:rect id="Прямоугольник 160" o:spid="_x0000_s1174" style="position:absolute;left:9801;top:14815;width:47634;height:26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ruzMIA&#10;AADcAAAADwAAAGRycy9kb3ducmV2LnhtbESPzarCQAyF94LvMERwp1OvIFodRQS5XQn+bNyFTmyL&#10;nUzpjLa+vVlcuLuEc3LOl82ud7V6UxsqzwZm0wQUce5txYWB2/U4WYIKEdli7ZkMfCjAbjscbDC1&#10;vuMzvS+xUBLCIUUDZYxNqnXIS3IYpr4hFu3hW4dR1rbQtsVOwl2tf5JkoR1WLA0lNnQoKX9eXs5A&#10;dl/9nnhOc7yG2hXdK3sc88yY8ajfr0FF6uO/+e86s4K/EHx5RibQ2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Cu7MwgAAANwAAAAPAAAAAAAAAAAAAAAAAJgCAABkcnMvZG93&#10;bnJldi54bWxQSwUGAAAAAAQABAD1AAAAhwMAAAAA&#10;" fillcolor="window" strokecolor="windowText">
                    <v:path arrowok="t"/>
                    <v:textbox inset="2.52706mm,1.2635mm,2.52706mm,1.2635mm">
                      <w:txbxContent>
                        <w:p w:rsidR="00F879CA" w:rsidRPr="000A023D" w:rsidRDefault="00F879CA" w:rsidP="00671033">
                          <w:pPr>
                            <w:spacing w:line="233" w:lineRule="auto"/>
                            <w:rPr>
                              <w:rFonts w:ascii="Times New Roman" w:hAnsi="Times New Roman"/>
                              <w:color w:val="000000"/>
                            </w:rPr>
                          </w:pPr>
                          <w:r>
                            <w:rPr>
                              <w:rFonts w:ascii="Times New Roman" w:hAnsi="Times New Roman"/>
                              <w:color w:val="000000"/>
                            </w:rPr>
                            <w:t>4 Қ</w:t>
                          </w:r>
                          <w:r w:rsidRPr="000A023D">
                            <w:rPr>
                              <w:rFonts w:ascii="Times New Roman" w:hAnsi="Times New Roman"/>
                              <w:color w:val="000000"/>
                            </w:rPr>
                            <w:t>арт адамдарға әлеуметтік қызмет көрсету</w:t>
                          </w:r>
                        </w:p>
                      </w:txbxContent>
                    </v:textbox>
                  </v:rect>
                  <v:rect id="Прямоугольник 161" o:spid="_x0000_s1175" style="position:absolute;left:9801;top:18964;width:47634;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ZLV70A&#10;AADcAAAADwAAAGRycy9kb3ducmV2LnhtbERPSwrCMBDdC94hjODOpiqIVqOIIHYl+Nm4G5qxLTaT&#10;0kRbb28Ewd083ndWm85U4kWNKy0rGEcxCOLM6pJzBdfLfjQH4TyyxsoyKXiTg82631thom3LJ3qd&#10;fS5CCLsEFRTe14mULivIoItsTRy4u20M+gCbXOoG2xBuKjmJ45k0WHJoKLCmXUHZ4/w0CtLb4nDk&#10;KU3x4iqTt8/0vs9SpYaDbrsE4anzf/HPneowfzaG7zPhArn+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kZLV70AAADcAAAADwAAAAAAAAAAAAAAAACYAgAAZHJzL2Rvd25yZXYu&#10;eG1sUEsFBgAAAAAEAAQA9QAAAIIDAAAAAA==&#10;" fillcolor="window" strokecolor="windowText">
                    <v:path arrowok="t"/>
                    <v:textbox inset="2.52706mm,1.2635mm,2.52706mm,1.2635mm">
                      <w:txbxContent>
                        <w:p w:rsidR="00F879CA" w:rsidRPr="00983717" w:rsidRDefault="00F879CA" w:rsidP="00671033">
                          <w:pPr>
                            <w:pStyle w:val="ae"/>
                            <w:spacing w:before="0" w:beforeAutospacing="0" w:after="200" w:afterAutospacing="0" w:line="232" w:lineRule="auto"/>
                            <w:rPr>
                              <w:rFonts w:eastAsia="Calibri"/>
                              <w:color w:val="000000"/>
                              <w:sz w:val="22"/>
                              <w:szCs w:val="22"/>
                              <w:lang w:eastAsia="en-US"/>
                            </w:rPr>
                          </w:pPr>
                          <w:r>
                            <w:rPr>
                              <w:rFonts w:eastAsia="Calibri"/>
                              <w:color w:val="000000"/>
                              <w:sz w:val="22"/>
                              <w:szCs w:val="22"/>
                            </w:rPr>
                            <w:t>5.</w:t>
                          </w:r>
                          <w:r>
                            <w:rPr>
                              <w:rFonts w:eastAsia="Calibri"/>
                              <w:color w:val="000000"/>
                              <w:sz w:val="22"/>
                              <w:szCs w:val="22"/>
                              <w:lang w:eastAsia="en-US"/>
                            </w:rPr>
                            <w:t>Қ</w:t>
                          </w:r>
                          <w:r w:rsidRPr="00983717">
                            <w:rPr>
                              <w:rFonts w:eastAsia="Calibri"/>
                              <w:color w:val="000000"/>
                              <w:sz w:val="22"/>
                              <w:szCs w:val="22"/>
                              <w:lang w:eastAsia="en-US"/>
                            </w:rPr>
                            <w:t>иын өмірлік жағдайдағы адамдарды әлеуметтік қолдаудың тиімді жүйесін қалыптастыру</w:t>
                          </w:r>
                        </w:p>
                      </w:txbxContent>
                    </v:textbox>
                  </v:rect>
                  <v:rect id="Прямоугольник 162" o:spid="_x0000_s1176" style="position:absolute;left:10168;top:24763;width:47260;height:26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TVIL0A&#10;AADcAAAADwAAAGRycy9kb3ducmV2LnhtbERPSwrCMBDdC94hjODOpiqIVqOIIHYl+Nm4G5qxLTaT&#10;0kRbb28Ewd083ndWm85U4kWNKy0rGEcxCOLM6pJzBdfLfjQH4TyyxsoyKXiTg82631thom3LJ3qd&#10;fS5CCLsEFRTe14mULivIoItsTRy4u20M+gCbXOoG2xBuKjmJ45k0WHJoKLCmXUHZ4/w0CtLb4nDk&#10;KU3x4iqTt8/0vs9SpYaDbrsE4anzf/HPneowfzaB7zPhArn+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pTVIL0AAADcAAAADwAAAAAAAAAAAAAAAACYAgAAZHJzL2Rvd25yZXYu&#10;eG1sUEsFBgAAAAAEAAQA9QAAAIIDAAAAAA==&#10;" fillcolor="window" strokecolor="windowText">
                    <v:path arrowok="t"/>
                    <v:textbox inset="2.52706mm,1.2635mm,2.52706mm,1.2635mm">
                      <w:txbxContent>
                        <w:p w:rsidR="00F879CA" w:rsidRPr="00983717" w:rsidRDefault="00F879CA" w:rsidP="00671033">
                          <w:pPr>
                            <w:pStyle w:val="ae"/>
                            <w:spacing w:before="0" w:beforeAutospacing="0" w:after="200" w:afterAutospacing="0" w:line="232" w:lineRule="auto"/>
                            <w:rPr>
                              <w:rFonts w:eastAsia="Calibri"/>
                              <w:color w:val="000000"/>
                              <w:sz w:val="22"/>
                              <w:szCs w:val="22"/>
                              <w:lang w:eastAsia="en-US"/>
                            </w:rPr>
                          </w:pPr>
                          <w:r>
                            <w:rPr>
                              <w:rFonts w:eastAsia="Calibri"/>
                              <w:color w:val="000000"/>
                              <w:sz w:val="22"/>
                              <w:szCs w:val="22"/>
                              <w:lang w:eastAsia="en-US"/>
                            </w:rPr>
                            <w:t>6 О</w:t>
                          </w:r>
                          <w:r w:rsidRPr="00983717">
                            <w:rPr>
                              <w:rFonts w:eastAsia="Calibri"/>
                              <w:color w:val="000000"/>
                              <w:sz w:val="22"/>
                              <w:szCs w:val="22"/>
                              <w:lang w:eastAsia="en-US"/>
                            </w:rPr>
                            <w:t>блыстың әлеуметтік инфрақұрылымын дамыту</w:t>
                          </w:r>
                        </w:p>
                        <w:p w:rsidR="00F879CA" w:rsidRDefault="00F879CA" w:rsidP="00671033">
                          <w:pPr>
                            <w:pStyle w:val="ae"/>
                            <w:spacing w:before="0" w:beforeAutospacing="0" w:after="200" w:afterAutospacing="0" w:line="232" w:lineRule="auto"/>
                          </w:pPr>
                        </w:p>
                      </w:txbxContent>
                    </v:textbox>
                  </v:rect>
                  <v:rect id="Прямоугольник 163" o:spid="_x0000_s1177" style="position:absolute;left:10167;top:28915;width:47261;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hwu70A&#10;AADcAAAADwAAAGRycy9kb3ducmV2LnhtbERPSwrCMBDdC94hjOBOUy2IVqOIIHYl+Nm4G5qxLTaT&#10;0kRbb28Ewd083ndWm85U4kWNKy0rmIwjEMSZ1SXnCq6X/WgOwnlkjZVlUvAmB5t1v7fCRNuWT/Q6&#10;+1yEEHYJKii8rxMpXVaQQTe2NXHg7rYx6ANscqkbbEO4qeQ0imbSYMmhocCadgVlj/PTKEhvi8OR&#10;Y4rx4iqTt8/0vs9SpYaDbrsE4anzf/HPneowfxbD95lwgV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dhwu70AAADcAAAADwAAAAAAAAAAAAAAAACYAgAAZHJzL2Rvd25yZXYu&#10;eG1sUEsFBgAAAAAEAAQA9QAAAIIDAAAAAA==&#10;" fillcolor="window" strokecolor="windowText">
                    <v:path arrowok="t"/>
                    <v:textbox inset="2.52706mm,1.2635mm,2.52706mm,1.2635mm">
                      <w:txbxContent>
                        <w:p w:rsidR="00F879CA" w:rsidRPr="00983717" w:rsidRDefault="00F879CA" w:rsidP="00671033">
                          <w:pPr>
                            <w:pStyle w:val="ae"/>
                            <w:spacing w:before="0" w:beforeAutospacing="0" w:after="200" w:afterAutospacing="0" w:line="230" w:lineRule="auto"/>
                            <w:rPr>
                              <w:rFonts w:eastAsia="Calibri"/>
                              <w:color w:val="000000"/>
                              <w:sz w:val="22"/>
                              <w:szCs w:val="22"/>
                              <w:lang w:eastAsia="en-US"/>
                            </w:rPr>
                          </w:pPr>
                          <w:r>
                            <w:rPr>
                              <w:rFonts w:eastAsia="Calibri"/>
                              <w:color w:val="000000"/>
                              <w:sz w:val="22"/>
                              <w:szCs w:val="22"/>
                            </w:rPr>
                            <w:t>7.</w:t>
                          </w:r>
                          <w:r>
                            <w:rPr>
                              <w:rFonts w:eastAsia="Calibri"/>
                              <w:color w:val="000000"/>
                              <w:sz w:val="22"/>
                              <w:szCs w:val="22"/>
                              <w:lang w:eastAsia="en-US"/>
                            </w:rPr>
                            <w:t>Ә</w:t>
                          </w:r>
                          <w:r w:rsidRPr="00983717">
                            <w:rPr>
                              <w:rFonts w:eastAsia="Calibri"/>
                              <w:color w:val="000000"/>
                              <w:sz w:val="22"/>
                              <w:szCs w:val="22"/>
                              <w:lang w:eastAsia="en-US"/>
                            </w:rPr>
                            <w:t>леуметтік қызметтер көрсету саласындағы үкіметтік емес коммерциялық емес ұйымдар секторын дамыту</w:t>
                          </w:r>
                        </w:p>
                      </w:txbxContent>
                    </v:textbox>
                  </v:rect>
                  <v:rect id="Прямоугольник 164" o:spid="_x0000_s1178" style="position:absolute;left:877;top:871;width:5560;height:32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LtcQA&#10;AADcAAAADwAAAGRycy9kb3ducmV2LnhtbERPTWvCQBC9F/wPywi91Y0hWomuUgoFFTzUFsXbkB2T&#10;YHY27K4x+uu7hUJv83ifs1j1phEdOV9bVjAeJSCIC6trLhV8f328zED4gKyxsUwK7uRhtRw8LTDX&#10;9saf1O1DKWII+xwVVCG0uZS+qMigH9mWOHJn6wyGCF0ptcNbDDeNTJNkKg3WHBsqbOm9ouKyvxoF&#10;mO7c7no63NPjZJt17Wv22OBaqedh/zYHEagP/+I/91rH+dMMfp+JF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2i7XEAAAA3AAAAA8AAAAAAAAAAAAAAAAAmAIAAGRycy9k&#10;b3ducmV2LnhtbFBLBQYAAAAABAAEAPUAAACJAwAAAAA=&#10;" fillcolor="window" strokecolor="windowText">
                    <v:path arrowok="t"/>
                    <v:textbox style="layout-flow:vertical;mso-layout-flow-alt:bottom-to-top" inset="1mm,0,1mm,0">
                      <w:txbxContent>
                        <w:p w:rsidR="00F879CA" w:rsidRPr="00456B96" w:rsidRDefault="00F879CA" w:rsidP="00671033">
                          <w:pPr>
                            <w:spacing w:line="233" w:lineRule="auto"/>
                            <w:jc w:val="center"/>
                            <w:rPr>
                              <w:rFonts w:ascii="Times New Roman" w:hAnsi="Times New Roman"/>
                            </w:rPr>
                          </w:pPr>
                          <w:r>
                            <w:rPr>
                              <w:rFonts w:ascii="Times New Roman" w:hAnsi="Times New Roman"/>
                            </w:rPr>
                            <w:t>Ақтөбе облысының тұрғындарын әлеуметтік қолдау жүйесінің әлеуметтік дамуындағы әлеуметтік басымдықтары</w:t>
                          </w:r>
                        </w:p>
                      </w:txbxContent>
                    </v:textbox>
                  </v:rect>
                  <v:shape id="Прямая со стрелкой 165" o:spid="_x0000_s1179" type="#_x0000_t32" style="position:absolute;left:6437;top:2983;width:33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DG8IAAADcAAAADwAAAGRycy9kb3ducmV2LnhtbERPS2vCQBC+F/wPywi91U0KJhLdiFiK&#10;ltKDDzwP2ckDs7Nhd6vx33cLhd7m43vOaj2aXtzI+c6ygnSWgCCurO64UXA+vb8sQPiArLG3TAoe&#10;5GFdTp5WWGh75wPdjqERMYR9gQraEIZCSl+1ZNDP7EAcudo6gyFC10jt8B7DTS9fkySTBjuODS0O&#10;tG2puh6/jYI6//CP3T6V7q3PkpS/8k9/yZV6no6bJYhAY/gX/7n3Os7P5vD7TLxAlj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S/DG8IAAADcAAAADwAAAAAAAAAAAAAA&#10;AAChAgAAZHJzL2Rvd25yZXYueG1sUEsFBgAAAAAEAAQA+QAAAJADAAAAAA==&#10;" strokecolor="windowText" strokeweight=".5pt">
                    <v:stroke endarrow="open" joinstyle="miter"/>
                    <o:lock v:ext="edit" shapetype="f"/>
                  </v:shape>
                  <v:shape id="Прямая со стрелкой 166" o:spid="_x0000_s1180" type="#_x0000_t32" style="position:absolute;left:6437;top:8046;width:3364;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1dbMEAAADcAAAADwAAAGRycy9kb3ducmV2LnhtbERPS4vCMBC+L/gfwgje1rR7aKUaRZRl&#10;lcWDDzwPzdgWm0lJslr//UYQvM3H95zZojetuJHzjWUF6TgBQVxa3XCl4HT8/pyA8AFZY2uZFDzI&#10;w2I++Jhhoe2d93Q7hErEEPYFKqhD6AopfVmTQT+2HXHkLtYZDBG6SmqH9xhuWvmVJJk02HBsqLGj&#10;VU3l9fBnFFzyrX/8bFLp1m2WpLzLf/05V2o07JdTEIH68Ba/3Bsd52cZPJ+JF8j5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V1swQAAANwAAAAPAAAAAAAAAAAAAAAA&#10;AKECAABkcnMvZG93bnJldi54bWxQSwUGAAAAAAQABAD5AAAAjwMAAAAA&#10;" strokecolor="windowText" strokeweight=".5pt">
                    <v:stroke endarrow="open" joinstyle="miter"/>
                    <o:lock v:ext="edit" shapetype="f"/>
                  </v:shape>
                  <v:shape id="Прямая со стрелкой 167" o:spid="_x0000_s1181" type="#_x0000_t32" style="position:absolute;left:6436;top:12208;width:336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H498IAAADcAAAADwAAAGRycy9kb3ducmV2LnhtbERPyWrDMBC9F/IPYgK5NbJ7sIsTJYSE&#10;UofSQ9OS82BNbBNrZCTVy99XhUJv83jrbPeT6cRAzreWFaTrBARxZXXLtYKvz5fHZxA+IGvsLJOC&#10;mTzsd4uHLRbajvxBwyXUIoawL1BBE0JfSOmrhgz6te2JI3ezzmCI0NVSOxxjuOnkU5Jk0mDLsaHB&#10;no4NVffLt1Fwy89+fi1T6U5dlqT8nr/5a67UajkdNiACTeFf/OcudZyf5fD7TLxA7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rH498IAAADcAAAADwAAAAAAAAAAAAAA&#10;AAChAgAAZHJzL2Rvd25yZXYueG1sUEsFBgAAAAAEAAQA+QAAAJADAAAAAA==&#10;" strokecolor="windowText" strokeweight=".5pt">
                    <v:stroke endarrow="open" joinstyle="miter"/>
                    <o:lock v:ext="edit" shapetype="f"/>
                  </v:shape>
                  <v:shape id="Прямая со стрелкой 168" o:spid="_x0000_s1182" type="#_x0000_t32" style="position:absolute;left:6437;top:16137;width:3364;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5shcQAAADcAAAADwAAAGRycy9kb3ducmV2LnhtbESPQWvCQBCF7wX/wzJCb3WTHpISXUUU&#10;qaX0UBXPQ3ZMgtnZsLvV+O87h0JvM7w3732zWI2uVzcKsfNsIJ9loIhrbztuDJyOu5c3UDEhW+w9&#10;k4EHRVgtJ08LrKy/8zfdDqlREsKxQgNtSkOldaxbchhnfiAW7eKDwyRraLQNeJdw1+vXLCu0w46l&#10;ocWBNi3V18OPM3ApP+LjfZ/rsO2LLOev8jOeS2Oep+N6DirRmP7Nf9d7K/iF0MozMoF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LmyFxAAAANwAAAAPAAAAAAAAAAAA&#10;AAAAAKECAABkcnMvZG93bnJldi54bWxQSwUGAAAAAAQABAD5AAAAkgMAAAAA&#10;" strokecolor="windowText" strokeweight=".5pt">
                    <v:stroke endarrow="open" joinstyle="miter"/>
                    <o:lock v:ext="edit" shapetype="f"/>
                  </v:shape>
                  <v:shape id="Прямая со стрелкой 169" o:spid="_x0000_s1183" type="#_x0000_t32" style="position:absolute;left:6437;top:21124;width:3364;height: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zjMsUAAADcAAAADwAAAGRycy9kb3ducmV2LnhtbESPQW/CMAyF75P4D5GRuI0UDmx0BDSh&#10;TtulSCtcuFmN11ZrnCpJIezXL0iTdrP1nt/3vNlF04sLOd9ZVrCYZyCIa6s7bhScjm+PzyB8QNbY&#10;WyYFN/Kw204eNphre+VPulShESmEfY4K2hCGXEpft2TQz+1AnLQv6wyGtLpGaofXFG56ucyylTTY&#10;cSK0ONC+pfq7Gk3i2r37qeNYVMV4eIqyKMv3c6nUbBpfX0AEiuHf/Hf9oVP91Rruz6QJ5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6zjMsUAAADcAAAADwAAAAAAAAAA&#10;AAAAAAChAgAAZHJzL2Rvd25yZXYueG1sUEsFBgAAAAAEAAQA+QAAAJMDAAAAAA==&#10;" strokecolor="windowText" strokeweight=".5pt">
                    <v:stroke endarrow="open" joinstyle="miter"/>
                    <o:lock v:ext="edit" shapetype="f"/>
                  </v:shape>
                  <v:shape id="Прямая со стрелкой 170" o:spid="_x0000_s1184" type="#_x0000_t32" style="position:absolute;left:6437;top:26084;width:3731;height: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ccsQAAADcAAAADwAAAGRycy9kb3ducmV2LnhtbESPTU/DMAyG70j7D5EncWMpOzBUlk1o&#10;6gSXIlG4cLMar63WOFWSboFfjw9I3Gz5/Xi83Wc3qguFOHg2cL8qQBG33g7cGfj8ON49gooJ2eLo&#10;mQx8U4T9bnGzxdL6K7/TpUmdkhCOJRroU5pKrWPbk8O48hOx3E4+OEyyhk7bgFcJd6NeF8WDdjiw&#10;NPQ40aGn9tzMTnr9Ify0ea6aan7bZF3V9ctXbcztMj8/gUqU07/4z/1qBX8j+PKMTKB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T9xyxAAAANwAAAAPAAAAAAAAAAAA&#10;AAAAAKECAABkcnMvZG93bnJldi54bWxQSwUGAAAAAAQABAD5AAAAkgMAAAAA&#10;" strokecolor="windowText" strokeweight=".5pt">
                    <v:stroke endarrow="open" joinstyle="miter"/>
                    <o:lock v:ext="edit" shapetype="f"/>
                  </v:shape>
                  <v:shape id="Прямая со стрелкой 171" o:spid="_x0000_s1185" type="#_x0000_t32" style="position:absolute;left:6437;top:31070;width:3730;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1TxcAAAADcAAAADwAAAGRycy9kb3ducmV2LnhtbERPTYvCMBC9C/6HMII3TevBStcoiyKr&#10;iAe7y56HZmzLNpOSZLX+eyMI3ubxPme57k0rruR8Y1lBOk1AEJdWN1wp+PneTRYgfEDW2FomBXfy&#10;sF4NB0vMtb3xma5FqEQMYZ+jgjqELpfSlzUZ9FPbEUfuYp3BEKGrpHZ4i+GmlbMkmUuDDceGGjva&#10;1FT+Ff9GwSU7+PvXPpVu286TlE/Z0f9mSo1H/ecHiEB9eItf7r2O87MUns/EC+Tq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fNU8XAAAAA3AAAAA8AAAAAAAAAAAAAAAAA&#10;oQIAAGRycy9kb3ducmV2LnhtbFBLBQYAAAAABAAEAPkAAACOAwAAAAA=&#10;" strokecolor="windowText" strokeweight=".5pt">
                    <v:stroke endarrow="open" joinstyle="miter"/>
                    <o:lock v:ext="edit" shapetype="f"/>
                  </v:shape>
                </v:group>
                <w10:anchorlock/>
              </v:group>
            </w:pict>
          </mc:Fallback>
        </mc:AlternateContent>
      </w:r>
    </w:p>
    <w:p w:rsidR="00671033" w:rsidRPr="00332680" w:rsidRDefault="00671033" w:rsidP="00983717">
      <w:pPr>
        <w:shd w:val="clear" w:color="auto" w:fill="FFFFFF"/>
        <w:ind w:left="1069"/>
        <w:jc w:val="center"/>
        <w:rPr>
          <w:rFonts w:ascii="Times New Roman" w:hAnsi="Times New Roman"/>
          <w:sz w:val="28"/>
          <w:szCs w:val="28"/>
        </w:rPr>
      </w:pPr>
    </w:p>
    <w:p w:rsidR="00671033" w:rsidRPr="00332680" w:rsidRDefault="000E098A" w:rsidP="00983717">
      <w:pPr>
        <w:shd w:val="clear" w:color="auto" w:fill="FFFFFF"/>
        <w:spacing w:line="235" w:lineRule="auto"/>
        <w:ind w:left="1069"/>
        <w:jc w:val="center"/>
        <w:rPr>
          <w:rFonts w:ascii="Times New Roman" w:hAnsi="Times New Roman"/>
          <w:sz w:val="28"/>
          <w:szCs w:val="28"/>
        </w:rPr>
      </w:pPr>
      <w:r w:rsidRPr="00332680">
        <w:rPr>
          <w:rFonts w:ascii="Times New Roman" w:hAnsi="Times New Roman"/>
          <w:sz w:val="28"/>
          <w:szCs w:val="28"/>
        </w:rPr>
        <w:t>2</w:t>
      </w:r>
      <w:r w:rsidR="007E6ECB" w:rsidRPr="00332680">
        <w:rPr>
          <w:rFonts w:ascii="Times New Roman" w:hAnsi="Times New Roman"/>
          <w:sz w:val="28"/>
          <w:szCs w:val="28"/>
        </w:rPr>
        <w:t>9</w:t>
      </w:r>
      <w:r w:rsidR="00671033" w:rsidRPr="00332680">
        <w:rPr>
          <w:rFonts w:ascii="Times New Roman" w:hAnsi="Times New Roman"/>
          <w:sz w:val="28"/>
          <w:szCs w:val="28"/>
        </w:rPr>
        <w:t>-сурет – Ақтөбе облысының тұрғындарын әлеуметтік қолдау жүйесінің әлеуметтік дамуындағы стратегиялық басымдықтар</w:t>
      </w:r>
    </w:p>
    <w:p w:rsidR="00671033" w:rsidRPr="00332680" w:rsidRDefault="00671033" w:rsidP="00983717">
      <w:pPr>
        <w:shd w:val="clear" w:color="auto" w:fill="FFFFFF"/>
        <w:spacing w:line="235" w:lineRule="auto"/>
        <w:ind w:left="1069"/>
        <w:jc w:val="center"/>
        <w:rPr>
          <w:rFonts w:ascii="Times New Roman" w:hAnsi="Times New Roman"/>
          <w:sz w:val="20"/>
          <w:szCs w:val="20"/>
        </w:rPr>
      </w:pPr>
    </w:p>
    <w:p w:rsidR="00671033" w:rsidRPr="00332680" w:rsidRDefault="00671033" w:rsidP="00983717">
      <w:pPr>
        <w:shd w:val="clear" w:color="auto" w:fill="FFFFFF"/>
        <w:spacing w:line="235" w:lineRule="auto"/>
        <w:ind w:left="1069"/>
        <w:rPr>
          <w:rFonts w:ascii="Times New Roman" w:hAnsi="Times New Roman"/>
          <w:sz w:val="24"/>
          <w:szCs w:val="24"/>
        </w:rPr>
      </w:pPr>
      <w:r w:rsidRPr="00332680">
        <w:rPr>
          <w:rFonts w:ascii="Times New Roman" w:hAnsi="Times New Roman"/>
          <w:sz w:val="24"/>
          <w:szCs w:val="24"/>
        </w:rPr>
        <w:t xml:space="preserve">Ескерту: </w:t>
      </w:r>
      <w:hyperlink r:id="rId35" w:history="1">
        <w:r w:rsidR="00D60283" w:rsidRPr="00332680">
          <w:rPr>
            <w:rStyle w:val="a7"/>
            <w:rFonts w:ascii="Times New Roman" w:hAnsi="Times New Roman"/>
            <w:color w:val="auto"/>
            <w:sz w:val="24"/>
            <w:szCs w:val="24"/>
          </w:rPr>
          <w:t>https://qazaqstan.tv/news/9621/</w:t>
        </w:r>
      </w:hyperlink>
      <w:r w:rsidR="00D60283" w:rsidRPr="00332680">
        <w:rPr>
          <w:rFonts w:ascii="Times New Roman" w:hAnsi="Times New Roman"/>
          <w:sz w:val="24"/>
          <w:szCs w:val="24"/>
        </w:rPr>
        <w:t xml:space="preserve">  дереккөз негізінде </w:t>
      </w:r>
      <w:r w:rsidRPr="00332680">
        <w:rPr>
          <w:rFonts w:ascii="Times New Roman" w:hAnsi="Times New Roman"/>
          <w:sz w:val="24"/>
          <w:szCs w:val="24"/>
        </w:rPr>
        <w:t>әзірлеген</w:t>
      </w:r>
    </w:p>
    <w:p w:rsidR="00671033" w:rsidRPr="00332680" w:rsidRDefault="00671033" w:rsidP="00983717">
      <w:pPr>
        <w:shd w:val="clear" w:color="auto" w:fill="FFFFFF"/>
        <w:ind w:firstLine="567"/>
        <w:rPr>
          <w:rFonts w:ascii="Times New Roman" w:hAnsi="Times New Roman"/>
          <w:sz w:val="28"/>
          <w:szCs w:val="28"/>
        </w:rPr>
      </w:pPr>
    </w:p>
    <w:p w:rsidR="00FD4448" w:rsidRPr="00332680" w:rsidRDefault="00FD4448" w:rsidP="00983717">
      <w:pPr>
        <w:shd w:val="clear" w:color="auto" w:fill="FFFFFF"/>
        <w:ind w:firstLine="567"/>
        <w:rPr>
          <w:rFonts w:ascii="Times New Roman" w:hAnsi="Times New Roman"/>
          <w:sz w:val="28"/>
          <w:szCs w:val="28"/>
        </w:rPr>
      </w:pPr>
      <w:r w:rsidRPr="00332680">
        <w:rPr>
          <w:rFonts w:ascii="Times New Roman" w:hAnsi="Times New Roman"/>
          <w:sz w:val="28"/>
          <w:szCs w:val="28"/>
        </w:rPr>
        <w:t xml:space="preserve">Өңірдегі кедейлікпен күрестің негізгі факторы экономикалық өсудің жоғары қарқыны және ең алдымен тиімді жұмыс орындарын құру және жалақының өсуі, азаматтардың жекелеген санаттарын әлеуметтік қолдауды күшейту, жәрдемақылардың атаулылығын арттыру, көмек көрсетуге арналған әлеуметтiк келiсiмшарттар, салық жүйелерiнiң табыстарды теңестiру мәселесіне бағдарын жетiлдiру.әлеуметтік көмек көрсету жүйесін енгізу болуы тиіс. </w:t>
      </w:r>
    </w:p>
    <w:p w:rsidR="00FD4448" w:rsidRPr="00332680" w:rsidRDefault="00FD4448" w:rsidP="00983717">
      <w:pPr>
        <w:shd w:val="clear" w:color="auto" w:fill="FFFFFF"/>
        <w:ind w:firstLine="567"/>
        <w:rPr>
          <w:rFonts w:ascii="Times New Roman" w:hAnsi="Times New Roman"/>
          <w:sz w:val="28"/>
          <w:szCs w:val="28"/>
        </w:rPr>
      </w:pPr>
      <w:r w:rsidRPr="00332680">
        <w:rPr>
          <w:rFonts w:ascii="Times New Roman" w:hAnsi="Times New Roman"/>
          <w:sz w:val="28"/>
          <w:szCs w:val="28"/>
        </w:rPr>
        <w:t>Сондай-ақ келесі іс-шараларды жүзеге асыру қажет:</w:t>
      </w:r>
    </w:p>
    <w:p w:rsidR="00FD4448" w:rsidRPr="00332680" w:rsidRDefault="00FD4448" w:rsidP="005D2332">
      <w:pPr>
        <w:pStyle w:val="a4"/>
        <w:widowControl w:val="0"/>
        <w:numPr>
          <w:ilvl w:val="0"/>
          <w:numId w:val="15"/>
        </w:numPr>
        <w:shd w:val="clear" w:color="auto" w:fill="FFFFFF"/>
        <w:tabs>
          <w:tab w:val="left" w:pos="284"/>
          <w:tab w:val="left" w:pos="1134"/>
        </w:tabs>
        <w:autoSpaceDE w:val="0"/>
        <w:autoSpaceDN w:val="0"/>
        <w:adjustRightInd w:val="0"/>
        <w:ind w:left="0" w:firstLine="0"/>
        <w:rPr>
          <w:rFonts w:ascii="Times New Roman" w:hAnsi="Times New Roman"/>
          <w:sz w:val="28"/>
          <w:szCs w:val="28"/>
        </w:rPr>
      </w:pPr>
      <w:r w:rsidRPr="00332680">
        <w:rPr>
          <w:rFonts w:ascii="Times New Roman" w:hAnsi="Times New Roman"/>
          <w:sz w:val="28"/>
          <w:szCs w:val="28"/>
        </w:rPr>
        <w:t>еңбек нарығында жеткілікті бәсекеге қабілетті емес адамдар қатарынан жұмыссыз азаматтарды жұмысқа алатын кәсіпорындарда жаңа жұмыс орындарын құруды толық немесе ішінара субсидиялау арқылы жұмыспен қамтуды мемлекеттік ынталандыруды күшейту;</w:t>
      </w:r>
    </w:p>
    <w:p w:rsidR="00FD4448" w:rsidRPr="00332680" w:rsidRDefault="00FD4448" w:rsidP="005D2332">
      <w:pPr>
        <w:pStyle w:val="a4"/>
        <w:widowControl w:val="0"/>
        <w:numPr>
          <w:ilvl w:val="0"/>
          <w:numId w:val="15"/>
        </w:numPr>
        <w:shd w:val="clear" w:color="auto" w:fill="FFFFFF"/>
        <w:tabs>
          <w:tab w:val="left" w:pos="284"/>
          <w:tab w:val="left" w:pos="1134"/>
        </w:tabs>
        <w:autoSpaceDE w:val="0"/>
        <w:autoSpaceDN w:val="0"/>
        <w:adjustRightInd w:val="0"/>
        <w:ind w:left="0" w:firstLine="0"/>
        <w:rPr>
          <w:rFonts w:ascii="Times New Roman" w:hAnsi="Times New Roman"/>
          <w:sz w:val="28"/>
          <w:szCs w:val="28"/>
        </w:rPr>
      </w:pPr>
      <w:r w:rsidRPr="00332680">
        <w:rPr>
          <w:rFonts w:ascii="Times New Roman" w:hAnsi="Times New Roman"/>
          <w:sz w:val="28"/>
          <w:szCs w:val="28"/>
        </w:rPr>
        <w:t>тегін онлайн қолжетімділікпен және нақты уақыт режимінде жаңартылатын бос жұмыс орындарының өңірлік тізілімін құру;</w:t>
      </w:r>
    </w:p>
    <w:p w:rsidR="00FD4448" w:rsidRPr="00332680" w:rsidRDefault="00FD4448" w:rsidP="005D2332">
      <w:pPr>
        <w:pStyle w:val="a4"/>
        <w:widowControl w:val="0"/>
        <w:numPr>
          <w:ilvl w:val="0"/>
          <w:numId w:val="15"/>
        </w:numPr>
        <w:shd w:val="clear" w:color="auto" w:fill="FFFFFF"/>
        <w:tabs>
          <w:tab w:val="left" w:pos="284"/>
          <w:tab w:val="left" w:pos="1134"/>
        </w:tabs>
        <w:autoSpaceDE w:val="0"/>
        <w:autoSpaceDN w:val="0"/>
        <w:adjustRightInd w:val="0"/>
        <w:ind w:left="0" w:firstLine="0"/>
        <w:rPr>
          <w:rFonts w:ascii="Times New Roman" w:hAnsi="Times New Roman"/>
          <w:sz w:val="28"/>
          <w:szCs w:val="28"/>
        </w:rPr>
      </w:pPr>
      <w:r w:rsidRPr="00332680">
        <w:rPr>
          <w:rFonts w:ascii="Times New Roman" w:hAnsi="Times New Roman"/>
          <w:sz w:val="28"/>
          <w:szCs w:val="28"/>
        </w:rPr>
        <w:t>қоғамдық жұмыстардың қызметі мен көлемін кеңейту;</w:t>
      </w:r>
    </w:p>
    <w:p w:rsidR="00FD4448" w:rsidRPr="00332680" w:rsidRDefault="00FD4448" w:rsidP="005D2332">
      <w:pPr>
        <w:pStyle w:val="a4"/>
        <w:widowControl w:val="0"/>
        <w:numPr>
          <w:ilvl w:val="0"/>
          <w:numId w:val="15"/>
        </w:numPr>
        <w:shd w:val="clear" w:color="auto" w:fill="FFFFFF"/>
        <w:tabs>
          <w:tab w:val="left" w:pos="284"/>
          <w:tab w:val="left" w:pos="1134"/>
        </w:tabs>
        <w:autoSpaceDE w:val="0"/>
        <w:autoSpaceDN w:val="0"/>
        <w:adjustRightInd w:val="0"/>
        <w:ind w:left="0" w:firstLine="0"/>
        <w:rPr>
          <w:rFonts w:ascii="Times New Roman" w:hAnsi="Times New Roman"/>
          <w:sz w:val="28"/>
          <w:szCs w:val="28"/>
        </w:rPr>
      </w:pPr>
      <w:r w:rsidRPr="00332680">
        <w:rPr>
          <w:rFonts w:ascii="Times New Roman" w:hAnsi="Times New Roman"/>
          <w:sz w:val="28"/>
          <w:szCs w:val="28"/>
        </w:rPr>
        <w:t>тіркелген жұмыссыздарды және біліктілік деңгейі төмен жұмыскерлердің осал топтарын кәсіптік оқытудың тиімділігін арттыру арқылы жеке тұлғалардың еңбек нарығында бәсекеге қабілеттілігін арттыруға жәрдемдесу;</w:t>
      </w:r>
    </w:p>
    <w:p w:rsidR="00FD4448" w:rsidRPr="00332680" w:rsidRDefault="00FD4448" w:rsidP="005D2332">
      <w:pPr>
        <w:pStyle w:val="a4"/>
        <w:widowControl w:val="0"/>
        <w:numPr>
          <w:ilvl w:val="0"/>
          <w:numId w:val="15"/>
        </w:numPr>
        <w:shd w:val="clear" w:color="auto" w:fill="FFFFFF"/>
        <w:tabs>
          <w:tab w:val="left" w:pos="284"/>
          <w:tab w:val="left" w:pos="1134"/>
        </w:tabs>
        <w:autoSpaceDE w:val="0"/>
        <w:autoSpaceDN w:val="0"/>
        <w:adjustRightInd w:val="0"/>
        <w:ind w:left="0" w:firstLine="0"/>
        <w:rPr>
          <w:rFonts w:ascii="Times New Roman" w:hAnsi="Times New Roman"/>
          <w:sz w:val="28"/>
          <w:szCs w:val="28"/>
        </w:rPr>
      </w:pPr>
      <w:r w:rsidRPr="00332680">
        <w:rPr>
          <w:rFonts w:ascii="Times New Roman" w:hAnsi="Times New Roman"/>
          <w:sz w:val="28"/>
          <w:szCs w:val="28"/>
        </w:rPr>
        <w:t>қажет болған жағдайда мүгедектер мен мүгедектерді жұмысқа орналастыру үшін арнайы жұмыс орындарын құру.</w:t>
      </w:r>
    </w:p>
    <w:p w:rsidR="00FD4448" w:rsidRPr="00332680" w:rsidRDefault="00FD4448" w:rsidP="00983717">
      <w:pPr>
        <w:shd w:val="clear" w:color="auto" w:fill="FFFFFF"/>
        <w:ind w:firstLine="567"/>
        <w:rPr>
          <w:rFonts w:ascii="Times New Roman" w:eastAsia="Times New Roman" w:hAnsi="Times New Roman"/>
          <w:sz w:val="28"/>
          <w:szCs w:val="28"/>
          <w:lang w:eastAsia="ru-RU"/>
        </w:rPr>
      </w:pPr>
      <w:r w:rsidRPr="00332680">
        <w:rPr>
          <w:rFonts w:ascii="Times New Roman" w:hAnsi="Times New Roman"/>
          <w:sz w:val="28"/>
          <w:szCs w:val="28"/>
        </w:rPr>
        <w:lastRenderedPageBreak/>
        <w:t>Алдын алу шаралары</w:t>
      </w:r>
      <w:r w:rsidR="00E86FF1" w:rsidRPr="00332680">
        <w:rPr>
          <w:rFonts w:ascii="Times New Roman" w:hAnsi="Times New Roman"/>
          <w:sz w:val="28"/>
          <w:szCs w:val="28"/>
        </w:rPr>
        <w:t xml:space="preserve"> </w:t>
      </w:r>
      <w:r w:rsidRPr="00332680">
        <w:rPr>
          <w:rFonts w:ascii="Times New Roman" w:eastAsia="Times New Roman" w:hAnsi="Times New Roman"/>
          <w:sz w:val="28"/>
          <w:szCs w:val="28"/>
          <w:lang w:eastAsia="ru-RU"/>
        </w:rPr>
        <w:t>ұзақ мерзімді жұмыссыздыққа тіркелген жұмыссыздарды еңбек нарығының белсенді қызметіне тарту жатады, атап айтқанда:</w:t>
      </w:r>
    </w:p>
    <w:p w:rsidR="00FD4448" w:rsidRPr="00332680" w:rsidRDefault="00FD4448" w:rsidP="00157DDA">
      <w:pPr>
        <w:pStyle w:val="a4"/>
        <w:widowControl w:val="0"/>
        <w:numPr>
          <w:ilvl w:val="0"/>
          <w:numId w:val="15"/>
        </w:numPr>
        <w:shd w:val="clear" w:color="auto" w:fill="FFFFFF"/>
        <w:tabs>
          <w:tab w:val="left" w:pos="142"/>
          <w:tab w:val="left" w:pos="284"/>
          <w:tab w:val="left" w:pos="1134"/>
        </w:tabs>
        <w:autoSpaceDE w:val="0"/>
        <w:autoSpaceDN w:val="0"/>
        <w:adjustRightInd w:val="0"/>
        <w:ind w:left="0" w:firstLine="0"/>
        <w:rPr>
          <w:rFonts w:ascii="Times New Roman" w:hAnsi="Times New Roman"/>
          <w:sz w:val="28"/>
          <w:szCs w:val="28"/>
        </w:rPr>
      </w:pPr>
      <w:r w:rsidRPr="00332680">
        <w:rPr>
          <w:rFonts w:ascii="Times New Roman" w:hAnsi="Times New Roman"/>
          <w:sz w:val="28"/>
          <w:szCs w:val="28"/>
        </w:rPr>
        <w:t>ақпараттық, консалтингтік, кәсіптік бағдар беру және әлеуметтік оңалту қызметтерін көрсету нәтижесінде еңбек нарығына ықпалдасу деңгейін арттыру бойынша адамдардың неғұрлым осал санаттарын психологиялық қолдау жөніндегі іс-шараларды өткізу;</w:t>
      </w:r>
    </w:p>
    <w:p w:rsidR="00FD4448" w:rsidRPr="00332680" w:rsidRDefault="00FD4448" w:rsidP="00157DDA">
      <w:pPr>
        <w:pStyle w:val="a4"/>
        <w:widowControl w:val="0"/>
        <w:numPr>
          <w:ilvl w:val="0"/>
          <w:numId w:val="15"/>
        </w:numPr>
        <w:shd w:val="clear" w:color="auto" w:fill="FFFFFF"/>
        <w:tabs>
          <w:tab w:val="left" w:pos="142"/>
          <w:tab w:val="left" w:pos="284"/>
          <w:tab w:val="left" w:pos="1134"/>
        </w:tabs>
        <w:autoSpaceDE w:val="0"/>
        <w:autoSpaceDN w:val="0"/>
        <w:adjustRightInd w:val="0"/>
        <w:ind w:left="0" w:firstLine="0"/>
        <w:rPr>
          <w:rFonts w:ascii="Times New Roman" w:hAnsi="Times New Roman"/>
          <w:sz w:val="28"/>
          <w:szCs w:val="28"/>
        </w:rPr>
      </w:pPr>
      <w:r w:rsidRPr="00332680">
        <w:rPr>
          <w:rFonts w:ascii="Times New Roman" w:hAnsi="Times New Roman"/>
          <w:sz w:val="28"/>
          <w:szCs w:val="28"/>
        </w:rPr>
        <w:t>тіркелген жұмыссыздардың кәсіпкерлік бастамасын қолдау, өз ісін ашуға бір уақытта жұмыссыздық бойынша көмек көрсету және кәсіптік кеңес беру қызметтерін көрсету, сондай-ақ кәсіпкерлік қызметті жоспарлау мен жүзеге асыруға жәрдемдесу;</w:t>
      </w:r>
    </w:p>
    <w:p w:rsidR="00FD4448" w:rsidRPr="00332680" w:rsidRDefault="00FD4448" w:rsidP="00157DDA">
      <w:pPr>
        <w:pStyle w:val="a4"/>
        <w:widowControl w:val="0"/>
        <w:numPr>
          <w:ilvl w:val="0"/>
          <w:numId w:val="15"/>
        </w:numPr>
        <w:shd w:val="clear" w:color="auto" w:fill="FFFFFF"/>
        <w:tabs>
          <w:tab w:val="left" w:pos="142"/>
          <w:tab w:val="left" w:pos="284"/>
          <w:tab w:val="left" w:pos="1134"/>
        </w:tabs>
        <w:autoSpaceDE w:val="0"/>
        <w:autoSpaceDN w:val="0"/>
        <w:adjustRightInd w:val="0"/>
        <w:ind w:left="0" w:firstLine="0"/>
        <w:rPr>
          <w:rFonts w:ascii="Times New Roman" w:hAnsi="Times New Roman"/>
          <w:sz w:val="28"/>
          <w:szCs w:val="28"/>
        </w:rPr>
      </w:pPr>
      <w:r w:rsidRPr="00332680">
        <w:rPr>
          <w:rFonts w:ascii="Times New Roman" w:hAnsi="Times New Roman"/>
          <w:sz w:val="28"/>
          <w:szCs w:val="28"/>
        </w:rPr>
        <w:t>жұмыспен қамтуға жәрдемдесуге қосымша кепілдіктері бар жұмыссыздарды жұмысқа орналастыратын жұмыс берушілерге міндетті мемлекеттік әлеуметтік сақтандыру бойынша бір реттік жарна және жалақы мөлшерінде шығыстарды өтеуді қамтамасыз ету;</w:t>
      </w:r>
    </w:p>
    <w:p w:rsidR="00FD4448" w:rsidRPr="00332680" w:rsidRDefault="00FD4448" w:rsidP="00157DDA">
      <w:pPr>
        <w:pStyle w:val="a4"/>
        <w:widowControl w:val="0"/>
        <w:numPr>
          <w:ilvl w:val="0"/>
          <w:numId w:val="15"/>
        </w:numPr>
        <w:shd w:val="clear" w:color="auto" w:fill="FFFFFF"/>
        <w:tabs>
          <w:tab w:val="left" w:pos="142"/>
          <w:tab w:val="left" w:pos="284"/>
          <w:tab w:val="left" w:pos="1134"/>
        </w:tabs>
        <w:autoSpaceDE w:val="0"/>
        <w:autoSpaceDN w:val="0"/>
        <w:adjustRightInd w:val="0"/>
        <w:ind w:left="0" w:firstLine="0"/>
        <w:rPr>
          <w:rFonts w:ascii="Times New Roman" w:hAnsi="Times New Roman"/>
          <w:sz w:val="28"/>
          <w:szCs w:val="28"/>
        </w:rPr>
      </w:pPr>
      <w:r w:rsidRPr="00332680">
        <w:rPr>
          <w:rFonts w:ascii="Times New Roman" w:hAnsi="Times New Roman"/>
          <w:sz w:val="28"/>
          <w:szCs w:val="28"/>
        </w:rPr>
        <w:t>жұмысшы мамандықтары бойынша бейресми кәсіптік оқытудың нәтижелерін растау жүйесін әзірлеу;</w:t>
      </w:r>
    </w:p>
    <w:p w:rsidR="00FD4448" w:rsidRPr="00332680" w:rsidRDefault="00FD4448" w:rsidP="00157DDA">
      <w:pPr>
        <w:pStyle w:val="a4"/>
        <w:widowControl w:val="0"/>
        <w:numPr>
          <w:ilvl w:val="0"/>
          <w:numId w:val="15"/>
        </w:numPr>
        <w:shd w:val="clear" w:color="auto" w:fill="FFFFFF"/>
        <w:tabs>
          <w:tab w:val="left" w:pos="142"/>
          <w:tab w:val="left" w:pos="284"/>
          <w:tab w:val="left" w:pos="1134"/>
        </w:tabs>
        <w:autoSpaceDE w:val="0"/>
        <w:autoSpaceDN w:val="0"/>
        <w:adjustRightInd w:val="0"/>
        <w:ind w:left="0" w:firstLine="0"/>
        <w:rPr>
          <w:rFonts w:ascii="Times New Roman" w:hAnsi="Times New Roman"/>
          <w:sz w:val="28"/>
          <w:szCs w:val="28"/>
        </w:rPr>
      </w:pPr>
      <w:r w:rsidRPr="00332680">
        <w:rPr>
          <w:rFonts w:ascii="Times New Roman" w:hAnsi="Times New Roman"/>
          <w:sz w:val="28"/>
          <w:szCs w:val="28"/>
        </w:rPr>
        <w:t>45 жастан асқан тұлғаларды кәсіптік қайта даярлауға немесе біліктілігін арттыруға жұмыс берушінің шығыстарын өтеу жолымен олардың жұмыспен қамтылуын сақтау.</w:t>
      </w:r>
    </w:p>
    <w:p w:rsidR="00FD4448" w:rsidRPr="00332680" w:rsidRDefault="00B46362" w:rsidP="00157DDA">
      <w:pPr>
        <w:shd w:val="clear" w:color="auto" w:fill="FFFFFF"/>
        <w:tabs>
          <w:tab w:val="left" w:pos="142"/>
          <w:tab w:val="left" w:pos="284"/>
        </w:tabs>
        <w:rPr>
          <w:rFonts w:ascii="Times New Roman" w:hAnsi="Times New Roman"/>
          <w:sz w:val="28"/>
          <w:szCs w:val="28"/>
        </w:rPr>
      </w:pPr>
      <w:r w:rsidRPr="00332680">
        <w:rPr>
          <w:rFonts w:ascii="Times New Roman" w:hAnsi="Times New Roman"/>
          <w:sz w:val="28"/>
          <w:szCs w:val="28"/>
        </w:rPr>
        <w:tab/>
      </w:r>
      <w:r w:rsidRPr="00332680">
        <w:rPr>
          <w:rFonts w:ascii="Times New Roman" w:hAnsi="Times New Roman"/>
          <w:sz w:val="28"/>
          <w:szCs w:val="28"/>
        </w:rPr>
        <w:tab/>
      </w:r>
      <w:r w:rsidRPr="00332680">
        <w:rPr>
          <w:rFonts w:ascii="Times New Roman" w:hAnsi="Times New Roman"/>
          <w:sz w:val="28"/>
          <w:szCs w:val="28"/>
        </w:rPr>
        <w:tab/>
      </w:r>
      <w:r w:rsidR="00FD4448" w:rsidRPr="00332680">
        <w:rPr>
          <w:rFonts w:ascii="Times New Roman" w:hAnsi="Times New Roman"/>
          <w:sz w:val="28"/>
          <w:szCs w:val="28"/>
        </w:rPr>
        <w:t>Әлеуметтік және оңалту қызметтерін көрсету саласындағы мемлекеттік саясаттың іске асырылуын қамтамасыз ету, халықтың әлеуметтік осал топтарының жағдайын жақсарту мынадай шараларды қамтуы тиіс:</w:t>
      </w:r>
    </w:p>
    <w:p w:rsidR="00FD4448" w:rsidRPr="00332680" w:rsidRDefault="00FD4448" w:rsidP="00157DDA">
      <w:pPr>
        <w:pStyle w:val="a4"/>
        <w:widowControl w:val="0"/>
        <w:numPr>
          <w:ilvl w:val="0"/>
          <w:numId w:val="15"/>
        </w:numPr>
        <w:shd w:val="clear" w:color="auto" w:fill="FFFFFF"/>
        <w:tabs>
          <w:tab w:val="left" w:pos="142"/>
          <w:tab w:val="left" w:pos="284"/>
          <w:tab w:val="left" w:pos="1134"/>
        </w:tabs>
        <w:autoSpaceDE w:val="0"/>
        <w:autoSpaceDN w:val="0"/>
        <w:adjustRightInd w:val="0"/>
        <w:ind w:left="0" w:firstLine="0"/>
        <w:rPr>
          <w:rFonts w:ascii="Times New Roman" w:hAnsi="Times New Roman"/>
          <w:sz w:val="28"/>
          <w:szCs w:val="28"/>
        </w:rPr>
      </w:pPr>
      <w:r w:rsidRPr="00332680">
        <w:rPr>
          <w:rFonts w:ascii="Times New Roman" w:hAnsi="Times New Roman"/>
          <w:sz w:val="28"/>
          <w:szCs w:val="28"/>
        </w:rPr>
        <w:t>қиын өмірлік жағдайға тап болған және сырттан көмекке мұқтаж мүгедектерге және халықтың басқа да жекелеген санаттарына тұрғылықты/тұрғылықты жері бойынша қоғамдастықта әлеуметтік және оңалту қызметтерін көрсету қажеттілігін анықтау және ұйымдастыру;</w:t>
      </w:r>
    </w:p>
    <w:p w:rsidR="00FD4448" w:rsidRPr="00332680" w:rsidRDefault="00FD4448" w:rsidP="00157DDA">
      <w:pPr>
        <w:pStyle w:val="a4"/>
        <w:widowControl w:val="0"/>
        <w:numPr>
          <w:ilvl w:val="0"/>
          <w:numId w:val="15"/>
        </w:numPr>
        <w:shd w:val="clear" w:color="auto" w:fill="FFFFFF"/>
        <w:tabs>
          <w:tab w:val="left" w:pos="142"/>
          <w:tab w:val="left" w:pos="284"/>
        </w:tabs>
        <w:autoSpaceDE w:val="0"/>
        <w:autoSpaceDN w:val="0"/>
        <w:adjustRightInd w:val="0"/>
        <w:ind w:left="0" w:firstLine="0"/>
        <w:rPr>
          <w:rFonts w:ascii="Times New Roman" w:hAnsi="Times New Roman"/>
          <w:sz w:val="28"/>
          <w:szCs w:val="28"/>
        </w:rPr>
      </w:pPr>
      <w:r w:rsidRPr="00332680">
        <w:rPr>
          <w:rFonts w:ascii="Times New Roman" w:hAnsi="Times New Roman"/>
          <w:sz w:val="28"/>
          <w:szCs w:val="28"/>
        </w:rPr>
        <w:t>өз қызметіне волонтерлерді тартатын ұйымдар мен мекемелер туралы ақпаратты тарату;</w:t>
      </w:r>
    </w:p>
    <w:p w:rsidR="00FD4448" w:rsidRPr="00332680" w:rsidRDefault="00FD4448" w:rsidP="00157DDA">
      <w:pPr>
        <w:pStyle w:val="a4"/>
        <w:widowControl w:val="0"/>
        <w:numPr>
          <w:ilvl w:val="0"/>
          <w:numId w:val="15"/>
        </w:numPr>
        <w:shd w:val="clear" w:color="auto" w:fill="FFFFFF"/>
        <w:tabs>
          <w:tab w:val="left" w:pos="142"/>
          <w:tab w:val="left" w:pos="284"/>
        </w:tabs>
        <w:autoSpaceDE w:val="0"/>
        <w:autoSpaceDN w:val="0"/>
        <w:adjustRightInd w:val="0"/>
        <w:ind w:left="0" w:firstLine="0"/>
        <w:rPr>
          <w:rFonts w:ascii="Times New Roman" w:hAnsi="Times New Roman"/>
          <w:sz w:val="28"/>
          <w:szCs w:val="28"/>
        </w:rPr>
      </w:pPr>
      <w:r w:rsidRPr="00332680">
        <w:rPr>
          <w:rFonts w:ascii="Times New Roman" w:hAnsi="Times New Roman"/>
          <w:sz w:val="28"/>
          <w:szCs w:val="28"/>
        </w:rPr>
        <w:t>мүгедектерге және мүгедек балаларға гуманитарлық көмек көрсетуге (гуманитарлық көліктер беру) байланысты жұмыстарды ұйымдастыру;</w:t>
      </w:r>
    </w:p>
    <w:p w:rsidR="00FD4448" w:rsidRPr="00332680" w:rsidRDefault="00FD4448" w:rsidP="00157DDA">
      <w:pPr>
        <w:pStyle w:val="a4"/>
        <w:widowControl w:val="0"/>
        <w:numPr>
          <w:ilvl w:val="0"/>
          <w:numId w:val="15"/>
        </w:numPr>
        <w:shd w:val="clear" w:color="auto" w:fill="FFFFFF"/>
        <w:tabs>
          <w:tab w:val="left" w:pos="142"/>
          <w:tab w:val="left" w:pos="284"/>
        </w:tabs>
        <w:autoSpaceDE w:val="0"/>
        <w:autoSpaceDN w:val="0"/>
        <w:adjustRightInd w:val="0"/>
        <w:ind w:left="0" w:firstLine="0"/>
        <w:rPr>
          <w:rFonts w:ascii="Times New Roman" w:hAnsi="Times New Roman"/>
          <w:sz w:val="28"/>
          <w:szCs w:val="28"/>
        </w:rPr>
      </w:pPr>
      <w:r w:rsidRPr="00332680">
        <w:rPr>
          <w:rFonts w:ascii="Times New Roman" w:hAnsi="Times New Roman"/>
          <w:sz w:val="28"/>
          <w:szCs w:val="28"/>
        </w:rPr>
        <w:t>өңірде қозғалу мүмкіндігі шектеулі адамдар үшін кедергісіз ортаның құрылуын қамтамасыз ету;</w:t>
      </w:r>
    </w:p>
    <w:p w:rsidR="00FD4448" w:rsidRPr="00332680" w:rsidRDefault="00FD4448" w:rsidP="00157DDA">
      <w:pPr>
        <w:pStyle w:val="a4"/>
        <w:widowControl w:val="0"/>
        <w:numPr>
          <w:ilvl w:val="0"/>
          <w:numId w:val="15"/>
        </w:numPr>
        <w:shd w:val="clear" w:color="auto" w:fill="FFFFFF"/>
        <w:tabs>
          <w:tab w:val="left" w:pos="142"/>
          <w:tab w:val="left" w:pos="284"/>
        </w:tabs>
        <w:autoSpaceDE w:val="0"/>
        <w:autoSpaceDN w:val="0"/>
        <w:adjustRightInd w:val="0"/>
        <w:ind w:left="0" w:firstLine="0"/>
        <w:rPr>
          <w:rFonts w:ascii="Times New Roman" w:hAnsi="Times New Roman"/>
          <w:sz w:val="28"/>
          <w:szCs w:val="28"/>
        </w:rPr>
      </w:pPr>
      <w:r w:rsidRPr="00332680">
        <w:rPr>
          <w:rFonts w:ascii="Times New Roman" w:hAnsi="Times New Roman"/>
          <w:sz w:val="28"/>
          <w:szCs w:val="28"/>
        </w:rPr>
        <w:t>халықтың осал топтарына әлеуметтік қызмет көрсететін кәсіпорындар мен мекемелердің тізбесін кеңейту.</w:t>
      </w:r>
    </w:p>
    <w:p w:rsidR="00FD4448" w:rsidRPr="00332680" w:rsidRDefault="00FD4448" w:rsidP="00983717">
      <w:pPr>
        <w:shd w:val="clear" w:color="auto" w:fill="FFFFFF"/>
        <w:autoSpaceDE w:val="0"/>
        <w:autoSpaceDN w:val="0"/>
        <w:adjustRightInd w:val="0"/>
        <w:ind w:firstLine="567"/>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Халықтың әлеуметтік осал топтарының, жеке тұлғалардың, өмірлік қиын жағдайға тап болған отбасылардың жағдайын жақсарту жөніндегі кешенді өңірлік бағдарламалар мен шараларды әзірлеу және іске асыруды ұйымдастыру, оларға әлеуметтік төлемдер мен қызметтерді алуда кешенді көмек көрсету:</w:t>
      </w:r>
    </w:p>
    <w:p w:rsidR="00FD4448" w:rsidRPr="00332680" w:rsidRDefault="00FD4448" w:rsidP="00A87184">
      <w:pPr>
        <w:pStyle w:val="a4"/>
        <w:widowControl w:val="0"/>
        <w:numPr>
          <w:ilvl w:val="0"/>
          <w:numId w:val="15"/>
        </w:numPr>
        <w:shd w:val="clear" w:color="auto" w:fill="FFFFFF"/>
        <w:tabs>
          <w:tab w:val="left" w:pos="284"/>
        </w:tabs>
        <w:autoSpaceDE w:val="0"/>
        <w:autoSpaceDN w:val="0"/>
        <w:adjustRightInd w:val="0"/>
        <w:ind w:left="0" w:firstLine="0"/>
        <w:rPr>
          <w:rFonts w:ascii="Times New Roman" w:hAnsi="Times New Roman"/>
          <w:sz w:val="28"/>
          <w:szCs w:val="28"/>
        </w:rPr>
      </w:pPr>
      <w:r w:rsidRPr="00332680">
        <w:rPr>
          <w:rFonts w:ascii="Times New Roman" w:hAnsi="Times New Roman"/>
          <w:sz w:val="28"/>
          <w:szCs w:val="28"/>
        </w:rPr>
        <w:t>халықтың санын және әкімшілік орталықтан тұруының қашықтығын ескере отырып, тұрғындар үшін барынша қолайлылық пен қолжетімділікті қамтамасыз ететін әлеуметтік жұмыс саласында ұйымдастыру;</w:t>
      </w:r>
    </w:p>
    <w:p w:rsidR="00FD4448" w:rsidRPr="00332680" w:rsidRDefault="00FD4448" w:rsidP="00A87184">
      <w:pPr>
        <w:pStyle w:val="a4"/>
        <w:widowControl w:val="0"/>
        <w:numPr>
          <w:ilvl w:val="0"/>
          <w:numId w:val="15"/>
        </w:numPr>
        <w:shd w:val="clear" w:color="auto" w:fill="FFFFFF"/>
        <w:tabs>
          <w:tab w:val="left" w:pos="284"/>
        </w:tabs>
        <w:autoSpaceDE w:val="0"/>
        <w:autoSpaceDN w:val="0"/>
        <w:adjustRightInd w:val="0"/>
        <w:ind w:left="0" w:firstLine="0"/>
        <w:rPr>
          <w:rFonts w:ascii="Times New Roman" w:hAnsi="Times New Roman"/>
          <w:sz w:val="28"/>
          <w:szCs w:val="28"/>
        </w:rPr>
      </w:pPr>
      <w:r w:rsidRPr="00332680">
        <w:rPr>
          <w:rFonts w:ascii="Times New Roman" w:hAnsi="Times New Roman"/>
          <w:sz w:val="28"/>
          <w:szCs w:val="28"/>
        </w:rPr>
        <w:lastRenderedPageBreak/>
        <w:t>әлеуметтік қолдауға жүгінген азаматтарды онлайн немесе бір терезе қағидаты бойынша қабылдауды ұйымдастыру;</w:t>
      </w:r>
    </w:p>
    <w:p w:rsidR="00FD4448" w:rsidRPr="00332680" w:rsidRDefault="00FD4448" w:rsidP="00A87184">
      <w:pPr>
        <w:pStyle w:val="a4"/>
        <w:widowControl w:val="0"/>
        <w:numPr>
          <w:ilvl w:val="0"/>
          <w:numId w:val="15"/>
        </w:numPr>
        <w:shd w:val="clear" w:color="auto" w:fill="FFFFFF"/>
        <w:tabs>
          <w:tab w:val="left" w:pos="284"/>
        </w:tabs>
        <w:autoSpaceDE w:val="0"/>
        <w:autoSpaceDN w:val="0"/>
        <w:adjustRightInd w:val="0"/>
        <w:ind w:left="0" w:firstLine="0"/>
        <w:rPr>
          <w:rFonts w:ascii="Times New Roman" w:hAnsi="Times New Roman"/>
          <w:sz w:val="28"/>
          <w:szCs w:val="28"/>
        </w:rPr>
      </w:pPr>
      <w:r w:rsidRPr="00332680">
        <w:rPr>
          <w:rFonts w:ascii="Times New Roman" w:hAnsi="Times New Roman"/>
          <w:sz w:val="28"/>
          <w:szCs w:val="28"/>
        </w:rPr>
        <w:t>өтемақы төлемдерінің тізбесін кеңейту (тұрғын үй-коммуналдық қызметтерге ақы төлеуге, сұйытылған газды, қатты және сұйық тұрмыстық отынды сатып алуға, материалдық көмекке, жәрдемақыға, зейнетақыға қосымша төлемдерді өтеуге арналған субсидияларды тағайындау және беру төлемдер).</w:t>
      </w:r>
    </w:p>
    <w:p w:rsidR="00FD4448" w:rsidRPr="00332680" w:rsidRDefault="00FD4448" w:rsidP="00A87184">
      <w:pPr>
        <w:shd w:val="clear" w:color="auto" w:fill="FFFFFF"/>
        <w:tabs>
          <w:tab w:val="left" w:pos="284"/>
        </w:tabs>
        <w:autoSpaceDE w:val="0"/>
        <w:autoSpaceDN w:val="0"/>
        <w:adjustRightInd w:val="0"/>
        <w:rPr>
          <w:rFonts w:ascii="Times New Roman" w:hAnsi="Times New Roman"/>
          <w:sz w:val="28"/>
          <w:szCs w:val="28"/>
        </w:rPr>
      </w:pPr>
      <w:r w:rsidRPr="00332680">
        <w:rPr>
          <w:rFonts w:ascii="Times New Roman" w:eastAsia="Times New Roman" w:hAnsi="Times New Roman"/>
          <w:sz w:val="28"/>
          <w:szCs w:val="28"/>
          <w:lang w:eastAsia="ru-RU"/>
        </w:rPr>
        <w:t>Облыста отбасын қолдаудың жергілікті бағдарламаларын жүзеге асыру</w:t>
      </w:r>
      <w:r w:rsidRPr="00332680">
        <w:rPr>
          <w:rFonts w:ascii="Times New Roman" w:hAnsi="Times New Roman"/>
          <w:sz w:val="28"/>
          <w:szCs w:val="28"/>
        </w:rPr>
        <w:t>келесі шараларды қарастыру ұсынылады:</w:t>
      </w:r>
    </w:p>
    <w:p w:rsidR="00FD4448" w:rsidRPr="00332680" w:rsidRDefault="00FD4448" w:rsidP="00A87184">
      <w:pPr>
        <w:pStyle w:val="a4"/>
        <w:widowControl w:val="0"/>
        <w:numPr>
          <w:ilvl w:val="0"/>
          <w:numId w:val="15"/>
        </w:numPr>
        <w:shd w:val="clear" w:color="auto" w:fill="FFFFFF"/>
        <w:tabs>
          <w:tab w:val="left" w:pos="284"/>
        </w:tabs>
        <w:autoSpaceDE w:val="0"/>
        <w:autoSpaceDN w:val="0"/>
        <w:adjustRightInd w:val="0"/>
        <w:ind w:left="0" w:firstLine="0"/>
        <w:rPr>
          <w:rFonts w:ascii="Times New Roman" w:hAnsi="Times New Roman"/>
          <w:sz w:val="28"/>
          <w:szCs w:val="28"/>
        </w:rPr>
      </w:pPr>
      <w:r w:rsidRPr="00332680">
        <w:rPr>
          <w:rFonts w:ascii="Times New Roman" w:hAnsi="Times New Roman"/>
          <w:sz w:val="28"/>
          <w:szCs w:val="28"/>
        </w:rPr>
        <w:t>қоғамның негізі ретіндегі отбасының дұрыс жұмыс істеуі мен дамуы үшін өңірде әлеуметтік-экономикалық жағдай жасау.</w:t>
      </w:r>
    </w:p>
    <w:p w:rsidR="00FD4448" w:rsidRPr="00332680" w:rsidRDefault="00FD4448" w:rsidP="00A87184">
      <w:pPr>
        <w:pStyle w:val="a4"/>
        <w:widowControl w:val="0"/>
        <w:numPr>
          <w:ilvl w:val="0"/>
          <w:numId w:val="15"/>
        </w:numPr>
        <w:shd w:val="clear" w:color="auto" w:fill="FFFFFF"/>
        <w:tabs>
          <w:tab w:val="left" w:pos="284"/>
        </w:tabs>
        <w:autoSpaceDE w:val="0"/>
        <w:autoSpaceDN w:val="0"/>
        <w:adjustRightInd w:val="0"/>
        <w:ind w:left="0" w:firstLine="0"/>
        <w:rPr>
          <w:rFonts w:ascii="Times New Roman" w:hAnsi="Times New Roman"/>
          <w:sz w:val="28"/>
          <w:szCs w:val="28"/>
        </w:rPr>
      </w:pPr>
      <w:r w:rsidRPr="00332680">
        <w:rPr>
          <w:rFonts w:ascii="Times New Roman" w:hAnsi="Times New Roman"/>
          <w:sz w:val="28"/>
          <w:szCs w:val="28"/>
        </w:rPr>
        <w:t>өмірлік қиын жағдайдағы және әлеуметтік қолдауды қажет ететін отбасыларды (адамдарды) анықтауды және әлеуметтік қызметтер көрсетуді қамтамасыз ету және олардың қажеттіліктерін анықтау;</w:t>
      </w:r>
    </w:p>
    <w:p w:rsidR="00FD4448" w:rsidRPr="00332680" w:rsidRDefault="00FD4448" w:rsidP="00A87184">
      <w:pPr>
        <w:pStyle w:val="a4"/>
        <w:widowControl w:val="0"/>
        <w:numPr>
          <w:ilvl w:val="0"/>
          <w:numId w:val="15"/>
        </w:numPr>
        <w:shd w:val="clear" w:color="auto" w:fill="FFFFFF"/>
        <w:tabs>
          <w:tab w:val="left" w:pos="284"/>
        </w:tabs>
        <w:autoSpaceDE w:val="0"/>
        <w:autoSpaceDN w:val="0"/>
        <w:adjustRightInd w:val="0"/>
        <w:ind w:left="0" w:firstLine="0"/>
        <w:rPr>
          <w:rFonts w:ascii="Times New Roman" w:hAnsi="Times New Roman"/>
          <w:sz w:val="28"/>
          <w:szCs w:val="28"/>
        </w:rPr>
      </w:pPr>
      <w:r w:rsidRPr="00332680">
        <w:rPr>
          <w:rFonts w:ascii="Times New Roman" w:hAnsi="Times New Roman"/>
          <w:sz w:val="28"/>
          <w:szCs w:val="28"/>
        </w:rPr>
        <w:t>отбасылардың (адамдардың) әлеуметтік қызметтерге және әлеуметтік қолдауға жеке қажеттіліктерін анықтау;</w:t>
      </w:r>
    </w:p>
    <w:p w:rsidR="00FD4448" w:rsidRPr="00332680" w:rsidRDefault="00FD4448" w:rsidP="00A87184">
      <w:pPr>
        <w:pStyle w:val="a4"/>
        <w:widowControl w:val="0"/>
        <w:numPr>
          <w:ilvl w:val="0"/>
          <w:numId w:val="15"/>
        </w:numPr>
        <w:shd w:val="clear" w:color="auto" w:fill="FFFFFF"/>
        <w:tabs>
          <w:tab w:val="left" w:pos="284"/>
        </w:tabs>
        <w:autoSpaceDE w:val="0"/>
        <w:autoSpaceDN w:val="0"/>
        <w:adjustRightInd w:val="0"/>
        <w:ind w:left="0" w:firstLine="0"/>
        <w:rPr>
          <w:rFonts w:ascii="Times New Roman" w:hAnsi="Times New Roman"/>
          <w:sz w:val="28"/>
          <w:szCs w:val="28"/>
        </w:rPr>
      </w:pPr>
      <w:r w:rsidRPr="00332680">
        <w:rPr>
          <w:rFonts w:ascii="Times New Roman" w:hAnsi="Times New Roman"/>
          <w:sz w:val="28"/>
          <w:szCs w:val="28"/>
        </w:rPr>
        <w:t>өмірлік қиын жағдайға тап болған отбасыларды (адамдарды) әлеуметтік қолдауды жүзеге асыру, оларға халықты әлеуметтік қорғау саласында әлеуметтік қолдау мен қызмет көрсетудің барлық түрлерін тағайындау үшін құжаттарды ресімдеуге жәрдемдесу.</w:t>
      </w:r>
    </w:p>
    <w:p w:rsidR="00FD4448" w:rsidRPr="00332680" w:rsidRDefault="00FD4448" w:rsidP="00A87184">
      <w:pPr>
        <w:shd w:val="clear" w:color="auto" w:fill="FFFFFF"/>
        <w:tabs>
          <w:tab w:val="left" w:pos="284"/>
        </w:tabs>
        <w:autoSpaceDE w:val="0"/>
        <w:autoSpaceDN w:val="0"/>
        <w:adjustRightInd w:val="0"/>
        <w:spacing w:line="242" w:lineRule="auto"/>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Тиiстi өңiрлiк және жергiлiктi бағдарламаларды әзiрлеу және iске асыруды ұйымдастыру арқылы балалардың сауықтыру және демалысы саласындағы мемлекеттiк саясатты облыста жүзеге асыруды қамтамасыз ету жөнiндегi шаралар:</w:t>
      </w:r>
    </w:p>
    <w:p w:rsidR="00FD4448" w:rsidRPr="00332680" w:rsidRDefault="00FD4448" w:rsidP="00A87184">
      <w:pPr>
        <w:pStyle w:val="a4"/>
        <w:widowControl w:val="0"/>
        <w:numPr>
          <w:ilvl w:val="0"/>
          <w:numId w:val="15"/>
        </w:numPr>
        <w:shd w:val="clear" w:color="auto" w:fill="FFFFFF"/>
        <w:tabs>
          <w:tab w:val="left" w:pos="284"/>
        </w:tabs>
        <w:autoSpaceDE w:val="0"/>
        <w:autoSpaceDN w:val="0"/>
        <w:adjustRightInd w:val="0"/>
        <w:spacing w:line="242" w:lineRule="auto"/>
        <w:ind w:left="0" w:firstLine="0"/>
        <w:rPr>
          <w:rFonts w:ascii="Times New Roman" w:hAnsi="Times New Roman"/>
          <w:sz w:val="28"/>
          <w:szCs w:val="28"/>
        </w:rPr>
      </w:pPr>
      <w:r w:rsidRPr="00332680">
        <w:rPr>
          <w:rFonts w:ascii="Times New Roman" w:hAnsi="Times New Roman"/>
          <w:sz w:val="28"/>
          <w:szCs w:val="28"/>
        </w:rPr>
        <w:t>облыста ерекше әлеуметтік назар аударуды және демалыс пен демалысты одан әрі ұйымдастыруға қолдау көрсетуді қажет ететін балалардың деректер қорын қалыптастыру;</w:t>
      </w:r>
    </w:p>
    <w:p w:rsidR="00FD4448" w:rsidRPr="00332680" w:rsidRDefault="00FD4448" w:rsidP="00A87184">
      <w:pPr>
        <w:pStyle w:val="a4"/>
        <w:widowControl w:val="0"/>
        <w:numPr>
          <w:ilvl w:val="0"/>
          <w:numId w:val="15"/>
        </w:numPr>
        <w:shd w:val="clear" w:color="auto" w:fill="FFFFFF"/>
        <w:tabs>
          <w:tab w:val="left" w:pos="284"/>
        </w:tabs>
        <w:autoSpaceDE w:val="0"/>
        <w:autoSpaceDN w:val="0"/>
        <w:adjustRightInd w:val="0"/>
        <w:spacing w:line="242" w:lineRule="auto"/>
        <w:ind w:left="0" w:firstLine="0"/>
        <w:rPr>
          <w:rFonts w:ascii="Times New Roman" w:hAnsi="Times New Roman"/>
          <w:sz w:val="28"/>
          <w:szCs w:val="28"/>
        </w:rPr>
      </w:pPr>
      <w:r w:rsidRPr="00332680">
        <w:rPr>
          <w:rFonts w:ascii="Times New Roman" w:hAnsi="Times New Roman"/>
          <w:sz w:val="28"/>
          <w:szCs w:val="28"/>
        </w:rPr>
        <w:t>балалармен сапалы бос уақытты және кәсіптік бағдар беру жұмысын ұйымдастыру;</w:t>
      </w:r>
    </w:p>
    <w:p w:rsidR="00FD4448" w:rsidRPr="00332680" w:rsidRDefault="00FD4448" w:rsidP="00A87184">
      <w:pPr>
        <w:pStyle w:val="a4"/>
        <w:widowControl w:val="0"/>
        <w:numPr>
          <w:ilvl w:val="0"/>
          <w:numId w:val="15"/>
        </w:numPr>
        <w:shd w:val="clear" w:color="auto" w:fill="FFFFFF"/>
        <w:tabs>
          <w:tab w:val="left" w:pos="284"/>
        </w:tabs>
        <w:autoSpaceDE w:val="0"/>
        <w:autoSpaceDN w:val="0"/>
        <w:adjustRightInd w:val="0"/>
        <w:spacing w:line="242" w:lineRule="auto"/>
        <w:ind w:left="0" w:firstLine="0"/>
        <w:rPr>
          <w:rFonts w:ascii="Times New Roman" w:hAnsi="Times New Roman"/>
          <w:sz w:val="28"/>
          <w:szCs w:val="28"/>
        </w:rPr>
      </w:pPr>
      <w:r w:rsidRPr="00332680">
        <w:rPr>
          <w:rFonts w:ascii="Times New Roman" w:hAnsi="Times New Roman"/>
          <w:sz w:val="28"/>
          <w:szCs w:val="28"/>
        </w:rPr>
        <w:t>балалардың жазғы демалысын ұйымдастыру бойынша мектеп және мектептен тыс мекемелердің ынтымақтастығын қамтамасыз ету;</w:t>
      </w:r>
    </w:p>
    <w:p w:rsidR="00FD4448" w:rsidRPr="00332680" w:rsidRDefault="00FD4448" w:rsidP="00A87184">
      <w:pPr>
        <w:pStyle w:val="a4"/>
        <w:widowControl w:val="0"/>
        <w:numPr>
          <w:ilvl w:val="0"/>
          <w:numId w:val="15"/>
        </w:numPr>
        <w:shd w:val="clear" w:color="auto" w:fill="FFFFFF"/>
        <w:tabs>
          <w:tab w:val="left" w:pos="284"/>
        </w:tabs>
        <w:autoSpaceDE w:val="0"/>
        <w:autoSpaceDN w:val="0"/>
        <w:adjustRightInd w:val="0"/>
        <w:spacing w:line="242" w:lineRule="auto"/>
        <w:ind w:left="0" w:firstLine="0"/>
        <w:rPr>
          <w:rFonts w:ascii="Times New Roman" w:hAnsi="Times New Roman"/>
          <w:sz w:val="28"/>
          <w:szCs w:val="28"/>
        </w:rPr>
      </w:pPr>
      <w:r w:rsidRPr="00332680">
        <w:rPr>
          <w:rFonts w:ascii="Times New Roman" w:hAnsi="Times New Roman"/>
          <w:sz w:val="28"/>
          <w:szCs w:val="28"/>
        </w:rPr>
        <w:t>облыс аумағында орналасқан меншiк нысанына және ведомстволық бағыныстылығына қарамастан балаларды сауықтыру және сауықтыру мекемелерiнiң қызметiн бақылау.</w:t>
      </w:r>
    </w:p>
    <w:p w:rsidR="00FD4448" w:rsidRPr="00332680" w:rsidRDefault="00FD4448" w:rsidP="00983717">
      <w:pPr>
        <w:shd w:val="clear" w:color="auto" w:fill="FFFFFF"/>
        <w:spacing w:line="242" w:lineRule="auto"/>
        <w:ind w:firstLine="567"/>
        <w:rPr>
          <w:rFonts w:ascii="Times New Roman" w:hAnsi="Times New Roman"/>
          <w:b/>
          <w:sz w:val="28"/>
          <w:szCs w:val="28"/>
        </w:rPr>
      </w:pPr>
      <w:r w:rsidRPr="00332680">
        <w:rPr>
          <w:rFonts w:ascii="Times New Roman" w:hAnsi="Times New Roman"/>
          <w:sz w:val="28"/>
          <w:szCs w:val="28"/>
        </w:rPr>
        <w:t>Біздің пікірімізше, қарттардың өмір сүру деңгейін арттыруға айтарлықтай бөлінуі тиіс. Осылайша, қ</w:t>
      </w:r>
      <w:r w:rsidRPr="00332680">
        <w:rPr>
          <w:rFonts w:ascii="Times New Roman" w:eastAsia="SimSun" w:hAnsi="Times New Roman"/>
          <w:sz w:val="28"/>
          <w:szCs w:val="28"/>
        </w:rPr>
        <w:t xml:space="preserve">арт адамдарды қаржылай қолдаудағы үкіметтердің, отбасылардың және жеке тұлғалардың рөлі халықтың болжамы мен соған байланысты ұрпақ өтпелі деректерін жинау, деректер алу, егде жастағы адамдардың тұтыну үлгілерін есептеу және қарт адамдардың тұтыну үлгілерінің құрылымына, басқа өңірлердің нәтижелері әсер ететін факторларды талдаудан тұрады.  </w:t>
      </w:r>
    </w:p>
    <w:p w:rsidR="00FD4448" w:rsidRPr="00332680" w:rsidRDefault="00FD4448" w:rsidP="00983717">
      <w:pPr>
        <w:pStyle w:val="ae"/>
        <w:shd w:val="clear" w:color="auto" w:fill="FFFFFF"/>
        <w:spacing w:before="0" w:beforeAutospacing="0" w:after="0" w:afterAutospacing="0" w:line="242" w:lineRule="auto"/>
        <w:ind w:firstLine="567"/>
        <w:rPr>
          <w:rFonts w:eastAsia="SimSun"/>
          <w:sz w:val="28"/>
          <w:szCs w:val="28"/>
          <w:lang w:val="kk-KZ"/>
        </w:rPr>
      </w:pPr>
      <w:r w:rsidRPr="00332680">
        <w:rPr>
          <w:rFonts w:eastAsia="SimSun"/>
          <w:sz w:val="28"/>
          <w:szCs w:val="28"/>
          <w:lang w:val="kk-KZ"/>
        </w:rPr>
        <w:t xml:space="preserve">Қартаю қоғамын экономикалық қолдау жүйесін зерттеуді әртүрлі құрылымдардың мамандары жүргізеді, олар егде жастағы адамдар арасындағы </w:t>
      </w:r>
      <w:r w:rsidRPr="00332680">
        <w:rPr>
          <w:rFonts w:eastAsia="SimSun"/>
          <w:sz w:val="28"/>
          <w:szCs w:val="28"/>
          <w:lang w:val="kk-KZ"/>
        </w:rPr>
        <w:lastRenderedPageBreak/>
        <w:t xml:space="preserve">кедейшіліктің қазіргі жағдайын сипаттайды, егде жастағы адамдарға экономикалық қолдау көрсету көздерін және олардың кедейшілікті азайтуға әсерін зерделейді, егде жастағы адамдардың хабардар болуы мен зейнетақыға қатысуы зерделенеді. </w:t>
      </w:r>
    </w:p>
    <w:p w:rsidR="00FD4448" w:rsidRPr="00332680" w:rsidRDefault="00FD4448" w:rsidP="00983717">
      <w:pPr>
        <w:pStyle w:val="ae"/>
        <w:shd w:val="clear" w:color="auto" w:fill="FFFFFF"/>
        <w:spacing w:before="0" w:beforeAutospacing="0" w:after="0" w:afterAutospacing="0" w:line="242" w:lineRule="auto"/>
        <w:ind w:firstLine="567"/>
        <w:rPr>
          <w:rFonts w:eastAsia="SimSun"/>
          <w:sz w:val="28"/>
          <w:szCs w:val="28"/>
          <w:lang w:val="kk-KZ"/>
        </w:rPr>
      </w:pPr>
      <w:r w:rsidRPr="00332680">
        <w:rPr>
          <w:rFonts w:eastAsia="SimSun"/>
          <w:sz w:val="28"/>
          <w:szCs w:val="28"/>
          <w:lang w:val="kk-KZ"/>
        </w:rPr>
        <w:t>Балаларға экономикалық қолдау көрсетудегі еңбек бөлінісі</w:t>
      </w:r>
      <w:r w:rsidR="00EE19EE" w:rsidRPr="00332680">
        <w:rPr>
          <w:rFonts w:eastAsia="SimSun"/>
          <w:sz w:val="28"/>
          <w:szCs w:val="28"/>
          <w:lang w:val="kk-KZ"/>
        </w:rPr>
        <w:t>,</w:t>
      </w:r>
      <w:r w:rsidRPr="00332680">
        <w:rPr>
          <w:rFonts w:eastAsia="SimSun"/>
          <w:sz w:val="28"/>
          <w:szCs w:val="28"/>
          <w:lang w:val="kk-KZ"/>
        </w:rPr>
        <w:t xml:space="preserve"> әртүрлі жыныстағы</w:t>
      </w:r>
      <w:r w:rsidR="00EE19EE" w:rsidRPr="00332680">
        <w:rPr>
          <w:rFonts w:eastAsia="SimSun"/>
          <w:sz w:val="28"/>
          <w:szCs w:val="28"/>
          <w:lang w:val="kk-KZ"/>
        </w:rPr>
        <w:t>, түрі</w:t>
      </w:r>
      <w:r w:rsidRPr="00332680">
        <w:rPr>
          <w:rFonts w:eastAsia="SimSun"/>
          <w:sz w:val="28"/>
          <w:szCs w:val="28"/>
          <w:lang w:val="kk-KZ"/>
        </w:rPr>
        <w:t xml:space="preserve"> білім деңгейіндегі балалардың өз табысындағы экономикалық қолдау ү</w:t>
      </w:r>
      <w:r w:rsidR="00EE19EE" w:rsidRPr="00332680">
        <w:rPr>
          <w:rFonts w:eastAsia="SimSun"/>
          <w:sz w:val="28"/>
          <w:szCs w:val="28"/>
          <w:lang w:val="kk-KZ"/>
        </w:rPr>
        <w:t xml:space="preserve">лесі (яғни зейнетақы жүктемесі), </w:t>
      </w:r>
      <w:r w:rsidRPr="00332680">
        <w:rPr>
          <w:rFonts w:eastAsia="SimSun"/>
          <w:sz w:val="28"/>
          <w:szCs w:val="28"/>
          <w:lang w:val="kk-KZ"/>
        </w:rPr>
        <w:t>болжамды теңдеуге енгізілген соған байланысты деректер болашақ балалардың қаржылық жүктемесін бағалау мақсатында зерделенеді.</w:t>
      </w:r>
    </w:p>
    <w:p w:rsidR="00FD4448" w:rsidRPr="00332680" w:rsidRDefault="00FD4448" w:rsidP="00983717">
      <w:pPr>
        <w:pStyle w:val="ae"/>
        <w:shd w:val="clear" w:color="auto" w:fill="FFFFFF"/>
        <w:spacing w:before="0" w:beforeAutospacing="0" w:after="0" w:afterAutospacing="0" w:line="242" w:lineRule="auto"/>
        <w:ind w:firstLine="567"/>
        <w:rPr>
          <w:rFonts w:eastAsia="SimSun"/>
          <w:sz w:val="28"/>
          <w:szCs w:val="28"/>
          <w:lang w:val="kk-KZ"/>
        </w:rPr>
      </w:pPr>
      <w:r w:rsidRPr="00332680">
        <w:rPr>
          <w:rFonts w:eastAsia="SimSun"/>
          <w:sz w:val="28"/>
          <w:szCs w:val="28"/>
          <w:lang w:val="kk-KZ"/>
        </w:rPr>
        <w:t>Қарттардың өмір сүру жағдайына әсер ететін факторларға зерттеу жүргізіліп, қарттарды үйде күту бойынша әлеуметтік қолдау саясатына баға беріледі.</w:t>
      </w:r>
    </w:p>
    <w:p w:rsidR="00FD4448" w:rsidRPr="00332680" w:rsidRDefault="00FD4448" w:rsidP="00983717">
      <w:pPr>
        <w:pStyle w:val="ae"/>
        <w:shd w:val="clear" w:color="auto" w:fill="FFFFFF"/>
        <w:spacing w:before="0" w:beforeAutospacing="0" w:after="0" w:afterAutospacing="0" w:line="242" w:lineRule="auto"/>
        <w:ind w:firstLine="567"/>
        <w:rPr>
          <w:rFonts w:eastAsia="SimSun"/>
          <w:sz w:val="28"/>
          <w:szCs w:val="28"/>
          <w:lang w:val="kk-KZ"/>
        </w:rPr>
      </w:pPr>
      <w:r w:rsidRPr="00332680">
        <w:rPr>
          <w:rFonts w:eastAsia="SimSun"/>
          <w:sz w:val="28"/>
          <w:szCs w:val="28"/>
          <w:lang w:val="kk-KZ"/>
        </w:rPr>
        <w:t>Қарттарға күтім көрсету қызметтері мен өмір сүру жағдайларын пайдалануды бағалау және интернаттық қарттарға күтім көрсету қызметтері мен өмір сүру жағдайлары арасындағы себепті байланысты орнату және тұрғын үй жағдайлары туралы шешімдер қабылдау кезінде</w:t>
      </w:r>
      <w:r w:rsidR="00316B8A" w:rsidRPr="00332680">
        <w:rPr>
          <w:rFonts w:eastAsia="SimSun"/>
          <w:sz w:val="28"/>
          <w:szCs w:val="28"/>
          <w:lang w:val="kk-KZ"/>
        </w:rPr>
        <w:t xml:space="preserve"> </w:t>
      </w:r>
      <w:r w:rsidRPr="00332680">
        <w:rPr>
          <w:rFonts w:eastAsia="SimSun"/>
          <w:sz w:val="28"/>
          <w:szCs w:val="28"/>
          <w:lang w:val="kk-KZ"/>
        </w:rPr>
        <w:t xml:space="preserve">егде жастағы адамдардың мінез-құлқындағы қоғамдық қолдау айырмашылықтарының әсерін зерттеу үшін қауымдастық сауалнамасының панельдік сипаты пайдаланылады. </w:t>
      </w:r>
    </w:p>
    <w:p w:rsidR="00FD4448" w:rsidRPr="00332680" w:rsidRDefault="00FD4448" w:rsidP="00983717">
      <w:pPr>
        <w:pStyle w:val="ae"/>
        <w:shd w:val="clear" w:color="auto" w:fill="FFFFFF"/>
        <w:spacing w:before="0" w:beforeAutospacing="0" w:after="0" w:afterAutospacing="0" w:line="242" w:lineRule="auto"/>
        <w:ind w:firstLine="567"/>
        <w:rPr>
          <w:rFonts w:eastAsia="SimSun"/>
          <w:sz w:val="28"/>
          <w:szCs w:val="28"/>
          <w:lang w:val="kk-KZ"/>
        </w:rPr>
      </w:pPr>
      <w:r w:rsidRPr="00332680">
        <w:rPr>
          <w:rFonts w:eastAsia="SimSun"/>
          <w:sz w:val="28"/>
          <w:szCs w:val="28"/>
          <w:lang w:val="kk-KZ"/>
        </w:rPr>
        <w:t>Егде жастағы адамдардағы мүгедектердің үлесін бағалау, сондай-ақ мүгедектер санының тенденциясын бағалайды. Сонымен қатар, мүмкіндігі шектеулі қарттардың таңдаған өмір сүру жағдайларына сәйкес, қарттардың алатын әртүрлі көмек түрлерін анықтаушы факторларды талдау.</w:t>
      </w:r>
    </w:p>
    <w:p w:rsidR="00FD4448" w:rsidRPr="00332680" w:rsidRDefault="00FD4448" w:rsidP="00983717">
      <w:pPr>
        <w:pStyle w:val="ae"/>
        <w:shd w:val="clear" w:color="auto" w:fill="FFFFFF"/>
        <w:spacing w:before="0" w:beforeAutospacing="0" w:after="0" w:afterAutospacing="0" w:line="242" w:lineRule="auto"/>
        <w:ind w:firstLine="567"/>
        <w:rPr>
          <w:rFonts w:eastAsia="SimSun"/>
          <w:sz w:val="28"/>
          <w:szCs w:val="28"/>
          <w:lang w:val="kk-KZ"/>
        </w:rPr>
      </w:pPr>
      <w:r w:rsidRPr="00332680">
        <w:rPr>
          <w:rFonts w:eastAsia="SimSun"/>
          <w:sz w:val="28"/>
          <w:szCs w:val="28"/>
          <w:lang w:val="kk-KZ"/>
        </w:rPr>
        <w:t xml:space="preserve">Мүгедектігі бар егде жастағы адамдарға күтім жасаудың қамқоршылардың жұмысқа орналасуына және денсаулығына әсерін талдауды жүргізу арқылы, әсіресе егде жастағы адамдарға күтім жасау керек болу-болмауына, сондай ақ қарт адамдарға күтім жасаудың уақытша қарқындылығына назар аудара отырып, модель құрастырылады.  </w:t>
      </w:r>
    </w:p>
    <w:p w:rsidR="00FD4448" w:rsidRPr="00332680" w:rsidRDefault="00FD4448" w:rsidP="00983717">
      <w:pPr>
        <w:pStyle w:val="ae"/>
        <w:shd w:val="clear" w:color="auto" w:fill="FFFFFF"/>
        <w:spacing w:before="0" w:beforeAutospacing="0" w:after="0" w:afterAutospacing="0" w:line="242" w:lineRule="auto"/>
        <w:ind w:firstLine="567"/>
        <w:rPr>
          <w:rFonts w:eastAsia="SimSun"/>
          <w:sz w:val="28"/>
          <w:szCs w:val="28"/>
          <w:lang w:val="kk-KZ"/>
        </w:rPr>
      </w:pPr>
      <w:r w:rsidRPr="00332680">
        <w:rPr>
          <w:rFonts w:eastAsia="SimSun"/>
          <w:sz w:val="28"/>
          <w:szCs w:val="28"/>
          <w:lang w:val="kk-KZ"/>
        </w:rPr>
        <w:t>Қарт адамдарға ұзақ мерзімді күтім жасаудың мүмкіншілік құны зерттеліп, елдегі қарттарды күту саласының қажеттіліктеріне болжамы берілген.</w:t>
      </w:r>
    </w:p>
    <w:p w:rsidR="00FD4448" w:rsidRPr="00332680" w:rsidRDefault="00FD4448" w:rsidP="00983717">
      <w:pPr>
        <w:pStyle w:val="ae"/>
        <w:shd w:val="clear" w:color="auto" w:fill="FFFFFF"/>
        <w:spacing w:before="0" w:beforeAutospacing="0" w:after="0" w:afterAutospacing="0" w:line="242" w:lineRule="auto"/>
        <w:ind w:firstLine="567"/>
        <w:rPr>
          <w:rFonts w:eastAsia="SimSun"/>
          <w:sz w:val="28"/>
          <w:szCs w:val="28"/>
          <w:lang w:val="kk-KZ"/>
        </w:rPr>
      </w:pPr>
      <w:r w:rsidRPr="00332680">
        <w:rPr>
          <w:rFonts w:eastAsia="SimSun"/>
          <w:sz w:val="28"/>
          <w:szCs w:val="28"/>
          <w:lang w:val="kk-KZ"/>
        </w:rPr>
        <w:t>Жоба тобымен алынған егде жастағы адамдардың денсаулық жағдайын және популяциялық болжамнан алынған популяция құрылымын өзгерту ықтималдығын пайдалана отырып, болашақта ұзақ мерзімді күтімге сұраныс үрдісі болжанады.</w:t>
      </w:r>
    </w:p>
    <w:p w:rsidR="00FD4448" w:rsidRPr="00332680" w:rsidRDefault="00FD4448" w:rsidP="00983717">
      <w:pPr>
        <w:pStyle w:val="ae"/>
        <w:shd w:val="clear" w:color="auto" w:fill="FFFFFF"/>
        <w:spacing w:before="0" w:beforeAutospacing="0" w:after="0" w:afterAutospacing="0" w:line="242" w:lineRule="auto"/>
        <w:ind w:firstLine="567"/>
        <w:rPr>
          <w:sz w:val="28"/>
          <w:szCs w:val="28"/>
          <w:lang w:val="kk-KZ"/>
        </w:rPr>
      </w:pPr>
      <w:r w:rsidRPr="00332680">
        <w:rPr>
          <w:rFonts w:eastAsia="SimSun"/>
          <w:sz w:val="28"/>
          <w:szCs w:val="28"/>
          <w:lang w:val="kk-KZ"/>
        </w:rPr>
        <w:t>Зерттелген шетел тәжірибесіне байланысты</w:t>
      </w:r>
      <w:r w:rsidR="00A455EC" w:rsidRPr="00332680">
        <w:rPr>
          <w:rFonts w:eastAsia="SimSun"/>
          <w:sz w:val="28"/>
          <w:szCs w:val="28"/>
          <w:lang w:val="kk-KZ"/>
        </w:rPr>
        <w:t>[</w:t>
      </w:r>
      <w:r w:rsidR="00524724" w:rsidRPr="00332680">
        <w:rPr>
          <w:rFonts w:eastAsia="SimSun"/>
          <w:sz w:val="28"/>
          <w:szCs w:val="28"/>
          <w:lang w:val="kk-KZ"/>
        </w:rPr>
        <w:fldChar w:fldCharType="begin"/>
      </w:r>
      <w:r w:rsidR="00524724" w:rsidRPr="00332680">
        <w:rPr>
          <w:rFonts w:eastAsia="SimSun"/>
          <w:sz w:val="28"/>
          <w:szCs w:val="28"/>
          <w:lang w:val="kk-KZ"/>
        </w:rPr>
        <w:instrText xml:space="preserve"> REF Anoverviewofreviews \r \h </w:instrText>
      </w:r>
      <w:r w:rsidR="00EA3D9D" w:rsidRPr="00332680">
        <w:rPr>
          <w:rFonts w:eastAsia="SimSun"/>
          <w:sz w:val="28"/>
          <w:szCs w:val="28"/>
          <w:lang w:val="kk-KZ"/>
        </w:rPr>
        <w:instrText xml:space="preserve"> \* MERGEFORMAT </w:instrText>
      </w:r>
      <w:r w:rsidR="00524724" w:rsidRPr="00332680">
        <w:rPr>
          <w:rFonts w:eastAsia="SimSun"/>
          <w:sz w:val="28"/>
          <w:szCs w:val="28"/>
          <w:lang w:val="kk-KZ"/>
        </w:rPr>
      </w:r>
      <w:r w:rsidR="00524724" w:rsidRPr="00332680">
        <w:rPr>
          <w:rFonts w:eastAsia="SimSun"/>
          <w:sz w:val="28"/>
          <w:szCs w:val="28"/>
          <w:lang w:val="kk-KZ"/>
        </w:rPr>
        <w:fldChar w:fldCharType="separate"/>
      </w:r>
      <w:r w:rsidR="00DA0792">
        <w:rPr>
          <w:rFonts w:eastAsia="SimSun"/>
          <w:sz w:val="28"/>
          <w:szCs w:val="28"/>
          <w:lang w:val="kk-KZ"/>
        </w:rPr>
        <w:t>142</w:t>
      </w:r>
      <w:r w:rsidR="00524724" w:rsidRPr="00332680">
        <w:rPr>
          <w:rFonts w:eastAsia="SimSun"/>
          <w:sz w:val="28"/>
          <w:szCs w:val="28"/>
          <w:lang w:val="kk-KZ"/>
        </w:rPr>
        <w:fldChar w:fldCharType="end"/>
      </w:r>
      <w:r w:rsidR="00A455EC" w:rsidRPr="00332680">
        <w:rPr>
          <w:rFonts w:eastAsia="SimSun"/>
          <w:sz w:val="28"/>
          <w:szCs w:val="28"/>
          <w:lang w:val="kk-KZ"/>
        </w:rPr>
        <w:t>,</w:t>
      </w:r>
      <w:r w:rsidR="00641A9F" w:rsidRPr="00332680">
        <w:rPr>
          <w:rFonts w:eastAsia="SimSun"/>
          <w:sz w:val="28"/>
          <w:szCs w:val="28"/>
          <w:lang w:val="kk-KZ"/>
        </w:rPr>
        <w:fldChar w:fldCharType="begin"/>
      </w:r>
      <w:r w:rsidR="00641A9F" w:rsidRPr="00332680">
        <w:rPr>
          <w:rFonts w:eastAsia="SimSun"/>
          <w:sz w:val="28"/>
          <w:szCs w:val="28"/>
          <w:lang w:val="kk-KZ"/>
        </w:rPr>
        <w:instrText xml:space="preserve"> REF KarenWindleetal \r \h </w:instrText>
      </w:r>
      <w:r w:rsidR="00EA3D9D" w:rsidRPr="00332680">
        <w:rPr>
          <w:rFonts w:eastAsia="SimSun"/>
          <w:sz w:val="28"/>
          <w:szCs w:val="28"/>
          <w:lang w:val="kk-KZ"/>
        </w:rPr>
        <w:instrText xml:space="preserve"> \* MERGEFORMAT </w:instrText>
      </w:r>
      <w:r w:rsidR="00641A9F" w:rsidRPr="00332680">
        <w:rPr>
          <w:rFonts w:eastAsia="SimSun"/>
          <w:sz w:val="28"/>
          <w:szCs w:val="28"/>
          <w:lang w:val="kk-KZ"/>
        </w:rPr>
      </w:r>
      <w:r w:rsidR="00641A9F" w:rsidRPr="00332680">
        <w:rPr>
          <w:rFonts w:eastAsia="SimSun"/>
          <w:sz w:val="28"/>
          <w:szCs w:val="28"/>
          <w:lang w:val="kk-KZ"/>
        </w:rPr>
        <w:fldChar w:fldCharType="separate"/>
      </w:r>
      <w:r w:rsidR="00DA0792">
        <w:rPr>
          <w:rFonts w:eastAsia="SimSun"/>
          <w:sz w:val="28"/>
          <w:szCs w:val="28"/>
          <w:lang w:val="kk-KZ"/>
        </w:rPr>
        <w:t>143</w:t>
      </w:r>
      <w:r w:rsidR="00641A9F" w:rsidRPr="00332680">
        <w:rPr>
          <w:rFonts w:eastAsia="SimSun"/>
          <w:sz w:val="28"/>
          <w:szCs w:val="28"/>
          <w:lang w:val="kk-KZ"/>
        </w:rPr>
        <w:fldChar w:fldCharType="end"/>
      </w:r>
      <w:r w:rsidR="00A455EC" w:rsidRPr="00332680">
        <w:rPr>
          <w:rFonts w:eastAsia="SimSun"/>
          <w:sz w:val="28"/>
          <w:szCs w:val="28"/>
          <w:lang w:val="kk-KZ"/>
        </w:rPr>
        <w:t>,</w:t>
      </w:r>
      <w:r w:rsidR="00641A9F" w:rsidRPr="00332680">
        <w:rPr>
          <w:rFonts w:eastAsia="SimSun"/>
          <w:sz w:val="28"/>
          <w:szCs w:val="28"/>
          <w:lang w:val="kk-KZ"/>
        </w:rPr>
        <w:fldChar w:fldCharType="begin"/>
      </w:r>
      <w:r w:rsidR="00641A9F" w:rsidRPr="00332680">
        <w:rPr>
          <w:rFonts w:eastAsia="SimSun"/>
          <w:sz w:val="28"/>
          <w:szCs w:val="28"/>
          <w:lang w:val="kk-KZ"/>
        </w:rPr>
        <w:instrText xml:space="preserve"> REF Сидоренко \r \h </w:instrText>
      </w:r>
      <w:r w:rsidR="00EA3D9D" w:rsidRPr="00332680">
        <w:rPr>
          <w:rFonts w:eastAsia="SimSun"/>
          <w:sz w:val="28"/>
          <w:szCs w:val="28"/>
          <w:lang w:val="kk-KZ"/>
        </w:rPr>
        <w:instrText xml:space="preserve"> \* MERGEFORMAT </w:instrText>
      </w:r>
      <w:r w:rsidR="00641A9F" w:rsidRPr="00332680">
        <w:rPr>
          <w:rFonts w:eastAsia="SimSun"/>
          <w:sz w:val="28"/>
          <w:szCs w:val="28"/>
          <w:lang w:val="kk-KZ"/>
        </w:rPr>
      </w:r>
      <w:r w:rsidR="00641A9F" w:rsidRPr="00332680">
        <w:rPr>
          <w:rFonts w:eastAsia="SimSun"/>
          <w:sz w:val="28"/>
          <w:szCs w:val="28"/>
          <w:lang w:val="kk-KZ"/>
        </w:rPr>
        <w:fldChar w:fldCharType="separate"/>
      </w:r>
      <w:r w:rsidR="00DA0792">
        <w:rPr>
          <w:rFonts w:eastAsia="SimSun"/>
          <w:sz w:val="28"/>
          <w:szCs w:val="28"/>
          <w:lang w:val="kk-KZ"/>
        </w:rPr>
        <w:t>144</w:t>
      </w:r>
      <w:r w:rsidR="00641A9F" w:rsidRPr="00332680">
        <w:rPr>
          <w:rFonts w:eastAsia="SimSun"/>
          <w:sz w:val="28"/>
          <w:szCs w:val="28"/>
          <w:lang w:val="kk-KZ"/>
        </w:rPr>
        <w:fldChar w:fldCharType="end"/>
      </w:r>
      <w:r w:rsidR="00A455EC" w:rsidRPr="00332680">
        <w:rPr>
          <w:rFonts w:eastAsia="SimSun"/>
          <w:sz w:val="28"/>
          <w:szCs w:val="28"/>
          <w:lang w:val="kk-KZ"/>
        </w:rPr>
        <w:t>]</w:t>
      </w:r>
      <w:r w:rsidRPr="00332680">
        <w:rPr>
          <w:rFonts w:eastAsia="SimSun"/>
          <w:sz w:val="28"/>
          <w:szCs w:val="28"/>
          <w:lang w:val="kk-KZ"/>
        </w:rPr>
        <w:t>Қазақстанда жалғыздықты жою саласында халықты әлеуметтік қолдау шаралары</w:t>
      </w:r>
      <w:r w:rsidR="00910E74" w:rsidRPr="00332680">
        <w:rPr>
          <w:rFonts w:eastAsia="SimSun"/>
          <w:sz w:val="28"/>
          <w:szCs w:val="28"/>
          <w:lang w:val="kk-KZ"/>
        </w:rPr>
        <w:t xml:space="preserve"> пилоттық негізде қолға алынуда.Соның бірі Ақтөбе облысындағы </w:t>
      </w:r>
      <w:r w:rsidRPr="00332680">
        <w:rPr>
          <w:rFonts w:eastAsia="SimSun"/>
          <w:sz w:val="28"/>
          <w:szCs w:val="28"/>
          <w:lang w:val="kk-KZ"/>
        </w:rPr>
        <w:t xml:space="preserve"> </w:t>
      </w:r>
      <w:r w:rsidR="00910E74" w:rsidRPr="00332680">
        <w:rPr>
          <w:rFonts w:eastAsia="SimSun"/>
          <w:sz w:val="28"/>
          <w:szCs w:val="28"/>
          <w:lang w:val="kk-KZ"/>
        </w:rPr>
        <w:t xml:space="preserve">жалғыздықты жою </w:t>
      </w:r>
      <w:r w:rsidR="00017BB0" w:rsidRPr="00332680">
        <w:rPr>
          <w:rFonts w:eastAsia="SimSun"/>
          <w:sz w:val="28"/>
          <w:szCs w:val="28"/>
          <w:lang w:val="kk-KZ"/>
        </w:rPr>
        <w:t>бағытында</w:t>
      </w:r>
      <w:r w:rsidR="00465FE1" w:rsidRPr="00332680">
        <w:rPr>
          <w:rFonts w:eastAsia="SimSun"/>
          <w:sz w:val="28"/>
          <w:szCs w:val="28"/>
          <w:lang w:val="kk-KZ"/>
        </w:rPr>
        <w:t xml:space="preserve"> халықты әлеуметтік қолдау</w:t>
      </w:r>
      <w:r w:rsidR="00017BB0" w:rsidRPr="00332680">
        <w:rPr>
          <w:rFonts w:eastAsia="SimSun"/>
          <w:sz w:val="28"/>
          <w:szCs w:val="28"/>
          <w:lang w:val="kk-KZ"/>
        </w:rPr>
        <w:t xml:space="preserve"> шараларын</w:t>
      </w:r>
      <w:r w:rsidR="00910E74" w:rsidRPr="00332680">
        <w:rPr>
          <w:rFonts w:eastAsia="SimSun"/>
          <w:sz w:val="28"/>
          <w:szCs w:val="28"/>
          <w:lang w:val="kk-KZ"/>
        </w:rPr>
        <w:t xml:space="preserve">ың жобаларын </w:t>
      </w:r>
      <w:r w:rsidRPr="00332680">
        <w:rPr>
          <w:rFonts w:eastAsia="SimSun"/>
          <w:sz w:val="28"/>
          <w:szCs w:val="28"/>
          <w:lang w:val="kk-KZ"/>
        </w:rPr>
        <w:t>енгізу ұсынылады (</w:t>
      </w:r>
      <w:r w:rsidR="000E098A" w:rsidRPr="00332680">
        <w:rPr>
          <w:rFonts w:eastAsia="SimSun"/>
          <w:sz w:val="28"/>
          <w:szCs w:val="28"/>
          <w:lang w:val="kk-KZ"/>
        </w:rPr>
        <w:t>27</w:t>
      </w:r>
      <w:r w:rsidRPr="00332680">
        <w:rPr>
          <w:rFonts w:eastAsia="SimSun"/>
          <w:sz w:val="28"/>
          <w:szCs w:val="28"/>
          <w:lang w:val="kk-KZ"/>
        </w:rPr>
        <w:t xml:space="preserve">-кесте) </w:t>
      </w:r>
      <w:r w:rsidRPr="00332680">
        <w:rPr>
          <w:sz w:val="28"/>
          <w:szCs w:val="28"/>
          <w:lang w:val="kk-KZ"/>
        </w:rPr>
        <w:t>[</w:t>
      </w:r>
      <w:r w:rsidR="00641A9F" w:rsidRPr="00332680">
        <w:rPr>
          <w:sz w:val="28"/>
          <w:szCs w:val="28"/>
          <w:lang w:val="kk-KZ"/>
        </w:rPr>
        <w:t>143</w:t>
      </w:r>
      <w:r w:rsidR="00EB6B16" w:rsidRPr="00332680">
        <w:rPr>
          <w:sz w:val="28"/>
          <w:szCs w:val="28"/>
          <w:lang w:val="kk-KZ"/>
        </w:rPr>
        <w:t>-</w:t>
      </w:r>
      <w:r w:rsidR="00975480" w:rsidRPr="00332680">
        <w:rPr>
          <w:sz w:val="28"/>
          <w:szCs w:val="28"/>
          <w:lang w:val="kk-KZ"/>
        </w:rPr>
        <w:t>1</w:t>
      </w:r>
      <w:r w:rsidR="009910E5" w:rsidRPr="00332680">
        <w:rPr>
          <w:sz w:val="28"/>
          <w:szCs w:val="28"/>
          <w:lang w:val="kk-KZ"/>
        </w:rPr>
        <w:t>46</w:t>
      </w:r>
      <w:r w:rsidRPr="00332680">
        <w:rPr>
          <w:sz w:val="28"/>
          <w:szCs w:val="28"/>
          <w:lang w:val="kk-KZ"/>
        </w:rPr>
        <w:t>].</w:t>
      </w:r>
    </w:p>
    <w:p w:rsidR="00A21487" w:rsidRPr="00332680" w:rsidRDefault="00A21487" w:rsidP="00983717">
      <w:pPr>
        <w:pStyle w:val="ae"/>
        <w:shd w:val="clear" w:color="auto" w:fill="FFFFFF"/>
        <w:spacing w:before="0" w:beforeAutospacing="0" w:after="0" w:afterAutospacing="0" w:line="242" w:lineRule="auto"/>
        <w:rPr>
          <w:rFonts w:eastAsia="SimSun"/>
          <w:sz w:val="28"/>
          <w:szCs w:val="28"/>
          <w:lang w:val="kk-KZ"/>
        </w:rPr>
      </w:pPr>
    </w:p>
    <w:p w:rsidR="00B46362" w:rsidRPr="00332680" w:rsidRDefault="00B46362">
      <w:pPr>
        <w:jc w:val="left"/>
        <w:rPr>
          <w:rFonts w:ascii="Times New Roman" w:eastAsia="SimSun" w:hAnsi="Times New Roman"/>
          <w:sz w:val="28"/>
          <w:szCs w:val="28"/>
          <w:lang w:eastAsia="ru-RU"/>
        </w:rPr>
      </w:pPr>
      <w:r w:rsidRPr="00332680">
        <w:rPr>
          <w:rFonts w:eastAsia="SimSun"/>
          <w:sz w:val="28"/>
          <w:szCs w:val="28"/>
        </w:rPr>
        <w:br w:type="page"/>
      </w:r>
    </w:p>
    <w:p w:rsidR="00FD4448" w:rsidRPr="00332680" w:rsidRDefault="000E098A" w:rsidP="009B71CC">
      <w:pPr>
        <w:pStyle w:val="ae"/>
        <w:shd w:val="clear" w:color="auto" w:fill="FFFFFF"/>
        <w:spacing w:before="0" w:beforeAutospacing="0" w:after="0" w:afterAutospacing="0" w:line="242" w:lineRule="auto"/>
        <w:ind w:firstLine="567"/>
        <w:rPr>
          <w:rFonts w:eastAsia="SimSun"/>
          <w:sz w:val="28"/>
          <w:szCs w:val="28"/>
          <w:lang w:val="kk-KZ"/>
        </w:rPr>
      </w:pPr>
      <w:r w:rsidRPr="00332680">
        <w:rPr>
          <w:rFonts w:eastAsia="SimSun"/>
          <w:sz w:val="28"/>
          <w:szCs w:val="28"/>
          <w:lang w:val="kk-KZ"/>
        </w:rPr>
        <w:lastRenderedPageBreak/>
        <w:t>27</w:t>
      </w:r>
      <w:r w:rsidR="00FD4448" w:rsidRPr="00332680">
        <w:rPr>
          <w:rFonts w:eastAsia="SimSun"/>
          <w:sz w:val="28"/>
          <w:szCs w:val="28"/>
          <w:lang w:val="kk-KZ"/>
        </w:rPr>
        <w:t>-кесте – Ақтөбе облысында жалғыздықты жою саласында халықты әлеуметтік қолдаудың ұсынылатын шаралары</w:t>
      </w:r>
    </w:p>
    <w:p w:rsidR="00013811" w:rsidRPr="00332680" w:rsidRDefault="00013811" w:rsidP="00983717">
      <w:pPr>
        <w:pStyle w:val="ae"/>
        <w:shd w:val="clear" w:color="auto" w:fill="FFFFFF"/>
        <w:spacing w:before="0" w:beforeAutospacing="0" w:after="0" w:afterAutospacing="0"/>
        <w:rPr>
          <w:rFonts w:eastAsia="SimSun"/>
          <w:sz w:val="28"/>
          <w:szCs w:val="28"/>
          <w:lang w:val="kk-K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8606"/>
      </w:tblGrid>
      <w:tr w:rsidR="006C1516" w:rsidRPr="00332680" w:rsidTr="00F37DE9">
        <w:trPr>
          <w:trHeight w:val="340"/>
        </w:trPr>
        <w:tc>
          <w:tcPr>
            <w:tcW w:w="395" w:type="pct"/>
            <w:vAlign w:val="center"/>
          </w:tcPr>
          <w:p w:rsidR="00013811" w:rsidRPr="00332680" w:rsidRDefault="00013811" w:rsidP="00983717">
            <w:pPr>
              <w:pStyle w:val="ae"/>
              <w:shd w:val="clear" w:color="auto" w:fill="FFFFFF"/>
              <w:spacing w:before="0" w:beforeAutospacing="0" w:after="0" w:afterAutospacing="0"/>
              <w:jc w:val="center"/>
              <w:rPr>
                <w:rFonts w:eastAsia="SimSun"/>
                <w:b/>
                <w:lang w:val="kk-KZ"/>
              </w:rPr>
            </w:pPr>
            <w:r w:rsidRPr="00332680">
              <w:rPr>
                <w:rFonts w:eastAsia="SimSun"/>
                <w:b/>
                <w:lang w:val="kk-KZ"/>
              </w:rPr>
              <w:t>№</w:t>
            </w:r>
          </w:p>
        </w:tc>
        <w:tc>
          <w:tcPr>
            <w:tcW w:w="4605" w:type="pct"/>
            <w:vAlign w:val="center"/>
          </w:tcPr>
          <w:p w:rsidR="00013811" w:rsidRPr="00332680" w:rsidRDefault="006545C3" w:rsidP="006545C3">
            <w:pPr>
              <w:pStyle w:val="ae"/>
              <w:shd w:val="clear" w:color="auto" w:fill="FFFFFF"/>
              <w:spacing w:before="0" w:beforeAutospacing="0" w:after="0" w:afterAutospacing="0"/>
              <w:jc w:val="center"/>
              <w:rPr>
                <w:rFonts w:eastAsia="SimSun"/>
                <w:b/>
                <w:lang w:val="kk-KZ"/>
              </w:rPr>
            </w:pPr>
            <w:r w:rsidRPr="00332680">
              <w:rPr>
                <w:rFonts w:eastAsia="SimSun"/>
                <w:b/>
                <w:lang w:val="kk-KZ"/>
              </w:rPr>
              <w:t>Жалғыздықты жою мәселелері бойынша  халықты әлеуметтік қолдауға ұсынылатын шаралар</w:t>
            </w:r>
          </w:p>
        </w:tc>
      </w:tr>
      <w:tr w:rsidR="006C1516" w:rsidRPr="00332680" w:rsidTr="00F37DE9">
        <w:trPr>
          <w:trHeight w:val="624"/>
        </w:trPr>
        <w:tc>
          <w:tcPr>
            <w:tcW w:w="395" w:type="pct"/>
          </w:tcPr>
          <w:p w:rsidR="00013811" w:rsidRPr="00332680" w:rsidRDefault="00013811" w:rsidP="00983717">
            <w:pPr>
              <w:pStyle w:val="ae"/>
              <w:shd w:val="clear" w:color="auto" w:fill="FFFFFF"/>
              <w:spacing w:before="0" w:beforeAutospacing="0" w:after="0" w:afterAutospacing="0"/>
              <w:rPr>
                <w:rFonts w:eastAsia="SimSun"/>
              </w:rPr>
            </w:pPr>
            <w:r w:rsidRPr="00332680">
              <w:rPr>
                <w:rFonts w:eastAsia="SimSun"/>
              </w:rPr>
              <w:t>1</w:t>
            </w:r>
          </w:p>
        </w:tc>
        <w:tc>
          <w:tcPr>
            <w:tcW w:w="4605" w:type="pct"/>
            <w:vAlign w:val="center"/>
          </w:tcPr>
          <w:p w:rsidR="00013811" w:rsidRPr="00332680" w:rsidRDefault="00013811" w:rsidP="00983717">
            <w:pPr>
              <w:pStyle w:val="ae"/>
              <w:shd w:val="clear" w:color="auto" w:fill="FFFFFF"/>
              <w:spacing w:before="0" w:beforeAutospacing="0" w:after="0" w:afterAutospacing="0"/>
              <w:rPr>
                <w:rFonts w:eastAsia="SimSun"/>
              </w:rPr>
            </w:pPr>
            <w:r w:rsidRPr="00332680">
              <w:t>Жалғыздықты жою және мемлекет тарапынан қолдау жүйелерін жоюдың жеке бағдарламаларын әзірлеу</w:t>
            </w:r>
          </w:p>
        </w:tc>
      </w:tr>
      <w:tr w:rsidR="006C1516" w:rsidRPr="00332680" w:rsidTr="00F37DE9">
        <w:trPr>
          <w:trHeight w:val="340"/>
        </w:trPr>
        <w:tc>
          <w:tcPr>
            <w:tcW w:w="395" w:type="pct"/>
          </w:tcPr>
          <w:p w:rsidR="00013811" w:rsidRPr="00332680" w:rsidRDefault="00013811" w:rsidP="00983717">
            <w:pPr>
              <w:pStyle w:val="ae"/>
              <w:shd w:val="clear" w:color="auto" w:fill="FFFFFF"/>
              <w:spacing w:before="0" w:beforeAutospacing="0" w:after="0" w:afterAutospacing="0"/>
              <w:rPr>
                <w:rFonts w:eastAsia="SimSun"/>
              </w:rPr>
            </w:pPr>
            <w:r w:rsidRPr="00332680">
              <w:rPr>
                <w:rFonts w:eastAsia="SimSun"/>
              </w:rPr>
              <w:t>2</w:t>
            </w:r>
          </w:p>
        </w:tc>
        <w:tc>
          <w:tcPr>
            <w:tcW w:w="4605" w:type="pct"/>
            <w:vAlign w:val="center"/>
          </w:tcPr>
          <w:p w:rsidR="00013811" w:rsidRPr="00332680" w:rsidRDefault="00013811" w:rsidP="00983717">
            <w:pPr>
              <w:pStyle w:val="ae"/>
              <w:shd w:val="clear" w:color="auto" w:fill="FFFFFF"/>
              <w:spacing w:before="0" w:beforeAutospacing="0" w:after="0" w:afterAutospacing="0"/>
              <w:rPr>
                <w:rFonts w:eastAsia="SimSun"/>
              </w:rPr>
            </w:pPr>
            <w:r w:rsidRPr="00332680">
              <w:t>Жалғыздықты жою үшін облыста қарттарға арналған ұзақ өмір сүру орталығын ашу</w:t>
            </w:r>
          </w:p>
        </w:tc>
      </w:tr>
      <w:tr w:rsidR="006C1516" w:rsidRPr="00332680" w:rsidTr="00F37DE9">
        <w:trPr>
          <w:trHeight w:val="624"/>
        </w:trPr>
        <w:tc>
          <w:tcPr>
            <w:tcW w:w="395" w:type="pct"/>
          </w:tcPr>
          <w:p w:rsidR="00013811" w:rsidRPr="00332680" w:rsidRDefault="00013811" w:rsidP="00983717">
            <w:pPr>
              <w:pStyle w:val="ae"/>
              <w:shd w:val="clear" w:color="auto" w:fill="FFFFFF"/>
              <w:spacing w:before="0" w:beforeAutospacing="0" w:after="0" w:afterAutospacing="0"/>
              <w:rPr>
                <w:rFonts w:eastAsia="SimSun"/>
              </w:rPr>
            </w:pPr>
            <w:r w:rsidRPr="00332680">
              <w:rPr>
                <w:rFonts w:eastAsia="SimSun"/>
              </w:rPr>
              <w:t>3</w:t>
            </w:r>
          </w:p>
        </w:tc>
        <w:tc>
          <w:tcPr>
            <w:tcW w:w="4605" w:type="pct"/>
            <w:vAlign w:val="center"/>
          </w:tcPr>
          <w:p w:rsidR="00013811" w:rsidRPr="00332680" w:rsidRDefault="00013811" w:rsidP="00983717">
            <w:pPr>
              <w:pStyle w:val="ae"/>
              <w:shd w:val="clear" w:color="auto" w:fill="FFFFFF"/>
              <w:spacing w:before="0" w:beforeAutospacing="0" w:after="0" w:afterAutospacing="0"/>
              <w:rPr>
                <w:rFonts w:eastAsia="SimSun"/>
              </w:rPr>
            </w:pPr>
            <w:r w:rsidRPr="00332680">
              <w:t>Әкімдікке бармай-ақ Қазақстан Республикасының диспансерлері мен санаторийлеріне жолдамаларды автоматты түрде беру арқылы көшпелі іс-шараларды ұйымдастыру</w:t>
            </w:r>
          </w:p>
        </w:tc>
      </w:tr>
      <w:tr w:rsidR="006C1516" w:rsidRPr="00332680" w:rsidTr="00F37DE9">
        <w:trPr>
          <w:trHeight w:val="624"/>
        </w:trPr>
        <w:tc>
          <w:tcPr>
            <w:tcW w:w="395" w:type="pct"/>
          </w:tcPr>
          <w:p w:rsidR="00013811" w:rsidRPr="00332680" w:rsidRDefault="00013811" w:rsidP="00983717">
            <w:pPr>
              <w:pStyle w:val="ae"/>
              <w:shd w:val="clear" w:color="auto" w:fill="FFFFFF"/>
              <w:spacing w:before="0" w:beforeAutospacing="0" w:after="0" w:afterAutospacing="0"/>
              <w:rPr>
                <w:rFonts w:eastAsia="SimSun"/>
              </w:rPr>
            </w:pPr>
            <w:r w:rsidRPr="00332680">
              <w:rPr>
                <w:rFonts w:eastAsia="SimSun"/>
              </w:rPr>
              <w:t>4</w:t>
            </w:r>
          </w:p>
        </w:tc>
        <w:tc>
          <w:tcPr>
            <w:tcW w:w="4605" w:type="pct"/>
            <w:vAlign w:val="center"/>
          </w:tcPr>
          <w:p w:rsidR="00013811" w:rsidRPr="00332680" w:rsidRDefault="00013811" w:rsidP="00983717">
            <w:pPr>
              <w:pStyle w:val="ae"/>
              <w:shd w:val="clear" w:color="auto" w:fill="FFFFFF"/>
              <w:spacing w:before="0" w:beforeAutospacing="0" w:after="0" w:afterAutospacing="0"/>
            </w:pPr>
            <w:r w:rsidRPr="00332680">
              <w:t>Қарт адамдардың бос уақытын мазмұнды өткізу арқылы рухани және физикалық қажеттіліктерін қанағаттандыру үшін қызығушылықтарына сәйкес бос уақытты ұйымдастыру</w:t>
            </w:r>
          </w:p>
        </w:tc>
      </w:tr>
      <w:tr w:rsidR="006C1516" w:rsidRPr="00332680" w:rsidTr="00F37DE9">
        <w:trPr>
          <w:trHeight w:val="624"/>
        </w:trPr>
        <w:tc>
          <w:tcPr>
            <w:tcW w:w="395" w:type="pct"/>
          </w:tcPr>
          <w:p w:rsidR="00013811" w:rsidRPr="00332680" w:rsidRDefault="00013811" w:rsidP="00983717">
            <w:pPr>
              <w:pStyle w:val="ae"/>
              <w:shd w:val="clear" w:color="auto" w:fill="FFFFFF"/>
              <w:spacing w:before="0" w:beforeAutospacing="0" w:after="0" w:afterAutospacing="0"/>
              <w:rPr>
                <w:rFonts w:eastAsia="SimSun"/>
              </w:rPr>
            </w:pPr>
            <w:r w:rsidRPr="00332680">
              <w:rPr>
                <w:rFonts w:eastAsia="SimSun"/>
              </w:rPr>
              <w:t>5</w:t>
            </w:r>
          </w:p>
        </w:tc>
        <w:tc>
          <w:tcPr>
            <w:tcW w:w="4605" w:type="pct"/>
            <w:vAlign w:val="center"/>
          </w:tcPr>
          <w:p w:rsidR="00013811" w:rsidRPr="00332680" w:rsidRDefault="00013811" w:rsidP="00983717">
            <w:pPr>
              <w:pStyle w:val="ae"/>
              <w:shd w:val="clear" w:color="auto" w:fill="FFFFFF"/>
              <w:spacing w:before="0" w:beforeAutospacing="0" w:after="0" w:afterAutospacing="0"/>
            </w:pPr>
            <w:r w:rsidRPr="00332680">
              <w:t>Облыстың жалғызбасты қарт тұрғындарының демалу мақсатында, сондай-ақ облыс аумағындағы тарихи орындар мен мұражайларға туристік саяхаттар ұйымдастыру</w:t>
            </w:r>
          </w:p>
        </w:tc>
      </w:tr>
      <w:tr w:rsidR="006C1516" w:rsidRPr="00332680" w:rsidTr="00F37DE9">
        <w:trPr>
          <w:trHeight w:val="340"/>
        </w:trPr>
        <w:tc>
          <w:tcPr>
            <w:tcW w:w="395" w:type="pct"/>
          </w:tcPr>
          <w:p w:rsidR="00013811" w:rsidRPr="00332680" w:rsidRDefault="00013811" w:rsidP="00983717">
            <w:pPr>
              <w:pStyle w:val="ae"/>
              <w:shd w:val="clear" w:color="auto" w:fill="FFFFFF"/>
              <w:spacing w:before="0" w:beforeAutospacing="0" w:after="0" w:afterAutospacing="0"/>
              <w:rPr>
                <w:rFonts w:eastAsia="SimSun"/>
              </w:rPr>
            </w:pPr>
            <w:r w:rsidRPr="00332680">
              <w:rPr>
                <w:rFonts w:eastAsia="SimSun"/>
              </w:rPr>
              <w:t>6</w:t>
            </w:r>
          </w:p>
        </w:tc>
        <w:tc>
          <w:tcPr>
            <w:tcW w:w="4605" w:type="pct"/>
            <w:vAlign w:val="center"/>
          </w:tcPr>
          <w:p w:rsidR="00013811" w:rsidRPr="00332680" w:rsidRDefault="00013811" w:rsidP="00983717">
            <w:pPr>
              <w:pStyle w:val="ae"/>
              <w:shd w:val="clear" w:color="auto" w:fill="FFFFFF"/>
              <w:spacing w:before="0" w:beforeAutospacing="0" w:after="0" w:afterAutospacing="0"/>
            </w:pPr>
            <w:r w:rsidRPr="00332680">
              <w:t>Жалғызбасты қарттардың мешітке, шіркеуге және басқа да діни ұйымдарға саяхатын ұйымдастыру</w:t>
            </w:r>
          </w:p>
        </w:tc>
      </w:tr>
      <w:tr w:rsidR="006C1516" w:rsidRPr="00332680" w:rsidTr="00F37DE9">
        <w:trPr>
          <w:trHeight w:val="340"/>
        </w:trPr>
        <w:tc>
          <w:tcPr>
            <w:tcW w:w="395" w:type="pct"/>
          </w:tcPr>
          <w:p w:rsidR="00013811" w:rsidRPr="00332680" w:rsidRDefault="00013811" w:rsidP="00983717">
            <w:pPr>
              <w:pStyle w:val="ae"/>
              <w:shd w:val="clear" w:color="auto" w:fill="FFFFFF"/>
              <w:spacing w:before="0" w:beforeAutospacing="0" w:after="0" w:afterAutospacing="0"/>
              <w:rPr>
                <w:rFonts w:eastAsia="SimSun"/>
              </w:rPr>
            </w:pPr>
            <w:r w:rsidRPr="00332680">
              <w:rPr>
                <w:rFonts w:eastAsia="SimSun"/>
              </w:rPr>
              <w:t>7</w:t>
            </w:r>
          </w:p>
        </w:tc>
        <w:tc>
          <w:tcPr>
            <w:tcW w:w="4605" w:type="pct"/>
            <w:vAlign w:val="center"/>
          </w:tcPr>
          <w:p w:rsidR="00013811" w:rsidRPr="00332680" w:rsidRDefault="00013811" w:rsidP="00983717">
            <w:pPr>
              <w:pStyle w:val="ae"/>
              <w:shd w:val="clear" w:color="auto" w:fill="FFFFFF"/>
              <w:spacing w:before="0" w:beforeAutospacing="0" w:after="0" w:afterAutospacing="0"/>
            </w:pPr>
            <w:r w:rsidRPr="00332680">
              <w:t>Еңбек дағдыларын сақтауға бағытталған іс-шараларды ұйымдастыру. Мүмкін болатын жұмыс іс-әрекетіне қатысуды қамтамасыз ету, нақты құбылыстар туралы білім, түсініктерді меңгеруге көмектесу, қоршаған әлемді тануға, айналасындағы адамдармен үздіксіз қарым-қатынасқа түсуге, білімді практикалық іс-әрекетте пайдалану.</w:t>
            </w:r>
          </w:p>
        </w:tc>
      </w:tr>
      <w:tr w:rsidR="006C1516" w:rsidRPr="00332680" w:rsidTr="00F37DE9">
        <w:trPr>
          <w:trHeight w:val="340"/>
        </w:trPr>
        <w:tc>
          <w:tcPr>
            <w:tcW w:w="395" w:type="pct"/>
          </w:tcPr>
          <w:p w:rsidR="00013811" w:rsidRPr="00332680" w:rsidRDefault="00013811" w:rsidP="00983717">
            <w:pPr>
              <w:pStyle w:val="ae"/>
              <w:shd w:val="clear" w:color="auto" w:fill="FFFFFF"/>
              <w:spacing w:before="0" w:beforeAutospacing="0" w:after="0" w:afterAutospacing="0"/>
              <w:rPr>
                <w:rFonts w:eastAsia="SimSun"/>
              </w:rPr>
            </w:pPr>
            <w:r w:rsidRPr="00332680">
              <w:rPr>
                <w:rFonts w:eastAsia="SimSun"/>
              </w:rPr>
              <w:t>8</w:t>
            </w:r>
          </w:p>
        </w:tc>
        <w:tc>
          <w:tcPr>
            <w:tcW w:w="4605" w:type="pct"/>
            <w:vAlign w:val="center"/>
          </w:tcPr>
          <w:p w:rsidR="00013811" w:rsidRPr="00332680" w:rsidRDefault="00013811" w:rsidP="00983717">
            <w:pPr>
              <w:pStyle w:val="ae"/>
              <w:shd w:val="clear" w:color="auto" w:fill="FFFFFF"/>
              <w:spacing w:before="0" w:beforeAutospacing="0" w:after="0" w:afterAutospacing="0"/>
            </w:pPr>
            <w:r w:rsidRPr="00332680">
              <w:t>Қозғалыс қабілеті төмен қарттар мен мүгедектерге көмек көрсету бойынша волонтерлік іс-шараларды ұйымдастыру</w:t>
            </w:r>
          </w:p>
        </w:tc>
      </w:tr>
      <w:tr w:rsidR="006C1516" w:rsidRPr="00332680" w:rsidTr="00F37DE9">
        <w:trPr>
          <w:trHeight w:val="340"/>
        </w:trPr>
        <w:tc>
          <w:tcPr>
            <w:tcW w:w="395" w:type="pct"/>
          </w:tcPr>
          <w:p w:rsidR="00013811" w:rsidRPr="00332680" w:rsidRDefault="00013811" w:rsidP="00983717">
            <w:pPr>
              <w:pStyle w:val="ae"/>
              <w:shd w:val="clear" w:color="auto" w:fill="FFFFFF"/>
              <w:spacing w:before="0" w:beforeAutospacing="0" w:after="0" w:afterAutospacing="0"/>
              <w:rPr>
                <w:rFonts w:eastAsia="SimSun"/>
              </w:rPr>
            </w:pPr>
            <w:r w:rsidRPr="00332680">
              <w:rPr>
                <w:rFonts w:eastAsia="SimSun"/>
              </w:rPr>
              <w:t>9</w:t>
            </w:r>
          </w:p>
        </w:tc>
        <w:tc>
          <w:tcPr>
            <w:tcW w:w="4605" w:type="pct"/>
            <w:vAlign w:val="center"/>
          </w:tcPr>
          <w:p w:rsidR="00013811" w:rsidRPr="00332680" w:rsidRDefault="00310090" w:rsidP="00310090">
            <w:pPr>
              <w:pStyle w:val="ae"/>
              <w:shd w:val="clear" w:color="auto" w:fill="FFFFFF"/>
              <w:spacing w:before="0" w:beforeAutospacing="0" w:after="0" w:afterAutospacing="0"/>
              <w:rPr>
                <w:lang w:val="kk-KZ"/>
              </w:rPr>
            </w:pPr>
            <w:r w:rsidRPr="00332680">
              <w:t>Қарт</w:t>
            </w:r>
            <w:r w:rsidRPr="00332680">
              <w:rPr>
                <w:lang w:val="kk-KZ"/>
              </w:rPr>
              <w:t>тар</w:t>
            </w:r>
            <w:r w:rsidR="00013811" w:rsidRPr="00332680">
              <w:t>дың физикалық және психикалық денсаулығын нығайтуға бағытталған іс-шаралар</w:t>
            </w:r>
            <w:r w:rsidRPr="00332680">
              <w:rPr>
                <w:lang w:val="kk-KZ"/>
              </w:rPr>
              <w:t xml:space="preserve"> ұйымдастыру</w:t>
            </w:r>
          </w:p>
        </w:tc>
      </w:tr>
      <w:tr w:rsidR="006C1516" w:rsidRPr="00332680" w:rsidTr="00F37DE9">
        <w:trPr>
          <w:trHeight w:val="340"/>
        </w:trPr>
        <w:tc>
          <w:tcPr>
            <w:tcW w:w="395" w:type="pct"/>
          </w:tcPr>
          <w:p w:rsidR="00013811" w:rsidRPr="00332680" w:rsidRDefault="000C5DC5" w:rsidP="00983717">
            <w:pPr>
              <w:pStyle w:val="ae"/>
              <w:shd w:val="clear" w:color="auto" w:fill="FFFFFF"/>
              <w:spacing w:before="0" w:beforeAutospacing="0" w:after="0" w:afterAutospacing="0"/>
              <w:rPr>
                <w:rFonts w:eastAsia="SimSun"/>
                <w:lang w:val="kk-KZ"/>
              </w:rPr>
            </w:pPr>
            <w:r w:rsidRPr="00332680">
              <w:rPr>
                <w:rFonts w:eastAsia="SimSun"/>
                <w:lang w:val="kk-KZ"/>
              </w:rPr>
              <w:t>10</w:t>
            </w:r>
          </w:p>
        </w:tc>
        <w:tc>
          <w:tcPr>
            <w:tcW w:w="4605" w:type="pct"/>
            <w:vAlign w:val="center"/>
          </w:tcPr>
          <w:p w:rsidR="00013811" w:rsidRPr="00332680" w:rsidRDefault="00013811" w:rsidP="00310090">
            <w:pPr>
              <w:pStyle w:val="ae"/>
              <w:shd w:val="clear" w:color="auto" w:fill="FFFFFF"/>
              <w:spacing w:before="0" w:beforeAutospacing="0" w:after="0" w:afterAutospacing="0"/>
              <w:rPr>
                <w:rFonts w:eastAsia="SimSun"/>
                <w:lang w:val="kk-KZ"/>
              </w:rPr>
            </w:pPr>
            <w:r w:rsidRPr="00332680">
              <w:rPr>
                <w:rFonts w:eastAsia="SimSun"/>
                <w:lang w:val="kk-KZ"/>
              </w:rPr>
              <w:t xml:space="preserve">Тұрғылықты жері бойынша қарт </w:t>
            </w:r>
            <w:r w:rsidR="00310090" w:rsidRPr="00332680">
              <w:rPr>
                <w:rFonts w:eastAsia="SimSun"/>
                <w:lang w:val="kk-KZ"/>
              </w:rPr>
              <w:t>адамдарға</w:t>
            </w:r>
            <w:r w:rsidRPr="00332680">
              <w:rPr>
                <w:rFonts w:eastAsia="SimSun"/>
                <w:lang w:val="kk-KZ"/>
              </w:rPr>
              <w:t xml:space="preserve"> күтім жасауды ұйымдастыру</w:t>
            </w:r>
          </w:p>
        </w:tc>
      </w:tr>
      <w:tr w:rsidR="00E41A4A" w:rsidRPr="00332680" w:rsidTr="00F54C2B">
        <w:trPr>
          <w:trHeight w:val="340"/>
        </w:trPr>
        <w:tc>
          <w:tcPr>
            <w:tcW w:w="5000" w:type="pct"/>
            <w:gridSpan w:val="2"/>
          </w:tcPr>
          <w:p w:rsidR="00F54C2B" w:rsidRPr="00332680" w:rsidRDefault="00B75640" w:rsidP="00B75640">
            <w:pPr>
              <w:shd w:val="clear" w:color="auto" w:fill="FFFFFF"/>
              <w:spacing w:line="235" w:lineRule="auto"/>
              <w:jc w:val="left"/>
              <w:rPr>
                <w:rFonts w:ascii="Times New Roman" w:hAnsi="Times New Roman"/>
                <w:sz w:val="24"/>
                <w:szCs w:val="24"/>
              </w:rPr>
            </w:pPr>
            <w:r w:rsidRPr="00332680">
              <w:rPr>
                <w:rFonts w:ascii="Times New Roman" w:hAnsi="Times New Roman"/>
                <w:sz w:val="24"/>
                <w:szCs w:val="24"/>
              </w:rPr>
              <w:t>Ескерту: А</w:t>
            </w:r>
            <w:r w:rsidR="00F54C2B" w:rsidRPr="00332680">
              <w:rPr>
                <w:rFonts w:ascii="Times New Roman" w:hAnsi="Times New Roman"/>
                <w:sz w:val="24"/>
                <w:szCs w:val="24"/>
              </w:rPr>
              <w:t xml:space="preserve">втор </w:t>
            </w:r>
            <w:r w:rsidRPr="00332680">
              <w:rPr>
                <w:rFonts w:ascii="Times New Roman" w:hAnsi="Times New Roman"/>
                <w:sz w:val="24"/>
                <w:szCs w:val="24"/>
              </w:rPr>
              <w:t>жүргізілген сауалнамасының негізінде</w:t>
            </w:r>
            <w:r w:rsidR="00F54C2B" w:rsidRPr="00332680">
              <w:rPr>
                <w:rFonts w:ascii="Times New Roman" w:hAnsi="Times New Roman"/>
                <w:sz w:val="24"/>
                <w:szCs w:val="24"/>
              </w:rPr>
              <w:t xml:space="preserve"> </w:t>
            </w:r>
            <w:r w:rsidRPr="00332680">
              <w:rPr>
                <w:rFonts w:ascii="Times New Roman" w:hAnsi="Times New Roman"/>
                <w:sz w:val="24"/>
                <w:szCs w:val="24"/>
              </w:rPr>
              <w:t xml:space="preserve">әзірлеген </w:t>
            </w:r>
            <w:r w:rsidR="00F54C2B" w:rsidRPr="00332680">
              <w:rPr>
                <w:rFonts w:ascii="Times New Roman" w:hAnsi="Times New Roman"/>
                <w:sz w:val="24"/>
                <w:szCs w:val="24"/>
              </w:rPr>
              <w:t>[143-146]</w:t>
            </w:r>
          </w:p>
        </w:tc>
      </w:tr>
    </w:tbl>
    <w:p w:rsidR="00013811" w:rsidRPr="00332680" w:rsidRDefault="00013811" w:rsidP="00983717">
      <w:pPr>
        <w:shd w:val="clear" w:color="auto" w:fill="FFFFFF"/>
        <w:autoSpaceDE w:val="0"/>
        <w:autoSpaceDN w:val="0"/>
        <w:adjustRightInd w:val="0"/>
        <w:ind w:firstLine="709"/>
        <w:rPr>
          <w:rFonts w:ascii="Times New Roman" w:eastAsia="Times New Roman" w:hAnsi="Times New Roman"/>
          <w:sz w:val="28"/>
          <w:szCs w:val="28"/>
          <w:lang w:eastAsia="ru-RU"/>
        </w:rPr>
      </w:pPr>
    </w:p>
    <w:p w:rsidR="00FD4448" w:rsidRPr="00332680" w:rsidRDefault="00FD4448" w:rsidP="00983717">
      <w:pPr>
        <w:pStyle w:val="ae"/>
        <w:shd w:val="clear" w:color="auto" w:fill="FFFFFF"/>
        <w:spacing w:before="0" w:beforeAutospacing="0" w:after="0" w:afterAutospacing="0" w:line="242" w:lineRule="auto"/>
        <w:ind w:firstLine="567"/>
        <w:rPr>
          <w:rFonts w:eastAsia="SimSun"/>
          <w:sz w:val="28"/>
          <w:szCs w:val="28"/>
          <w:lang w:val="kk-KZ"/>
        </w:rPr>
      </w:pPr>
      <w:r w:rsidRPr="00332680">
        <w:rPr>
          <w:rFonts w:eastAsia="SimSun"/>
          <w:sz w:val="28"/>
          <w:szCs w:val="28"/>
          <w:lang w:val="kk-KZ"/>
        </w:rPr>
        <w:t xml:space="preserve">Осы саладағы </w:t>
      </w:r>
      <w:r w:rsidR="00E2628B" w:rsidRPr="00332680">
        <w:rPr>
          <w:rFonts w:eastAsia="SimSun"/>
          <w:sz w:val="28"/>
          <w:szCs w:val="28"/>
          <w:lang w:val="kk-KZ"/>
        </w:rPr>
        <w:t>шараларды</w:t>
      </w:r>
      <w:r w:rsidRPr="00332680">
        <w:rPr>
          <w:rFonts w:eastAsia="SimSun"/>
          <w:sz w:val="28"/>
          <w:szCs w:val="28"/>
          <w:lang w:val="kk-KZ"/>
        </w:rPr>
        <w:t xml:space="preserve"> әзірлеу үшін мыналарды ұсынамыз:</w:t>
      </w:r>
    </w:p>
    <w:p w:rsidR="00FD4448" w:rsidRPr="00332680" w:rsidRDefault="00DA6684" w:rsidP="00DA6684">
      <w:pPr>
        <w:pStyle w:val="a4"/>
        <w:widowControl w:val="0"/>
        <w:numPr>
          <w:ilvl w:val="0"/>
          <w:numId w:val="15"/>
        </w:numPr>
        <w:shd w:val="clear" w:color="auto" w:fill="FFFFFF"/>
        <w:tabs>
          <w:tab w:val="left" w:pos="284"/>
          <w:tab w:val="left" w:pos="1134"/>
        </w:tabs>
        <w:autoSpaceDE w:val="0"/>
        <w:autoSpaceDN w:val="0"/>
        <w:adjustRightInd w:val="0"/>
        <w:ind w:left="284"/>
        <w:rPr>
          <w:rFonts w:ascii="Times New Roman" w:hAnsi="Times New Roman"/>
          <w:sz w:val="28"/>
          <w:szCs w:val="28"/>
        </w:rPr>
      </w:pPr>
      <w:r w:rsidRPr="00332680">
        <w:rPr>
          <w:rFonts w:ascii="Times New Roman" w:hAnsi="Times New Roman"/>
          <w:sz w:val="28"/>
          <w:szCs w:val="28"/>
        </w:rPr>
        <w:t>Х</w:t>
      </w:r>
      <w:r w:rsidR="00FD4448" w:rsidRPr="00332680">
        <w:rPr>
          <w:rFonts w:ascii="Times New Roman" w:hAnsi="Times New Roman"/>
          <w:sz w:val="28"/>
          <w:szCs w:val="28"/>
        </w:rPr>
        <w:t>алықтың нысаналы тобының нақты қажеттіліктеріне бейімделген жеке тұлғаға бағытталған және бейімделген жалғыздықпен күресуге назар аудару.</w:t>
      </w:r>
    </w:p>
    <w:p w:rsidR="00FD4448" w:rsidRPr="00332680" w:rsidRDefault="00FD4448" w:rsidP="004E7734">
      <w:pPr>
        <w:pStyle w:val="a4"/>
        <w:widowControl w:val="0"/>
        <w:numPr>
          <w:ilvl w:val="0"/>
          <w:numId w:val="15"/>
        </w:numPr>
        <w:shd w:val="clear" w:color="auto" w:fill="FFFFFF"/>
        <w:tabs>
          <w:tab w:val="left" w:pos="284"/>
          <w:tab w:val="left" w:pos="1134"/>
        </w:tabs>
        <w:autoSpaceDE w:val="0"/>
        <w:autoSpaceDN w:val="0"/>
        <w:adjustRightInd w:val="0"/>
        <w:ind w:left="0" w:firstLine="0"/>
        <w:rPr>
          <w:rFonts w:ascii="Times New Roman" w:hAnsi="Times New Roman"/>
          <w:sz w:val="28"/>
          <w:szCs w:val="28"/>
        </w:rPr>
      </w:pPr>
      <w:r w:rsidRPr="00332680">
        <w:rPr>
          <w:rFonts w:ascii="Times New Roman" w:hAnsi="Times New Roman"/>
          <w:sz w:val="28"/>
          <w:szCs w:val="28"/>
        </w:rPr>
        <w:t xml:space="preserve">Халықтың әртүрлі </w:t>
      </w:r>
      <w:r w:rsidR="00E2628B" w:rsidRPr="00332680">
        <w:rPr>
          <w:rFonts w:ascii="Times New Roman" w:hAnsi="Times New Roman"/>
          <w:sz w:val="28"/>
          <w:szCs w:val="28"/>
        </w:rPr>
        <w:t>топтары  мен әлеуметтік жаңдайларына</w:t>
      </w:r>
      <w:r w:rsidRPr="00332680">
        <w:rPr>
          <w:rFonts w:ascii="Times New Roman" w:hAnsi="Times New Roman"/>
          <w:sz w:val="28"/>
          <w:szCs w:val="28"/>
        </w:rPr>
        <w:t xml:space="preserve"> назар аудара отырып, өмір бойы жалғыздықты жеңілдету бағдарламаларын әзірлеу</w:t>
      </w:r>
    </w:p>
    <w:p w:rsidR="00FD4448" w:rsidRPr="00332680" w:rsidRDefault="003222D3" w:rsidP="004E7734">
      <w:pPr>
        <w:pStyle w:val="a4"/>
        <w:widowControl w:val="0"/>
        <w:numPr>
          <w:ilvl w:val="0"/>
          <w:numId w:val="15"/>
        </w:numPr>
        <w:shd w:val="clear" w:color="auto" w:fill="FFFFFF"/>
        <w:tabs>
          <w:tab w:val="left" w:pos="284"/>
          <w:tab w:val="left" w:pos="1134"/>
        </w:tabs>
        <w:autoSpaceDE w:val="0"/>
        <w:autoSpaceDN w:val="0"/>
        <w:adjustRightInd w:val="0"/>
        <w:ind w:left="0" w:firstLine="0"/>
        <w:rPr>
          <w:rFonts w:ascii="Times New Roman" w:hAnsi="Times New Roman"/>
          <w:sz w:val="28"/>
          <w:szCs w:val="28"/>
        </w:rPr>
      </w:pPr>
      <w:r w:rsidRPr="00332680">
        <w:rPr>
          <w:rFonts w:ascii="Times New Roman" w:hAnsi="Times New Roman"/>
          <w:sz w:val="28"/>
          <w:szCs w:val="28"/>
        </w:rPr>
        <w:t>С</w:t>
      </w:r>
      <w:r w:rsidR="00FD4448" w:rsidRPr="00332680">
        <w:rPr>
          <w:rFonts w:ascii="Times New Roman" w:hAnsi="Times New Roman"/>
          <w:sz w:val="28"/>
          <w:szCs w:val="28"/>
        </w:rPr>
        <w:t>тигматизацияны болдырмауға немесе оқшаулануды арттыруға бағытталған жалғыздықты жеңілдететін бағдарламаларды ілгерілету.</w:t>
      </w:r>
    </w:p>
    <w:p w:rsidR="007103B6" w:rsidRPr="00332680" w:rsidRDefault="007103B6" w:rsidP="00983717">
      <w:pPr>
        <w:widowControl w:val="0"/>
        <w:shd w:val="clear" w:color="auto" w:fill="FFFFFF"/>
        <w:tabs>
          <w:tab w:val="left" w:pos="851"/>
          <w:tab w:val="left" w:pos="1134"/>
        </w:tabs>
        <w:autoSpaceDE w:val="0"/>
        <w:autoSpaceDN w:val="0"/>
        <w:adjustRightInd w:val="0"/>
        <w:rPr>
          <w:rFonts w:ascii="Times New Roman" w:eastAsia="SimSun" w:hAnsi="Times New Roman"/>
          <w:sz w:val="28"/>
          <w:szCs w:val="28"/>
        </w:rPr>
      </w:pPr>
    </w:p>
    <w:p w:rsidR="00B46362" w:rsidRPr="00332680" w:rsidRDefault="00B46362">
      <w:pPr>
        <w:jc w:val="left"/>
        <w:rPr>
          <w:rFonts w:ascii="Times New Roman" w:eastAsia="SimSun" w:hAnsi="Times New Roman"/>
          <w:sz w:val="28"/>
          <w:szCs w:val="28"/>
          <w:lang w:eastAsia="ru-RU"/>
        </w:rPr>
      </w:pPr>
      <w:r w:rsidRPr="00332680">
        <w:rPr>
          <w:rFonts w:eastAsia="SimSun"/>
          <w:sz w:val="28"/>
          <w:szCs w:val="28"/>
        </w:rPr>
        <w:br w:type="page"/>
      </w:r>
    </w:p>
    <w:p w:rsidR="007103B6" w:rsidRPr="00332680" w:rsidRDefault="000E098A" w:rsidP="009B71CC">
      <w:pPr>
        <w:pStyle w:val="ae"/>
        <w:shd w:val="clear" w:color="auto" w:fill="FFFFFF"/>
        <w:spacing w:before="0" w:beforeAutospacing="0" w:after="0" w:afterAutospacing="0"/>
        <w:ind w:firstLine="567"/>
        <w:rPr>
          <w:rFonts w:eastAsia="SimSun"/>
          <w:sz w:val="28"/>
          <w:szCs w:val="28"/>
          <w:lang w:val="kk-KZ"/>
        </w:rPr>
      </w:pPr>
      <w:r w:rsidRPr="00332680">
        <w:rPr>
          <w:rFonts w:eastAsia="SimSun"/>
          <w:sz w:val="28"/>
          <w:szCs w:val="28"/>
          <w:lang w:val="kk-KZ"/>
        </w:rPr>
        <w:lastRenderedPageBreak/>
        <w:t>28</w:t>
      </w:r>
      <w:r w:rsidR="007103B6" w:rsidRPr="00332680">
        <w:rPr>
          <w:rFonts w:eastAsia="SimSun"/>
          <w:sz w:val="28"/>
          <w:szCs w:val="28"/>
          <w:lang w:val="kk-KZ"/>
        </w:rPr>
        <w:t>-кесте – Ақтөбе облысының әлеуметтік инфрақұрылымын дамыту жөніндегі іс-шаралар</w:t>
      </w:r>
    </w:p>
    <w:p w:rsidR="007103B6" w:rsidRPr="00332680" w:rsidRDefault="007103B6" w:rsidP="00983717">
      <w:pPr>
        <w:shd w:val="clear" w:color="auto" w:fill="FFFFFF"/>
        <w:autoSpaceDE w:val="0"/>
        <w:autoSpaceDN w:val="0"/>
        <w:adjustRightInd w:val="0"/>
        <w:ind w:firstLine="709"/>
        <w:rPr>
          <w:rFonts w:ascii="Times New Roman" w:eastAsia="Times New Roman" w:hAnsi="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943"/>
        <w:gridCol w:w="1792"/>
        <w:gridCol w:w="1557"/>
        <w:gridCol w:w="996"/>
        <w:gridCol w:w="1527"/>
        <w:gridCol w:w="1529"/>
      </w:tblGrid>
      <w:tr w:rsidR="006C1516" w:rsidRPr="00332680" w:rsidTr="00983717">
        <w:trPr>
          <w:trHeight w:val="1023"/>
        </w:trPr>
        <w:tc>
          <w:tcPr>
            <w:tcW w:w="1040" w:type="pct"/>
            <w:shd w:val="clear" w:color="auto" w:fill="auto"/>
            <w:vAlign w:val="center"/>
            <w:hideMark/>
          </w:tcPr>
          <w:p w:rsidR="007103B6" w:rsidRPr="00332680" w:rsidRDefault="007103B6" w:rsidP="00983717">
            <w:pPr>
              <w:shd w:val="clear" w:color="auto" w:fill="FFFFFF"/>
              <w:jc w:val="center"/>
              <w:textAlignment w:val="baseline"/>
              <w:rPr>
                <w:rFonts w:ascii="Times New Roman" w:eastAsia="Times New Roman" w:hAnsi="Times New Roman"/>
                <w:spacing w:val="-4"/>
                <w:lang w:eastAsia="ru-RU"/>
              </w:rPr>
            </w:pPr>
            <w:r w:rsidRPr="00332680">
              <w:rPr>
                <w:rFonts w:ascii="Times New Roman" w:eastAsia="Times New Roman" w:hAnsi="Times New Roman"/>
                <w:spacing w:val="-4"/>
                <w:lang w:eastAsia="ru-RU"/>
              </w:rPr>
              <w:t>Іс-шараның атауы</w:t>
            </w:r>
          </w:p>
        </w:tc>
        <w:tc>
          <w:tcPr>
            <w:tcW w:w="959" w:type="pct"/>
            <w:shd w:val="clear" w:color="auto" w:fill="auto"/>
            <w:vAlign w:val="center"/>
            <w:hideMark/>
          </w:tcPr>
          <w:p w:rsidR="007103B6" w:rsidRPr="00332680" w:rsidRDefault="007103B6" w:rsidP="00983717">
            <w:pPr>
              <w:shd w:val="clear" w:color="auto" w:fill="FFFFFF"/>
              <w:jc w:val="center"/>
              <w:textAlignment w:val="baseline"/>
              <w:rPr>
                <w:rFonts w:ascii="Times New Roman" w:eastAsia="Times New Roman" w:hAnsi="Times New Roman"/>
                <w:spacing w:val="-4"/>
                <w:lang w:eastAsia="ru-RU"/>
              </w:rPr>
            </w:pPr>
            <w:r w:rsidRPr="00332680">
              <w:rPr>
                <w:rFonts w:ascii="Times New Roman" w:eastAsia="Times New Roman" w:hAnsi="Times New Roman"/>
                <w:spacing w:val="-4"/>
                <w:lang w:eastAsia="ru-RU"/>
              </w:rPr>
              <w:t>Оқиғаның аяқталу формасы</w:t>
            </w:r>
          </w:p>
        </w:tc>
        <w:tc>
          <w:tcPr>
            <w:tcW w:w="833" w:type="pct"/>
            <w:shd w:val="clear" w:color="auto" w:fill="auto"/>
            <w:vAlign w:val="center"/>
            <w:hideMark/>
          </w:tcPr>
          <w:p w:rsidR="007103B6" w:rsidRPr="00332680" w:rsidRDefault="007103B6" w:rsidP="00983717">
            <w:pPr>
              <w:shd w:val="clear" w:color="auto" w:fill="FFFFFF"/>
              <w:jc w:val="center"/>
              <w:textAlignment w:val="baseline"/>
              <w:rPr>
                <w:rFonts w:ascii="Times New Roman" w:eastAsia="Times New Roman" w:hAnsi="Times New Roman"/>
                <w:spacing w:val="-4"/>
                <w:lang w:eastAsia="ru-RU"/>
              </w:rPr>
            </w:pPr>
            <w:r w:rsidRPr="00332680">
              <w:rPr>
                <w:rFonts w:ascii="Times New Roman" w:eastAsia="Times New Roman" w:hAnsi="Times New Roman"/>
                <w:spacing w:val="-4"/>
                <w:lang w:eastAsia="ru-RU"/>
              </w:rPr>
              <w:t>Жауапты орындаушылар, бірлескен орындаушылар</w:t>
            </w:r>
          </w:p>
        </w:tc>
        <w:tc>
          <w:tcPr>
            <w:tcW w:w="533" w:type="pct"/>
            <w:shd w:val="clear" w:color="auto" w:fill="auto"/>
            <w:vAlign w:val="center"/>
            <w:hideMark/>
          </w:tcPr>
          <w:p w:rsidR="007103B6" w:rsidRPr="00332680" w:rsidRDefault="007103B6" w:rsidP="00983717">
            <w:pPr>
              <w:shd w:val="clear" w:color="auto" w:fill="FFFFFF"/>
              <w:jc w:val="center"/>
              <w:textAlignment w:val="baseline"/>
              <w:rPr>
                <w:rFonts w:ascii="Times New Roman" w:eastAsia="Times New Roman" w:hAnsi="Times New Roman"/>
                <w:spacing w:val="-4"/>
                <w:lang w:eastAsia="ru-RU"/>
              </w:rPr>
            </w:pPr>
            <w:r w:rsidRPr="00332680">
              <w:rPr>
                <w:rFonts w:ascii="Times New Roman" w:eastAsia="Times New Roman" w:hAnsi="Times New Roman"/>
                <w:spacing w:val="-4"/>
                <w:lang w:eastAsia="ru-RU"/>
              </w:rPr>
              <w:t>Орындау уақыты</w:t>
            </w:r>
          </w:p>
        </w:tc>
        <w:tc>
          <w:tcPr>
            <w:tcW w:w="817" w:type="pct"/>
            <w:shd w:val="clear" w:color="auto" w:fill="auto"/>
            <w:vAlign w:val="center"/>
            <w:hideMark/>
          </w:tcPr>
          <w:p w:rsidR="007103B6" w:rsidRPr="00332680" w:rsidRDefault="007103B6" w:rsidP="00983717">
            <w:pPr>
              <w:shd w:val="clear" w:color="auto" w:fill="FFFFFF"/>
              <w:jc w:val="center"/>
              <w:textAlignment w:val="baseline"/>
              <w:rPr>
                <w:rFonts w:ascii="Times New Roman" w:eastAsia="Times New Roman" w:hAnsi="Times New Roman"/>
                <w:spacing w:val="-4"/>
                <w:lang w:eastAsia="ru-RU"/>
              </w:rPr>
            </w:pPr>
            <w:r w:rsidRPr="00332680">
              <w:rPr>
                <w:rFonts w:ascii="Times New Roman" w:eastAsia="Times New Roman" w:hAnsi="Times New Roman"/>
                <w:spacing w:val="-4"/>
                <w:lang w:eastAsia="ru-RU"/>
              </w:rPr>
              <w:t>Қаржыландыру сомасы, млн.теңге</w:t>
            </w:r>
          </w:p>
        </w:tc>
        <w:tc>
          <w:tcPr>
            <w:tcW w:w="817" w:type="pct"/>
            <w:shd w:val="clear" w:color="auto" w:fill="auto"/>
            <w:vAlign w:val="center"/>
            <w:hideMark/>
          </w:tcPr>
          <w:p w:rsidR="007103B6" w:rsidRPr="00332680" w:rsidRDefault="007103B6" w:rsidP="00983717">
            <w:pPr>
              <w:shd w:val="clear" w:color="auto" w:fill="FFFFFF"/>
              <w:jc w:val="center"/>
              <w:textAlignment w:val="baseline"/>
              <w:rPr>
                <w:rFonts w:ascii="Times New Roman" w:eastAsia="Times New Roman" w:hAnsi="Times New Roman"/>
                <w:spacing w:val="-4"/>
                <w:lang w:eastAsia="ru-RU"/>
              </w:rPr>
            </w:pPr>
            <w:r w:rsidRPr="00332680">
              <w:rPr>
                <w:rFonts w:ascii="Times New Roman" w:eastAsia="Times New Roman" w:hAnsi="Times New Roman"/>
                <w:spacing w:val="-4"/>
                <w:lang w:eastAsia="ru-RU"/>
              </w:rPr>
              <w:t>Қаржыландыру көздері</w:t>
            </w:r>
          </w:p>
        </w:tc>
      </w:tr>
      <w:tr w:rsidR="006C1516" w:rsidRPr="00332680" w:rsidTr="00983717">
        <w:tc>
          <w:tcPr>
            <w:tcW w:w="1040" w:type="pct"/>
            <w:shd w:val="clear" w:color="auto" w:fill="auto"/>
            <w:vAlign w:val="center"/>
          </w:tcPr>
          <w:p w:rsidR="007103B6" w:rsidRPr="00332680" w:rsidRDefault="007103B6" w:rsidP="00983717">
            <w:pPr>
              <w:shd w:val="clear" w:color="auto" w:fill="FFFFFF"/>
              <w:jc w:val="center"/>
              <w:textAlignment w:val="baseline"/>
              <w:rPr>
                <w:rFonts w:ascii="Times New Roman" w:eastAsia="Times New Roman" w:hAnsi="Times New Roman"/>
                <w:spacing w:val="-4"/>
                <w:lang w:eastAsia="ru-RU"/>
              </w:rPr>
            </w:pPr>
            <w:r w:rsidRPr="00332680">
              <w:rPr>
                <w:rFonts w:ascii="Times New Roman" w:eastAsia="Times New Roman" w:hAnsi="Times New Roman"/>
                <w:spacing w:val="-4"/>
                <w:lang w:eastAsia="ru-RU"/>
              </w:rPr>
              <w:t>1</w:t>
            </w:r>
          </w:p>
        </w:tc>
        <w:tc>
          <w:tcPr>
            <w:tcW w:w="959" w:type="pct"/>
            <w:shd w:val="clear" w:color="auto" w:fill="auto"/>
            <w:vAlign w:val="center"/>
          </w:tcPr>
          <w:p w:rsidR="007103B6" w:rsidRPr="00332680" w:rsidRDefault="007103B6" w:rsidP="00983717">
            <w:pPr>
              <w:shd w:val="clear" w:color="auto" w:fill="FFFFFF"/>
              <w:jc w:val="center"/>
              <w:textAlignment w:val="baseline"/>
              <w:rPr>
                <w:rFonts w:ascii="Times New Roman" w:eastAsia="Times New Roman" w:hAnsi="Times New Roman"/>
                <w:spacing w:val="-4"/>
                <w:lang w:eastAsia="ru-RU"/>
              </w:rPr>
            </w:pPr>
            <w:r w:rsidRPr="00332680">
              <w:rPr>
                <w:rFonts w:ascii="Times New Roman" w:eastAsia="Times New Roman" w:hAnsi="Times New Roman"/>
                <w:spacing w:val="-4"/>
                <w:lang w:eastAsia="ru-RU"/>
              </w:rPr>
              <w:t>2</w:t>
            </w:r>
          </w:p>
        </w:tc>
        <w:tc>
          <w:tcPr>
            <w:tcW w:w="833" w:type="pct"/>
            <w:shd w:val="clear" w:color="auto" w:fill="auto"/>
            <w:vAlign w:val="center"/>
          </w:tcPr>
          <w:p w:rsidR="007103B6" w:rsidRPr="00332680" w:rsidRDefault="007103B6" w:rsidP="00983717">
            <w:pPr>
              <w:shd w:val="clear" w:color="auto" w:fill="FFFFFF"/>
              <w:jc w:val="center"/>
              <w:textAlignment w:val="baseline"/>
              <w:rPr>
                <w:rFonts w:ascii="Times New Roman" w:eastAsia="Times New Roman" w:hAnsi="Times New Roman"/>
                <w:spacing w:val="-4"/>
                <w:lang w:eastAsia="ru-RU"/>
              </w:rPr>
            </w:pPr>
            <w:r w:rsidRPr="00332680">
              <w:rPr>
                <w:rFonts w:ascii="Times New Roman" w:eastAsia="Times New Roman" w:hAnsi="Times New Roman"/>
                <w:spacing w:val="-4"/>
                <w:lang w:eastAsia="ru-RU"/>
              </w:rPr>
              <w:t>3</w:t>
            </w:r>
          </w:p>
        </w:tc>
        <w:tc>
          <w:tcPr>
            <w:tcW w:w="533" w:type="pct"/>
            <w:shd w:val="clear" w:color="auto" w:fill="auto"/>
            <w:vAlign w:val="center"/>
          </w:tcPr>
          <w:p w:rsidR="007103B6" w:rsidRPr="00332680" w:rsidRDefault="007103B6" w:rsidP="00983717">
            <w:pPr>
              <w:shd w:val="clear" w:color="auto" w:fill="FFFFFF"/>
              <w:jc w:val="center"/>
              <w:textAlignment w:val="baseline"/>
              <w:rPr>
                <w:rFonts w:ascii="Times New Roman" w:eastAsia="Times New Roman" w:hAnsi="Times New Roman"/>
                <w:spacing w:val="-4"/>
                <w:lang w:eastAsia="ru-RU"/>
              </w:rPr>
            </w:pPr>
            <w:r w:rsidRPr="00332680">
              <w:rPr>
                <w:rFonts w:ascii="Times New Roman" w:eastAsia="Times New Roman" w:hAnsi="Times New Roman"/>
                <w:spacing w:val="-4"/>
                <w:lang w:eastAsia="ru-RU"/>
              </w:rPr>
              <w:t>4</w:t>
            </w:r>
          </w:p>
        </w:tc>
        <w:tc>
          <w:tcPr>
            <w:tcW w:w="817" w:type="pct"/>
            <w:shd w:val="clear" w:color="auto" w:fill="auto"/>
            <w:vAlign w:val="center"/>
          </w:tcPr>
          <w:p w:rsidR="007103B6" w:rsidRPr="00332680" w:rsidRDefault="007103B6" w:rsidP="00983717">
            <w:pPr>
              <w:shd w:val="clear" w:color="auto" w:fill="FFFFFF"/>
              <w:jc w:val="center"/>
              <w:textAlignment w:val="baseline"/>
              <w:rPr>
                <w:rFonts w:ascii="Times New Roman" w:eastAsia="Times New Roman" w:hAnsi="Times New Roman"/>
                <w:spacing w:val="-4"/>
                <w:lang w:eastAsia="ru-RU"/>
              </w:rPr>
            </w:pPr>
            <w:r w:rsidRPr="00332680">
              <w:rPr>
                <w:rFonts w:ascii="Times New Roman" w:eastAsia="Times New Roman" w:hAnsi="Times New Roman"/>
                <w:spacing w:val="-4"/>
                <w:lang w:eastAsia="ru-RU"/>
              </w:rPr>
              <w:t>5</w:t>
            </w:r>
          </w:p>
        </w:tc>
        <w:tc>
          <w:tcPr>
            <w:tcW w:w="817" w:type="pct"/>
            <w:shd w:val="clear" w:color="auto" w:fill="auto"/>
            <w:vAlign w:val="center"/>
          </w:tcPr>
          <w:p w:rsidR="007103B6" w:rsidRPr="00332680" w:rsidRDefault="007103B6" w:rsidP="00983717">
            <w:pPr>
              <w:shd w:val="clear" w:color="auto" w:fill="FFFFFF"/>
              <w:jc w:val="center"/>
              <w:textAlignment w:val="baseline"/>
              <w:rPr>
                <w:rFonts w:ascii="Times New Roman" w:eastAsia="Times New Roman" w:hAnsi="Times New Roman"/>
                <w:spacing w:val="-4"/>
                <w:lang w:eastAsia="ru-RU"/>
              </w:rPr>
            </w:pPr>
            <w:r w:rsidRPr="00332680">
              <w:rPr>
                <w:rFonts w:ascii="Times New Roman" w:eastAsia="Times New Roman" w:hAnsi="Times New Roman"/>
                <w:spacing w:val="-4"/>
                <w:lang w:eastAsia="ru-RU"/>
              </w:rPr>
              <w:t>6</w:t>
            </w:r>
          </w:p>
        </w:tc>
      </w:tr>
      <w:tr w:rsidR="006C1516" w:rsidRPr="00332680" w:rsidTr="00983717">
        <w:tc>
          <w:tcPr>
            <w:tcW w:w="1040" w:type="pct"/>
            <w:vMerge w:val="restart"/>
            <w:shd w:val="clear" w:color="auto" w:fill="auto"/>
            <w:hideMark/>
          </w:tcPr>
          <w:p w:rsidR="007103B6" w:rsidRPr="00332680" w:rsidRDefault="007103B6" w:rsidP="00983717">
            <w:pPr>
              <w:shd w:val="clear" w:color="auto" w:fill="FFFFFF"/>
              <w:textAlignment w:val="baseline"/>
              <w:rPr>
                <w:rFonts w:ascii="Times New Roman" w:eastAsia="Times New Roman" w:hAnsi="Times New Roman"/>
                <w:spacing w:val="-4"/>
                <w:lang w:eastAsia="ru-RU"/>
              </w:rPr>
            </w:pPr>
            <w:r w:rsidRPr="00332680">
              <w:rPr>
                <w:rFonts w:ascii="Times New Roman" w:eastAsia="Times New Roman" w:hAnsi="Times New Roman"/>
                <w:spacing w:val="-4"/>
                <w:lang w:eastAsia="ru-RU"/>
              </w:rPr>
              <w:t>Ақтөбе облысының 18 тірек және серіктес ауылында дәрігерлік амбулатория, фельдшерлік-акушерлік және фельдшерлік пункттер құрылысы</w:t>
            </w:r>
          </w:p>
        </w:tc>
        <w:tc>
          <w:tcPr>
            <w:tcW w:w="959" w:type="pct"/>
            <w:vMerge w:val="restart"/>
            <w:shd w:val="clear" w:color="auto" w:fill="auto"/>
            <w:hideMark/>
          </w:tcPr>
          <w:p w:rsidR="007103B6" w:rsidRPr="00332680" w:rsidRDefault="007103B6" w:rsidP="00983717">
            <w:pPr>
              <w:shd w:val="clear" w:color="auto" w:fill="FFFFFF"/>
              <w:jc w:val="center"/>
              <w:textAlignment w:val="baseline"/>
              <w:rPr>
                <w:rFonts w:ascii="Times New Roman" w:eastAsia="Times New Roman" w:hAnsi="Times New Roman"/>
                <w:spacing w:val="-4"/>
                <w:lang w:eastAsia="ru-RU"/>
              </w:rPr>
            </w:pPr>
            <w:r w:rsidRPr="00332680">
              <w:rPr>
                <w:rFonts w:ascii="Times New Roman" w:eastAsia="Times New Roman" w:hAnsi="Times New Roman"/>
                <w:spacing w:val="-4"/>
                <w:lang w:eastAsia="ru-RU"/>
              </w:rPr>
              <w:t>қабылдау комиссияларының актілері</w:t>
            </w:r>
          </w:p>
        </w:tc>
        <w:tc>
          <w:tcPr>
            <w:tcW w:w="833" w:type="pct"/>
            <w:vMerge w:val="restart"/>
            <w:shd w:val="clear" w:color="auto" w:fill="auto"/>
            <w:hideMark/>
          </w:tcPr>
          <w:p w:rsidR="007103B6" w:rsidRPr="00332680" w:rsidRDefault="007103B6" w:rsidP="00983717">
            <w:pPr>
              <w:shd w:val="clear" w:color="auto" w:fill="FFFFFF"/>
              <w:jc w:val="center"/>
              <w:textAlignment w:val="baseline"/>
              <w:rPr>
                <w:rFonts w:ascii="Times New Roman" w:eastAsia="Times New Roman" w:hAnsi="Times New Roman"/>
                <w:spacing w:val="-4"/>
                <w:lang w:eastAsia="ru-RU"/>
              </w:rPr>
            </w:pPr>
            <w:r w:rsidRPr="00332680">
              <w:rPr>
                <w:rFonts w:ascii="Times New Roman" w:eastAsia="Times New Roman" w:hAnsi="Times New Roman"/>
                <w:spacing w:val="-4"/>
                <w:lang w:eastAsia="ru-RU"/>
              </w:rPr>
              <w:t>Ақтөбе облысының әкімдігі, ҰЭМ</w:t>
            </w:r>
          </w:p>
        </w:tc>
        <w:tc>
          <w:tcPr>
            <w:tcW w:w="533" w:type="pct"/>
            <w:vMerge w:val="restart"/>
            <w:shd w:val="clear" w:color="auto" w:fill="auto"/>
            <w:hideMark/>
          </w:tcPr>
          <w:p w:rsidR="007103B6" w:rsidRPr="00332680" w:rsidRDefault="007103B6" w:rsidP="00983717">
            <w:pPr>
              <w:shd w:val="clear" w:color="auto" w:fill="FFFFFF"/>
              <w:jc w:val="center"/>
              <w:textAlignment w:val="baseline"/>
              <w:rPr>
                <w:rFonts w:ascii="Times New Roman" w:eastAsia="Times New Roman" w:hAnsi="Times New Roman"/>
                <w:spacing w:val="-4"/>
                <w:lang w:eastAsia="ru-RU"/>
              </w:rPr>
            </w:pPr>
            <w:r w:rsidRPr="00332680">
              <w:rPr>
                <w:rFonts w:ascii="Times New Roman" w:eastAsia="Times New Roman" w:hAnsi="Times New Roman"/>
                <w:spacing w:val="-4"/>
                <w:lang w:eastAsia="ru-RU"/>
              </w:rPr>
              <w:t>2022</w:t>
            </w:r>
          </w:p>
        </w:tc>
        <w:tc>
          <w:tcPr>
            <w:tcW w:w="817" w:type="pct"/>
            <w:shd w:val="clear" w:color="auto" w:fill="auto"/>
            <w:hideMark/>
          </w:tcPr>
          <w:p w:rsidR="007103B6" w:rsidRPr="00332680" w:rsidRDefault="007103B6" w:rsidP="00983717">
            <w:pPr>
              <w:shd w:val="clear" w:color="auto" w:fill="FFFFFF"/>
              <w:jc w:val="center"/>
              <w:textAlignment w:val="baseline"/>
              <w:rPr>
                <w:rFonts w:ascii="Times New Roman" w:eastAsia="Times New Roman" w:hAnsi="Times New Roman"/>
                <w:spacing w:val="-4"/>
                <w:lang w:eastAsia="ru-RU"/>
              </w:rPr>
            </w:pPr>
            <w:r w:rsidRPr="00332680">
              <w:rPr>
                <w:rFonts w:ascii="Times New Roman" w:eastAsia="Times New Roman" w:hAnsi="Times New Roman"/>
                <w:spacing w:val="-4"/>
                <w:lang w:eastAsia="ru-RU"/>
              </w:rPr>
              <w:t>600,0</w:t>
            </w:r>
          </w:p>
        </w:tc>
        <w:tc>
          <w:tcPr>
            <w:tcW w:w="817" w:type="pct"/>
            <w:shd w:val="clear" w:color="auto" w:fill="auto"/>
            <w:hideMark/>
          </w:tcPr>
          <w:p w:rsidR="007103B6" w:rsidRPr="00332680" w:rsidRDefault="007103B6" w:rsidP="00983717">
            <w:pPr>
              <w:shd w:val="clear" w:color="auto" w:fill="FFFFFF"/>
              <w:jc w:val="center"/>
              <w:textAlignment w:val="baseline"/>
              <w:rPr>
                <w:rFonts w:ascii="Times New Roman" w:eastAsia="Times New Roman" w:hAnsi="Times New Roman"/>
                <w:spacing w:val="-4"/>
                <w:lang w:eastAsia="ru-RU"/>
              </w:rPr>
            </w:pPr>
            <w:r w:rsidRPr="00332680">
              <w:rPr>
                <w:rFonts w:ascii="Times New Roman" w:eastAsia="Times New Roman" w:hAnsi="Times New Roman"/>
                <w:spacing w:val="-4"/>
                <w:lang w:eastAsia="ru-RU"/>
              </w:rPr>
              <w:t>Р.Б</w:t>
            </w:r>
          </w:p>
        </w:tc>
      </w:tr>
      <w:tr w:rsidR="006C1516" w:rsidRPr="00332680" w:rsidTr="00983717">
        <w:tc>
          <w:tcPr>
            <w:tcW w:w="1040" w:type="pct"/>
            <w:vMerge/>
            <w:shd w:val="clear" w:color="auto" w:fill="auto"/>
            <w:hideMark/>
          </w:tcPr>
          <w:p w:rsidR="007103B6" w:rsidRPr="00332680" w:rsidRDefault="007103B6" w:rsidP="00983717">
            <w:pPr>
              <w:shd w:val="clear" w:color="auto" w:fill="FFFFFF"/>
              <w:rPr>
                <w:rFonts w:ascii="Times New Roman" w:eastAsia="Times New Roman" w:hAnsi="Times New Roman"/>
                <w:spacing w:val="-4"/>
                <w:lang w:eastAsia="ru-RU"/>
              </w:rPr>
            </w:pPr>
          </w:p>
        </w:tc>
        <w:tc>
          <w:tcPr>
            <w:tcW w:w="959" w:type="pct"/>
            <w:vMerge/>
            <w:shd w:val="clear" w:color="auto" w:fill="auto"/>
            <w:hideMark/>
          </w:tcPr>
          <w:p w:rsidR="007103B6" w:rsidRPr="00332680" w:rsidRDefault="007103B6" w:rsidP="00983717">
            <w:pPr>
              <w:shd w:val="clear" w:color="auto" w:fill="FFFFFF"/>
              <w:rPr>
                <w:rFonts w:ascii="Times New Roman" w:eastAsia="Times New Roman" w:hAnsi="Times New Roman"/>
                <w:spacing w:val="-4"/>
                <w:lang w:eastAsia="ru-RU"/>
              </w:rPr>
            </w:pPr>
          </w:p>
        </w:tc>
        <w:tc>
          <w:tcPr>
            <w:tcW w:w="833" w:type="pct"/>
            <w:vMerge/>
            <w:shd w:val="clear" w:color="auto" w:fill="auto"/>
            <w:hideMark/>
          </w:tcPr>
          <w:p w:rsidR="007103B6" w:rsidRPr="00332680" w:rsidRDefault="007103B6" w:rsidP="00983717">
            <w:pPr>
              <w:shd w:val="clear" w:color="auto" w:fill="FFFFFF"/>
              <w:rPr>
                <w:rFonts w:ascii="Times New Roman" w:eastAsia="Times New Roman" w:hAnsi="Times New Roman"/>
                <w:spacing w:val="-4"/>
                <w:lang w:eastAsia="ru-RU"/>
              </w:rPr>
            </w:pPr>
          </w:p>
        </w:tc>
        <w:tc>
          <w:tcPr>
            <w:tcW w:w="533" w:type="pct"/>
            <w:vMerge/>
            <w:shd w:val="clear" w:color="auto" w:fill="auto"/>
            <w:hideMark/>
          </w:tcPr>
          <w:p w:rsidR="007103B6" w:rsidRPr="00332680" w:rsidRDefault="007103B6" w:rsidP="00983717">
            <w:pPr>
              <w:shd w:val="clear" w:color="auto" w:fill="FFFFFF"/>
              <w:rPr>
                <w:rFonts w:ascii="Times New Roman" w:eastAsia="Times New Roman" w:hAnsi="Times New Roman"/>
                <w:spacing w:val="-4"/>
                <w:lang w:eastAsia="ru-RU"/>
              </w:rPr>
            </w:pPr>
          </w:p>
        </w:tc>
        <w:tc>
          <w:tcPr>
            <w:tcW w:w="817" w:type="pct"/>
            <w:shd w:val="clear" w:color="auto" w:fill="auto"/>
            <w:hideMark/>
          </w:tcPr>
          <w:p w:rsidR="007103B6" w:rsidRPr="00332680" w:rsidRDefault="007103B6" w:rsidP="00983717">
            <w:pPr>
              <w:shd w:val="clear" w:color="auto" w:fill="FFFFFF"/>
              <w:jc w:val="center"/>
              <w:textAlignment w:val="baseline"/>
              <w:rPr>
                <w:rFonts w:ascii="Times New Roman" w:eastAsia="Times New Roman" w:hAnsi="Times New Roman"/>
                <w:spacing w:val="-4"/>
                <w:lang w:eastAsia="ru-RU"/>
              </w:rPr>
            </w:pPr>
            <w:r w:rsidRPr="00332680">
              <w:rPr>
                <w:rFonts w:ascii="Times New Roman" w:eastAsia="Times New Roman" w:hAnsi="Times New Roman"/>
                <w:spacing w:val="-4"/>
                <w:lang w:eastAsia="ru-RU"/>
              </w:rPr>
              <w:t>60,0</w:t>
            </w:r>
          </w:p>
        </w:tc>
        <w:tc>
          <w:tcPr>
            <w:tcW w:w="817" w:type="pct"/>
            <w:shd w:val="clear" w:color="auto" w:fill="auto"/>
            <w:hideMark/>
          </w:tcPr>
          <w:p w:rsidR="007103B6" w:rsidRPr="00332680" w:rsidRDefault="007103B6" w:rsidP="00983717">
            <w:pPr>
              <w:shd w:val="clear" w:color="auto" w:fill="FFFFFF"/>
              <w:jc w:val="center"/>
              <w:textAlignment w:val="baseline"/>
              <w:rPr>
                <w:rFonts w:ascii="Times New Roman" w:eastAsia="Times New Roman" w:hAnsi="Times New Roman"/>
                <w:spacing w:val="-4"/>
                <w:lang w:eastAsia="ru-RU"/>
              </w:rPr>
            </w:pPr>
            <w:r w:rsidRPr="00332680">
              <w:rPr>
                <w:rFonts w:ascii="Times New Roman" w:eastAsia="Times New Roman" w:hAnsi="Times New Roman"/>
                <w:spacing w:val="-4"/>
                <w:lang w:eastAsia="ru-RU"/>
              </w:rPr>
              <w:t>МБ</w:t>
            </w:r>
          </w:p>
        </w:tc>
      </w:tr>
      <w:tr w:rsidR="006C1516" w:rsidRPr="00332680" w:rsidTr="00983717">
        <w:tc>
          <w:tcPr>
            <w:tcW w:w="1040" w:type="pct"/>
            <w:vMerge/>
            <w:shd w:val="clear" w:color="auto" w:fill="auto"/>
            <w:hideMark/>
          </w:tcPr>
          <w:p w:rsidR="007103B6" w:rsidRPr="00332680" w:rsidRDefault="007103B6" w:rsidP="00983717">
            <w:pPr>
              <w:shd w:val="clear" w:color="auto" w:fill="FFFFFF"/>
              <w:rPr>
                <w:rFonts w:ascii="Times New Roman" w:eastAsia="Times New Roman" w:hAnsi="Times New Roman"/>
                <w:spacing w:val="-4"/>
                <w:lang w:eastAsia="ru-RU"/>
              </w:rPr>
            </w:pPr>
          </w:p>
        </w:tc>
        <w:tc>
          <w:tcPr>
            <w:tcW w:w="959" w:type="pct"/>
            <w:vMerge/>
            <w:shd w:val="clear" w:color="auto" w:fill="auto"/>
            <w:hideMark/>
          </w:tcPr>
          <w:p w:rsidR="007103B6" w:rsidRPr="00332680" w:rsidRDefault="007103B6" w:rsidP="00983717">
            <w:pPr>
              <w:shd w:val="clear" w:color="auto" w:fill="FFFFFF"/>
              <w:rPr>
                <w:rFonts w:ascii="Times New Roman" w:eastAsia="Times New Roman" w:hAnsi="Times New Roman"/>
                <w:spacing w:val="-4"/>
                <w:lang w:eastAsia="ru-RU"/>
              </w:rPr>
            </w:pPr>
          </w:p>
        </w:tc>
        <w:tc>
          <w:tcPr>
            <w:tcW w:w="833" w:type="pct"/>
            <w:vMerge/>
            <w:shd w:val="clear" w:color="auto" w:fill="auto"/>
            <w:hideMark/>
          </w:tcPr>
          <w:p w:rsidR="007103B6" w:rsidRPr="00332680" w:rsidRDefault="007103B6" w:rsidP="00983717">
            <w:pPr>
              <w:shd w:val="clear" w:color="auto" w:fill="FFFFFF"/>
              <w:rPr>
                <w:rFonts w:ascii="Times New Roman" w:eastAsia="Times New Roman" w:hAnsi="Times New Roman"/>
                <w:spacing w:val="-4"/>
                <w:lang w:eastAsia="ru-RU"/>
              </w:rPr>
            </w:pPr>
          </w:p>
        </w:tc>
        <w:tc>
          <w:tcPr>
            <w:tcW w:w="533" w:type="pct"/>
            <w:vMerge w:val="restart"/>
            <w:shd w:val="clear" w:color="auto" w:fill="auto"/>
            <w:hideMark/>
          </w:tcPr>
          <w:p w:rsidR="007103B6" w:rsidRPr="00332680" w:rsidRDefault="007103B6" w:rsidP="00983717">
            <w:pPr>
              <w:shd w:val="clear" w:color="auto" w:fill="FFFFFF"/>
              <w:jc w:val="center"/>
              <w:textAlignment w:val="baseline"/>
              <w:rPr>
                <w:rFonts w:ascii="Times New Roman" w:eastAsia="Times New Roman" w:hAnsi="Times New Roman"/>
                <w:spacing w:val="-4"/>
                <w:lang w:eastAsia="ru-RU"/>
              </w:rPr>
            </w:pPr>
            <w:r w:rsidRPr="00332680">
              <w:rPr>
                <w:rFonts w:ascii="Times New Roman" w:eastAsia="Times New Roman" w:hAnsi="Times New Roman"/>
                <w:spacing w:val="-4"/>
                <w:lang w:eastAsia="ru-RU"/>
              </w:rPr>
              <w:t>2023</w:t>
            </w:r>
          </w:p>
        </w:tc>
        <w:tc>
          <w:tcPr>
            <w:tcW w:w="817" w:type="pct"/>
            <w:shd w:val="clear" w:color="auto" w:fill="auto"/>
            <w:hideMark/>
          </w:tcPr>
          <w:p w:rsidR="007103B6" w:rsidRPr="00332680" w:rsidRDefault="007103B6" w:rsidP="00983717">
            <w:pPr>
              <w:shd w:val="clear" w:color="auto" w:fill="FFFFFF"/>
              <w:jc w:val="center"/>
              <w:textAlignment w:val="baseline"/>
              <w:rPr>
                <w:rFonts w:ascii="Times New Roman" w:eastAsia="Times New Roman" w:hAnsi="Times New Roman"/>
                <w:spacing w:val="-4"/>
                <w:lang w:eastAsia="ru-RU"/>
              </w:rPr>
            </w:pPr>
            <w:r w:rsidRPr="00332680">
              <w:rPr>
                <w:rFonts w:ascii="Times New Roman" w:eastAsia="Times New Roman" w:hAnsi="Times New Roman"/>
                <w:spacing w:val="-4"/>
                <w:lang w:eastAsia="ru-RU"/>
              </w:rPr>
              <w:t>1000,0</w:t>
            </w:r>
          </w:p>
        </w:tc>
        <w:tc>
          <w:tcPr>
            <w:tcW w:w="817" w:type="pct"/>
            <w:shd w:val="clear" w:color="auto" w:fill="auto"/>
            <w:hideMark/>
          </w:tcPr>
          <w:p w:rsidR="007103B6" w:rsidRPr="00332680" w:rsidRDefault="007103B6" w:rsidP="00983717">
            <w:pPr>
              <w:shd w:val="clear" w:color="auto" w:fill="FFFFFF"/>
              <w:jc w:val="center"/>
              <w:textAlignment w:val="baseline"/>
              <w:rPr>
                <w:rFonts w:ascii="Times New Roman" w:eastAsia="Times New Roman" w:hAnsi="Times New Roman"/>
                <w:spacing w:val="-4"/>
                <w:lang w:eastAsia="ru-RU"/>
              </w:rPr>
            </w:pPr>
            <w:r w:rsidRPr="00332680">
              <w:rPr>
                <w:rFonts w:ascii="Times New Roman" w:eastAsia="Times New Roman" w:hAnsi="Times New Roman"/>
                <w:spacing w:val="-4"/>
                <w:lang w:eastAsia="ru-RU"/>
              </w:rPr>
              <w:t>Р.Б</w:t>
            </w:r>
          </w:p>
        </w:tc>
      </w:tr>
      <w:tr w:rsidR="006C1516" w:rsidRPr="00332680" w:rsidTr="00983717">
        <w:tc>
          <w:tcPr>
            <w:tcW w:w="1040" w:type="pct"/>
            <w:vMerge/>
            <w:shd w:val="clear" w:color="auto" w:fill="auto"/>
            <w:hideMark/>
          </w:tcPr>
          <w:p w:rsidR="007103B6" w:rsidRPr="00332680" w:rsidRDefault="007103B6" w:rsidP="00983717">
            <w:pPr>
              <w:shd w:val="clear" w:color="auto" w:fill="FFFFFF"/>
              <w:rPr>
                <w:rFonts w:ascii="Times New Roman" w:eastAsia="Times New Roman" w:hAnsi="Times New Roman"/>
                <w:spacing w:val="-4"/>
                <w:lang w:eastAsia="ru-RU"/>
              </w:rPr>
            </w:pPr>
          </w:p>
        </w:tc>
        <w:tc>
          <w:tcPr>
            <w:tcW w:w="959" w:type="pct"/>
            <w:vMerge/>
            <w:shd w:val="clear" w:color="auto" w:fill="auto"/>
            <w:hideMark/>
          </w:tcPr>
          <w:p w:rsidR="007103B6" w:rsidRPr="00332680" w:rsidRDefault="007103B6" w:rsidP="00983717">
            <w:pPr>
              <w:shd w:val="clear" w:color="auto" w:fill="FFFFFF"/>
              <w:rPr>
                <w:rFonts w:ascii="Times New Roman" w:eastAsia="Times New Roman" w:hAnsi="Times New Roman"/>
                <w:spacing w:val="-4"/>
                <w:lang w:eastAsia="ru-RU"/>
              </w:rPr>
            </w:pPr>
          </w:p>
        </w:tc>
        <w:tc>
          <w:tcPr>
            <w:tcW w:w="833" w:type="pct"/>
            <w:vMerge/>
            <w:shd w:val="clear" w:color="auto" w:fill="auto"/>
            <w:hideMark/>
          </w:tcPr>
          <w:p w:rsidR="007103B6" w:rsidRPr="00332680" w:rsidRDefault="007103B6" w:rsidP="00983717">
            <w:pPr>
              <w:shd w:val="clear" w:color="auto" w:fill="FFFFFF"/>
              <w:rPr>
                <w:rFonts w:ascii="Times New Roman" w:eastAsia="Times New Roman" w:hAnsi="Times New Roman"/>
                <w:spacing w:val="-4"/>
                <w:lang w:eastAsia="ru-RU"/>
              </w:rPr>
            </w:pPr>
          </w:p>
        </w:tc>
        <w:tc>
          <w:tcPr>
            <w:tcW w:w="533" w:type="pct"/>
            <w:vMerge/>
            <w:shd w:val="clear" w:color="auto" w:fill="auto"/>
            <w:hideMark/>
          </w:tcPr>
          <w:p w:rsidR="007103B6" w:rsidRPr="00332680" w:rsidRDefault="007103B6" w:rsidP="00983717">
            <w:pPr>
              <w:shd w:val="clear" w:color="auto" w:fill="FFFFFF"/>
              <w:rPr>
                <w:rFonts w:ascii="Times New Roman" w:eastAsia="Times New Roman" w:hAnsi="Times New Roman"/>
                <w:spacing w:val="-4"/>
                <w:lang w:eastAsia="ru-RU"/>
              </w:rPr>
            </w:pPr>
          </w:p>
        </w:tc>
        <w:tc>
          <w:tcPr>
            <w:tcW w:w="817" w:type="pct"/>
            <w:shd w:val="clear" w:color="auto" w:fill="auto"/>
            <w:hideMark/>
          </w:tcPr>
          <w:p w:rsidR="007103B6" w:rsidRPr="00332680" w:rsidRDefault="007103B6" w:rsidP="00983717">
            <w:pPr>
              <w:shd w:val="clear" w:color="auto" w:fill="FFFFFF"/>
              <w:jc w:val="center"/>
              <w:textAlignment w:val="baseline"/>
              <w:rPr>
                <w:rFonts w:ascii="Times New Roman" w:eastAsia="Times New Roman" w:hAnsi="Times New Roman"/>
                <w:spacing w:val="-4"/>
                <w:lang w:eastAsia="ru-RU"/>
              </w:rPr>
            </w:pPr>
            <w:r w:rsidRPr="00332680">
              <w:rPr>
                <w:rFonts w:ascii="Times New Roman" w:eastAsia="Times New Roman" w:hAnsi="Times New Roman"/>
                <w:spacing w:val="-4"/>
                <w:lang w:eastAsia="ru-RU"/>
              </w:rPr>
              <w:t>100,0</w:t>
            </w:r>
          </w:p>
        </w:tc>
        <w:tc>
          <w:tcPr>
            <w:tcW w:w="817" w:type="pct"/>
            <w:shd w:val="clear" w:color="auto" w:fill="auto"/>
            <w:hideMark/>
          </w:tcPr>
          <w:p w:rsidR="007103B6" w:rsidRPr="00332680" w:rsidRDefault="007103B6" w:rsidP="00983717">
            <w:pPr>
              <w:shd w:val="clear" w:color="auto" w:fill="FFFFFF"/>
              <w:jc w:val="center"/>
              <w:textAlignment w:val="baseline"/>
              <w:rPr>
                <w:rFonts w:ascii="Times New Roman" w:eastAsia="Times New Roman" w:hAnsi="Times New Roman"/>
                <w:spacing w:val="-4"/>
                <w:lang w:eastAsia="ru-RU"/>
              </w:rPr>
            </w:pPr>
            <w:r w:rsidRPr="00332680">
              <w:rPr>
                <w:rFonts w:ascii="Times New Roman" w:eastAsia="Times New Roman" w:hAnsi="Times New Roman"/>
                <w:spacing w:val="-4"/>
                <w:lang w:eastAsia="ru-RU"/>
              </w:rPr>
              <w:t>МБ</w:t>
            </w:r>
          </w:p>
        </w:tc>
      </w:tr>
      <w:tr w:rsidR="006C1516" w:rsidRPr="00332680" w:rsidTr="00983717">
        <w:tc>
          <w:tcPr>
            <w:tcW w:w="1040" w:type="pct"/>
            <w:vMerge/>
            <w:shd w:val="clear" w:color="auto" w:fill="auto"/>
            <w:hideMark/>
          </w:tcPr>
          <w:p w:rsidR="007103B6" w:rsidRPr="00332680" w:rsidRDefault="007103B6" w:rsidP="00983717">
            <w:pPr>
              <w:shd w:val="clear" w:color="auto" w:fill="FFFFFF"/>
              <w:rPr>
                <w:rFonts w:ascii="Times New Roman" w:eastAsia="Times New Roman" w:hAnsi="Times New Roman"/>
                <w:spacing w:val="-4"/>
                <w:lang w:eastAsia="ru-RU"/>
              </w:rPr>
            </w:pPr>
          </w:p>
        </w:tc>
        <w:tc>
          <w:tcPr>
            <w:tcW w:w="959" w:type="pct"/>
            <w:vMerge/>
            <w:shd w:val="clear" w:color="auto" w:fill="auto"/>
            <w:hideMark/>
          </w:tcPr>
          <w:p w:rsidR="007103B6" w:rsidRPr="00332680" w:rsidRDefault="007103B6" w:rsidP="00983717">
            <w:pPr>
              <w:shd w:val="clear" w:color="auto" w:fill="FFFFFF"/>
              <w:rPr>
                <w:rFonts w:ascii="Times New Roman" w:eastAsia="Times New Roman" w:hAnsi="Times New Roman"/>
                <w:spacing w:val="-4"/>
                <w:lang w:eastAsia="ru-RU"/>
              </w:rPr>
            </w:pPr>
          </w:p>
        </w:tc>
        <w:tc>
          <w:tcPr>
            <w:tcW w:w="833" w:type="pct"/>
            <w:vMerge/>
            <w:shd w:val="clear" w:color="auto" w:fill="auto"/>
            <w:hideMark/>
          </w:tcPr>
          <w:p w:rsidR="007103B6" w:rsidRPr="00332680" w:rsidRDefault="007103B6" w:rsidP="00983717">
            <w:pPr>
              <w:shd w:val="clear" w:color="auto" w:fill="FFFFFF"/>
              <w:rPr>
                <w:rFonts w:ascii="Times New Roman" w:eastAsia="Times New Roman" w:hAnsi="Times New Roman"/>
                <w:spacing w:val="-4"/>
                <w:lang w:eastAsia="ru-RU"/>
              </w:rPr>
            </w:pPr>
          </w:p>
        </w:tc>
        <w:tc>
          <w:tcPr>
            <w:tcW w:w="533" w:type="pct"/>
            <w:vMerge w:val="restart"/>
            <w:shd w:val="clear" w:color="auto" w:fill="auto"/>
            <w:hideMark/>
          </w:tcPr>
          <w:p w:rsidR="007103B6" w:rsidRPr="00332680" w:rsidRDefault="007103B6" w:rsidP="00983717">
            <w:pPr>
              <w:shd w:val="clear" w:color="auto" w:fill="FFFFFF"/>
              <w:jc w:val="center"/>
              <w:textAlignment w:val="baseline"/>
              <w:rPr>
                <w:rFonts w:ascii="Times New Roman" w:eastAsia="Times New Roman" w:hAnsi="Times New Roman"/>
                <w:spacing w:val="-4"/>
                <w:lang w:eastAsia="ru-RU"/>
              </w:rPr>
            </w:pPr>
            <w:r w:rsidRPr="00332680">
              <w:rPr>
                <w:rFonts w:ascii="Times New Roman" w:eastAsia="Times New Roman" w:hAnsi="Times New Roman"/>
                <w:spacing w:val="-4"/>
                <w:lang w:eastAsia="ru-RU"/>
              </w:rPr>
              <w:t>2024</w:t>
            </w:r>
          </w:p>
        </w:tc>
        <w:tc>
          <w:tcPr>
            <w:tcW w:w="817" w:type="pct"/>
            <w:shd w:val="clear" w:color="auto" w:fill="auto"/>
            <w:hideMark/>
          </w:tcPr>
          <w:p w:rsidR="007103B6" w:rsidRPr="00332680" w:rsidRDefault="007103B6" w:rsidP="00983717">
            <w:pPr>
              <w:shd w:val="clear" w:color="auto" w:fill="FFFFFF"/>
              <w:jc w:val="center"/>
              <w:textAlignment w:val="baseline"/>
              <w:rPr>
                <w:rFonts w:ascii="Times New Roman" w:eastAsia="Times New Roman" w:hAnsi="Times New Roman"/>
                <w:spacing w:val="-4"/>
                <w:lang w:eastAsia="ru-RU"/>
              </w:rPr>
            </w:pPr>
            <w:r w:rsidRPr="00332680">
              <w:rPr>
                <w:rFonts w:ascii="Times New Roman" w:eastAsia="Times New Roman" w:hAnsi="Times New Roman"/>
                <w:spacing w:val="-4"/>
                <w:lang w:eastAsia="ru-RU"/>
              </w:rPr>
              <w:t>500,0</w:t>
            </w:r>
          </w:p>
        </w:tc>
        <w:tc>
          <w:tcPr>
            <w:tcW w:w="817" w:type="pct"/>
            <w:shd w:val="clear" w:color="auto" w:fill="auto"/>
            <w:hideMark/>
          </w:tcPr>
          <w:p w:rsidR="007103B6" w:rsidRPr="00332680" w:rsidRDefault="007103B6" w:rsidP="00983717">
            <w:pPr>
              <w:shd w:val="clear" w:color="auto" w:fill="FFFFFF"/>
              <w:jc w:val="center"/>
              <w:textAlignment w:val="baseline"/>
              <w:rPr>
                <w:rFonts w:ascii="Times New Roman" w:eastAsia="Times New Roman" w:hAnsi="Times New Roman"/>
                <w:spacing w:val="-4"/>
                <w:lang w:eastAsia="ru-RU"/>
              </w:rPr>
            </w:pPr>
            <w:r w:rsidRPr="00332680">
              <w:rPr>
                <w:rFonts w:ascii="Times New Roman" w:eastAsia="Times New Roman" w:hAnsi="Times New Roman"/>
                <w:spacing w:val="-4"/>
                <w:lang w:eastAsia="ru-RU"/>
              </w:rPr>
              <w:t>Р.Б</w:t>
            </w:r>
          </w:p>
        </w:tc>
      </w:tr>
      <w:tr w:rsidR="006C1516" w:rsidRPr="00332680" w:rsidTr="00983717">
        <w:trPr>
          <w:trHeight w:val="1100"/>
        </w:trPr>
        <w:tc>
          <w:tcPr>
            <w:tcW w:w="1040" w:type="pct"/>
            <w:vMerge/>
            <w:shd w:val="clear" w:color="auto" w:fill="auto"/>
            <w:hideMark/>
          </w:tcPr>
          <w:p w:rsidR="007103B6" w:rsidRPr="00332680" w:rsidRDefault="007103B6" w:rsidP="00983717">
            <w:pPr>
              <w:shd w:val="clear" w:color="auto" w:fill="FFFFFF"/>
              <w:rPr>
                <w:rFonts w:ascii="Times New Roman" w:eastAsia="Times New Roman" w:hAnsi="Times New Roman"/>
                <w:spacing w:val="-4"/>
                <w:lang w:eastAsia="ru-RU"/>
              </w:rPr>
            </w:pPr>
          </w:p>
        </w:tc>
        <w:tc>
          <w:tcPr>
            <w:tcW w:w="959" w:type="pct"/>
            <w:vMerge/>
            <w:shd w:val="clear" w:color="auto" w:fill="auto"/>
            <w:hideMark/>
          </w:tcPr>
          <w:p w:rsidR="007103B6" w:rsidRPr="00332680" w:rsidRDefault="007103B6" w:rsidP="00983717">
            <w:pPr>
              <w:shd w:val="clear" w:color="auto" w:fill="FFFFFF"/>
              <w:rPr>
                <w:rFonts w:ascii="Times New Roman" w:eastAsia="Times New Roman" w:hAnsi="Times New Roman"/>
                <w:spacing w:val="-4"/>
                <w:lang w:eastAsia="ru-RU"/>
              </w:rPr>
            </w:pPr>
          </w:p>
        </w:tc>
        <w:tc>
          <w:tcPr>
            <w:tcW w:w="833" w:type="pct"/>
            <w:vMerge/>
            <w:shd w:val="clear" w:color="auto" w:fill="auto"/>
            <w:hideMark/>
          </w:tcPr>
          <w:p w:rsidR="007103B6" w:rsidRPr="00332680" w:rsidRDefault="007103B6" w:rsidP="00983717">
            <w:pPr>
              <w:shd w:val="clear" w:color="auto" w:fill="FFFFFF"/>
              <w:rPr>
                <w:rFonts w:ascii="Times New Roman" w:eastAsia="Times New Roman" w:hAnsi="Times New Roman"/>
                <w:spacing w:val="-4"/>
                <w:lang w:eastAsia="ru-RU"/>
              </w:rPr>
            </w:pPr>
          </w:p>
        </w:tc>
        <w:tc>
          <w:tcPr>
            <w:tcW w:w="533" w:type="pct"/>
            <w:vMerge/>
            <w:shd w:val="clear" w:color="auto" w:fill="auto"/>
            <w:hideMark/>
          </w:tcPr>
          <w:p w:rsidR="007103B6" w:rsidRPr="00332680" w:rsidRDefault="007103B6" w:rsidP="00983717">
            <w:pPr>
              <w:shd w:val="clear" w:color="auto" w:fill="FFFFFF"/>
              <w:rPr>
                <w:rFonts w:ascii="Times New Roman" w:eastAsia="Times New Roman" w:hAnsi="Times New Roman"/>
                <w:spacing w:val="-4"/>
                <w:lang w:eastAsia="ru-RU"/>
              </w:rPr>
            </w:pPr>
          </w:p>
        </w:tc>
        <w:tc>
          <w:tcPr>
            <w:tcW w:w="817" w:type="pct"/>
            <w:shd w:val="clear" w:color="auto" w:fill="auto"/>
            <w:hideMark/>
          </w:tcPr>
          <w:p w:rsidR="007103B6" w:rsidRPr="00332680" w:rsidRDefault="007103B6" w:rsidP="00983717">
            <w:pPr>
              <w:shd w:val="clear" w:color="auto" w:fill="FFFFFF"/>
              <w:jc w:val="center"/>
              <w:textAlignment w:val="baseline"/>
              <w:rPr>
                <w:rFonts w:ascii="Times New Roman" w:eastAsia="Times New Roman" w:hAnsi="Times New Roman"/>
                <w:spacing w:val="-4"/>
                <w:lang w:eastAsia="ru-RU"/>
              </w:rPr>
            </w:pPr>
            <w:r w:rsidRPr="00332680">
              <w:rPr>
                <w:rFonts w:ascii="Times New Roman" w:eastAsia="Times New Roman" w:hAnsi="Times New Roman"/>
                <w:spacing w:val="-4"/>
                <w:lang w:eastAsia="ru-RU"/>
              </w:rPr>
              <w:t>200,0</w:t>
            </w:r>
          </w:p>
        </w:tc>
        <w:tc>
          <w:tcPr>
            <w:tcW w:w="817" w:type="pct"/>
            <w:shd w:val="clear" w:color="auto" w:fill="auto"/>
            <w:hideMark/>
          </w:tcPr>
          <w:p w:rsidR="007103B6" w:rsidRPr="00332680" w:rsidRDefault="007103B6" w:rsidP="00983717">
            <w:pPr>
              <w:shd w:val="clear" w:color="auto" w:fill="FFFFFF"/>
              <w:jc w:val="center"/>
              <w:textAlignment w:val="baseline"/>
              <w:rPr>
                <w:rFonts w:ascii="Times New Roman" w:eastAsia="Times New Roman" w:hAnsi="Times New Roman"/>
                <w:spacing w:val="-4"/>
                <w:lang w:eastAsia="ru-RU"/>
              </w:rPr>
            </w:pPr>
            <w:r w:rsidRPr="00332680">
              <w:rPr>
                <w:rFonts w:ascii="Times New Roman" w:eastAsia="Times New Roman" w:hAnsi="Times New Roman"/>
                <w:spacing w:val="-4"/>
                <w:lang w:eastAsia="ru-RU"/>
              </w:rPr>
              <w:t>МБ</w:t>
            </w:r>
          </w:p>
        </w:tc>
      </w:tr>
      <w:tr w:rsidR="006C1516" w:rsidRPr="00332680" w:rsidTr="00983717">
        <w:tc>
          <w:tcPr>
            <w:tcW w:w="1040" w:type="pct"/>
            <w:vMerge w:val="restart"/>
            <w:shd w:val="clear" w:color="auto" w:fill="auto"/>
            <w:hideMark/>
          </w:tcPr>
          <w:p w:rsidR="007103B6" w:rsidRPr="00332680" w:rsidRDefault="007103B6" w:rsidP="00983717">
            <w:pPr>
              <w:shd w:val="clear" w:color="auto" w:fill="FFFFFF"/>
              <w:textAlignment w:val="baseline"/>
              <w:rPr>
                <w:rFonts w:ascii="Times New Roman" w:eastAsia="Times New Roman" w:hAnsi="Times New Roman"/>
                <w:spacing w:val="-4"/>
                <w:lang w:eastAsia="ru-RU"/>
              </w:rPr>
            </w:pPr>
            <w:r w:rsidRPr="00332680">
              <w:rPr>
                <w:rFonts w:ascii="Times New Roman" w:eastAsia="Times New Roman" w:hAnsi="Times New Roman"/>
                <w:spacing w:val="-4"/>
                <w:lang w:eastAsia="ru-RU"/>
              </w:rPr>
              <w:t>Ақтөбе қаласында мүгедектерге арналған оңалту орталығының құрылысы</w:t>
            </w:r>
          </w:p>
        </w:tc>
        <w:tc>
          <w:tcPr>
            <w:tcW w:w="959" w:type="pct"/>
            <w:vMerge w:val="restart"/>
            <w:shd w:val="clear" w:color="auto" w:fill="auto"/>
            <w:hideMark/>
          </w:tcPr>
          <w:p w:rsidR="007103B6" w:rsidRPr="00332680" w:rsidRDefault="007103B6" w:rsidP="00983717">
            <w:pPr>
              <w:shd w:val="clear" w:color="auto" w:fill="FFFFFF"/>
              <w:jc w:val="center"/>
              <w:textAlignment w:val="baseline"/>
              <w:rPr>
                <w:rFonts w:ascii="Times New Roman" w:eastAsia="Times New Roman" w:hAnsi="Times New Roman"/>
                <w:spacing w:val="-4"/>
                <w:lang w:eastAsia="ru-RU"/>
              </w:rPr>
            </w:pPr>
            <w:r w:rsidRPr="00332680">
              <w:rPr>
                <w:rFonts w:ascii="Times New Roman" w:eastAsia="Times New Roman" w:hAnsi="Times New Roman"/>
                <w:spacing w:val="-4"/>
                <w:lang w:eastAsia="ru-RU"/>
              </w:rPr>
              <w:t>қабылдау комиссияларының актілері</w:t>
            </w:r>
          </w:p>
        </w:tc>
        <w:tc>
          <w:tcPr>
            <w:tcW w:w="833" w:type="pct"/>
            <w:vMerge w:val="restart"/>
            <w:shd w:val="clear" w:color="auto" w:fill="auto"/>
            <w:hideMark/>
          </w:tcPr>
          <w:p w:rsidR="007103B6" w:rsidRPr="00332680" w:rsidRDefault="007103B6" w:rsidP="00983717">
            <w:pPr>
              <w:shd w:val="clear" w:color="auto" w:fill="FFFFFF"/>
              <w:jc w:val="center"/>
              <w:textAlignment w:val="baseline"/>
              <w:rPr>
                <w:rFonts w:ascii="Times New Roman" w:eastAsia="Times New Roman" w:hAnsi="Times New Roman"/>
                <w:spacing w:val="-4"/>
                <w:lang w:eastAsia="ru-RU"/>
              </w:rPr>
            </w:pPr>
            <w:r w:rsidRPr="00332680">
              <w:rPr>
                <w:rFonts w:ascii="Times New Roman" w:eastAsia="Times New Roman" w:hAnsi="Times New Roman"/>
                <w:spacing w:val="-4"/>
                <w:lang w:eastAsia="ru-RU"/>
              </w:rPr>
              <w:t>МТЗСН, Ақтөбе облысының әкімдігі</w:t>
            </w:r>
          </w:p>
        </w:tc>
        <w:tc>
          <w:tcPr>
            <w:tcW w:w="533" w:type="pct"/>
            <w:vMerge w:val="restart"/>
            <w:shd w:val="clear" w:color="auto" w:fill="auto"/>
            <w:hideMark/>
          </w:tcPr>
          <w:p w:rsidR="007103B6" w:rsidRPr="00332680" w:rsidRDefault="007103B6" w:rsidP="00983717">
            <w:pPr>
              <w:shd w:val="clear" w:color="auto" w:fill="FFFFFF"/>
              <w:jc w:val="center"/>
              <w:textAlignment w:val="baseline"/>
              <w:rPr>
                <w:rFonts w:ascii="Times New Roman" w:eastAsia="Times New Roman" w:hAnsi="Times New Roman"/>
                <w:spacing w:val="-4"/>
                <w:lang w:eastAsia="ru-RU"/>
              </w:rPr>
            </w:pPr>
            <w:r w:rsidRPr="00332680">
              <w:rPr>
                <w:rFonts w:ascii="Times New Roman" w:eastAsia="Times New Roman" w:hAnsi="Times New Roman"/>
                <w:spacing w:val="-4"/>
                <w:lang w:eastAsia="ru-RU"/>
              </w:rPr>
              <w:t>2022</w:t>
            </w:r>
          </w:p>
        </w:tc>
        <w:tc>
          <w:tcPr>
            <w:tcW w:w="817" w:type="pct"/>
            <w:shd w:val="clear" w:color="auto" w:fill="auto"/>
            <w:hideMark/>
          </w:tcPr>
          <w:p w:rsidR="007103B6" w:rsidRPr="00332680" w:rsidRDefault="007103B6" w:rsidP="00983717">
            <w:pPr>
              <w:shd w:val="clear" w:color="auto" w:fill="FFFFFF"/>
              <w:jc w:val="center"/>
              <w:textAlignment w:val="baseline"/>
              <w:rPr>
                <w:rFonts w:ascii="Times New Roman" w:eastAsia="Times New Roman" w:hAnsi="Times New Roman"/>
                <w:spacing w:val="-4"/>
                <w:lang w:eastAsia="ru-RU"/>
              </w:rPr>
            </w:pPr>
            <w:r w:rsidRPr="00332680">
              <w:rPr>
                <w:rFonts w:ascii="Times New Roman" w:eastAsia="Times New Roman" w:hAnsi="Times New Roman"/>
                <w:spacing w:val="-4"/>
                <w:lang w:eastAsia="ru-RU"/>
              </w:rPr>
              <w:t>1000,0</w:t>
            </w:r>
          </w:p>
        </w:tc>
        <w:tc>
          <w:tcPr>
            <w:tcW w:w="817" w:type="pct"/>
            <w:shd w:val="clear" w:color="auto" w:fill="auto"/>
            <w:hideMark/>
          </w:tcPr>
          <w:p w:rsidR="007103B6" w:rsidRPr="00332680" w:rsidRDefault="007103B6" w:rsidP="00983717">
            <w:pPr>
              <w:shd w:val="clear" w:color="auto" w:fill="FFFFFF"/>
              <w:jc w:val="center"/>
              <w:textAlignment w:val="baseline"/>
              <w:rPr>
                <w:rFonts w:ascii="Times New Roman" w:eastAsia="Times New Roman" w:hAnsi="Times New Roman"/>
                <w:spacing w:val="-4"/>
                <w:lang w:eastAsia="ru-RU"/>
              </w:rPr>
            </w:pPr>
            <w:r w:rsidRPr="00332680">
              <w:rPr>
                <w:rFonts w:ascii="Times New Roman" w:eastAsia="Times New Roman" w:hAnsi="Times New Roman"/>
                <w:spacing w:val="-4"/>
                <w:lang w:eastAsia="ru-RU"/>
              </w:rPr>
              <w:t>Р.Б</w:t>
            </w:r>
          </w:p>
        </w:tc>
      </w:tr>
      <w:tr w:rsidR="006C1516" w:rsidRPr="00332680" w:rsidTr="00983717">
        <w:tc>
          <w:tcPr>
            <w:tcW w:w="1040" w:type="pct"/>
            <w:vMerge/>
            <w:shd w:val="clear" w:color="auto" w:fill="auto"/>
            <w:hideMark/>
          </w:tcPr>
          <w:p w:rsidR="007103B6" w:rsidRPr="00332680" w:rsidRDefault="007103B6" w:rsidP="00983717">
            <w:pPr>
              <w:shd w:val="clear" w:color="auto" w:fill="FFFFFF"/>
              <w:rPr>
                <w:rFonts w:ascii="Times New Roman" w:eastAsia="Times New Roman" w:hAnsi="Times New Roman"/>
                <w:spacing w:val="-4"/>
                <w:lang w:eastAsia="ru-RU"/>
              </w:rPr>
            </w:pPr>
          </w:p>
        </w:tc>
        <w:tc>
          <w:tcPr>
            <w:tcW w:w="959" w:type="pct"/>
            <w:vMerge/>
            <w:shd w:val="clear" w:color="auto" w:fill="auto"/>
            <w:hideMark/>
          </w:tcPr>
          <w:p w:rsidR="007103B6" w:rsidRPr="00332680" w:rsidRDefault="007103B6" w:rsidP="00983717">
            <w:pPr>
              <w:shd w:val="clear" w:color="auto" w:fill="FFFFFF"/>
              <w:rPr>
                <w:rFonts w:ascii="Times New Roman" w:eastAsia="Times New Roman" w:hAnsi="Times New Roman"/>
                <w:spacing w:val="-4"/>
                <w:lang w:eastAsia="ru-RU"/>
              </w:rPr>
            </w:pPr>
          </w:p>
        </w:tc>
        <w:tc>
          <w:tcPr>
            <w:tcW w:w="833" w:type="pct"/>
            <w:vMerge/>
            <w:shd w:val="clear" w:color="auto" w:fill="auto"/>
            <w:hideMark/>
          </w:tcPr>
          <w:p w:rsidR="007103B6" w:rsidRPr="00332680" w:rsidRDefault="007103B6" w:rsidP="00983717">
            <w:pPr>
              <w:shd w:val="clear" w:color="auto" w:fill="FFFFFF"/>
              <w:rPr>
                <w:rFonts w:ascii="Times New Roman" w:eastAsia="Times New Roman" w:hAnsi="Times New Roman"/>
                <w:spacing w:val="-4"/>
                <w:lang w:eastAsia="ru-RU"/>
              </w:rPr>
            </w:pPr>
          </w:p>
        </w:tc>
        <w:tc>
          <w:tcPr>
            <w:tcW w:w="533" w:type="pct"/>
            <w:vMerge/>
            <w:shd w:val="clear" w:color="auto" w:fill="auto"/>
            <w:hideMark/>
          </w:tcPr>
          <w:p w:rsidR="007103B6" w:rsidRPr="00332680" w:rsidRDefault="007103B6" w:rsidP="00983717">
            <w:pPr>
              <w:shd w:val="clear" w:color="auto" w:fill="FFFFFF"/>
              <w:rPr>
                <w:rFonts w:ascii="Times New Roman" w:eastAsia="Times New Roman" w:hAnsi="Times New Roman"/>
                <w:spacing w:val="-4"/>
                <w:lang w:eastAsia="ru-RU"/>
              </w:rPr>
            </w:pPr>
          </w:p>
        </w:tc>
        <w:tc>
          <w:tcPr>
            <w:tcW w:w="817" w:type="pct"/>
            <w:shd w:val="clear" w:color="auto" w:fill="auto"/>
            <w:hideMark/>
          </w:tcPr>
          <w:p w:rsidR="007103B6" w:rsidRPr="00332680" w:rsidRDefault="007103B6" w:rsidP="00983717">
            <w:pPr>
              <w:shd w:val="clear" w:color="auto" w:fill="FFFFFF"/>
              <w:jc w:val="center"/>
              <w:textAlignment w:val="baseline"/>
              <w:rPr>
                <w:rFonts w:ascii="Times New Roman" w:eastAsia="Times New Roman" w:hAnsi="Times New Roman"/>
                <w:spacing w:val="-4"/>
                <w:lang w:eastAsia="ru-RU"/>
              </w:rPr>
            </w:pPr>
            <w:r w:rsidRPr="00332680">
              <w:rPr>
                <w:rFonts w:ascii="Times New Roman" w:eastAsia="Times New Roman" w:hAnsi="Times New Roman"/>
                <w:spacing w:val="-4"/>
                <w:lang w:eastAsia="ru-RU"/>
              </w:rPr>
              <w:t>317.6</w:t>
            </w:r>
          </w:p>
        </w:tc>
        <w:tc>
          <w:tcPr>
            <w:tcW w:w="817" w:type="pct"/>
            <w:shd w:val="clear" w:color="auto" w:fill="auto"/>
            <w:hideMark/>
          </w:tcPr>
          <w:p w:rsidR="007103B6" w:rsidRPr="00332680" w:rsidRDefault="007103B6" w:rsidP="00983717">
            <w:pPr>
              <w:shd w:val="clear" w:color="auto" w:fill="FFFFFF"/>
              <w:jc w:val="center"/>
              <w:textAlignment w:val="baseline"/>
              <w:rPr>
                <w:rFonts w:ascii="Times New Roman" w:eastAsia="Times New Roman" w:hAnsi="Times New Roman"/>
                <w:spacing w:val="-4"/>
                <w:lang w:eastAsia="ru-RU"/>
              </w:rPr>
            </w:pPr>
            <w:r w:rsidRPr="00332680">
              <w:rPr>
                <w:rFonts w:ascii="Times New Roman" w:eastAsia="Times New Roman" w:hAnsi="Times New Roman"/>
                <w:spacing w:val="-4"/>
                <w:lang w:eastAsia="ru-RU"/>
              </w:rPr>
              <w:t>МБ</w:t>
            </w:r>
          </w:p>
        </w:tc>
      </w:tr>
      <w:tr w:rsidR="006C1516" w:rsidRPr="00332680" w:rsidTr="00983717">
        <w:tc>
          <w:tcPr>
            <w:tcW w:w="1040" w:type="pct"/>
            <w:vMerge/>
            <w:shd w:val="clear" w:color="auto" w:fill="auto"/>
            <w:hideMark/>
          </w:tcPr>
          <w:p w:rsidR="007103B6" w:rsidRPr="00332680" w:rsidRDefault="007103B6" w:rsidP="00983717">
            <w:pPr>
              <w:shd w:val="clear" w:color="auto" w:fill="FFFFFF"/>
              <w:rPr>
                <w:rFonts w:ascii="Times New Roman" w:eastAsia="Times New Roman" w:hAnsi="Times New Roman"/>
                <w:spacing w:val="-4"/>
                <w:lang w:eastAsia="ru-RU"/>
              </w:rPr>
            </w:pPr>
          </w:p>
        </w:tc>
        <w:tc>
          <w:tcPr>
            <w:tcW w:w="959" w:type="pct"/>
            <w:vMerge/>
            <w:shd w:val="clear" w:color="auto" w:fill="auto"/>
            <w:hideMark/>
          </w:tcPr>
          <w:p w:rsidR="007103B6" w:rsidRPr="00332680" w:rsidRDefault="007103B6" w:rsidP="00983717">
            <w:pPr>
              <w:shd w:val="clear" w:color="auto" w:fill="FFFFFF"/>
              <w:rPr>
                <w:rFonts w:ascii="Times New Roman" w:eastAsia="Times New Roman" w:hAnsi="Times New Roman"/>
                <w:spacing w:val="-4"/>
                <w:lang w:eastAsia="ru-RU"/>
              </w:rPr>
            </w:pPr>
          </w:p>
        </w:tc>
        <w:tc>
          <w:tcPr>
            <w:tcW w:w="833" w:type="pct"/>
            <w:vMerge/>
            <w:shd w:val="clear" w:color="auto" w:fill="auto"/>
            <w:hideMark/>
          </w:tcPr>
          <w:p w:rsidR="007103B6" w:rsidRPr="00332680" w:rsidRDefault="007103B6" w:rsidP="00983717">
            <w:pPr>
              <w:shd w:val="clear" w:color="auto" w:fill="FFFFFF"/>
              <w:rPr>
                <w:rFonts w:ascii="Times New Roman" w:eastAsia="Times New Roman" w:hAnsi="Times New Roman"/>
                <w:spacing w:val="-4"/>
                <w:lang w:eastAsia="ru-RU"/>
              </w:rPr>
            </w:pPr>
          </w:p>
        </w:tc>
        <w:tc>
          <w:tcPr>
            <w:tcW w:w="533" w:type="pct"/>
            <w:vMerge w:val="restart"/>
            <w:shd w:val="clear" w:color="auto" w:fill="auto"/>
            <w:hideMark/>
          </w:tcPr>
          <w:p w:rsidR="007103B6" w:rsidRPr="00332680" w:rsidRDefault="007103B6" w:rsidP="00983717">
            <w:pPr>
              <w:shd w:val="clear" w:color="auto" w:fill="FFFFFF"/>
              <w:jc w:val="center"/>
              <w:textAlignment w:val="baseline"/>
              <w:rPr>
                <w:rFonts w:ascii="Times New Roman" w:eastAsia="Times New Roman" w:hAnsi="Times New Roman"/>
                <w:spacing w:val="-4"/>
                <w:lang w:eastAsia="ru-RU"/>
              </w:rPr>
            </w:pPr>
            <w:r w:rsidRPr="00332680">
              <w:rPr>
                <w:rFonts w:ascii="Times New Roman" w:eastAsia="Times New Roman" w:hAnsi="Times New Roman"/>
                <w:spacing w:val="-4"/>
                <w:lang w:eastAsia="ru-RU"/>
              </w:rPr>
              <w:t>2023</w:t>
            </w:r>
          </w:p>
        </w:tc>
        <w:tc>
          <w:tcPr>
            <w:tcW w:w="817" w:type="pct"/>
            <w:shd w:val="clear" w:color="auto" w:fill="auto"/>
            <w:hideMark/>
          </w:tcPr>
          <w:p w:rsidR="007103B6" w:rsidRPr="00332680" w:rsidRDefault="007103B6" w:rsidP="00983717">
            <w:pPr>
              <w:shd w:val="clear" w:color="auto" w:fill="FFFFFF"/>
              <w:jc w:val="center"/>
              <w:textAlignment w:val="baseline"/>
              <w:rPr>
                <w:rFonts w:ascii="Times New Roman" w:eastAsia="Times New Roman" w:hAnsi="Times New Roman"/>
                <w:spacing w:val="-4"/>
                <w:lang w:eastAsia="ru-RU"/>
              </w:rPr>
            </w:pPr>
            <w:r w:rsidRPr="00332680">
              <w:rPr>
                <w:rFonts w:ascii="Times New Roman" w:eastAsia="Times New Roman" w:hAnsi="Times New Roman"/>
                <w:spacing w:val="-4"/>
                <w:lang w:eastAsia="ru-RU"/>
              </w:rPr>
              <w:t>4716.0</w:t>
            </w:r>
          </w:p>
        </w:tc>
        <w:tc>
          <w:tcPr>
            <w:tcW w:w="817" w:type="pct"/>
            <w:shd w:val="clear" w:color="auto" w:fill="auto"/>
            <w:hideMark/>
          </w:tcPr>
          <w:p w:rsidR="007103B6" w:rsidRPr="00332680" w:rsidRDefault="007103B6" w:rsidP="00983717">
            <w:pPr>
              <w:shd w:val="clear" w:color="auto" w:fill="FFFFFF"/>
              <w:jc w:val="center"/>
              <w:textAlignment w:val="baseline"/>
              <w:rPr>
                <w:rFonts w:ascii="Times New Roman" w:eastAsia="Times New Roman" w:hAnsi="Times New Roman"/>
                <w:spacing w:val="-4"/>
                <w:lang w:eastAsia="ru-RU"/>
              </w:rPr>
            </w:pPr>
            <w:r w:rsidRPr="00332680">
              <w:rPr>
                <w:rFonts w:ascii="Times New Roman" w:eastAsia="Times New Roman" w:hAnsi="Times New Roman"/>
                <w:spacing w:val="-4"/>
                <w:lang w:eastAsia="ru-RU"/>
              </w:rPr>
              <w:t>Р.Б</w:t>
            </w:r>
          </w:p>
        </w:tc>
      </w:tr>
      <w:tr w:rsidR="006C1516" w:rsidRPr="00332680" w:rsidTr="00983717">
        <w:trPr>
          <w:trHeight w:val="631"/>
        </w:trPr>
        <w:tc>
          <w:tcPr>
            <w:tcW w:w="1040" w:type="pct"/>
            <w:vMerge/>
            <w:shd w:val="clear" w:color="auto" w:fill="auto"/>
            <w:hideMark/>
          </w:tcPr>
          <w:p w:rsidR="007103B6" w:rsidRPr="00332680" w:rsidRDefault="007103B6" w:rsidP="00983717">
            <w:pPr>
              <w:shd w:val="clear" w:color="auto" w:fill="FFFFFF"/>
              <w:rPr>
                <w:rFonts w:ascii="Times New Roman" w:eastAsia="Times New Roman" w:hAnsi="Times New Roman"/>
                <w:spacing w:val="-4"/>
                <w:lang w:eastAsia="ru-RU"/>
              </w:rPr>
            </w:pPr>
          </w:p>
        </w:tc>
        <w:tc>
          <w:tcPr>
            <w:tcW w:w="959" w:type="pct"/>
            <w:vMerge/>
            <w:shd w:val="clear" w:color="auto" w:fill="auto"/>
            <w:hideMark/>
          </w:tcPr>
          <w:p w:rsidR="007103B6" w:rsidRPr="00332680" w:rsidRDefault="007103B6" w:rsidP="00983717">
            <w:pPr>
              <w:shd w:val="clear" w:color="auto" w:fill="FFFFFF"/>
              <w:rPr>
                <w:rFonts w:ascii="Times New Roman" w:eastAsia="Times New Roman" w:hAnsi="Times New Roman"/>
                <w:spacing w:val="-4"/>
                <w:lang w:eastAsia="ru-RU"/>
              </w:rPr>
            </w:pPr>
          </w:p>
        </w:tc>
        <w:tc>
          <w:tcPr>
            <w:tcW w:w="833" w:type="pct"/>
            <w:vMerge/>
            <w:shd w:val="clear" w:color="auto" w:fill="auto"/>
            <w:hideMark/>
          </w:tcPr>
          <w:p w:rsidR="007103B6" w:rsidRPr="00332680" w:rsidRDefault="007103B6" w:rsidP="00983717">
            <w:pPr>
              <w:shd w:val="clear" w:color="auto" w:fill="FFFFFF"/>
              <w:rPr>
                <w:rFonts w:ascii="Times New Roman" w:eastAsia="Times New Roman" w:hAnsi="Times New Roman"/>
                <w:spacing w:val="-4"/>
                <w:lang w:eastAsia="ru-RU"/>
              </w:rPr>
            </w:pPr>
          </w:p>
        </w:tc>
        <w:tc>
          <w:tcPr>
            <w:tcW w:w="533" w:type="pct"/>
            <w:vMerge/>
            <w:shd w:val="clear" w:color="auto" w:fill="auto"/>
            <w:hideMark/>
          </w:tcPr>
          <w:p w:rsidR="007103B6" w:rsidRPr="00332680" w:rsidRDefault="007103B6" w:rsidP="00983717">
            <w:pPr>
              <w:shd w:val="clear" w:color="auto" w:fill="FFFFFF"/>
              <w:rPr>
                <w:rFonts w:ascii="Times New Roman" w:eastAsia="Times New Roman" w:hAnsi="Times New Roman"/>
                <w:spacing w:val="-4"/>
                <w:lang w:eastAsia="ru-RU"/>
              </w:rPr>
            </w:pPr>
          </w:p>
        </w:tc>
        <w:tc>
          <w:tcPr>
            <w:tcW w:w="817" w:type="pct"/>
            <w:shd w:val="clear" w:color="auto" w:fill="auto"/>
            <w:hideMark/>
          </w:tcPr>
          <w:p w:rsidR="007103B6" w:rsidRPr="00332680" w:rsidRDefault="007103B6" w:rsidP="00983717">
            <w:pPr>
              <w:shd w:val="clear" w:color="auto" w:fill="FFFFFF"/>
              <w:jc w:val="center"/>
              <w:textAlignment w:val="baseline"/>
              <w:rPr>
                <w:rFonts w:ascii="Times New Roman" w:eastAsia="Times New Roman" w:hAnsi="Times New Roman"/>
                <w:spacing w:val="-4"/>
                <w:lang w:eastAsia="ru-RU"/>
              </w:rPr>
            </w:pPr>
            <w:r w:rsidRPr="00332680">
              <w:rPr>
                <w:rFonts w:ascii="Times New Roman" w:eastAsia="Times New Roman" w:hAnsi="Times New Roman"/>
                <w:spacing w:val="-4"/>
                <w:lang w:eastAsia="ru-RU"/>
              </w:rPr>
              <w:t>318.4</w:t>
            </w:r>
          </w:p>
        </w:tc>
        <w:tc>
          <w:tcPr>
            <w:tcW w:w="817" w:type="pct"/>
            <w:shd w:val="clear" w:color="auto" w:fill="auto"/>
            <w:hideMark/>
          </w:tcPr>
          <w:p w:rsidR="007103B6" w:rsidRPr="00332680" w:rsidRDefault="007103B6" w:rsidP="00983717">
            <w:pPr>
              <w:shd w:val="clear" w:color="auto" w:fill="FFFFFF"/>
              <w:jc w:val="center"/>
              <w:textAlignment w:val="baseline"/>
              <w:rPr>
                <w:rFonts w:ascii="Times New Roman" w:eastAsia="Times New Roman" w:hAnsi="Times New Roman"/>
                <w:spacing w:val="-4"/>
                <w:lang w:eastAsia="ru-RU"/>
              </w:rPr>
            </w:pPr>
            <w:r w:rsidRPr="00332680">
              <w:rPr>
                <w:rFonts w:ascii="Times New Roman" w:eastAsia="Times New Roman" w:hAnsi="Times New Roman"/>
                <w:spacing w:val="-4"/>
                <w:lang w:eastAsia="ru-RU"/>
              </w:rPr>
              <w:t>МБ</w:t>
            </w:r>
          </w:p>
        </w:tc>
      </w:tr>
      <w:tr w:rsidR="006C1516" w:rsidRPr="00332680" w:rsidTr="00983717">
        <w:trPr>
          <w:trHeight w:val="283"/>
        </w:trPr>
        <w:tc>
          <w:tcPr>
            <w:tcW w:w="1040" w:type="pct"/>
            <w:vMerge w:val="restart"/>
            <w:shd w:val="clear" w:color="auto" w:fill="auto"/>
            <w:hideMark/>
          </w:tcPr>
          <w:p w:rsidR="007103B6" w:rsidRPr="00332680" w:rsidRDefault="007103B6" w:rsidP="00983717">
            <w:pPr>
              <w:shd w:val="clear" w:color="auto" w:fill="FFFFFF"/>
              <w:textAlignment w:val="baseline"/>
              <w:rPr>
                <w:rFonts w:ascii="Times New Roman" w:eastAsia="Times New Roman" w:hAnsi="Times New Roman"/>
                <w:spacing w:val="-4"/>
                <w:lang w:eastAsia="ru-RU"/>
              </w:rPr>
            </w:pPr>
            <w:r w:rsidRPr="00332680">
              <w:rPr>
                <w:rFonts w:ascii="Times New Roman" w:eastAsia="Times New Roman" w:hAnsi="Times New Roman"/>
                <w:spacing w:val="-4"/>
                <w:lang w:eastAsia="ru-RU"/>
              </w:rPr>
              <w:t>Шағын қалалардағы, аудан орталықтары мен ауылдардағы 224 мектепті жаңғырту (2022 ж. – 56 мектеп, 2023 ж. – 56 мектеп, 2024 ж. – 56 мектеп, 2025 ж. – 56 мектеп)</w:t>
            </w:r>
          </w:p>
        </w:tc>
        <w:tc>
          <w:tcPr>
            <w:tcW w:w="959" w:type="pct"/>
            <w:vMerge w:val="restart"/>
            <w:shd w:val="clear" w:color="auto" w:fill="auto"/>
            <w:hideMark/>
          </w:tcPr>
          <w:p w:rsidR="007103B6" w:rsidRPr="00332680" w:rsidRDefault="007103B6" w:rsidP="00983717">
            <w:pPr>
              <w:shd w:val="clear" w:color="auto" w:fill="FFFFFF"/>
              <w:jc w:val="center"/>
              <w:textAlignment w:val="baseline"/>
              <w:rPr>
                <w:rFonts w:ascii="Times New Roman" w:eastAsia="Times New Roman" w:hAnsi="Times New Roman"/>
                <w:spacing w:val="-4"/>
                <w:lang w:eastAsia="ru-RU"/>
              </w:rPr>
            </w:pPr>
            <w:r w:rsidRPr="00332680">
              <w:rPr>
                <w:rFonts w:ascii="Times New Roman" w:eastAsia="Times New Roman" w:hAnsi="Times New Roman"/>
                <w:spacing w:val="-4"/>
                <w:lang w:eastAsia="ru-RU"/>
              </w:rPr>
              <w:t>ақпарат MON</w:t>
            </w:r>
          </w:p>
        </w:tc>
        <w:tc>
          <w:tcPr>
            <w:tcW w:w="833" w:type="pct"/>
            <w:vMerge w:val="restart"/>
            <w:shd w:val="clear" w:color="auto" w:fill="auto"/>
            <w:hideMark/>
          </w:tcPr>
          <w:p w:rsidR="007103B6" w:rsidRPr="00332680" w:rsidRDefault="007103B6" w:rsidP="00983717">
            <w:pPr>
              <w:shd w:val="clear" w:color="auto" w:fill="FFFFFF"/>
              <w:jc w:val="center"/>
              <w:textAlignment w:val="baseline"/>
              <w:rPr>
                <w:rFonts w:ascii="Times New Roman" w:eastAsia="Times New Roman" w:hAnsi="Times New Roman"/>
                <w:spacing w:val="-4"/>
                <w:lang w:eastAsia="ru-RU"/>
              </w:rPr>
            </w:pPr>
            <w:r w:rsidRPr="00332680">
              <w:rPr>
                <w:rFonts w:ascii="Times New Roman" w:eastAsia="Times New Roman" w:hAnsi="Times New Roman"/>
                <w:spacing w:val="-4"/>
                <w:lang w:eastAsia="ru-RU"/>
              </w:rPr>
              <w:t>Ақтөбе облысының әкімдігі</w:t>
            </w:r>
          </w:p>
        </w:tc>
        <w:tc>
          <w:tcPr>
            <w:tcW w:w="533" w:type="pct"/>
            <w:shd w:val="clear" w:color="auto" w:fill="auto"/>
            <w:hideMark/>
          </w:tcPr>
          <w:p w:rsidR="007103B6" w:rsidRPr="00332680" w:rsidRDefault="007103B6" w:rsidP="00983717">
            <w:pPr>
              <w:shd w:val="clear" w:color="auto" w:fill="FFFFFF"/>
              <w:jc w:val="center"/>
              <w:textAlignment w:val="baseline"/>
              <w:rPr>
                <w:rFonts w:ascii="Times New Roman" w:eastAsia="Times New Roman" w:hAnsi="Times New Roman"/>
                <w:spacing w:val="-4"/>
                <w:lang w:eastAsia="ru-RU"/>
              </w:rPr>
            </w:pPr>
            <w:r w:rsidRPr="00332680">
              <w:rPr>
                <w:rFonts w:ascii="Times New Roman" w:eastAsia="Times New Roman" w:hAnsi="Times New Roman"/>
                <w:spacing w:val="-4"/>
                <w:lang w:eastAsia="ru-RU"/>
              </w:rPr>
              <w:t>2022</w:t>
            </w:r>
          </w:p>
        </w:tc>
        <w:tc>
          <w:tcPr>
            <w:tcW w:w="817" w:type="pct"/>
            <w:shd w:val="clear" w:color="auto" w:fill="auto"/>
            <w:hideMark/>
          </w:tcPr>
          <w:p w:rsidR="007103B6" w:rsidRPr="00332680" w:rsidRDefault="007103B6" w:rsidP="00983717">
            <w:pPr>
              <w:shd w:val="clear" w:color="auto" w:fill="FFFFFF"/>
              <w:jc w:val="center"/>
              <w:textAlignment w:val="baseline"/>
              <w:rPr>
                <w:rFonts w:ascii="Times New Roman" w:eastAsia="Times New Roman" w:hAnsi="Times New Roman"/>
                <w:spacing w:val="-4"/>
                <w:lang w:eastAsia="ru-RU"/>
              </w:rPr>
            </w:pPr>
            <w:r w:rsidRPr="00332680">
              <w:rPr>
                <w:rFonts w:ascii="Times New Roman" w:eastAsia="Times New Roman" w:hAnsi="Times New Roman"/>
                <w:spacing w:val="-4"/>
                <w:lang w:eastAsia="ru-RU"/>
              </w:rPr>
              <w:t>2027.0</w:t>
            </w:r>
          </w:p>
        </w:tc>
        <w:tc>
          <w:tcPr>
            <w:tcW w:w="817" w:type="pct"/>
            <w:vMerge w:val="restart"/>
            <w:shd w:val="clear" w:color="auto" w:fill="auto"/>
            <w:hideMark/>
          </w:tcPr>
          <w:p w:rsidR="007103B6" w:rsidRPr="00332680" w:rsidRDefault="007103B6" w:rsidP="00983717">
            <w:pPr>
              <w:shd w:val="clear" w:color="auto" w:fill="FFFFFF"/>
              <w:jc w:val="center"/>
              <w:textAlignment w:val="baseline"/>
              <w:rPr>
                <w:rFonts w:ascii="Times New Roman" w:eastAsia="Times New Roman" w:hAnsi="Times New Roman"/>
                <w:spacing w:val="-4"/>
                <w:lang w:eastAsia="ru-RU"/>
              </w:rPr>
            </w:pPr>
            <w:r w:rsidRPr="00332680">
              <w:rPr>
                <w:rFonts w:ascii="Times New Roman" w:eastAsia="Times New Roman" w:hAnsi="Times New Roman"/>
                <w:spacing w:val="-4"/>
                <w:lang w:eastAsia="ru-RU"/>
              </w:rPr>
              <w:t>МБ</w:t>
            </w:r>
          </w:p>
        </w:tc>
      </w:tr>
      <w:tr w:rsidR="006C1516" w:rsidRPr="00332680" w:rsidTr="00983717">
        <w:tc>
          <w:tcPr>
            <w:tcW w:w="1040" w:type="pct"/>
            <w:vMerge/>
            <w:shd w:val="clear" w:color="auto" w:fill="auto"/>
            <w:hideMark/>
          </w:tcPr>
          <w:p w:rsidR="007103B6" w:rsidRPr="00332680" w:rsidRDefault="007103B6" w:rsidP="00983717">
            <w:pPr>
              <w:shd w:val="clear" w:color="auto" w:fill="FFFFFF"/>
              <w:rPr>
                <w:rFonts w:ascii="Times New Roman" w:eastAsia="Times New Roman" w:hAnsi="Times New Roman"/>
                <w:spacing w:val="-4"/>
                <w:lang w:eastAsia="ru-RU"/>
              </w:rPr>
            </w:pPr>
          </w:p>
        </w:tc>
        <w:tc>
          <w:tcPr>
            <w:tcW w:w="959" w:type="pct"/>
            <w:vMerge/>
            <w:shd w:val="clear" w:color="auto" w:fill="auto"/>
            <w:hideMark/>
          </w:tcPr>
          <w:p w:rsidR="007103B6" w:rsidRPr="00332680" w:rsidRDefault="007103B6" w:rsidP="00983717">
            <w:pPr>
              <w:shd w:val="clear" w:color="auto" w:fill="FFFFFF"/>
              <w:rPr>
                <w:rFonts w:ascii="Times New Roman" w:eastAsia="Times New Roman" w:hAnsi="Times New Roman"/>
                <w:spacing w:val="-4"/>
                <w:lang w:eastAsia="ru-RU"/>
              </w:rPr>
            </w:pPr>
          </w:p>
        </w:tc>
        <w:tc>
          <w:tcPr>
            <w:tcW w:w="833" w:type="pct"/>
            <w:vMerge/>
            <w:shd w:val="clear" w:color="auto" w:fill="auto"/>
            <w:hideMark/>
          </w:tcPr>
          <w:p w:rsidR="007103B6" w:rsidRPr="00332680" w:rsidRDefault="007103B6" w:rsidP="00983717">
            <w:pPr>
              <w:shd w:val="clear" w:color="auto" w:fill="FFFFFF"/>
              <w:rPr>
                <w:rFonts w:ascii="Times New Roman" w:eastAsia="Times New Roman" w:hAnsi="Times New Roman"/>
                <w:spacing w:val="-4"/>
                <w:lang w:eastAsia="ru-RU"/>
              </w:rPr>
            </w:pPr>
          </w:p>
        </w:tc>
        <w:tc>
          <w:tcPr>
            <w:tcW w:w="533" w:type="pct"/>
            <w:shd w:val="clear" w:color="auto" w:fill="auto"/>
            <w:hideMark/>
          </w:tcPr>
          <w:p w:rsidR="007103B6" w:rsidRPr="00332680" w:rsidRDefault="007103B6" w:rsidP="00983717">
            <w:pPr>
              <w:shd w:val="clear" w:color="auto" w:fill="FFFFFF"/>
              <w:jc w:val="center"/>
              <w:textAlignment w:val="baseline"/>
              <w:rPr>
                <w:rFonts w:ascii="Times New Roman" w:eastAsia="Times New Roman" w:hAnsi="Times New Roman"/>
                <w:spacing w:val="-4"/>
                <w:lang w:eastAsia="ru-RU"/>
              </w:rPr>
            </w:pPr>
            <w:r w:rsidRPr="00332680">
              <w:rPr>
                <w:rFonts w:ascii="Times New Roman" w:eastAsia="Times New Roman" w:hAnsi="Times New Roman"/>
                <w:spacing w:val="-4"/>
                <w:lang w:eastAsia="ru-RU"/>
              </w:rPr>
              <w:t>2023</w:t>
            </w:r>
          </w:p>
        </w:tc>
        <w:tc>
          <w:tcPr>
            <w:tcW w:w="817" w:type="pct"/>
            <w:shd w:val="clear" w:color="auto" w:fill="auto"/>
            <w:hideMark/>
          </w:tcPr>
          <w:p w:rsidR="007103B6" w:rsidRPr="00332680" w:rsidRDefault="007103B6" w:rsidP="00983717">
            <w:pPr>
              <w:shd w:val="clear" w:color="auto" w:fill="FFFFFF"/>
              <w:jc w:val="center"/>
              <w:textAlignment w:val="baseline"/>
              <w:rPr>
                <w:rFonts w:ascii="Times New Roman" w:eastAsia="Times New Roman" w:hAnsi="Times New Roman"/>
                <w:spacing w:val="-4"/>
                <w:lang w:eastAsia="ru-RU"/>
              </w:rPr>
            </w:pPr>
            <w:r w:rsidRPr="00332680">
              <w:rPr>
                <w:rFonts w:ascii="Times New Roman" w:eastAsia="Times New Roman" w:hAnsi="Times New Roman"/>
                <w:spacing w:val="-4"/>
                <w:lang w:eastAsia="ru-RU"/>
              </w:rPr>
              <w:t>1700,0</w:t>
            </w:r>
          </w:p>
        </w:tc>
        <w:tc>
          <w:tcPr>
            <w:tcW w:w="817" w:type="pct"/>
            <w:vMerge/>
            <w:shd w:val="clear" w:color="auto" w:fill="auto"/>
            <w:hideMark/>
          </w:tcPr>
          <w:p w:rsidR="007103B6" w:rsidRPr="00332680" w:rsidRDefault="007103B6" w:rsidP="00983717">
            <w:pPr>
              <w:shd w:val="clear" w:color="auto" w:fill="FFFFFF"/>
              <w:rPr>
                <w:rFonts w:ascii="Times New Roman" w:eastAsia="Times New Roman" w:hAnsi="Times New Roman"/>
                <w:spacing w:val="-4"/>
                <w:lang w:eastAsia="ru-RU"/>
              </w:rPr>
            </w:pPr>
          </w:p>
        </w:tc>
      </w:tr>
      <w:tr w:rsidR="006C1516" w:rsidRPr="00332680" w:rsidTr="00983717">
        <w:tc>
          <w:tcPr>
            <w:tcW w:w="1040" w:type="pct"/>
            <w:vMerge/>
            <w:shd w:val="clear" w:color="auto" w:fill="auto"/>
            <w:hideMark/>
          </w:tcPr>
          <w:p w:rsidR="007103B6" w:rsidRPr="00332680" w:rsidRDefault="007103B6" w:rsidP="00983717">
            <w:pPr>
              <w:shd w:val="clear" w:color="auto" w:fill="FFFFFF"/>
              <w:rPr>
                <w:rFonts w:ascii="Times New Roman" w:eastAsia="Times New Roman" w:hAnsi="Times New Roman"/>
                <w:spacing w:val="-4"/>
                <w:lang w:eastAsia="ru-RU"/>
              </w:rPr>
            </w:pPr>
          </w:p>
        </w:tc>
        <w:tc>
          <w:tcPr>
            <w:tcW w:w="959" w:type="pct"/>
            <w:vMerge/>
            <w:shd w:val="clear" w:color="auto" w:fill="auto"/>
            <w:hideMark/>
          </w:tcPr>
          <w:p w:rsidR="007103B6" w:rsidRPr="00332680" w:rsidRDefault="007103B6" w:rsidP="00983717">
            <w:pPr>
              <w:shd w:val="clear" w:color="auto" w:fill="FFFFFF"/>
              <w:rPr>
                <w:rFonts w:ascii="Times New Roman" w:eastAsia="Times New Roman" w:hAnsi="Times New Roman"/>
                <w:spacing w:val="-4"/>
                <w:lang w:eastAsia="ru-RU"/>
              </w:rPr>
            </w:pPr>
          </w:p>
        </w:tc>
        <w:tc>
          <w:tcPr>
            <w:tcW w:w="833" w:type="pct"/>
            <w:vMerge/>
            <w:shd w:val="clear" w:color="auto" w:fill="auto"/>
            <w:hideMark/>
          </w:tcPr>
          <w:p w:rsidR="007103B6" w:rsidRPr="00332680" w:rsidRDefault="007103B6" w:rsidP="00983717">
            <w:pPr>
              <w:shd w:val="clear" w:color="auto" w:fill="FFFFFF"/>
              <w:rPr>
                <w:rFonts w:ascii="Times New Roman" w:eastAsia="Times New Roman" w:hAnsi="Times New Roman"/>
                <w:spacing w:val="-4"/>
                <w:lang w:eastAsia="ru-RU"/>
              </w:rPr>
            </w:pPr>
          </w:p>
        </w:tc>
        <w:tc>
          <w:tcPr>
            <w:tcW w:w="533" w:type="pct"/>
            <w:shd w:val="clear" w:color="auto" w:fill="auto"/>
            <w:hideMark/>
          </w:tcPr>
          <w:p w:rsidR="007103B6" w:rsidRPr="00332680" w:rsidRDefault="007103B6" w:rsidP="00983717">
            <w:pPr>
              <w:shd w:val="clear" w:color="auto" w:fill="FFFFFF"/>
              <w:jc w:val="center"/>
              <w:textAlignment w:val="baseline"/>
              <w:rPr>
                <w:rFonts w:ascii="Times New Roman" w:eastAsia="Times New Roman" w:hAnsi="Times New Roman"/>
                <w:spacing w:val="-4"/>
                <w:lang w:eastAsia="ru-RU"/>
              </w:rPr>
            </w:pPr>
            <w:r w:rsidRPr="00332680">
              <w:rPr>
                <w:rFonts w:ascii="Times New Roman" w:eastAsia="Times New Roman" w:hAnsi="Times New Roman"/>
                <w:spacing w:val="-4"/>
                <w:lang w:eastAsia="ru-RU"/>
              </w:rPr>
              <w:t>2024</w:t>
            </w:r>
          </w:p>
        </w:tc>
        <w:tc>
          <w:tcPr>
            <w:tcW w:w="817" w:type="pct"/>
            <w:shd w:val="clear" w:color="auto" w:fill="auto"/>
            <w:hideMark/>
          </w:tcPr>
          <w:p w:rsidR="007103B6" w:rsidRPr="00332680" w:rsidRDefault="007103B6" w:rsidP="00983717">
            <w:pPr>
              <w:shd w:val="clear" w:color="auto" w:fill="FFFFFF"/>
              <w:jc w:val="center"/>
              <w:textAlignment w:val="baseline"/>
              <w:rPr>
                <w:rFonts w:ascii="Times New Roman" w:eastAsia="Times New Roman" w:hAnsi="Times New Roman"/>
                <w:spacing w:val="-4"/>
                <w:lang w:eastAsia="ru-RU"/>
              </w:rPr>
            </w:pPr>
            <w:r w:rsidRPr="00332680">
              <w:rPr>
                <w:rFonts w:ascii="Times New Roman" w:eastAsia="Times New Roman" w:hAnsi="Times New Roman"/>
                <w:spacing w:val="-4"/>
                <w:lang w:eastAsia="ru-RU"/>
              </w:rPr>
              <w:t>1862,4</w:t>
            </w:r>
          </w:p>
        </w:tc>
        <w:tc>
          <w:tcPr>
            <w:tcW w:w="817" w:type="pct"/>
            <w:vMerge/>
            <w:shd w:val="clear" w:color="auto" w:fill="auto"/>
            <w:hideMark/>
          </w:tcPr>
          <w:p w:rsidR="007103B6" w:rsidRPr="00332680" w:rsidRDefault="007103B6" w:rsidP="00983717">
            <w:pPr>
              <w:shd w:val="clear" w:color="auto" w:fill="FFFFFF"/>
              <w:rPr>
                <w:rFonts w:ascii="Times New Roman" w:eastAsia="Times New Roman" w:hAnsi="Times New Roman"/>
                <w:spacing w:val="-4"/>
                <w:lang w:eastAsia="ru-RU"/>
              </w:rPr>
            </w:pPr>
          </w:p>
        </w:tc>
      </w:tr>
      <w:tr w:rsidR="006C1516" w:rsidRPr="00332680" w:rsidTr="00983717">
        <w:tc>
          <w:tcPr>
            <w:tcW w:w="1040" w:type="pct"/>
            <w:vMerge/>
            <w:shd w:val="clear" w:color="auto" w:fill="auto"/>
            <w:hideMark/>
          </w:tcPr>
          <w:p w:rsidR="007103B6" w:rsidRPr="00332680" w:rsidRDefault="007103B6" w:rsidP="00983717">
            <w:pPr>
              <w:shd w:val="clear" w:color="auto" w:fill="FFFFFF"/>
              <w:rPr>
                <w:rFonts w:ascii="Times New Roman" w:eastAsia="Times New Roman" w:hAnsi="Times New Roman"/>
                <w:spacing w:val="-4"/>
                <w:lang w:eastAsia="ru-RU"/>
              </w:rPr>
            </w:pPr>
          </w:p>
        </w:tc>
        <w:tc>
          <w:tcPr>
            <w:tcW w:w="959" w:type="pct"/>
            <w:vMerge/>
            <w:shd w:val="clear" w:color="auto" w:fill="auto"/>
            <w:hideMark/>
          </w:tcPr>
          <w:p w:rsidR="007103B6" w:rsidRPr="00332680" w:rsidRDefault="007103B6" w:rsidP="00983717">
            <w:pPr>
              <w:shd w:val="clear" w:color="auto" w:fill="FFFFFF"/>
              <w:rPr>
                <w:rFonts w:ascii="Times New Roman" w:eastAsia="Times New Roman" w:hAnsi="Times New Roman"/>
                <w:spacing w:val="-4"/>
                <w:lang w:eastAsia="ru-RU"/>
              </w:rPr>
            </w:pPr>
          </w:p>
        </w:tc>
        <w:tc>
          <w:tcPr>
            <w:tcW w:w="833" w:type="pct"/>
            <w:vMerge/>
            <w:shd w:val="clear" w:color="auto" w:fill="auto"/>
            <w:hideMark/>
          </w:tcPr>
          <w:p w:rsidR="007103B6" w:rsidRPr="00332680" w:rsidRDefault="007103B6" w:rsidP="00983717">
            <w:pPr>
              <w:shd w:val="clear" w:color="auto" w:fill="FFFFFF"/>
              <w:rPr>
                <w:rFonts w:ascii="Times New Roman" w:eastAsia="Times New Roman" w:hAnsi="Times New Roman"/>
                <w:spacing w:val="-4"/>
                <w:lang w:eastAsia="ru-RU"/>
              </w:rPr>
            </w:pPr>
          </w:p>
        </w:tc>
        <w:tc>
          <w:tcPr>
            <w:tcW w:w="533" w:type="pct"/>
            <w:shd w:val="clear" w:color="auto" w:fill="auto"/>
            <w:hideMark/>
          </w:tcPr>
          <w:p w:rsidR="007103B6" w:rsidRPr="00332680" w:rsidRDefault="007103B6" w:rsidP="00983717">
            <w:pPr>
              <w:shd w:val="clear" w:color="auto" w:fill="FFFFFF"/>
              <w:jc w:val="center"/>
              <w:textAlignment w:val="baseline"/>
              <w:rPr>
                <w:rFonts w:ascii="Times New Roman" w:eastAsia="Times New Roman" w:hAnsi="Times New Roman"/>
                <w:spacing w:val="-4"/>
                <w:lang w:eastAsia="ru-RU"/>
              </w:rPr>
            </w:pPr>
            <w:r w:rsidRPr="00332680">
              <w:rPr>
                <w:rFonts w:ascii="Times New Roman" w:eastAsia="Times New Roman" w:hAnsi="Times New Roman"/>
                <w:spacing w:val="-4"/>
                <w:lang w:eastAsia="ru-RU"/>
              </w:rPr>
              <w:t>2025</w:t>
            </w:r>
          </w:p>
        </w:tc>
        <w:tc>
          <w:tcPr>
            <w:tcW w:w="817" w:type="pct"/>
            <w:shd w:val="clear" w:color="auto" w:fill="auto"/>
            <w:hideMark/>
          </w:tcPr>
          <w:p w:rsidR="007103B6" w:rsidRPr="00332680" w:rsidRDefault="007103B6" w:rsidP="00983717">
            <w:pPr>
              <w:shd w:val="clear" w:color="auto" w:fill="FFFFFF"/>
              <w:jc w:val="center"/>
              <w:textAlignment w:val="baseline"/>
              <w:rPr>
                <w:rFonts w:ascii="Times New Roman" w:eastAsia="Times New Roman" w:hAnsi="Times New Roman"/>
                <w:spacing w:val="-4"/>
                <w:lang w:eastAsia="ru-RU"/>
              </w:rPr>
            </w:pPr>
            <w:r w:rsidRPr="00332680">
              <w:rPr>
                <w:rFonts w:ascii="Times New Roman" w:eastAsia="Times New Roman" w:hAnsi="Times New Roman"/>
                <w:spacing w:val="-4"/>
                <w:lang w:eastAsia="ru-RU"/>
              </w:rPr>
              <w:t>1200,0</w:t>
            </w:r>
          </w:p>
        </w:tc>
        <w:tc>
          <w:tcPr>
            <w:tcW w:w="817" w:type="pct"/>
            <w:vMerge/>
            <w:shd w:val="clear" w:color="auto" w:fill="auto"/>
            <w:hideMark/>
          </w:tcPr>
          <w:p w:rsidR="007103B6" w:rsidRPr="00332680" w:rsidRDefault="007103B6" w:rsidP="00983717">
            <w:pPr>
              <w:shd w:val="clear" w:color="auto" w:fill="FFFFFF"/>
              <w:rPr>
                <w:rFonts w:ascii="Times New Roman" w:eastAsia="Times New Roman" w:hAnsi="Times New Roman"/>
                <w:spacing w:val="-4"/>
                <w:lang w:eastAsia="ru-RU"/>
              </w:rPr>
            </w:pPr>
          </w:p>
        </w:tc>
      </w:tr>
      <w:tr w:rsidR="006C1516" w:rsidRPr="00332680" w:rsidTr="00983717">
        <w:tc>
          <w:tcPr>
            <w:tcW w:w="1040" w:type="pct"/>
            <w:vMerge w:val="restart"/>
            <w:shd w:val="clear" w:color="auto" w:fill="auto"/>
          </w:tcPr>
          <w:p w:rsidR="007103B6" w:rsidRPr="00332680" w:rsidRDefault="007103B6" w:rsidP="00983717">
            <w:pPr>
              <w:shd w:val="clear" w:color="auto" w:fill="FFFFFF"/>
              <w:textAlignment w:val="baseline"/>
              <w:rPr>
                <w:rFonts w:ascii="Times New Roman" w:eastAsia="Times New Roman" w:hAnsi="Times New Roman"/>
                <w:spacing w:val="-4"/>
                <w:lang w:eastAsia="ru-RU"/>
              </w:rPr>
            </w:pPr>
            <w:r w:rsidRPr="00332680">
              <w:rPr>
                <w:rFonts w:ascii="Times New Roman" w:eastAsia="Times New Roman" w:hAnsi="Times New Roman"/>
                <w:spacing w:val="-4"/>
                <w:lang w:eastAsia="ru-RU"/>
              </w:rPr>
              <w:t>Ақтөбе қаласында колледж студенттерін жатақханадан орынмен қамтамасыз ету үшін екі жатақхана салу</w:t>
            </w:r>
          </w:p>
        </w:tc>
        <w:tc>
          <w:tcPr>
            <w:tcW w:w="959" w:type="pct"/>
            <w:vMerge w:val="restart"/>
            <w:shd w:val="clear" w:color="auto" w:fill="auto"/>
          </w:tcPr>
          <w:p w:rsidR="007103B6" w:rsidRPr="00332680" w:rsidRDefault="007103B6" w:rsidP="00983717">
            <w:pPr>
              <w:shd w:val="clear" w:color="auto" w:fill="FFFFFF"/>
              <w:textAlignment w:val="baseline"/>
              <w:rPr>
                <w:rFonts w:ascii="Times New Roman" w:eastAsia="Times New Roman" w:hAnsi="Times New Roman"/>
                <w:spacing w:val="-4"/>
                <w:lang w:eastAsia="ru-RU"/>
              </w:rPr>
            </w:pPr>
            <w:r w:rsidRPr="00332680">
              <w:rPr>
                <w:rFonts w:ascii="Times New Roman" w:eastAsia="Times New Roman" w:hAnsi="Times New Roman"/>
                <w:spacing w:val="-4"/>
                <w:lang w:eastAsia="ru-RU"/>
              </w:rPr>
              <w:t>қабылдау комиссияларының актілері</w:t>
            </w:r>
          </w:p>
        </w:tc>
        <w:tc>
          <w:tcPr>
            <w:tcW w:w="833" w:type="pct"/>
            <w:vMerge w:val="restart"/>
            <w:shd w:val="clear" w:color="auto" w:fill="auto"/>
          </w:tcPr>
          <w:p w:rsidR="007103B6" w:rsidRPr="00332680" w:rsidRDefault="007103B6" w:rsidP="00983717">
            <w:pPr>
              <w:shd w:val="clear" w:color="auto" w:fill="FFFFFF"/>
              <w:textAlignment w:val="baseline"/>
              <w:rPr>
                <w:rFonts w:ascii="Times New Roman" w:eastAsia="Times New Roman" w:hAnsi="Times New Roman"/>
                <w:spacing w:val="-4"/>
                <w:lang w:eastAsia="ru-RU"/>
              </w:rPr>
            </w:pPr>
            <w:r w:rsidRPr="00332680">
              <w:rPr>
                <w:rFonts w:ascii="Times New Roman" w:eastAsia="Times New Roman" w:hAnsi="Times New Roman"/>
                <w:spacing w:val="-4"/>
                <w:lang w:eastAsia="ru-RU"/>
              </w:rPr>
              <w:t>Ақтөбе облысының әкімдігі</w:t>
            </w:r>
          </w:p>
        </w:tc>
        <w:tc>
          <w:tcPr>
            <w:tcW w:w="533" w:type="pct"/>
            <w:shd w:val="clear" w:color="auto" w:fill="auto"/>
          </w:tcPr>
          <w:p w:rsidR="007103B6" w:rsidRPr="00332680" w:rsidRDefault="007103B6" w:rsidP="00983717">
            <w:pPr>
              <w:shd w:val="clear" w:color="auto" w:fill="FFFFFF"/>
              <w:jc w:val="center"/>
              <w:textAlignment w:val="baseline"/>
              <w:rPr>
                <w:rFonts w:ascii="Times New Roman" w:eastAsia="Times New Roman" w:hAnsi="Times New Roman"/>
                <w:spacing w:val="-4"/>
                <w:lang w:eastAsia="ru-RU"/>
              </w:rPr>
            </w:pPr>
            <w:r w:rsidRPr="00332680">
              <w:rPr>
                <w:rFonts w:ascii="Times New Roman" w:eastAsia="Times New Roman" w:hAnsi="Times New Roman"/>
                <w:spacing w:val="-4"/>
                <w:lang w:eastAsia="ru-RU"/>
              </w:rPr>
              <w:t>2022</w:t>
            </w:r>
          </w:p>
        </w:tc>
        <w:tc>
          <w:tcPr>
            <w:tcW w:w="817" w:type="pct"/>
            <w:shd w:val="clear" w:color="auto" w:fill="auto"/>
          </w:tcPr>
          <w:p w:rsidR="007103B6" w:rsidRPr="00332680" w:rsidRDefault="007103B6" w:rsidP="00983717">
            <w:pPr>
              <w:shd w:val="clear" w:color="auto" w:fill="FFFFFF"/>
              <w:jc w:val="center"/>
              <w:textAlignment w:val="baseline"/>
              <w:rPr>
                <w:rFonts w:ascii="Times New Roman" w:eastAsia="Times New Roman" w:hAnsi="Times New Roman"/>
                <w:spacing w:val="-4"/>
                <w:lang w:eastAsia="ru-RU"/>
              </w:rPr>
            </w:pPr>
            <w:r w:rsidRPr="00332680">
              <w:rPr>
                <w:rFonts w:ascii="Times New Roman" w:eastAsia="Times New Roman" w:hAnsi="Times New Roman"/>
                <w:spacing w:val="-4"/>
                <w:lang w:eastAsia="ru-RU"/>
              </w:rPr>
              <w:t>1060,0</w:t>
            </w:r>
          </w:p>
        </w:tc>
        <w:tc>
          <w:tcPr>
            <w:tcW w:w="817" w:type="pct"/>
            <w:vMerge w:val="restart"/>
            <w:shd w:val="clear" w:color="auto" w:fill="auto"/>
          </w:tcPr>
          <w:p w:rsidR="007103B6" w:rsidRPr="00332680" w:rsidRDefault="007103B6" w:rsidP="00983717">
            <w:pPr>
              <w:shd w:val="clear" w:color="auto" w:fill="FFFFFF"/>
              <w:jc w:val="center"/>
              <w:rPr>
                <w:rFonts w:ascii="Times New Roman" w:eastAsia="Times New Roman" w:hAnsi="Times New Roman"/>
                <w:spacing w:val="-4"/>
                <w:lang w:eastAsia="ru-RU"/>
              </w:rPr>
            </w:pPr>
            <w:r w:rsidRPr="00332680">
              <w:rPr>
                <w:rFonts w:ascii="Times New Roman" w:eastAsia="Times New Roman" w:hAnsi="Times New Roman"/>
                <w:spacing w:val="-4"/>
                <w:lang w:eastAsia="ru-RU"/>
              </w:rPr>
              <w:t>МБ</w:t>
            </w:r>
          </w:p>
        </w:tc>
      </w:tr>
      <w:tr w:rsidR="006C1516" w:rsidRPr="00332680" w:rsidTr="00983717">
        <w:tc>
          <w:tcPr>
            <w:tcW w:w="1040" w:type="pct"/>
            <w:vMerge/>
            <w:shd w:val="clear" w:color="auto" w:fill="auto"/>
          </w:tcPr>
          <w:p w:rsidR="007103B6" w:rsidRPr="00332680" w:rsidRDefault="007103B6" w:rsidP="00983717">
            <w:pPr>
              <w:shd w:val="clear" w:color="auto" w:fill="FFFFFF"/>
              <w:rPr>
                <w:rFonts w:ascii="Times New Roman" w:eastAsia="Times New Roman" w:hAnsi="Times New Roman"/>
                <w:spacing w:val="-4"/>
                <w:lang w:eastAsia="ru-RU"/>
              </w:rPr>
            </w:pPr>
          </w:p>
        </w:tc>
        <w:tc>
          <w:tcPr>
            <w:tcW w:w="959" w:type="pct"/>
            <w:vMerge/>
            <w:shd w:val="clear" w:color="auto" w:fill="auto"/>
          </w:tcPr>
          <w:p w:rsidR="007103B6" w:rsidRPr="00332680" w:rsidRDefault="007103B6" w:rsidP="00983717">
            <w:pPr>
              <w:shd w:val="clear" w:color="auto" w:fill="FFFFFF"/>
              <w:rPr>
                <w:rFonts w:ascii="Times New Roman" w:eastAsia="Times New Roman" w:hAnsi="Times New Roman"/>
                <w:spacing w:val="-4"/>
                <w:lang w:eastAsia="ru-RU"/>
              </w:rPr>
            </w:pPr>
          </w:p>
        </w:tc>
        <w:tc>
          <w:tcPr>
            <w:tcW w:w="833" w:type="pct"/>
            <w:vMerge/>
            <w:shd w:val="clear" w:color="auto" w:fill="auto"/>
          </w:tcPr>
          <w:p w:rsidR="007103B6" w:rsidRPr="00332680" w:rsidRDefault="007103B6" w:rsidP="00983717">
            <w:pPr>
              <w:shd w:val="clear" w:color="auto" w:fill="FFFFFF"/>
              <w:rPr>
                <w:rFonts w:ascii="Times New Roman" w:eastAsia="Times New Roman" w:hAnsi="Times New Roman"/>
                <w:spacing w:val="-4"/>
                <w:lang w:eastAsia="ru-RU"/>
              </w:rPr>
            </w:pPr>
          </w:p>
        </w:tc>
        <w:tc>
          <w:tcPr>
            <w:tcW w:w="533" w:type="pct"/>
            <w:shd w:val="clear" w:color="auto" w:fill="auto"/>
          </w:tcPr>
          <w:p w:rsidR="007103B6" w:rsidRPr="00332680" w:rsidRDefault="007103B6" w:rsidP="00983717">
            <w:pPr>
              <w:shd w:val="clear" w:color="auto" w:fill="FFFFFF"/>
              <w:jc w:val="center"/>
              <w:textAlignment w:val="baseline"/>
              <w:rPr>
                <w:rFonts w:ascii="Times New Roman" w:eastAsia="Times New Roman" w:hAnsi="Times New Roman"/>
                <w:spacing w:val="-4"/>
                <w:lang w:eastAsia="ru-RU"/>
              </w:rPr>
            </w:pPr>
            <w:r w:rsidRPr="00332680">
              <w:rPr>
                <w:rFonts w:ascii="Times New Roman" w:eastAsia="Times New Roman" w:hAnsi="Times New Roman"/>
                <w:spacing w:val="-4"/>
                <w:lang w:eastAsia="ru-RU"/>
              </w:rPr>
              <w:t>2023</w:t>
            </w:r>
          </w:p>
        </w:tc>
        <w:tc>
          <w:tcPr>
            <w:tcW w:w="817" w:type="pct"/>
            <w:shd w:val="clear" w:color="auto" w:fill="auto"/>
          </w:tcPr>
          <w:p w:rsidR="007103B6" w:rsidRPr="00332680" w:rsidRDefault="007103B6" w:rsidP="00983717">
            <w:pPr>
              <w:shd w:val="clear" w:color="auto" w:fill="FFFFFF"/>
              <w:jc w:val="center"/>
              <w:textAlignment w:val="baseline"/>
              <w:rPr>
                <w:rFonts w:ascii="Times New Roman" w:eastAsia="Times New Roman" w:hAnsi="Times New Roman"/>
                <w:spacing w:val="-4"/>
                <w:lang w:eastAsia="ru-RU"/>
              </w:rPr>
            </w:pPr>
            <w:r w:rsidRPr="00332680">
              <w:rPr>
                <w:rFonts w:ascii="Times New Roman" w:eastAsia="Times New Roman" w:hAnsi="Times New Roman"/>
                <w:spacing w:val="-4"/>
                <w:lang w:eastAsia="ru-RU"/>
              </w:rPr>
              <w:t>270,0</w:t>
            </w:r>
          </w:p>
        </w:tc>
        <w:tc>
          <w:tcPr>
            <w:tcW w:w="817" w:type="pct"/>
            <w:vMerge/>
            <w:shd w:val="clear" w:color="auto" w:fill="auto"/>
          </w:tcPr>
          <w:p w:rsidR="007103B6" w:rsidRPr="00332680" w:rsidRDefault="007103B6" w:rsidP="00983717">
            <w:pPr>
              <w:shd w:val="clear" w:color="auto" w:fill="FFFFFF"/>
              <w:rPr>
                <w:rFonts w:ascii="Times New Roman" w:eastAsia="Times New Roman" w:hAnsi="Times New Roman"/>
                <w:spacing w:val="-4"/>
                <w:lang w:eastAsia="ru-RU"/>
              </w:rPr>
            </w:pPr>
          </w:p>
        </w:tc>
      </w:tr>
      <w:tr w:rsidR="006C1516" w:rsidRPr="00332680" w:rsidTr="00983717">
        <w:tc>
          <w:tcPr>
            <w:tcW w:w="1040" w:type="pct"/>
            <w:vMerge w:val="restart"/>
            <w:shd w:val="clear" w:color="auto" w:fill="auto"/>
          </w:tcPr>
          <w:p w:rsidR="007103B6" w:rsidRPr="00332680" w:rsidRDefault="007103B6" w:rsidP="00983717">
            <w:pPr>
              <w:shd w:val="clear" w:color="auto" w:fill="FFFFFF"/>
              <w:textAlignment w:val="baseline"/>
              <w:rPr>
                <w:rFonts w:ascii="Times New Roman" w:eastAsia="Times New Roman" w:hAnsi="Times New Roman"/>
                <w:spacing w:val="-4"/>
                <w:lang w:eastAsia="ru-RU"/>
              </w:rPr>
            </w:pPr>
            <w:r w:rsidRPr="00332680">
              <w:rPr>
                <w:rFonts w:ascii="Times New Roman" w:eastAsia="Times New Roman" w:hAnsi="Times New Roman"/>
                <w:spacing w:val="-4"/>
                <w:lang w:eastAsia="ru-RU"/>
              </w:rPr>
              <w:t xml:space="preserve">Орта мектептерге лизинг арқылы </w:t>
            </w:r>
          </w:p>
          <w:p w:rsidR="007103B6" w:rsidRPr="00332680" w:rsidRDefault="007103B6" w:rsidP="00983717">
            <w:pPr>
              <w:shd w:val="clear" w:color="auto" w:fill="FFFFFF"/>
              <w:textAlignment w:val="baseline"/>
              <w:rPr>
                <w:rFonts w:ascii="Times New Roman" w:eastAsia="Times New Roman" w:hAnsi="Times New Roman"/>
                <w:spacing w:val="-4"/>
                <w:lang w:eastAsia="ru-RU"/>
              </w:rPr>
            </w:pPr>
            <w:r w:rsidRPr="00332680">
              <w:rPr>
                <w:rFonts w:ascii="Times New Roman" w:eastAsia="Times New Roman" w:hAnsi="Times New Roman"/>
                <w:spacing w:val="-4"/>
                <w:lang w:eastAsia="ru-RU"/>
              </w:rPr>
              <w:t>32 автобус алу</w:t>
            </w:r>
          </w:p>
        </w:tc>
        <w:tc>
          <w:tcPr>
            <w:tcW w:w="959" w:type="pct"/>
            <w:vMerge w:val="restart"/>
            <w:shd w:val="clear" w:color="auto" w:fill="auto"/>
          </w:tcPr>
          <w:p w:rsidR="007103B6" w:rsidRPr="00332680" w:rsidRDefault="007103B6" w:rsidP="00983717">
            <w:pPr>
              <w:shd w:val="clear" w:color="auto" w:fill="FFFFFF"/>
              <w:jc w:val="center"/>
              <w:textAlignment w:val="baseline"/>
              <w:rPr>
                <w:rFonts w:ascii="Times New Roman" w:eastAsia="Times New Roman" w:hAnsi="Times New Roman"/>
                <w:spacing w:val="-4"/>
                <w:lang w:eastAsia="ru-RU"/>
              </w:rPr>
            </w:pPr>
            <w:r w:rsidRPr="00332680">
              <w:rPr>
                <w:rFonts w:ascii="Times New Roman" w:eastAsia="Times New Roman" w:hAnsi="Times New Roman"/>
                <w:spacing w:val="-4"/>
                <w:lang w:eastAsia="ru-RU"/>
              </w:rPr>
              <w:t>қабылдап-беру актісі</w:t>
            </w:r>
          </w:p>
        </w:tc>
        <w:tc>
          <w:tcPr>
            <w:tcW w:w="833" w:type="pct"/>
            <w:vMerge w:val="restart"/>
            <w:shd w:val="clear" w:color="auto" w:fill="auto"/>
          </w:tcPr>
          <w:p w:rsidR="007103B6" w:rsidRPr="00332680" w:rsidRDefault="007103B6" w:rsidP="00983717">
            <w:pPr>
              <w:shd w:val="clear" w:color="auto" w:fill="FFFFFF"/>
              <w:jc w:val="center"/>
              <w:textAlignment w:val="baseline"/>
              <w:rPr>
                <w:rFonts w:ascii="Times New Roman" w:eastAsia="Times New Roman" w:hAnsi="Times New Roman"/>
                <w:spacing w:val="-4"/>
                <w:lang w:eastAsia="ru-RU"/>
              </w:rPr>
            </w:pPr>
            <w:r w:rsidRPr="00332680">
              <w:rPr>
                <w:rFonts w:ascii="Times New Roman" w:eastAsia="Times New Roman" w:hAnsi="Times New Roman"/>
                <w:spacing w:val="-4"/>
                <w:lang w:eastAsia="ru-RU"/>
              </w:rPr>
              <w:t>Ақтөбе облысының әкімдігі</w:t>
            </w:r>
          </w:p>
        </w:tc>
        <w:tc>
          <w:tcPr>
            <w:tcW w:w="533" w:type="pct"/>
            <w:shd w:val="clear" w:color="auto" w:fill="auto"/>
          </w:tcPr>
          <w:p w:rsidR="007103B6" w:rsidRPr="00332680" w:rsidRDefault="007103B6" w:rsidP="00983717">
            <w:pPr>
              <w:shd w:val="clear" w:color="auto" w:fill="FFFFFF"/>
              <w:jc w:val="center"/>
              <w:textAlignment w:val="baseline"/>
              <w:rPr>
                <w:rFonts w:ascii="Times New Roman" w:eastAsia="Times New Roman" w:hAnsi="Times New Roman"/>
                <w:spacing w:val="-4"/>
                <w:lang w:eastAsia="ru-RU"/>
              </w:rPr>
            </w:pPr>
            <w:r w:rsidRPr="00332680">
              <w:rPr>
                <w:rFonts w:ascii="Times New Roman" w:eastAsia="Times New Roman" w:hAnsi="Times New Roman"/>
                <w:spacing w:val="-4"/>
                <w:lang w:eastAsia="ru-RU"/>
              </w:rPr>
              <w:t>2023</w:t>
            </w:r>
          </w:p>
        </w:tc>
        <w:tc>
          <w:tcPr>
            <w:tcW w:w="817" w:type="pct"/>
            <w:shd w:val="clear" w:color="auto" w:fill="auto"/>
          </w:tcPr>
          <w:p w:rsidR="007103B6" w:rsidRPr="00332680" w:rsidRDefault="007103B6" w:rsidP="00983717">
            <w:pPr>
              <w:shd w:val="clear" w:color="auto" w:fill="FFFFFF"/>
              <w:jc w:val="center"/>
              <w:textAlignment w:val="baseline"/>
              <w:rPr>
                <w:rFonts w:ascii="Times New Roman" w:eastAsia="Times New Roman" w:hAnsi="Times New Roman"/>
                <w:spacing w:val="-4"/>
                <w:lang w:eastAsia="ru-RU"/>
              </w:rPr>
            </w:pPr>
            <w:r w:rsidRPr="00332680">
              <w:rPr>
                <w:rFonts w:ascii="Times New Roman" w:eastAsia="Times New Roman" w:hAnsi="Times New Roman"/>
                <w:spacing w:val="-4"/>
                <w:lang w:eastAsia="ru-RU"/>
              </w:rPr>
              <w:t>394,0</w:t>
            </w:r>
          </w:p>
        </w:tc>
        <w:tc>
          <w:tcPr>
            <w:tcW w:w="817" w:type="pct"/>
            <w:vMerge w:val="restart"/>
            <w:shd w:val="clear" w:color="auto" w:fill="auto"/>
          </w:tcPr>
          <w:p w:rsidR="007103B6" w:rsidRPr="00332680" w:rsidRDefault="007103B6" w:rsidP="00983717">
            <w:pPr>
              <w:shd w:val="clear" w:color="auto" w:fill="FFFFFF"/>
              <w:jc w:val="center"/>
              <w:rPr>
                <w:rFonts w:ascii="Times New Roman" w:eastAsia="Times New Roman" w:hAnsi="Times New Roman"/>
                <w:spacing w:val="-4"/>
                <w:lang w:eastAsia="ru-RU"/>
              </w:rPr>
            </w:pPr>
            <w:r w:rsidRPr="00332680">
              <w:rPr>
                <w:rFonts w:ascii="Times New Roman" w:eastAsia="Times New Roman" w:hAnsi="Times New Roman"/>
                <w:spacing w:val="-4"/>
                <w:lang w:eastAsia="ru-RU"/>
              </w:rPr>
              <w:t>Р.Б</w:t>
            </w:r>
          </w:p>
        </w:tc>
      </w:tr>
      <w:tr w:rsidR="006C1516" w:rsidRPr="00332680" w:rsidTr="00983717">
        <w:tc>
          <w:tcPr>
            <w:tcW w:w="1040" w:type="pct"/>
            <w:vMerge/>
            <w:shd w:val="clear" w:color="auto" w:fill="auto"/>
          </w:tcPr>
          <w:p w:rsidR="007103B6" w:rsidRPr="00332680" w:rsidRDefault="007103B6" w:rsidP="00983717">
            <w:pPr>
              <w:shd w:val="clear" w:color="auto" w:fill="FFFFFF"/>
              <w:rPr>
                <w:rFonts w:ascii="Times New Roman" w:eastAsia="Times New Roman" w:hAnsi="Times New Roman"/>
                <w:spacing w:val="-4"/>
                <w:lang w:eastAsia="ru-RU"/>
              </w:rPr>
            </w:pPr>
          </w:p>
        </w:tc>
        <w:tc>
          <w:tcPr>
            <w:tcW w:w="959" w:type="pct"/>
            <w:vMerge/>
            <w:shd w:val="clear" w:color="auto" w:fill="auto"/>
          </w:tcPr>
          <w:p w:rsidR="007103B6" w:rsidRPr="00332680" w:rsidRDefault="007103B6" w:rsidP="00983717">
            <w:pPr>
              <w:shd w:val="clear" w:color="auto" w:fill="FFFFFF"/>
              <w:rPr>
                <w:rFonts w:ascii="Times New Roman" w:eastAsia="Times New Roman" w:hAnsi="Times New Roman"/>
                <w:spacing w:val="-4"/>
                <w:lang w:eastAsia="ru-RU"/>
              </w:rPr>
            </w:pPr>
          </w:p>
        </w:tc>
        <w:tc>
          <w:tcPr>
            <w:tcW w:w="833" w:type="pct"/>
            <w:vMerge/>
            <w:shd w:val="clear" w:color="auto" w:fill="auto"/>
          </w:tcPr>
          <w:p w:rsidR="007103B6" w:rsidRPr="00332680" w:rsidRDefault="007103B6" w:rsidP="00983717">
            <w:pPr>
              <w:shd w:val="clear" w:color="auto" w:fill="FFFFFF"/>
              <w:rPr>
                <w:rFonts w:ascii="Times New Roman" w:eastAsia="Times New Roman" w:hAnsi="Times New Roman"/>
                <w:spacing w:val="-4"/>
                <w:lang w:eastAsia="ru-RU"/>
              </w:rPr>
            </w:pPr>
          </w:p>
        </w:tc>
        <w:tc>
          <w:tcPr>
            <w:tcW w:w="533" w:type="pct"/>
            <w:shd w:val="clear" w:color="auto" w:fill="auto"/>
          </w:tcPr>
          <w:p w:rsidR="007103B6" w:rsidRPr="00332680" w:rsidRDefault="007103B6" w:rsidP="00983717">
            <w:pPr>
              <w:shd w:val="clear" w:color="auto" w:fill="FFFFFF"/>
              <w:jc w:val="center"/>
              <w:textAlignment w:val="baseline"/>
              <w:rPr>
                <w:rFonts w:ascii="Times New Roman" w:eastAsia="Times New Roman" w:hAnsi="Times New Roman"/>
                <w:spacing w:val="-4"/>
                <w:lang w:eastAsia="ru-RU"/>
              </w:rPr>
            </w:pPr>
            <w:r w:rsidRPr="00332680">
              <w:rPr>
                <w:rFonts w:ascii="Times New Roman" w:eastAsia="Times New Roman" w:hAnsi="Times New Roman"/>
                <w:spacing w:val="-4"/>
                <w:lang w:eastAsia="ru-RU"/>
              </w:rPr>
              <w:t>2024</w:t>
            </w:r>
          </w:p>
        </w:tc>
        <w:tc>
          <w:tcPr>
            <w:tcW w:w="817" w:type="pct"/>
            <w:shd w:val="clear" w:color="auto" w:fill="auto"/>
          </w:tcPr>
          <w:p w:rsidR="007103B6" w:rsidRPr="00332680" w:rsidRDefault="007103B6" w:rsidP="00983717">
            <w:pPr>
              <w:shd w:val="clear" w:color="auto" w:fill="FFFFFF"/>
              <w:jc w:val="center"/>
              <w:textAlignment w:val="baseline"/>
              <w:rPr>
                <w:rFonts w:ascii="Times New Roman" w:eastAsia="Times New Roman" w:hAnsi="Times New Roman"/>
                <w:spacing w:val="-4"/>
                <w:lang w:eastAsia="ru-RU"/>
              </w:rPr>
            </w:pPr>
            <w:r w:rsidRPr="00332680">
              <w:rPr>
                <w:rFonts w:ascii="Times New Roman" w:eastAsia="Times New Roman" w:hAnsi="Times New Roman"/>
                <w:spacing w:val="-4"/>
                <w:lang w:eastAsia="ru-RU"/>
              </w:rPr>
              <w:t>300.5</w:t>
            </w:r>
          </w:p>
        </w:tc>
        <w:tc>
          <w:tcPr>
            <w:tcW w:w="817" w:type="pct"/>
            <w:vMerge/>
            <w:shd w:val="clear" w:color="auto" w:fill="auto"/>
          </w:tcPr>
          <w:p w:rsidR="007103B6" w:rsidRPr="00332680" w:rsidRDefault="007103B6" w:rsidP="00983717">
            <w:pPr>
              <w:shd w:val="clear" w:color="auto" w:fill="FFFFFF"/>
              <w:rPr>
                <w:rFonts w:ascii="Times New Roman" w:eastAsia="Times New Roman" w:hAnsi="Times New Roman"/>
                <w:spacing w:val="-4"/>
                <w:lang w:eastAsia="ru-RU"/>
              </w:rPr>
            </w:pPr>
          </w:p>
        </w:tc>
      </w:tr>
      <w:tr w:rsidR="006C1516" w:rsidRPr="00332680" w:rsidTr="00983717">
        <w:tc>
          <w:tcPr>
            <w:tcW w:w="1040" w:type="pct"/>
            <w:vMerge/>
            <w:shd w:val="clear" w:color="auto" w:fill="auto"/>
          </w:tcPr>
          <w:p w:rsidR="007103B6" w:rsidRPr="00332680" w:rsidRDefault="007103B6" w:rsidP="00983717">
            <w:pPr>
              <w:shd w:val="clear" w:color="auto" w:fill="FFFFFF"/>
              <w:rPr>
                <w:rFonts w:ascii="Times New Roman" w:eastAsia="Times New Roman" w:hAnsi="Times New Roman"/>
                <w:spacing w:val="-4"/>
                <w:lang w:eastAsia="ru-RU"/>
              </w:rPr>
            </w:pPr>
          </w:p>
        </w:tc>
        <w:tc>
          <w:tcPr>
            <w:tcW w:w="959" w:type="pct"/>
            <w:vMerge/>
            <w:shd w:val="clear" w:color="auto" w:fill="auto"/>
          </w:tcPr>
          <w:p w:rsidR="007103B6" w:rsidRPr="00332680" w:rsidRDefault="007103B6" w:rsidP="00983717">
            <w:pPr>
              <w:shd w:val="clear" w:color="auto" w:fill="FFFFFF"/>
              <w:rPr>
                <w:rFonts w:ascii="Times New Roman" w:eastAsia="Times New Roman" w:hAnsi="Times New Roman"/>
                <w:spacing w:val="-4"/>
                <w:lang w:eastAsia="ru-RU"/>
              </w:rPr>
            </w:pPr>
          </w:p>
        </w:tc>
        <w:tc>
          <w:tcPr>
            <w:tcW w:w="833" w:type="pct"/>
            <w:vMerge/>
            <w:shd w:val="clear" w:color="auto" w:fill="auto"/>
          </w:tcPr>
          <w:p w:rsidR="007103B6" w:rsidRPr="00332680" w:rsidRDefault="007103B6" w:rsidP="00983717">
            <w:pPr>
              <w:shd w:val="clear" w:color="auto" w:fill="FFFFFF"/>
              <w:rPr>
                <w:rFonts w:ascii="Times New Roman" w:eastAsia="Times New Roman" w:hAnsi="Times New Roman"/>
                <w:spacing w:val="-4"/>
                <w:lang w:eastAsia="ru-RU"/>
              </w:rPr>
            </w:pPr>
          </w:p>
        </w:tc>
        <w:tc>
          <w:tcPr>
            <w:tcW w:w="533" w:type="pct"/>
            <w:shd w:val="clear" w:color="auto" w:fill="auto"/>
          </w:tcPr>
          <w:p w:rsidR="007103B6" w:rsidRPr="00332680" w:rsidRDefault="007103B6" w:rsidP="00983717">
            <w:pPr>
              <w:shd w:val="clear" w:color="auto" w:fill="FFFFFF"/>
              <w:jc w:val="center"/>
              <w:textAlignment w:val="baseline"/>
              <w:rPr>
                <w:rFonts w:ascii="Times New Roman" w:eastAsia="Times New Roman" w:hAnsi="Times New Roman"/>
                <w:spacing w:val="-4"/>
                <w:lang w:eastAsia="ru-RU"/>
              </w:rPr>
            </w:pPr>
            <w:r w:rsidRPr="00332680">
              <w:rPr>
                <w:rFonts w:ascii="Times New Roman" w:eastAsia="Times New Roman" w:hAnsi="Times New Roman"/>
                <w:spacing w:val="-4"/>
                <w:lang w:eastAsia="ru-RU"/>
              </w:rPr>
              <w:t>2025</w:t>
            </w:r>
          </w:p>
        </w:tc>
        <w:tc>
          <w:tcPr>
            <w:tcW w:w="817" w:type="pct"/>
            <w:shd w:val="clear" w:color="auto" w:fill="auto"/>
          </w:tcPr>
          <w:p w:rsidR="007103B6" w:rsidRPr="00332680" w:rsidRDefault="007103B6" w:rsidP="00983717">
            <w:pPr>
              <w:shd w:val="clear" w:color="auto" w:fill="FFFFFF"/>
              <w:jc w:val="center"/>
              <w:textAlignment w:val="baseline"/>
              <w:rPr>
                <w:rFonts w:ascii="Times New Roman" w:eastAsia="Times New Roman" w:hAnsi="Times New Roman"/>
                <w:spacing w:val="-4"/>
                <w:lang w:eastAsia="ru-RU"/>
              </w:rPr>
            </w:pPr>
            <w:r w:rsidRPr="00332680">
              <w:rPr>
                <w:rFonts w:ascii="Times New Roman" w:eastAsia="Times New Roman" w:hAnsi="Times New Roman"/>
                <w:spacing w:val="-4"/>
                <w:lang w:eastAsia="ru-RU"/>
              </w:rPr>
              <w:t>284.9</w:t>
            </w:r>
          </w:p>
        </w:tc>
        <w:tc>
          <w:tcPr>
            <w:tcW w:w="817" w:type="pct"/>
            <w:vMerge/>
            <w:shd w:val="clear" w:color="auto" w:fill="auto"/>
          </w:tcPr>
          <w:p w:rsidR="007103B6" w:rsidRPr="00332680" w:rsidRDefault="007103B6" w:rsidP="00983717">
            <w:pPr>
              <w:shd w:val="clear" w:color="auto" w:fill="FFFFFF"/>
              <w:rPr>
                <w:rFonts w:ascii="Times New Roman" w:eastAsia="Times New Roman" w:hAnsi="Times New Roman"/>
                <w:spacing w:val="-4"/>
                <w:lang w:eastAsia="ru-RU"/>
              </w:rPr>
            </w:pPr>
          </w:p>
        </w:tc>
      </w:tr>
      <w:tr w:rsidR="00E41A4A" w:rsidRPr="00332680" w:rsidTr="00983717">
        <w:tc>
          <w:tcPr>
            <w:tcW w:w="5000" w:type="pct"/>
            <w:gridSpan w:val="6"/>
            <w:shd w:val="clear" w:color="auto" w:fill="auto"/>
          </w:tcPr>
          <w:p w:rsidR="007103B6" w:rsidRPr="00332680" w:rsidRDefault="007103B6" w:rsidP="00983717">
            <w:pPr>
              <w:shd w:val="clear" w:color="auto" w:fill="FFFFFF"/>
              <w:ind w:firstLine="426"/>
              <w:rPr>
                <w:rFonts w:ascii="Times New Roman" w:eastAsia="Times New Roman" w:hAnsi="Times New Roman"/>
                <w:lang w:eastAsia="ru-RU"/>
              </w:rPr>
            </w:pPr>
            <w:r w:rsidRPr="00332680">
              <w:rPr>
                <w:rFonts w:ascii="Times New Roman" w:eastAsia="Times New Roman" w:hAnsi="Times New Roman"/>
                <w:lang w:eastAsia="ru-RU"/>
              </w:rPr>
              <w:t>Ескерту</w:t>
            </w:r>
          </w:p>
          <w:p w:rsidR="007103B6" w:rsidRPr="00332680" w:rsidRDefault="007103B6" w:rsidP="00983717">
            <w:pPr>
              <w:shd w:val="clear" w:color="auto" w:fill="FFFFFF"/>
              <w:rPr>
                <w:rFonts w:ascii="Times New Roman" w:eastAsia="Times New Roman" w:hAnsi="Times New Roman"/>
                <w:spacing w:val="-4"/>
                <w:lang w:eastAsia="ru-RU"/>
              </w:rPr>
            </w:pPr>
            <w:r w:rsidRPr="00332680">
              <w:rPr>
                <w:rFonts w:ascii="Times New Roman" w:eastAsia="Times New Roman" w:hAnsi="Times New Roman"/>
                <w:lang w:eastAsia="ru-RU"/>
              </w:rPr>
              <w:t>1 РБ – республикалық бюджет</w:t>
            </w:r>
          </w:p>
          <w:p w:rsidR="007103B6" w:rsidRPr="00332680" w:rsidRDefault="007103B6" w:rsidP="00983717">
            <w:pPr>
              <w:shd w:val="clear" w:color="auto" w:fill="FFFFFF"/>
              <w:rPr>
                <w:rFonts w:ascii="Times New Roman" w:eastAsia="Times New Roman" w:hAnsi="Times New Roman"/>
                <w:spacing w:val="-4"/>
                <w:lang w:eastAsia="ru-RU"/>
              </w:rPr>
            </w:pPr>
            <w:r w:rsidRPr="00332680">
              <w:rPr>
                <w:rFonts w:ascii="Times New Roman" w:eastAsia="Times New Roman" w:hAnsi="Times New Roman"/>
                <w:spacing w:val="-4"/>
                <w:lang w:eastAsia="ru-RU"/>
              </w:rPr>
              <w:t>2 МБ – жергілікті бюджеттер</w:t>
            </w:r>
          </w:p>
          <w:p w:rsidR="00F54C2B" w:rsidRPr="00332680" w:rsidRDefault="00F54C2B" w:rsidP="00983717">
            <w:pPr>
              <w:shd w:val="clear" w:color="auto" w:fill="FFFFFF"/>
              <w:rPr>
                <w:rFonts w:ascii="Times New Roman" w:hAnsi="Times New Roman"/>
                <w:sz w:val="24"/>
                <w:szCs w:val="24"/>
              </w:rPr>
            </w:pPr>
            <w:r w:rsidRPr="00332680">
              <w:rPr>
                <w:rFonts w:ascii="Times New Roman" w:hAnsi="Times New Roman"/>
                <w:sz w:val="24"/>
                <w:szCs w:val="24"/>
              </w:rPr>
              <w:t>автор әзірлеген:</w:t>
            </w:r>
            <w:r w:rsidRPr="00332680">
              <w:t xml:space="preserve"> </w:t>
            </w:r>
            <w:hyperlink r:id="rId36" w:history="1">
              <w:r w:rsidRPr="00332680">
                <w:rPr>
                  <w:rStyle w:val="a7"/>
                  <w:rFonts w:ascii="Times New Roman" w:hAnsi="Times New Roman"/>
                  <w:color w:val="auto"/>
                  <w:sz w:val="24"/>
                  <w:szCs w:val="24"/>
                </w:rPr>
                <w:t>https://primeminister.kz/kz/news/aktobe-oblysynyn-aleumettik-ekonomikalyk-damuynyn-keshendi-zhospary-6-bagyt-boyynsha-36-tarmakty-zhuzege-asyrudy-kozdeydi-1874334</w:t>
              </w:r>
            </w:hyperlink>
            <w:r w:rsidRPr="00332680">
              <w:rPr>
                <w:rFonts w:ascii="Times New Roman" w:hAnsi="Times New Roman"/>
                <w:sz w:val="24"/>
                <w:szCs w:val="24"/>
              </w:rPr>
              <w:t xml:space="preserve"> </w:t>
            </w:r>
          </w:p>
        </w:tc>
      </w:tr>
    </w:tbl>
    <w:p w:rsidR="00B95DF0" w:rsidRPr="00332680" w:rsidRDefault="00B95DF0" w:rsidP="00983717">
      <w:pPr>
        <w:shd w:val="clear" w:color="auto" w:fill="FFFFFF"/>
        <w:autoSpaceDE w:val="0"/>
        <w:autoSpaceDN w:val="0"/>
        <w:adjustRightInd w:val="0"/>
        <w:ind w:firstLine="567"/>
        <w:rPr>
          <w:rFonts w:ascii="Times New Roman" w:eastAsia="Times New Roman" w:hAnsi="Times New Roman"/>
          <w:sz w:val="28"/>
          <w:szCs w:val="28"/>
          <w:lang w:eastAsia="ru-RU"/>
        </w:rPr>
      </w:pPr>
    </w:p>
    <w:p w:rsidR="009B71CC" w:rsidRPr="00332680" w:rsidRDefault="009B71CC">
      <w:pPr>
        <w:jc w:val="left"/>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br w:type="page"/>
      </w:r>
    </w:p>
    <w:p w:rsidR="009B71CC" w:rsidRPr="00332680" w:rsidRDefault="009B71CC" w:rsidP="009B71CC">
      <w:pPr>
        <w:shd w:val="clear" w:color="auto" w:fill="FFFFFF"/>
        <w:autoSpaceDE w:val="0"/>
        <w:autoSpaceDN w:val="0"/>
        <w:adjustRightInd w:val="0"/>
        <w:ind w:firstLine="567"/>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lastRenderedPageBreak/>
        <w:t>Облыстың әлеуметтік инфрақұрылымын дамыту мыналарды салуды қамтуы тиіс:</w:t>
      </w:r>
    </w:p>
    <w:p w:rsidR="009B71CC" w:rsidRPr="00332680" w:rsidRDefault="00F02DF7" w:rsidP="009B71CC">
      <w:pPr>
        <w:shd w:val="clear" w:color="auto" w:fill="FFFFFF"/>
        <w:autoSpaceDE w:val="0"/>
        <w:autoSpaceDN w:val="0"/>
        <w:adjustRightInd w:val="0"/>
        <w:ind w:firstLine="567"/>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 д</w:t>
      </w:r>
      <w:r w:rsidR="009B71CC" w:rsidRPr="00332680">
        <w:rPr>
          <w:rFonts w:ascii="Times New Roman" w:eastAsia="Times New Roman" w:hAnsi="Times New Roman"/>
          <w:sz w:val="28"/>
          <w:szCs w:val="28"/>
          <w:lang w:eastAsia="ru-RU"/>
        </w:rPr>
        <w:t>әрігерлік амбулаториялар, фельдшерлік-акушерлік және медициналық пункттер;</w:t>
      </w:r>
    </w:p>
    <w:p w:rsidR="009B71CC" w:rsidRPr="00332680" w:rsidRDefault="00F02DF7" w:rsidP="009B71CC">
      <w:pPr>
        <w:shd w:val="clear" w:color="auto" w:fill="FFFFFF"/>
        <w:autoSpaceDE w:val="0"/>
        <w:autoSpaceDN w:val="0"/>
        <w:adjustRightInd w:val="0"/>
        <w:ind w:firstLine="567"/>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 м</w:t>
      </w:r>
      <w:r w:rsidR="009B71CC" w:rsidRPr="00332680">
        <w:rPr>
          <w:rFonts w:ascii="Times New Roman" w:eastAsia="Times New Roman" w:hAnsi="Times New Roman"/>
          <w:sz w:val="28"/>
          <w:szCs w:val="28"/>
          <w:lang w:eastAsia="ru-RU"/>
        </w:rPr>
        <w:t>үгедектігі бар жандарға  арналған оңалту орталығы</w:t>
      </w:r>
      <w:r w:rsidRPr="00332680">
        <w:rPr>
          <w:rFonts w:ascii="Times New Roman" w:eastAsia="Times New Roman" w:hAnsi="Times New Roman"/>
          <w:sz w:val="28"/>
          <w:szCs w:val="28"/>
          <w:lang w:eastAsia="ru-RU"/>
        </w:rPr>
        <w:t>;</w:t>
      </w:r>
    </w:p>
    <w:p w:rsidR="009B71CC" w:rsidRPr="00332680" w:rsidRDefault="00F02DF7" w:rsidP="009B71CC">
      <w:pPr>
        <w:shd w:val="clear" w:color="auto" w:fill="FFFFFF"/>
        <w:autoSpaceDE w:val="0"/>
        <w:autoSpaceDN w:val="0"/>
        <w:adjustRightInd w:val="0"/>
        <w:ind w:firstLine="567"/>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 ш</w:t>
      </w:r>
      <w:r w:rsidR="009B71CC" w:rsidRPr="00332680">
        <w:rPr>
          <w:rFonts w:ascii="Times New Roman" w:eastAsia="Times New Roman" w:hAnsi="Times New Roman"/>
          <w:sz w:val="28"/>
          <w:szCs w:val="28"/>
          <w:lang w:eastAsia="ru-RU"/>
        </w:rPr>
        <w:t>ағын қалалардағы, аудан орталықтары мен ауылдардағы мектептерді жаңғырту</w:t>
      </w:r>
      <w:r w:rsidRPr="00332680">
        <w:rPr>
          <w:rFonts w:ascii="Times New Roman" w:eastAsia="Times New Roman" w:hAnsi="Times New Roman"/>
          <w:sz w:val="28"/>
          <w:szCs w:val="28"/>
          <w:lang w:eastAsia="ru-RU"/>
        </w:rPr>
        <w:t>;</w:t>
      </w:r>
    </w:p>
    <w:p w:rsidR="009B71CC" w:rsidRPr="00332680" w:rsidRDefault="00F02DF7" w:rsidP="009B71CC">
      <w:pPr>
        <w:shd w:val="clear" w:color="auto" w:fill="FFFFFF"/>
        <w:autoSpaceDE w:val="0"/>
        <w:autoSpaceDN w:val="0"/>
        <w:adjustRightInd w:val="0"/>
        <w:ind w:firstLine="567"/>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 к</w:t>
      </w:r>
      <w:r w:rsidR="009B71CC" w:rsidRPr="00332680">
        <w:rPr>
          <w:rFonts w:ascii="Times New Roman" w:eastAsia="Times New Roman" w:hAnsi="Times New Roman"/>
          <w:sz w:val="28"/>
          <w:szCs w:val="28"/>
          <w:lang w:eastAsia="ru-RU"/>
        </w:rPr>
        <w:t>олледж студенттерін уақытша тұрумен қамтамасыз ететін Ақтөбе қаласындағы жатақханалар.</w:t>
      </w:r>
    </w:p>
    <w:p w:rsidR="009B71CC" w:rsidRPr="00332680" w:rsidRDefault="009B71CC" w:rsidP="009B71CC">
      <w:pPr>
        <w:shd w:val="clear" w:color="auto" w:fill="FFFFFF"/>
        <w:autoSpaceDE w:val="0"/>
        <w:autoSpaceDN w:val="0"/>
        <w:adjustRightInd w:val="0"/>
        <w:ind w:firstLine="567"/>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Әлеуметтік инфрақұрылымның негізгі мақсаты - халыққа қызмет керсету. Бұл 30-дай саланы құрайтын күрделі кешен. Олар халықтың қалыпты тұрмыс-жағдайын қамтамасыз етіп, мамандар даярлаумен, адамдарды әр түрлі аурулардан қорғап, олардың дұрыс дем алуын ұйымдастырумен айналысады. Нақты айтқанда кешен еңбек өнімділігі мен елдің еркендеуі үшін «жұмыс істейді» (28 кесте).</w:t>
      </w:r>
    </w:p>
    <w:p w:rsidR="00FD4448" w:rsidRPr="00332680" w:rsidRDefault="00FD4448" w:rsidP="00983717">
      <w:pPr>
        <w:shd w:val="clear" w:color="auto" w:fill="FFFFFF"/>
        <w:autoSpaceDE w:val="0"/>
        <w:autoSpaceDN w:val="0"/>
        <w:adjustRightInd w:val="0"/>
        <w:ind w:firstLine="567"/>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Халыққа әлеуметтік қызмет көрсетуде үкіметтік емес коммерциялық емес ұйымдар секторының рөлін арттыру халықты әлеуметтік қолдаудың ұзақ мерзімді саясатының басым бағыттарының бірі болып табылады.</w:t>
      </w:r>
    </w:p>
    <w:p w:rsidR="00FD4448" w:rsidRPr="00332680" w:rsidRDefault="00FD4448" w:rsidP="008C27EC">
      <w:pPr>
        <w:shd w:val="clear" w:color="auto" w:fill="FFFFFF"/>
        <w:tabs>
          <w:tab w:val="left" w:pos="426"/>
        </w:tabs>
        <w:autoSpaceDE w:val="0"/>
        <w:autoSpaceDN w:val="0"/>
        <w:adjustRightInd w:val="0"/>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Әлеуметтік саладағы қызметтерді көрсетуге үкіметтік емес ұйымдардың қатысуын кеңейту мәселесін шешу келесі бағыттар бойынша қарастырылған:</w:t>
      </w:r>
    </w:p>
    <w:p w:rsidR="00FD4448" w:rsidRPr="00332680" w:rsidRDefault="008C27EC" w:rsidP="008C27EC">
      <w:pPr>
        <w:pStyle w:val="a4"/>
        <w:widowControl w:val="0"/>
        <w:numPr>
          <w:ilvl w:val="0"/>
          <w:numId w:val="15"/>
        </w:numPr>
        <w:shd w:val="clear" w:color="auto" w:fill="FFFFFF"/>
        <w:tabs>
          <w:tab w:val="left" w:pos="426"/>
          <w:tab w:val="left" w:pos="851"/>
        </w:tabs>
        <w:autoSpaceDE w:val="0"/>
        <w:autoSpaceDN w:val="0"/>
        <w:adjustRightInd w:val="0"/>
        <w:ind w:left="0" w:firstLine="0"/>
        <w:rPr>
          <w:rFonts w:ascii="Times New Roman" w:hAnsi="Times New Roman"/>
          <w:sz w:val="28"/>
          <w:szCs w:val="28"/>
        </w:rPr>
      </w:pPr>
      <w:r w:rsidRPr="00332680">
        <w:rPr>
          <w:rFonts w:ascii="Times New Roman" w:hAnsi="Times New Roman"/>
          <w:sz w:val="28"/>
          <w:szCs w:val="28"/>
        </w:rPr>
        <w:t>М</w:t>
      </w:r>
      <w:r w:rsidR="00FD4448" w:rsidRPr="00332680">
        <w:rPr>
          <w:rFonts w:ascii="Times New Roman" w:hAnsi="Times New Roman"/>
          <w:sz w:val="28"/>
          <w:szCs w:val="28"/>
        </w:rPr>
        <w:t>емлекеттік емес ұйымдар көрсететін әлеуметтік саладағы қызметтерге мемлекет тарапынан сұранысты кеңейту.</w:t>
      </w:r>
    </w:p>
    <w:p w:rsidR="00FD4448" w:rsidRPr="00332680" w:rsidRDefault="008C27EC" w:rsidP="008C27EC">
      <w:pPr>
        <w:pStyle w:val="a4"/>
        <w:widowControl w:val="0"/>
        <w:numPr>
          <w:ilvl w:val="0"/>
          <w:numId w:val="15"/>
        </w:numPr>
        <w:shd w:val="clear" w:color="auto" w:fill="FFFFFF"/>
        <w:tabs>
          <w:tab w:val="left" w:pos="426"/>
          <w:tab w:val="left" w:pos="851"/>
        </w:tabs>
        <w:autoSpaceDE w:val="0"/>
        <w:autoSpaceDN w:val="0"/>
        <w:adjustRightInd w:val="0"/>
        <w:ind w:left="0" w:firstLine="0"/>
        <w:rPr>
          <w:rFonts w:ascii="Times New Roman" w:hAnsi="Times New Roman"/>
          <w:sz w:val="28"/>
          <w:szCs w:val="28"/>
        </w:rPr>
      </w:pPr>
      <w:r w:rsidRPr="00332680">
        <w:rPr>
          <w:rFonts w:ascii="Times New Roman" w:hAnsi="Times New Roman"/>
          <w:sz w:val="28"/>
          <w:szCs w:val="28"/>
        </w:rPr>
        <w:t>Ү</w:t>
      </w:r>
      <w:r w:rsidR="00FD4448" w:rsidRPr="00332680">
        <w:rPr>
          <w:rFonts w:ascii="Times New Roman" w:hAnsi="Times New Roman"/>
          <w:sz w:val="28"/>
          <w:szCs w:val="28"/>
        </w:rPr>
        <w:t>кіметтік емес ұйымдар көрсететін әлеуметтік саладағы қызметтерді ұсынуды кеңейту.</w:t>
      </w:r>
    </w:p>
    <w:p w:rsidR="00FD4448" w:rsidRPr="00332680" w:rsidRDefault="008C27EC" w:rsidP="008C27EC">
      <w:pPr>
        <w:pStyle w:val="a4"/>
        <w:widowControl w:val="0"/>
        <w:numPr>
          <w:ilvl w:val="0"/>
          <w:numId w:val="15"/>
        </w:numPr>
        <w:shd w:val="clear" w:color="auto" w:fill="FFFFFF"/>
        <w:tabs>
          <w:tab w:val="left" w:pos="426"/>
          <w:tab w:val="left" w:pos="851"/>
        </w:tabs>
        <w:autoSpaceDE w:val="0"/>
        <w:autoSpaceDN w:val="0"/>
        <w:adjustRightInd w:val="0"/>
        <w:ind w:left="0" w:firstLine="0"/>
        <w:rPr>
          <w:rFonts w:ascii="Times New Roman" w:hAnsi="Times New Roman"/>
          <w:sz w:val="28"/>
          <w:szCs w:val="28"/>
        </w:rPr>
      </w:pPr>
      <w:r w:rsidRPr="00332680">
        <w:rPr>
          <w:rFonts w:ascii="Times New Roman" w:hAnsi="Times New Roman"/>
          <w:sz w:val="28"/>
          <w:szCs w:val="28"/>
        </w:rPr>
        <w:t>Ә</w:t>
      </w:r>
      <w:r w:rsidR="00FD4448" w:rsidRPr="00332680">
        <w:rPr>
          <w:rFonts w:ascii="Times New Roman" w:hAnsi="Times New Roman"/>
          <w:sz w:val="28"/>
          <w:szCs w:val="28"/>
        </w:rPr>
        <w:t>леуметтік саладағы мемлекеттік-жекеменшік әріптестік механизмін дамыту.</w:t>
      </w:r>
    </w:p>
    <w:p w:rsidR="00FD4448" w:rsidRPr="00332680" w:rsidRDefault="00FD4448" w:rsidP="00983717">
      <w:pPr>
        <w:shd w:val="clear" w:color="auto" w:fill="FFFFFF"/>
        <w:autoSpaceDE w:val="0"/>
        <w:autoSpaceDN w:val="0"/>
        <w:adjustRightInd w:val="0"/>
        <w:ind w:firstLine="567"/>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Іс-шаралардың көпшілігін тиімді жүзеге асыру әлеуметтік қызмет көрсету секторын жаңғыртуды және дамытуды, халықтың жекелеген санаттары үшін мақсатты бағдарламаларды талап етеді. Сондықтан, әлеуметтік саланың жүйелі реформасын әзірлеу өзекті қажеттілік болып табылады, оның жекелеген құрамдас бөліктері нәтижелер, қаржылық ресурстар, уақыт пен кеңістік бойынша бір-бірімен және экономикалық қайта құрулармен үйлестірілуі тиіс.</w:t>
      </w:r>
    </w:p>
    <w:p w:rsidR="00FD4448" w:rsidRPr="00332680" w:rsidRDefault="00FD4448" w:rsidP="00983717">
      <w:pPr>
        <w:shd w:val="clear" w:color="auto" w:fill="FFFFFF"/>
        <w:autoSpaceDE w:val="0"/>
        <w:autoSpaceDN w:val="0"/>
        <w:adjustRightInd w:val="0"/>
        <w:ind w:firstLine="567"/>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Халықты әлеуметтік қолдау жүйесін реформалау қажеттілігі келесі факторлармен байланысты:</w:t>
      </w:r>
    </w:p>
    <w:p w:rsidR="00FD4448" w:rsidRPr="00332680" w:rsidRDefault="00FD4448" w:rsidP="00582F07">
      <w:pPr>
        <w:pStyle w:val="a4"/>
        <w:widowControl w:val="0"/>
        <w:numPr>
          <w:ilvl w:val="0"/>
          <w:numId w:val="14"/>
        </w:numPr>
        <w:shd w:val="clear" w:color="auto" w:fill="FFFFFF"/>
        <w:tabs>
          <w:tab w:val="left" w:pos="284"/>
          <w:tab w:val="left" w:pos="1134"/>
        </w:tabs>
        <w:autoSpaceDE w:val="0"/>
        <w:autoSpaceDN w:val="0"/>
        <w:adjustRightInd w:val="0"/>
        <w:ind w:left="0" w:firstLine="0"/>
        <w:rPr>
          <w:rFonts w:ascii="Times New Roman" w:hAnsi="Times New Roman"/>
          <w:sz w:val="28"/>
          <w:szCs w:val="28"/>
        </w:rPr>
      </w:pPr>
      <w:r w:rsidRPr="00332680">
        <w:rPr>
          <w:rFonts w:ascii="Times New Roman" w:hAnsi="Times New Roman"/>
          <w:sz w:val="28"/>
          <w:szCs w:val="28"/>
        </w:rPr>
        <w:t>әлеуметтік қолдау алушылардың бірыңғай есебін қоса алғанда, бірыңғай ақпараттық ортаның және оларды тексеру жүйесінің болмауы;</w:t>
      </w:r>
    </w:p>
    <w:p w:rsidR="00FD4448" w:rsidRPr="00332680" w:rsidRDefault="00FD4448" w:rsidP="00582F07">
      <w:pPr>
        <w:pStyle w:val="a4"/>
        <w:widowControl w:val="0"/>
        <w:numPr>
          <w:ilvl w:val="0"/>
          <w:numId w:val="14"/>
        </w:numPr>
        <w:shd w:val="clear" w:color="auto" w:fill="FFFFFF"/>
        <w:tabs>
          <w:tab w:val="left" w:pos="284"/>
          <w:tab w:val="left" w:pos="1134"/>
        </w:tabs>
        <w:autoSpaceDE w:val="0"/>
        <w:autoSpaceDN w:val="0"/>
        <w:adjustRightInd w:val="0"/>
        <w:ind w:left="0" w:firstLine="0"/>
        <w:rPr>
          <w:rFonts w:ascii="Times New Roman" w:hAnsi="Times New Roman"/>
          <w:sz w:val="28"/>
          <w:szCs w:val="28"/>
        </w:rPr>
      </w:pPr>
      <w:r w:rsidRPr="00332680">
        <w:rPr>
          <w:rFonts w:ascii="Times New Roman" w:hAnsi="Times New Roman"/>
          <w:sz w:val="28"/>
          <w:szCs w:val="28"/>
        </w:rPr>
        <w:t>халықты әлеуметтiк қорғауға арналған шығыстарды басқарудың бiрыңғай жүйесiнiң болмауы, оларды бөлу және олардың мақсатты жұмсалуын бақылау;</w:t>
      </w:r>
    </w:p>
    <w:p w:rsidR="00FD4448" w:rsidRPr="00332680" w:rsidRDefault="00FD4448" w:rsidP="00582F07">
      <w:pPr>
        <w:pStyle w:val="a4"/>
        <w:widowControl w:val="0"/>
        <w:numPr>
          <w:ilvl w:val="0"/>
          <w:numId w:val="14"/>
        </w:numPr>
        <w:shd w:val="clear" w:color="auto" w:fill="FFFFFF"/>
        <w:tabs>
          <w:tab w:val="left" w:pos="284"/>
          <w:tab w:val="left" w:pos="1134"/>
        </w:tabs>
        <w:autoSpaceDE w:val="0"/>
        <w:autoSpaceDN w:val="0"/>
        <w:adjustRightInd w:val="0"/>
        <w:ind w:left="0" w:firstLine="0"/>
        <w:rPr>
          <w:rFonts w:ascii="Times New Roman" w:hAnsi="Times New Roman"/>
          <w:sz w:val="28"/>
          <w:szCs w:val="28"/>
        </w:rPr>
      </w:pPr>
      <w:r w:rsidRPr="00332680">
        <w:rPr>
          <w:rFonts w:ascii="Times New Roman" w:hAnsi="Times New Roman"/>
          <w:sz w:val="28"/>
          <w:szCs w:val="28"/>
        </w:rPr>
        <w:t>әлеуметтік қолдауға жүгінудің күрделі рәсімдері, қызмет көрсетудің төмен деңгейі, сыбайлас жемқорлық тәуекелдері;</w:t>
      </w:r>
    </w:p>
    <w:p w:rsidR="00FD4448" w:rsidRPr="00332680" w:rsidRDefault="00FD4448" w:rsidP="00582F07">
      <w:pPr>
        <w:pStyle w:val="a4"/>
        <w:widowControl w:val="0"/>
        <w:numPr>
          <w:ilvl w:val="0"/>
          <w:numId w:val="14"/>
        </w:numPr>
        <w:shd w:val="clear" w:color="auto" w:fill="FFFFFF"/>
        <w:tabs>
          <w:tab w:val="left" w:pos="284"/>
          <w:tab w:val="left" w:pos="1134"/>
        </w:tabs>
        <w:autoSpaceDE w:val="0"/>
        <w:autoSpaceDN w:val="0"/>
        <w:adjustRightInd w:val="0"/>
        <w:ind w:left="0" w:firstLine="0"/>
        <w:rPr>
          <w:rFonts w:ascii="Times New Roman" w:hAnsi="Times New Roman"/>
          <w:sz w:val="28"/>
          <w:szCs w:val="28"/>
        </w:rPr>
      </w:pPr>
      <w:r w:rsidRPr="00332680">
        <w:rPr>
          <w:rFonts w:ascii="Times New Roman" w:hAnsi="Times New Roman"/>
          <w:sz w:val="28"/>
          <w:szCs w:val="28"/>
        </w:rPr>
        <w:t>азаматтардан автоматтандырылмаған, бірін-бірі қайталайтын немесе артық өтініштердің айтарлықтай саны;</w:t>
      </w:r>
    </w:p>
    <w:p w:rsidR="00FD4448" w:rsidRPr="00332680" w:rsidRDefault="00FD4448" w:rsidP="00582F07">
      <w:pPr>
        <w:pStyle w:val="a4"/>
        <w:widowControl w:val="0"/>
        <w:numPr>
          <w:ilvl w:val="0"/>
          <w:numId w:val="14"/>
        </w:numPr>
        <w:shd w:val="clear" w:color="auto" w:fill="FFFFFF"/>
        <w:tabs>
          <w:tab w:val="left" w:pos="284"/>
          <w:tab w:val="left" w:pos="1134"/>
        </w:tabs>
        <w:autoSpaceDE w:val="0"/>
        <w:autoSpaceDN w:val="0"/>
        <w:adjustRightInd w:val="0"/>
        <w:ind w:left="0" w:firstLine="0"/>
        <w:rPr>
          <w:rFonts w:ascii="Times New Roman" w:hAnsi="Times New Roman"/>
          <w:sz w:val="28"/>
          <w:szCs w:val="28"/>
        </w:rPr>
      </w:pPr>
      <w:r w:rsidRPr="00332680">
        <w:rPr>
          <w:rFonts w:ascii="Times New Roman" w:hAnsi="Times New Roman"/>
          <w:sz w:val="28"/>
          <w:szCs w:val="28"/>
        </w:rPr>
        <w:t xml:space="preserve">осы </w:t>
      </w:r>
      <w:r w:rsidR="0048232D" w:rsidRPr="00332680">
        <w:rPr>
          <w:rFonts w:ascii="Times New Roman" w:eastAsia="Times New Roman" w:hAnsi="Times New Roman"/>
          <w:sz w:val="28"/>
          <w:szCs w:val="28"/>
        </w:rPr>
        <w:t>үдеріс</w:t>
      </w:r>
      <w:r w:rsidRPr="00332680">
        <w:rPr>
          <w:rFonts w:ascii="Times New Roman" w:hAnsi="Times New Roman"/>
          <w:sz w:val="28"/>
          <w:szCs w:val="28"/>
        </w:rPr>
        <w:t>терге тиімді мониторинг және бақылау жүйесінің болмауы;</w:t>
      </w:r>
    </w:p>
    <w:p w:rsidR="00FD4448" w:rsidRPr="00332680" w:rsidRDefault="00FD4448" w:rsidP="00582F07">
      <w:pPr>
        <w:pStyle w:val="a4"/>
        <w:widowControl w:val="0"/>
        <w:numPr>
          <w:ilvl w:val="0"/>
          <w:numId w:val="14"/>
        </w:numPr>
        <w:shd w:val="clear" w:color="auto" w:fill="FFFFFF"/>
        <w:tabs>
          <w:tab w:val="left" w:pos="284"/>
          <w:tab w:val="left" w:pos="1134"/>
        </w:tabs>
        <w:autoSpaceDE w:val="0"/>
        <w:autoSpaceDN w:val="0"/>
        <w:adjustRightInd w:val="0"/>
        <w:ind w:left="0" w:firstLine="0"/>
        <w:rPr>
          <w:rFonts w:ascii="Times New Roman" w:hAnsi="Times New Roman"/>
          <w:sz w:val="28"/>
          <w:szCs w:val="28"/>
        </w:rPr>
      </w:pPr>
      <w:r w:rsidRPr="00332680">
        <w:rPr>
          <w:rFonts w:ascii="Times New Roman" w:hAnsi="Times New Roman"/>
          <w:sz w:val="28"/>
          <w:szCs w:val="28"/>
        </w:rPr>
        <w:lastRenderedPageBreak/>
        <w:t>шамадан тыс бюрократиялық және халықты әлеуметтік қолдау институттарын ұстауға негізсіз әкімшілік шығындар.</w:t>
      </w:r>
    </w:p>
    <w:p w:rsidR="00FD4448" w:rsidRPr="00332680" w:rsidRDefault="00FD4448" w:rsidP="00983717">
      <w:pPr>
        <w:shd w:val="clear" w:color="auto" w:fill="FFFFFF"/>
        <w:ind w:firstLine="567"/>
        <w:rPr>
          <w:rFonts w:ascii="Times New Roman" w:hAnsi="Times New Roman"/>
          <w:sz w:val="28"/>
          <w:szCs w:val="28"/>
        </w:rPr>
      </w:pPr>
      <w:r w:rsidRPr="00332680">
        <w:rPr>
          <w:rFonts w:ascii="Times New Roman" w:hAnsi="Times New Roman"/>
          <w:sz w:val="28"/>
          <w:szCs w:val="28"/>
        </w:rPr>
        <w:t xml:space="preserve">Қазақстан Республикасының халқын әлеуметтік қолдаудың экономикалық </w:t>
      </w:r>
      <w:r w:rsidR="007E166F" w:rsidRPr="00332680">
        <w:rPr>
          <w:rFonts w:ascii="Times New Roman" w:hAnsi="Times New Roman"/>
          <w:sz w:val="28"/>
          <w:szCs w:val="28"/>
        </w:rPr>
        <w:t>механизмін</w:t>
      </w:r>
      <w:r w:rsidR="0048232D" w:rsidRPr="00332680">
        <w:rPr>
          <w:rFonts w:ascii="Times New Roman" w:hAnsi="Times New Roman"/>
          <w:sz w:val="28"/>
          <w:szCs w:val="28"/>
        </w:rPr>
        <w:t xml:space="preserve"> жетілдіру </w:t>
      </w:r>
      <w:r w:rsidR="0048232D" w:rsidRPr="00332680">
        <w:rPr>
          <w:rFonts w:ascii="Times New Roman" w:eastAsia="Times New Roman" w:hAnsi="Times New Roman"/>
          <w:sz w:val="28"/>
          <w:szCs w:val="28"/>
        </w:rPr>
        <w:t>үдеріс</w:t>
      </w:r>
      <w:r w:rsidRPr="00332680">
        <w:rPr>
          <w:rFonts w:ascii="Times New Roman" w:hAnsi="Times New Roman"/>
          <w:sz w:val="28"/>
          <w:szCs w:val="28"/>
        </w:rPr>
        <w:t>терін жеделдетуге кедергі келтіретін мәселелерді шешуді әлеуметтік саланы нормативтік қамтамасыз етуді жетілдіруден бастау керек.</w:t>
      </w:r>
    </w:p>
    <w:p w:rsidR="00B95DF0" w:rsidRPr="00332680" w:rsidRDefault="00B46362" w:rsidP="00983717">
      <w:pPr>
        <w:shd w:val="clear" w:color="auto" w:fill="FFFFFF"/>
        <w:ind w:firstLine="567"/>
        <w:rPr>
          <w:rFonts w:ascii="Times New Roman" w:hAnsi="Times New Roman"/>
          <w:sz w:val="28"/>
          <w:szCs w:val="28"/>
        </w:rPr>
      </w:pPr>
      <w:r w:rsidRPr="00332680">
        <w:rPr>
          <w:rFonts w:ascii="Times New Roman" w:hAnsi="Times New Roman"/>
          <w:sz w:val="28"/>
          <w:szCs w:val="28"/>
        </w:rPr>
        <w:t>30</w:t>
      </w:r>
      <w:r w:rsidR="00FD4448" w:rsidRPr="00332680">
        <w:rPr>
          <w:rFonts w:ascii="Times New Roman" w:hAnsi="Times New Roman"/>
          <w:sz w:val="28"/>
          <w:szCs w:val="28"/>
        </w:rPr>
        <w:t xml:space="preserve">-суретке сәйкес келесі нормативтік реттеуде келесі құқықтық аспектілерді қарастыру ұсынылады </w:t>
      </w:r>
    </w:p>
    <w:p w:rsidR="00B95DF0" w:rsidRPr="00332680" w:rsidRDefault="00B95DF0" w:rsidP="00983717">
      <w:pPr>
        <w:shd w:val="clear" w:color="auto" w:fill="FFFFFF"/>
        <w:ind w:firstLine="567"/>
        <w:rPr>
          <w:rFonts w:ascii="Times New Roman" w:hAnsi="Times New Roman"/>
          <w:sz w:val="28"/>
          <w:szCs w:val="28"/>
        </w:rPr>
      </w:pPr>
    </w:p>
    <w:p w:rsidR="009968CE" w:rsidRPr="00332680" w:rsidRDefault="006A1480" w:rsidP="00983717">
      <w:pPr>
        <w:shd w:val="clear" w:color="auto" w:fill="FFFFFF"/>
        <w:rPr>
          <w:rFonts w:ascii="Times New Roman" w:hAnsi="Times New Roman"/>
          <w:sz w:val="28"/>
          <w:szCs w:val="28"/>
        </w:rPr>
      </w:pPr>
      <w:r w:rsidRPr="00332680">
        <w:rPr>
          <w:rFonts w:ascii="Times New Roman" w:hAnsi="Times New Roman"/>
          <w:noProof/>
          <w:lang w:val="ru-RU" w:eastAsia="ru-RU"/>
        </w:rPr>
        <mc:AlternateContent>
          <mc:Choice Requires="wpc">
            <w:drawing>
              <wp:inline distT="0" distB="0" distL="0" distR="0" wp14:anchorId="0D42C22E" wp14:editId="55200440">
                <wp:extent cx="5815330" cy="4410075"/>
                <wp:effectExtent l="0" t="0" r="0" b="9525"/>
                <wp:docPr id="21" name="Полотно 220"/>
                <wp:cNvGraphicFramePr>
                  <a:graphicFrameLocks xmlns:a="http://schemas.openxmlformats.org/drawingml/2006/main"/>
                </wp:cNvGraphicFramePr>
                <a:graphic xmlns:a="http://schemas.openxmlformats.org/drawingml/2006/main">
                  <a:graphicData uri="http://schemas.microsoft.com/office/word/2010/wordprocessingCanvas">
                    <wpc:wpc>
                      <wpc:bg/>
                      <wpc:whole/>
                      <wpg:wgp>
                        <wpg:cNvPr id="173" name="Группа 173"/>
                        <wpg:cNvGrpSpPr>
                          <a:grpSpLocks/>
                        </wpg:cNvGrpSpPr>
                        <wpg:grpSpPr>
                          <a:xfrm>
                            <a:off x="87730" y="58015"/>
                            <a:ext cx="5656344" cy="4352429"/>
                            <a:chOff x="87730" y="58015"/>
                            <a:chExt cx="5656344" cy="4352429"/>
                          </a:xfrm>
                        </wpg:grpSpPr>
                        <wps:wsp>
                          <wps:cNvPr id="176" name="Прямоугольник 176"/>
                          <wps:cNvSpPr>
                            <a:spLocks/>
                          </wps:cNvSpPr>
                          <wps:spPr>
                            <a:xfrm>
                              <a:off x="980194" y="58024"/>
                              <a:ext cx="4763880" cy="271162"/>
                            </a:xfrm>
                            <a:prstGeom prst="rect">
                              <a:avLst/>
                            </a:prstGeom>
                            <a:solidFill>
                              <a:sysClr val="window" lastClr="FFFFFF"/>
                            </a:solidFill>
                            <a:ln w="9525" cap="flat" cmpd="sng" algn="ctr">
                              <a:solidFill>
                                <a:sysClr val="windowText" lastClr="000000"/>
                              </a:solidFill>
                              <a:prstDash val="solid"/>
                              <a:miter lim="800000"/>
                            </a:ln>
                            <a:effectLst/>
                          </wps:spPr>
                          <wps:txbx>
                            <w:txbxContent>
                              <w:p w:rsidR="00F879CA" w:rsidRPr="000A023D" w:rsidRDefault="00F879CA" w:rsidP="009968CE">
                                <w:pPr>
                                  <w:spacing w:line="233" w:lineRule="auto"/>
                                  <w:rPr>
                                    <w:rFonts w:ascii="Times New Roman" w:hAnsi="Times New Roman"/>
                                    <w:color w:val="000000"/>
                                  </w:rPr>
                                </w:pPr>
                                <w:r>
                                  <w:rPr>
                                    <w:rFonts w:ascii="Times New Roman" w:hAnsi="Times New Roman"/>
                                    <w:color w:val="000000"/>
                                  </w:rPr>
                                  <w:t>1. Мемлекеттік қызметтер көрсетудің бірыңғай стандарты бойынша</w:t>
                                </w:r>
                              </w:p>
                            </w:txbxContent>
                          </wps:txbx>
                          <wps:bodyPr rot="0" spcFirstLastPara="0" vertOverflow="overflow" horzOverflow="overflow" vert="horz" wrap="square" lIns="90974" tIns="45487" rIns="90974" bIns="45487" numCol="1" spcCol="0" rtlCol="0" fromWordArt="0" anchor="ctr" anchorCtr="0" forceAA="0" compatLnSpc="1">
                            <a:prstTxWarp prst="textNoShape">
                              <a:avLst/>
                            </a:prstTxWarp>
                            <a:noAutofit/>
                          </wps:bodyPr>
                        </wps:wsp>
                        <wps:wsp>
                          <wps:cNvPr id="177" name="Прямоугольник 177"/>
                          <wps:cNvSpPr>
                            <a:spLocks/>
                          </wps:cNvSpPr>
                          <wps:spPr>
                            <a:xfrm>
                              <a:off x="980108" y="460802"/>
                              <a:ext cx="4763923" cy="558000"/>
                            </a:xfrm>
                            <a:prstGeom prst="rect">
                              <a:avLst/>
                            </a:prstGeom>
                            <a:solidFill>
                              <a:sysClr val="window" lastClr="FFFFFF"/>
                            </a:solidFill>
                            <a:ln w="9525" cap="flat" cmpd="sng" algn="ctr">
                              <a:solidFill>
                                <a:sysClr val="windowText" lastClr="000000"/>
                              </a:solidFill>
                              <a:prstDash val="solid"/>
                              <a:miter lim="800000"/>
                            </a:ln>
                            <a:effectLst/>
                          </wps:spPr>
                          <wps:txbx>
                            <w:txbxContent>
                              <w:p w:rsidR="00F879CA" w:rsidRPr="000A023D" w:rsidRDefault="00F879CA" w:rsidP="009968CE">
                                <w:pPr>
                                  <w:spacing w:line="233" w:lineRule="auto"/>
                                  <w:rPr>
                                    <w:rFonts w:ascii="Times New Roman" w:hAnsi="Times New Roman"/>
                                    <w:color w:val="000000"/>
                                  </w:rPr>
                                </w:pPr>
                                <w:r>
                                  <w:rPr>
                                    <w:rFonts w:ascii="Times New Roman" w:hAnsi="Times New Roman"/>
                                    <w:color w:val="000000"/>
                                  </w:rPr>
                                  <w:t>2. Мемлекеттiк әлеуметтiк сақтандыру төлемдерiн алу құқығын сақтау үшiн толық емес жұмыс күнiнде жұмыс iстеу уақытының ұзақтығын есепке алу туралы</w:t>
                                </w:r>
                              </w:p>
                            </w:txbxContent>
                          </wps:txbx>
                          <wps:bodyPr rot="0" spcFirstLastPara="0" vert="horz" wrap="square" lIns="90974" tIns="45487" rIns="90974" bIns="45487" numCol="1" spcCol="0" rtlCol="0" fromWordArt="0" anchor="ctr" anchorCtr="0" forceAA="0" compatLnSpc="1">
                            <a:prstTxWarp prst="textNoShape">
                              <a:avLst/>
                            </a:prstTxWarp>
                            <a:noAutofit/>
                          </wps:bodyPr>
                        </wps:wsp>
                        <wps:wsp>
                          <wps:cNvPr id="181" name="Прямоугольник 181"/>
                          <wps:cNvSpPr>
                            <a:spLocks/>
                          </wps:cNvSpPr>
                          <wps:spPr>
                            <a:xfrm>
                              <a:off x="980151" y="1125148"/>
                              <a:ext cx="4763923" cy="558000"/>
                            </a:xfrm>
                            <a:prstGeom prst="rect">
                              <a:avLst/>
                            </a:prstGeom>
                            <a:solidFill>
                              <a:sysClr val="window" lastClr="FFFFFF"/>
                            </a:solidFill>
                            <a:ln w="9525" cap="flat" cmpd="sng" algn="ctr">
                              <a:solidFill>
                                <a:sysClr val="windowText" lastClr="000000"/>
                              </a:solidFill>
                              <a:prstDash val="solid"/>
                              <a:miter lim="800000"/>
                            </a:ln>
                            <a:effectLst/>
                          </wps:spPr>
                          <wps:txbx>
                            <w:txbxContent>
                              <w:p w:rsidR="00F879CA" w:rsidRPr="000A023D" w:rsidRDefault="00F879CA" w:rsidP="009968CE">
                                <w:pPr>
                                  <w:spacing w:line="233" w:lineRule="auto"/>
                                  <w:rPr>
                                    <w:rFonts w:ascii="Times New Roman" w:hAnsi="Times New Roman"/>
                                    <w:color w:val="000000"/>
                                  </w:rPr>
                                </w:pPr>
                                <w:r w:rsidRPr="000A023D">
                                  <w:rPr>
                                    <w:rFonts w:ascii="Times New Roman" w:hAnsi="Times New Roman"/>
                                    <w:color w:val="000000"/>
                                  </w:rPr>
                                  <w:t>3. Мемлекеттiк әлеуметтiк қамсыздандыру жүйесiнде қамтылған ақпараттың құрамын кеңейту және оларды жүргiзудiң тiзiлiм қағидатын жүргiзу бөлiгiнде азаматтарды әлеуметтiк қолдау шаралары туралы</w:t>
                                </w:r>
                              </w:p>
                            </w:txbxContent>
                          </wps:txbx>
                          <wps:bodyPr rot="0" spcFirstLastPara="0" vert="horz" wrap="square" lIns="90974" tIns="45487" rIns="90974" bIns="45487" numCol="1" spcCol="0" rtlCol="0" fromWordArt="0" anchor="ctr" anchorCtr="0" forceAA="0" compatLnSpc="1">
                            <a:prstTxWarp prst="textNoShape">
                              <a:avLst/>
                            </a:prstTxWarp>
                            <a:noAutofit/>
                          </wps:bodyPr>
                        </wps:wsp>
                        <wps:wsp>
                          <wps:cNvPr id="187" name="Прямоугольник 187"/>
                          <wps:cNvSpPr>
                            <a:spLocks/>
                          </wps:cNvSpPr>
                          <wps:spPr>
                            <a:xfrm>
                              <a:off x="980108" y="1788778"/>
                              <a:ext cx="4763341" cy="264721"/>
                            </a:xfrm>
                            <a:prstGeom prst="rect">
                              <a:avLst/>
                            </a:prstGeom>
                            <a:solidFill>
                              <a:sysClr val="window" lastClr="FFFFFF"/>
                            </a:solidFill>
                            <a:ln w="9525" cap="flat" cmpd="sng" algn="ctr">
                              <a:solidFill>
                                <a:sysClr val="windowText" lastClr="000000"/>
                              </a:solidFill>
                              <a:prstDash val="solid"/>
                              <a:miter lim="800000"/>
                            </a:ln>
                            <a:effectLst/>
                          </wps:spPr>
                          <wps:txbx>
                            <w:txbxContent>
                              <w:p w:rsidR="00F879CA" w:rsidRPr="000A023D" w:rsidRDefault="00F879CA" w:rsidP="009968CE">
                                <w:pPr>
                                  <w:spacing w:line="233" w:lineRule="auto"/>
                                  <w:rPr>
                                    <w:rFonts w:ascii="Times New Roman" w:hAnsi="Times New Roman"/>
                                    <w:color w:val="000000"/>
                                  </w:rPr>
                                </w:pPr>
                                <w:r>
                                  <w:rPr>
                                    <w:rFonts w:ascii="Times New Roman" w:hAnsi="Times New Roman"/>
                                    <w:color w:val="000000"/>
                                  </w:rPr>
                                  <w:t>4 М</w:t>
                                </w:r>
                                <w:r w:rsidRPr="000A023D">
                                  <w:rPr>
                                    <w:rFonts w:ascii="Times New Roman" w:hAnsi="Times New Roman"/>
                                    <w:color w:val="000000"/>
                                  </w:rPr>
                                  <w:t>ұқтаждарды әлеуметтік оңалту туралы</w:t>
                                </w:r>
                              </w:p>
                            </w:txbxContent>
                          </wps:txbx>
                          <wps:bodyPr rot="0" spcFirstLastPara="0" vert="horz" wrap="square" lIns="90974" tIns="45487" rIns="90974" bIns="45487" numCol="1" spcCol="0" rtlCol="0" fromWordArt="0" anchor="ctr" anchorCtr="0" forceAA="0" compatLnSpc="1">
                            <a:prstTxWarp prst="textNoShape">
                              <a:avLst/>
                            </a:prstTxWarp>
                            <a:noAutofit/>
                          </wps:bodyPr>
                        </wps:wsp>
                        <wps:wsp>
                          <wps:cNvPr id="209" name="Прямоугольник 209"/>
                          <wps:cNvSpPr>
                            <a:spLocks/>
                          </wps:cNvSpPr>
                          <wps:spPr>
                            <a:xfrm>
                              <a:off x="980151" y="2174362"/>
                              <a:ext cx="4763341" cy="558000"/>
                            </a:xfrm>
                            <a:prstGeom prst="rect">
                              <a:avLst/>
                            </a:prstGeom>
                            <a:solidFill>
                              <a:sysClr val="window" lastClr="FFFFFF"/>
                            </a:solidFill>
                            <a:ln w="9525" cap="flat" cmpd="sng" algn="ctr">
                              <a:solidFill>
                                <a:sysClr val="windowText" lastClr="000000"/>
                              </a:solidFill>
                              <a:prstDash val="solid"/>
                              <a:miter lim="800000"/>
                            </a:ln>
                            <a:effectLst/>
                          </wps:spPr>
                          <wps:txbx>
                            <w:txbxContent>
                              <w:p w:rsidR="00F879CA" w:rsidRPr="00983717" w:rsidRDefault="00F879CA" w:rsidP="009968CE">
                                <w:pPr>
                                  <w:pStyle w:val="ae"/>
                                  <w:spacing w:before="0" w:beforeAutospacing="0" w:after="200" w:afterAutospacing="0" w:line="232" w:lineRule="auto"/>
                                  <w:rPr>
                                    <w:rFonts w:eastAsia="Calibri"/>
                                    <w:color w:val="000000"/>
                                    <w:sz w:val="22"/>
                                    <w:szCs w:val="22"/>
                                    <w:lang w:eastAsia="en-US"/>
                                  </w:rPr>
                                </w:pPr>
                                <w:r>
                                  <w:rPr>
                                    <w:rFonts w:eastAsia="Calibri"/>
                                    <w:color w:val="000000"/>
                                    <w:sz w:val="22"/>
                                    <w:szCs w:val="22"/>
                                  </w:rPr>
                                  <w:t>5.</w:t>
                                </w:r>
                                <w:r>
                                  <w:rPr>
                                    <w:rFonts w:eastAsia="Calibri"/>
                                    <w:color w:val="000000"/>
                                    <w:sz w:val="22"/>
                                    <w:szCs w:val="22"/>
                                    <w:lang w:eastAsia="en-US"/>
                                  </w:rPr>
                                  <w:t>Ә</w:t>
                                </w:r>
                                <w:r w:rsidRPr="00983717">
                                  <w:rPr>
                                    <w:rFonts w:eastAsia="Calibri"/>
                                    <w:color w:val="000000"/>
                                    <w:sz w:val="22"/>
                                    <w:szCs w:val="22"/>
                                    <w:lang w:eastAsia="en-US"/>
                                  </w:rPr>
                                  <w:t>леуметтік-еңбек саласының бірыңғай жүйесі шеңберінде азаматтарды әлеуметтік қолдау шараларымен қамтамасыз ету үшін қажетті ақпаратты қамтитын заманауи деректер қорын құру туралы</w:t>
                                </w:r>
                              </w:p>
                            </w:txbxContent>
                          </wps:txbx>
                          <wps:bodyPr rot="0" spcFirstLastPara="0" vert="horz" wrap="square" lIns="90974" tIns="45487" rIns="90974" bIns="45487" numCol="1" spcCol="0" rtlCol="0" fromWordArt="0" anchor="ctr" anchorCtr="0" forceAA="0" compatLnSpc="1">
                            <a:prstTxWarp prst="textNoShape">
                              <a:avLst/>
                            </a:prstTxWarp>
                            <a:noAutofit/>
                          </wps:bodyPr>
                        </wps:wsp>
                        <wps:wsp>
                          <wps:cNvPr id="210" name="Прямоугольник 210"/>
                          <wps:cNvSpPr>
                            <a:spLocks/>
                          </wps:cNvSpPr>
                          <wps:spPr>
                            <a:xfrm>
                              <a:off x="980151" y="2863891"/>
                              <a:ext cx="4762421" cy="558000"/>
                            </a:xfrm>
                            <a:prstGeom prst="rect">
                              <a:avLst/>
                            </a:prstGeom>
                            <a:solidFill>
                              <a:sysClr val="window" lastClr="FFFFFF"/>
                            </a:solidFill>
                            <a:ln w="9525" cap="flat" cmpd="sng" algn="ctr">
                              <a:solidFill>
                                <a:sysClr val="windowText" lastClr="000000"/>
                              </a:solidFill>
                              <a:prstDash val="solid"/>
                              <a:miter lim="800000"/>
                            </a:ln>
                            <a:effectLst/>
                          </wps:spPr>
                          <wps:txbx>
                            <w:txbxContent>
                              <w:p w:rsidR="00F879CA" w:rsidRPr="00983717" w:rsidRDefault="00F879CA" w:rsidP="009968CE">
                                <w:pPr>
                                  <w:pStyle w:val="ae"/>
                                  <w:spacing w:before="0" w:beforeAutospacing="0" w:after="200" w:afterAutospacing="0" w:line="232" w:lineRule="auto"/>
                                  <w:rPr>
                                    <w:rFonts w:eastAsia="Calibri"/>
                                    <w:color w:val="000000"/>
                                    <w:sz w:val="22"/>
                                    <w:szCs w:val="22"/>
                                    <w:lang w:eastAsia="en-US"/>
                                  </w:rPr>
                                </w:pPr>
                                <w:r w:rsidRPr="00983717">
                                  <w:rPr>
                                    <w:rFonts w:eastAsia="Calibri"/>
                                    <w:color w:val="000000"/>
                                    <w:sz w:val="22"/>
                                    <w:szCs w:val="22"/>
                                    <w:lang w:eastAsia="en-US"/>
                                  </w:rPr>
                                  <w:t xml:space="preserve">6 Балалы отбасыларға төлемдерді тағайындау және олардың мөлшерін айқындау кезіндегі қажеттіліктің бірыңғай өлшемшарттарын белгілеу, жәрдемақылар тағайындаудағы ашықтықты қамтамасыз ету туралы </w:t>
                                </w:r>
                              </w:p>
                              <w:p w:rsidR="00F879CA" w:rsidRDefault="00F879CA" w:rsidP="009968CE">
                                <w:pPr>
                                  <w:pStyle w:val="ae"/>
                                  <w:spacing w:before="0" w:beforeAutospacing="0" w:after="200" w:afterAutospacing="0" w:line="232" w:lineRule="auto"/>
                                </w:pPr>
                              </w:p>
                            </w:txbxContent>
                          </wps:txbx>
                          <wps:bodyPr rot="0" spcFirstLastPara="0" vert="horz" wrap="square" lIns="90974" tIns="45487" rIns="90974" bIns="45487" numCol="1" spcCol="0" rtlCol="0" fromWordArt="0" anchor="ctr" anchorCtr="0" forceAA="0" compatLnSpc="1">
                            <a:prstTxWarp prst="textNoShape">
                              <a:avLst/>
                            </a:prstTxWarp>
                            <a:noAutofit/>
                          </wps:bodyPr>
                        </wps:wsp>
                        <wps:wsp>
                          <wps:cNvPr id="211" name="Прямоугольник 211"/>
                          <wps:cNvSpPr>
                            <a:spLocks/>
                          </wps:cNvSpPr>
                          <wps:spPr>
                            <a:xfrm>
                              <a:off x="994697" y="3564444"/>
                              <a:ext cx="4726094" cy="846000"/>
                            </a:xfrm>
                            <a:prstGeom prst="rect">
                              <a:avLst/>
                            </a:prstGeom>
                            <a:solidFill>
                              <a:sysClr val="window" lastClr="FFFFFF"/>
                            </a:solidFill>
                            <a:ln w="9525" cap="flat" cmpd="sng" algn="ctr">
                              <a:solidFill>
                                <a:sysClr val="windowText" lastClr="000000"/>
                              </a:solidFill>
                              <a:prstDash val="solid"/>
                              <a:miter lim="800000"/>
                            </a:ln>
                            <a:effectLst/>
                          </wps:spPr>
                          <wps:txbx>
                            <w:txbxContent>
                              <w:p w:rsidR="00F879CA" w:rsidRPr="00983717" w:rsidRDefault="00F879CA" w:rsidP="009968CE">
                                <w:pPr>
                                  <w:pStyle w:val="ae"/>
                                  <w:spacing w:before="0" w:beforeAutospacing="0" w:after="200" w:afterAutospacing="0" w:line="230" w:lineRule="auto"/>
                                  <w:rPr>
                                    <w:rFonts w:eastAsia="Calibri"/>
                                    <w:color w:val="000000"/>
                                    <w:sz w:val="22"/>
                                    <w:szCs w:val="22"/>
                                    <w:lang w:eastAsia="en-US"/>
                                  </w:rPr>
                                </w:pPr>
                                <w:r>
                                  <w:rPr>
                                    <w:rFonts w:eastAsia="Calibri"/>
                                    <w:color w:val="000000"/>
                                    <w:sz w:val="22"/>
                                    <w:szCs w:val="22"/>
                                  </w:rPr>
                                  <w:t>7.</w:t>
                                </w:r>
                                <w:r w:rsidRPr="00EF6FB7">
                                  <w:rPr>
                                    <w:rFonts w:eastAsia="Calibri"/>
                                    <w:i/>
                                    <w:color w:val="000000"/>
                                    <w:sz w:val="22"/>
                                    <w:szCs w:val="22"/>
                                    <w:lang w:val="kk-KZ" w:eastAsia="en-US"/>
                                  </w:rPr>
                                  <w:t>Ақтөбе қаласында</w:t>
                                </w:r>
                                <w:r w:rsidRPr="00983717">
                                  <w:rPr>
                                    <w:rFonts w:eastAsia="Calibri"/>
                                    <w:color w:val="000000"/>
                                    <w:sz w:val="22"/>
                                    <w:szCs w:val="22"/>
                                    <w:lang w:eastAsia="en-US"/>
                                  </w:rPr>
                                  <w:t xml:space="preserve"> тұрақты тұратын жас мамандардың еңбек өтіліне, сондай-ақ жұмыс берушінің ұйымдық-құқықтық нысаны мен меншік нысанына қарамастан еңбекақысына жұмыстың бірінші күнінен бастап республикалық деңгейде пайыздық үстемеақы белгілеу мүмкіндігі туралы</w:t>
                                </w:r>
                              </w:p>
                            </w:txbxContent>
                          </wps:txbx>
                          <wps:bodyPr rot="0" spcFirstLastPara="0" vert="horz" wrap="square" lIns="90974" tIns="45487" rIns="90974" bIns="45487" numCol="1" spcCol="0" rtlCol="0" fromWordArt="0" anchor="ctr" anchorCtr="0" forceAA="0" compatLnSpc="1">
                            <a:prstTxWarp prst="textNoShape">
                              <a:avLst/>
                            </a:prstTxWarp>
                            <a:noAutofit/>
                          </wps:bodyPr>
                        </wps:wsp>
                        <wps:wsp>
                          <wps:cNvPr id="212" name="Прямоугольник 212"/>
                          <wps:cNvSpPr>
                            <a:spLocks/>
                          </wps:cNvSpPr>
                          <wps:spPr>
                            <a:xfrm>
                              <a:off x="87730" y="58015"/>
                              <a:ext cx="556000" cy="4352285"/>
                            </a:xfrm>
                            <a:prstGeom prst="rect">
                              <a:avLst/>
                            </a:prstGeom>
                            <a:solidFill>
                              <a:sysClr val="window" lastClr="FFFFFF"/>
                            </a:solidFill>
                            <a:ln w="9525" cap="flat" cmpd="sng" algn="ctr">
                              <a:solidFill>
                                <a:sysClr val="windowText" lastClr="000000"/>
                              </a:solidFill>
                              <a:prstDash val="solid"/>
                              <a:miter lim="800000"/>
                            </a:ln>
                            <a:effectLst/>
                          </wps:spPr>
                          <wps:txbx>
                            <w:txbxContent>
                              <w:p w:rsidR="00F879CA" w:rsidRPr="00AE561B" w:rsidRDefault="00F879CA" w:rsidP="009968CE">
                                <w:pPr>
                                  <w:spacing w:line="233" w:lineRule="auto"/>
                                  <w:jc w:val="center"/>
                                  <w:rPr>
                                    <w:rFonts w:ascii="Times New Roman" w:hAnsi="Times New Roman"/>
                                  </w:rPr>
                                </w:pPr>
                                <w:r w:rsidRPr="00AE561B">
                                  <w:rPr>
                                    <w:rFonts w:ascii="Times New Roman" w:hAnsi="Times New Roman"/>
                                  </w:rPr>
                                  <w:t>Халықты әлеуметтік қолдау саласындағы құқықтық актілерді жетілдіру</w:t>
                                </w:r>
                              </w:p>
                            </w:txbxContent>
                          </wps:txbx>
                          <wps:bodyPr rot="0" spcFirstLastPara="0" vertOverflow="overflow" horzOverflow="overflow" vert="vert270" wrap="square" lIns="36000" tIns="0" rIns="36000" bIns="0" numCol="1" spcCol="0" rtlCol="0" fromWordArt="0" anchor="ctr" anchorCtr="0" forceAA="0" compatLnSpc="1">
                            <a:prstTxWarp prst="textNoShape">
                              <a:avLst/>
                            </a:prstTxWarp>
                            <a:noAutofit/>
                          </wps:bodyPr>
                        </wps:wsp>
                        <wps:wsp>
                          <wps:cNvPr id="213" name="Прямая со стрелкой 213"/>
                          <wps:cNvCnPr>
                            <a:cxnSpLocks/>
                          </wps:cNvCnPr>
                          <wps:spPr>
                            <a:xfrm>
                              <a:off x="643710" y="217866"/>
                              <a:ext cx="336527" cy="36"/>
                            </a:xfrm>
                            <a:prstGeom prst="straightConnector1">
                              <a:avLst/>
                            </a:prstGeom>
                            <a:noFill/>
                            <a:ln w="6350" cap="flat" cmpd="sng" algn="ctr">
                              <a:solidFill>
                                <a:sysClr val="windowText" lastClr="000000"/>
                              </a:solidFill>
                              <a:prstDash val="solid"/>
                              <a:miter lim="800000"/>
                              <a:tailEnd type="arrow"/>
                            </a:ln>
                            <a:effectLst/>
                          </wps:spPr>
                          <wps:bodyPr/>
                        </wps:wsp>
                        <wps:wsp>
                          <wps:cNvPr id="214" name="Прямая со стрелкой 214"/>
                          <wps:cNvCnPr>
                            <a:cxnSpLocks/>
                          </wps:cNvCnPr>
                          <wps:spPr>
                            <a:xfrm>
                              <a:off x="643710" y="811987"/>
                              <a:ext cx="336484" cy="1598"/>
                            </a:xfrm>
                            <a:prstGeom prst="straightConnector1">
                              <a:avLst/>
                            </a:prstGeom>
                            <a:noFill/>
                            <a:ln w="6350" cap="flat" cmpd="sng" algn="ctr">
                              <a:solidFill>
                                <a:sysClr val="windowText" lastClr="000000"/>
                              </a:solidFill>
                              <a:prstDash val="solid"/>
                              <a:miter lim="800000"/>
                              <a:tailEnd type="arrow"/>
                            </a:ln>
                            <a:effectLst/>
                          </wps:spPr>
                          <wps:bodyPr/>
                        </wps:wsp>
                        <wps:wsp>
                          <wps:cNvPr id="215" name="Прямая со стрелкой 215"/>
                          <wps:cNvCnPr>
                            <a:cxnSpLocks/>
                          </wps:cNvCnPr>
                          <wps:spPr>
                            <a:xfrm>
                              <a:off x="643682" y="1257398"/>
                              <a:ext cx="336512" cy="148"/>
                            </a:xfrm>
                            <a:prstGeom prst="straightConnector1">
                              <a:avLst/>
                            </a:prstGeom>
                            <a:noFill/>
                            <a:ln w="6350" cap="flat" cmpd="sng" algn="ctr">
                              <a:solidFill>
                                <a:sysClr val="windowText" lastClr="000000"/>
                              </a:solidFill>
                              <a:prstDash val="solid"/>
                              <a:miter lim="800000"/>
                              <a:tailEnd type="arrow"/>
                            </a:ln>
                            <a:effectLst/>
                          </wps:spPr>
                          <wps:bodyPr/>
                        </wps:wsp>
                        <wps:wsp>
                          <wps:cNvPr id="216" name="Прямая со стрелкой 216"/>
                          <wps:cNvCnPr>
                            <a:cxnSpLocks/>
                          </wps:cNvCnPr>
                          <wps:spPr>
                            <a:xfrm>
                              <a:off x="643624" y="1920943"/>
                              <a:ext cx="336484" cy="196"/>
                            </a:xfrm>
                            <a:prstGeom prst="straightConnector1">
                              <a:avLst/>
                            </a:prstGeom>
                            <a:noFill/>
                            <a:ln w="6350" cap="flat" cmpd="sng" algn="ctr">
                              <a:solidFill>
                                <a:sysClr val="windowText" lastClr="000000"/>
                              </a:solidFill>
                              <a:prstDash val="solid"/>
                              <a:miter lim="800000"/>
                              <a:tailEnd type="arrow"/>
                            </a:ln>
                            <a:effectLst/>
                          </wps:spPr>
                          <wps:bodyPr/>
                        </wps:wsp>
                        <wps:wsp>
                          <wps:cNvPr id="217" name="Прямая со стрелкой 217"/>
                          <wps:cNvCnPr>
                            <a:cxnSpLocks/>
                          </wps:cNvCnPr>
                          <wps:spPr>
                            <a:xfrm flipV="1">
                              <a:off x="643711" y="2390434"/>
                              <a:ext cx="336483" cy="1635"/>
                            </a:xfrm>
                            <a:prstGeom prst="straightConnector1">
                              <a:avLst/>
                            </a:prstGeom>
                            <a:noFill/>
                            <a:ln w="6350" cap="flat" cmpd="sng" algn="ctr">
                              <a:solidFill>
                                <a:sysClr val="windowText" lastClr="000000"/>
                              </a:solidFill>
                              <a:prstDash val="solid"/>
                              <a:miter lim="800000"/>
                              <a:tailEnd type="arrow"/>
                            </a:ln>
                            <a:effectLst/>
                          </wps:spPr>
                          <wps:bodyPr/>
                        </wps:wsp>
                        <wps:wsp>
                          <wps:cNvPr id="218" name="Прямая со стрелкой 218"/>
                          <wps:cNvCnPr>
                            <a:cxnSpLocks/>
                          </wps:cNvCnPr>
                          <wps:spPr>
                            <a:xfrm flipV="1">
                              <a:off x="643712" y="2996157"/>
                              <a:ext cx="373103" cy="3075"/>
                            </a:xfrm>
                            <a:prstGeom prst="straightConnector1">
                              <a:avLst/>
                            </a:prstGeom>
                            <a:noFill/>
                            <a:ln w="6350" cap="flat" cmpd="sng" algn="ctr">
                              <a:solidFill>
                                <a:sysClr val="windowText" lastClr="000000"/>
                              </a:solidFill>
                              <a:prstDash val="solid"/>
                              <a:miter lim="800000"/>
                              <a:tailEnd type="arrow"/>
                            </a:ln>
                            <a:effectLst/>
                          </wps:spPr>
                          <wps:bodyPr/>
                        </wps:wsp>
                        <wps:wsp>
                          <wps:cNvPr id="219" name="Прямая со стрелкой 219"/>
                          <wps:cNvCnPr>
                            <a:cxnSpLocks/>
                          </wps:cNvCnPr>
                          <wps:spPr>
                            <a:xfrm>
                              <a:off x="621681" y="3780082"/>
                              <a:ext cx="373059" cy="378"/>
                            </a:xfrm>
                            <a:prstGeom prst="straightConnector1">
                              <a:avLst/>
                            </a:prstGeom>
                            <a:noFill/>
                            <a:ln w="6350" cap="flat" cmpd="sng" algn="ctr">
                              <a:solidFill>
                                <a:sysClr val="windowText" lastClr="000000"/>
                              </a:solidFill>
                              <a:prstDash val="solid"/>
                              <a:miter lim="800000"/>
                              <a:tailEnd type="arrow"/>
                            </a:ln>
                            <a:effectLst/>
                          </wps:spPr>
                          <wps:bodyPr/>
                        </wps:wsp>
                      </wpg:wgp>
                    </wpc:wpc>
                  </a:graphicData>
                </a:graphic>
              </wp:inline>
            </w:drawing>
          </mc:Choice>
          <mc:Fallback>
            <w:pict>
              <v:group w14:anchorId="0D42C22E" id="Полотно 220" o:spid="_x0000_s1186" editas="canvas" style="width:457.9pt;height:347.25pt;mso-position-horizontal-relative:char;mso-position-vertical-relative:line" coordsize="58153,4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">
                <v:shape id="_x0000_s1187" type="#_x0000_t75" style="position:absolute;width:58153;height:44100;visibility:visible;mso-wrap-style:square">
                  <v:fill o:detectmouseclick="t"/>
                  <v:path o:connecttype="none"/>
                </v:shape>
                <v:group id="Группа 173" o:spid="_x0000_s1188" style="position:absolute;left:877;top:580;width:56563;height:43524" coordorigin="877,580" coordsize="56563,43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rect id="Прямоугольник 176" o:spid="_x0000_s1189" style="position:absolute;left:9801;top:580;width:47639;height:2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ZF/r0A&#10;AADcAAAADwAAAGRycy9kb3ducmV2LnhtbERPyQrCMBC9C/5DGMGbpiq4VKOIIPYkuFy8Dc3YFptJ&#10;aaKtf28Ewds83jqrTWtK8aLaFZYVjIYRCOLU6oIzBdfLfjAH4TyyxtIyKXiTg82621lhrG3DJ3qd&#10;fSZCCLsYFeTeV7GULs3JoBvaijhwd1sb9AHWmdQ1NiHclHIcRVNpsODQkGNFu5zSx/lpFCS3xeHI&#10;E5rgxZUma57JfZ8mSvV77XYJwlPr/+KfO9Fh/mwK32fCBXL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HZF/r0AAADcAAAADwAAAAAAAAAAAAAAAACYAgAAZHJzL2Rvd25yZXYu&#10;eG1sUEsFBgAAAAAEAAQA9QAAAIIDAAAAAA==&#10;" fillcolor="window" strokecolor="windowText">
                    <v:path arrowok="t"/>
                    <v:textbox inset="2.52706mm,1.2635mm,2.52706mm,1.2635mm">
                      <w:txbxContent>
                        <w:p w:rsidR="00F879CA" w:rsidRPr="000A023D" w:rsidRDefault="00F879CA" w:rsidP="009968CE">
                          <w:pPr>
                            <w:spacing w:line="233" w:lineRule="auto"/>
                            <w:rPr>
                              <w:rFonts w:ascii="Times New Roman" w:hAnsi="Times New Roman"/>
                              <w:color w:val="000000"/>
                            </w:rPr>
                          </w:pPr>
                          <w:r>
                            <w:rPr>
                              <w:rFonts w:ascii="Times New Roman" w:hAnsi="Times New Roman"/>
                              <w:color w:val="000000"/>
                            </w:rPr>
                            <w:t>1. Мемлекеттік қызметтер көрсетудің бірыңғай стандарты бойынша</w:t>
                          </w:r>
                        </w:p>
                      </w:txbxContent>
                    </v:textbox>
                  </v:rect>
                  <v:rect id="Прямоугольник 177" o:spid="_x0000_s1190" style="position:absolute;left:9801;top:4608;width:47639;height:5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rgZb0A&#10;AADcAAAADwAAAGRycy9kb3ducmV2LnhtbERPyQrCMBC9C/5DGMGbpiq4VKOIIPYkuFy8Dc3YFptJ&#10;aaKtf28Ewds83jqrTWtK8aLaFZYVjIYRCOLU6oIzBdfLfjAH4TyyxtIyKXiTg82621lhrG3DJ3qd&#10;fSZCCLsYFeTeV7GULs3JoBvaijhwd1sb9AHWmdQ1NiHclHIcRVNpsODQkGNFu5zSx/lpFCS3xeHI&#10;E5rgxZUma57JfZ8mSvV77XYJwlPr/+KfO9Fh/mwG32fCBXL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zrgZb0AAADcAAAADwAAAAAAAAAAAAAAAACYAgAAZHJzL2Rvd25yZXYu&#10;eG1sUEsFBgAAAAAEAAQA9QAAAIIDAAAAAA==&#10;" fillcolor="window" strokecolor="windowText">
                    <v:path arrowok="t"/>
                    <v:textbox inset="2.52706mm,1.2635mm,2.52706mm,1.2635mm">
                      <w:txbxContent>
                        <w:p w:rsidR="00F879CA" w:rsidRPr="000A023D" w:rsidRDefault="00F879CA" w:rsidP="009968CE">
                          <w:pPr>
                            <w:spacing w:line="233" w:lineRule="auto"/>
                            <w:rPr>
                              <w:rFonts w:ascii="Times New Roman" w:hAnsi="Times New Roman"/>
                              <w:color w:val="000000"/>
                            </w:rPr>
                          </w:pPr>
                          <w:r>
                            <w:rPr>
                              <w:rFonts w:ascii="Times New Roman" w:hAnsi="Times New Roman"/>
                              <w:color w:val="000000"/>
                            </w:rPr>
                            <w:t>2. Мемлекеттiк әлеуметтiк сақтандыру төлемдерiн алу құқығын сақтау үшiн толық емес жұмыс күнiнде жұмыс iстеу уақытының ұзақтығын есепке алу туралы</w:t>
                          </w:r>
                        </w:p>
                      </w:txbxContent>
                    </v:textbox>
                  </v:rect>
                  <v:rect id="Прямоугольник 181" o:spid="_x0000_s1191" style="position:absolute;left:9801;top:11251;width:47639;height:5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qtrb0A&#10;AADcAAAADwAAAGRycy9kb3ducmV2LnhtbERPSwrCMBDdC94hjODOpiqIVqOIIHYl+Nm4G5qxLTaT&#10;0kRbb28Ewd083ndWm85U4kWNKy0rGEcxCOLM6pJzBdfLfjQH4TyyxsoyKXiTg82631thom3LJ3qd&#10;fS5CCLsEFRTe14mULivIoItsTRy4u20M+gCbXOoG2xBuKjmJ45k0WHJoKLCmXUHZ4/w0CtLb4nDk&#10;KU3x4iqTt8/0vs9SpYaDbrsE4anzf/HPneowfz6G7zPhArn+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kqtrb0AAADcAAAADwAAAAAAAAAAAAAAAACYAgAAZHJzL2Rvd25yZXYu&#10;eG1sUEsFBgAAAAAEAAQA9QAAAIIDAAAAAA==&#10;" fillcolor="window" strokecolor="windowText">
                    <v:path arrowok="t"/>
                    <v:textbox inset="2.52706mm,1.2635mm,2.52706mm,1.2635mm">
                      <w:txbxContent>
                        <w:p w:rsidR="00F879CA" w:rsidRPr="000A023D" w:rsidRDefault="00F879CA" w:rsidP="009968CE">
                          <w:pPr>
                            <w:spacing w:line="233" w:lineRule="auto"/>
                            <w:rPr>
                              <w:rFonts w:ascii="Times New Roman" w:hAnsi="Times New Roman"/>
                              <w:color w:val="000000"/>
                            </w:rPr>
                          </w:pPr>
                          <w:r w:rsidRPr="000A023D">
                            <w:rPr>
                              <w:rFonts w:ascii="Times New Roman" w:hAnsi="Times New Roman"/>
                              <w:color w:val="000000"/>
                            </w:rPr>
                            <w:t>3. Мемлекеттiк әлеуметтiк қамсыздандыру жүйесiнде қамтылған ақпараттың құрамын кеңейту және оларды жүргiзудiң тiзiлiм қағидатын жүргiзу бөлiгiнде азаматтарды әлеуметтiк қолдау шаралары туралы</w:t>
                          </w:r>
                        </w:p>
                      </w:txbxContent>
                    </v:textbox>
                  </v:rect>
                  <v:rect id="Прямоугольник 187" o:spid="_x0000_s1192" style="position:absolute;left:9801;top:17887;width:47633;height:26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QQr0A&#10;AADcAAAADwAAAGRycy9kb3ducmV2LnhtbERPyQrCMBC9C/5DGMGbpiq4VKOIIPYkuFy8Dc3YFptJ&#10;aaKtf28Ewds83jqrTWtK8aLaFZYVjIYRCOLU6oIzBdfLfjAH4TyyxtIyKXiTg82621lhrG3DJ3qd&#10;fSZCCLsYFeTeV7GULs3JoBvaijhwd1sb9AHWmdQ1NiHclHIcRVNpsODQkGNFu5zSx/lpFCS3xeHI&#10;E5rgxZUma57JfZ8mSvV77XYJwlPr/+KfO9Fh/nwG32fCBXL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u+QQr0AAADcAAAADwAAAAAAAAAAAAAAAACYAgAAZHJzL2Rvd25yZXYu&#10;eG1sUEsFBgAAAAAEAAQA9QAAAIIDAAAAAA==&#10;" fillcolor="window" strokecolor="windowText">
                    <v:path arrowok="t"/>
                    <v:textbox inset="2.52706mm,1.2635mm,2.52706mm,1.2635mm">
                      <w:txbxContent>
                        <w:p w:rsidR="00F879CA" w:rsidRPr="000A023D" w:rsidRDefault="00F879CA" w:rsidP="009968CE">
                          <w:pPr>
                            <w:spacing w:line="233" w:lineRule="auto"/>
                            <w:rPr>
                              <w:rFonts w:ascii="Times New Roman" w:hAnsi="Times New Roman"/>
                              <w:color w:val="000000"/>
                            </w:rPr>
                          </w:pPr>
                          <w:r>
                            <w:rPr>
                              <w:rFonts w:ascii="Times New Roman" w:hAnsi="Times New Roman"/>
                              <w:color w:val="000000"/>
                            </w:rPr>
                            <w:t>4 М</w:t>
                          </w:r>
                          <w:r w:rsidRPr="000A023D">
                            <w:rPr>
                              <w:rFonts w:ascii="Times New Roman" w:hAnsi="Times New Roman"/>
                              <w:color w:val="000000"/>
                            </w:rPr>
                            <w:t>ұқтаждарды әлеуметтік оңалту туралы</w:t>
                          </w:r>
                        </w:p>
                      </w:txbxContent>
                    </v:textbox>
                  </v:rect>
                  <v:rect id="Прямоугольник 209" o:spid="_x0000_s1193" style="position:absolute;left:9801;top:21743;width:47633;height:5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rDjb8A&#10;AADcAAAADwAAAGRycy9kb3ducmV2LnhtbESPzQrCMBCE74LvEFbwZlMVRKtRRBB7Evy5eFuatS02&#10;m9JEW9/eCILHYWa+YVabzlTiRY0rLSsYRzEI4szqknMF18t+NAfhPLLGyjIpeJODzbrfW2Gibcsn&#10;ep19LgKEXYIKCu/rREqXFWTQRbYmDt7dNgZ9kE0udYNtgJtKTuJ4Jg2WHBYKrGlXUPY4P42C9LY4&#10;HHlKU7y4yuTtM73vs1Sp4aDbLkF46vw//GunWsEkXsD3TDgCcv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ysONvwAAANwAAAAPAAAAAAAAAAAAAAAAAJgCAABkcnMvZG93bnJl&#10;di54bWxQSwUGAAAAAAQABAD1AAAAhAMAAAAA&#10;" fillcolor="window" strokecolor="windowText">
                    <v:path arrowok="t"/>
                    <v:textbox inset="2.52706mm,1.2635mm,2.52706mm,1.2635mm">
                      <w:txbxContent>
                        <w:p w:rsidR="00F879CA" w:rsidRPr="00983717" w:rsidRDefault="00F879CA" w:rsidP="009968CE">
                          <w:pPr>
                            <w:pStyle w:val="ae"/>
                            <w:spacing w:before="0" w:beforeAutospacing="0" w:after="200" w:afterAutospacing="0" w:line="232" w:lineRule="auto"/>
                            <w:rPr>
                              <w:rFonts w:eastAsia="Calibri"/>
                              <w:color w:val="000000"/>
                              <w:sz w:val="22"/>
                              <w:szCs w:val="22"/>
                              <w:lang w:eastAsia="en-US"/>
                            </w:rPr>
                          </w:pPr>
                          <w:r>
                            <w:rPr>
                              <w:rFonts w:eastAsia="Calibri"/>
                              <w:color w:val="000000"/>
                              <w:sz w:val="22"/>
                              <w:szCs w:val="22"/>
                            </w:rPr>
                            <w:t>5.</w:t>
                          </w:r>
                          <w:r>
                            <w:rPr>
                              <w:rFonts w:eastAsia="Calibri"/>
                              <w:color w:val="000000"/>
                              <w:sz w:val="22"/>
                              <w:szCs w:val="22"/>
                              <w:lang w:eastAsia="en-US"/>
                            </w:rPr>
                            <w:t>Ә</w:t>
                          </w:r>
                          <w:r w:rsidRPr="00983717">
                            <w:rPr>
                              <w:rFonts w:eastAsia="Calibri"/>
                              <w:color w:val="000000"/>
                              <w:sz w:val="22"/>
                              <w:szCs w:val="22"/>
                              <w:lang w:eastAsia="en-US"/>
                            </w:rPr>
                            <w:t>леуметтік-еңбек саласының бірыңғай жүйесі шеңберінде азаматтарды әлеуметтік қолдау шараларымен қамтамасыз ету үшін қажетті ақпаратты қамтитын заманауи деректер қорын құру туралы</w:t>
                          </w:r>
                        </w:p>
                      </w:txbxContent>
                    </v:textbox>
                  </v:rect>
                  <v:rect id="Прямоугольник 210" o:spid="_x0000_s1194" style="position:absolute;left:9801;top:28638;width:47624;height:5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n8zb0A&#10;AADcAAAADwAAAGRycy9kb3ducmV2LnhtbERPuwrCMBTdBf8hXMFNUxVEa1MRQewk+FjcLs21LTY3&#10;pYm2/r0ZBMfDeSfb3tTiTa2rLCuYTSMQxLnVFRcKbtfDZAXCeWSNtWVS8CEH23Q4SDDWtuMzvS++&#10;ECGEXYwKSu+bWEqXl2TQTW1DHLiHbQ36ANtC6ha7EG5qOY+ipTRYcWgosaF9Sfnz8jIKsvv6eOIF&#10;LfDqalN0r+xxyDOlxqN+twHhqfd/8c+daQXzWZgfzoQjINM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in8zb0AAADcAAAADwAAAAAAAAAAAAAAAACYAgAAZHJzL2Rvd25yZXYu&#10;eG1sUEsFBgAAAAAEAAQA9QAAAIIDAAAAAA==&#10;" fillcolor="window" strokecolor="windowText">
                    <v:path arrowok="t"/>
                    <v:textbox inset="2.52706mm,1.2635mm,2.52706mm,1.2635mm">
                      <w:txbxContent>
                        <w:p w:rsidR="00F879CA" w:rsidRPr="00983717" w:rsidRDefault="00F879CA" w:rsidP="009968CE">
                          <w:pPr>
                            <w:pStyle w:val="ae"/>
                            <w:spacing w:before="0" w:beforeAutospacing="0" w:after="200" w:afterAutospacing="0" w:line="232" w:lineRule="auto"/>
                            <w:rPr>
                              <w:rFonts w:eastAsia="Calibri"/>
                              <w:color w:val="000000"/>
                              <w:sz w:val="22"/>
                              <w:szCs w:val="22"/>
                              <w:lang w:eastAsia="en-US"/>
                            </w:rPr>
                          </w:pPr>
                          <w:r w:rsidRPr="00983717">
                            <w:rPr>
                              <w:rFonts w:eastAsia="Calibri"/>
                              <w:color w:val="000000"/>
                              <w:sz w:val="22"/>
                              <w:szCs w:val="22"/>
                              <w:lang w:eastAsia="en-US"/>
                            </w:rPr>
                            <w:t xml:space="preserve">6 Балалы отбасыларға төлемдерді тағайындау және олардың мөлшерін айқындау кезіндегі қажеттіліктің бірыңғай өлшемшарттарын белгілеу, жәрдемақылар тағайындаудағы ашықтықты қамтамасыз ету туралы </w:t>
                          </w:r>
                        </w:p>
                        <w:p w:rsidR="00F879CA" w:rsidRDefault="00F879CA" w:rsidP="009968CE">
                          <w:pPr>
                            <w:pStyle w:val="ae"/>
                            <w:spacing w:before="0" w:beforeAutospacing="0" w:after="200" w:afterAutospacing="0" w:line="232" w:lineRule="auto"/>
                          </w:pPr>
                        </w:p>
                      </w:txbxContent>
                    </v:textbox>
                  </v:rect>
                  <v:rect id="Прямоугольник 211" o:spid="_x0000_s1195" style="position:absolute;left:9946;top:35644;width:47261;height:8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ZVr8A&#10;AADcAAAADwAAAGRycy9kb3ducmV2LnhtbESPzQrCMBCE74LvEFbwpmkVRKtRRBB7Evy5eFuatS02&#10;m9JEW9/eCILHYWa+YVabzlTiRY0rLSuIxxEI4szqknMF18t+NAfhPLLGyjIpeJODzbrfW2Gibcsn&#10;ep19LgKEXYIKCu/rREqXFWTQjW1NHLy7bQz6IJtc6gbbADeVnETRTBosOSwUWNOuoOxxfhoF6W1x&#10;OPKUpnhxlcnbZ3rfZ6lSw0G3XYLw1Pl/+NdOtYJJHMP3TDgCcv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ZVlWvwAAANwAAAAPAAAAAAAAAAAAAAAAAJgCAABkcnMvZG93bnJl&#10;di54bWxQSwUGAAAAAAQABAD1AAAAhAMAAAAA&#10;" fillcolor="window" strokecolor="windowText">
                    <v:path arrowok="t"/>
                    <v:textbox inset="2.52706mm,1.2635mm,2.52706mm,1.2635mm">
                      <w:txbxContent>
                        <w:p w:rsidR="00F879CA" w:rsidRPr="00983717" w:rsidRDefault="00F879CA" w:rsidP="009968CE">
                          <w:pPr>
                            <w:pStyle w:val="ae"/>
                            <w:spacing w:before="0" w:beforeAutospacing="0" w:after="200" w:afterAutospacing="0" w:line="230" w:lineRule="auto"/>
                            <w:rPr>
                              <w:rFonts w:eastAsia="Calibri"/>
                              <w:color w:val="000000"/>
                              <w:sz w:val="22"/>
                              <w:szCs w:val="22"/>
                              <w:lang w:eastAsia="en-US"/>
                            </w:rPr>
                          </w:pPr>
                          <w:r>
                            <w:rPr>
                              <w:rFonts w:eastAsia="Calibri"/>
                              <w:color w:val="000000"/>
                              <w:sz w:val="22"/>
                              <w:szCs w:val="22"/>
                            </w:rPr>
                            <w:t>7.</w:t>
                          </w:r>
                          <w:r w:rsidRPr="00EF6FB7">
                            <w:rPr>
                              <w:rFonts w:eastAsia="Calibri"/>
                              <w:i/>
                              <w:color w:val="000000"/>
                              <w:sz w:val="22"/>
                              <w:szCs w:val="22"/>
                              <w:lang w:val="kk-KZ" w:eastAsia="en-US"/>
                            </w:rPr>
                            <w:t>Ақтөбе қаласында</w:t>
                          </w:r>
                          <w:r w:rsidRPr="00983717">
                            <w:rPr>
                              <w:rFonts w:eastAsia="Calibri"/>
                              <w:color w:val="000000"/>
                              <w:sz w:val="22"/>
                              <w:szCs w:val="22"/>
                              <w:lang w:eastAsia="en-US"/>
                            </w:rPr>
                            <w:t xml:space="preserve"> тұрақты тұратын жас мамандардың еңбек өтіліне, сондай-ақ жұмыс берушінің ұйымдық-құқықтық нысаны мен меншік нысанына қарамастан еңбекақысына жұмыстың бірінші күнінен бастап республикалық деңгейде пайыздық үстемеақы белгілеу мүмкіндігі туралы</w:t>
                          </w:r>
                        </w:p>
                      </w:txbxContent>
                    </v:textbox>
                  </v:rect>
                  <v:rect id="Прямоугольник 212" o:spid="_x0000_s1196" style="position:absolute;left:877;top:580;width:5560;height:435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CkW8YA&#10;AADcAAAADwAAAGRycy9kb3ducmV2LnhtbESPQWsCMRSE74X+h/AEbzVrsFq2RimCoAUPWmnp7bF5&#10;3V3cvCxJXNf++kYQehxm5htmvuxtIzryoXasYTzKQBAXztRcajh+rJ9eQISIbLBxTBquFGC5eHyY&#10;Y27chffUHWIpEoRDjhqqGNtcylBUZDGMXEucvB/nLcYkfSmNx0uC20aqLJtKizWnhQpbWlVUnA5n&#10;qwHVzu/O359X9fX8Puna2eR3ixuth4P+7RVEpD7+h+/tjdGgxgpuZ9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CkW8YAAADcAAAADwAAAAAAAAAAAAAAAACYAgAAZHJz&#10;L2Rvd25yZXYueG1sUEsFBgAAAAAEAAQA9QAAAIsDAAAAAA==&#10;" fillcolor="window" strokecolor="windowText">
                    <v:path arrowok="t"/>
                    <v:textbox style="layout-flow:vertical;mso-layout-flow-alt:bottom-to-top" inset="1mm,0,1mm,0">
                      <w:txbxContent>
                        <w:p w:rsidR="00F879CA" w:rsidRPr="00AE561B" w:rsidRDefault="00F879CA" w:rsidP="009968CE">
                          <w:pPr>
                            <w:spacing w:line="233" w:lineRule="auto"/>
                            <w:jc w:val="center"/>
                            <w:rPr>
                              <w:rFonts w:ascii="Times New Roman" w:hAnsi="Times New Roman"/>
                            </w:rPr>
                          </w:pPr>
                          <w:r w:rsidRPr="00AE561B">
                            <w:rPr>
                              <w:rFonts w:ascii="Times New Roman" w:hAnsi="Times New Roman"/>
                            </w:rPr>
                            <w:t>Халықты әлеуметтік қолдау саласындағы құқықтық актілерді жетілдіру</w:t>
                          </w:r>
                        </w:p>
                      </w:txbxContent>
                    </v:textbox>
                  </v:rect>
                  <v:shape id="Прямая со стрелкой 213" o:spid="_x0000_s1197" type="#_x0000_t32" style="position:absolute;left:6437;top:2178;width:336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ns9cMAAADcAAAADwAAAGRycy9kb3ducmV2LnhtbESPQYvCMBSE78L+h/AWvGlaBSvVKMsu&#10;oiIedBfPj+bZlm1eShK1/nsjCB6HmfmGmS8704grOV9bVpAOExDEhdU1lwr+fleDKQgfkDU2lknB&#10;nTwsFx+9Oeba3vhA12MoRYSwz1FBFUKbS+mLigz6oW2Jo3e2zmCI0pVSO7xFuGnkKEkm0mDNcaHC&#10;lr4rKv6PF6PgnG39fb1JpftpJknK+2znT5lS/c/uawYiUBfe4Vd7oxWM0jE8z8Qj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6p7PXDAAAA3AAAAA8AAAAAAAAAAAAA&#10;AAAAoQIAAGRycy9kb3ducmV2LnhtbFBLBQYAAAAABAAEAPkAAACRAwAAAAA=&#10;" strokecolor="windowText" strokeweight=".5pt">
                    <v:stroke endarrow="open" joinstyle="miter"/>
                    <o:lock v:ext="edit" shapetype="f"/>
                  </v:shape>
                  <v:shape id="Прямая со стрелкой 214" o:spid="_x0000_s1198" type="#_x0000_t32" style="position:absolute;left:6437;top:8119;width:3364;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B0gcMAAADcAAAADwAAAGRycy9kb3ducmV2LnhtbESPQYvCMBSE78L+h/AWvGlaESvVKMsu&#10;oiIedBfPj+bZlm1eShK1/nsjCB6HmfmGmS8704grOV9bVpAOExDEhdU1lwr+fleDKQgfkDU2lknB&#10;nTwsFx+9Oeba3vhA12MoRYSwz1FBFUKbS+mLigz6oW2Jo3e2zmCI0pVSO7xFuGnkKEkm0mDNcaHC&#10;lr4rKv6PF6PgnG39fb1JpftpJknK+2znT5lS/c/uawYiUBfe4Vd7oxWM0jE8z8Qj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AdIHDAAAA3AAAAA8AAAAAAAAAAAAA&#10;AAAAoQIAAGRycy9kb3ducmV2LnhtbFBLBQYAAAAABAAEAPkAAACRAwAAAAA=&#10;" strokecolor="windowText" strokeweight=".5pt">
                    <v:stroke endarrow="open" joinstyle="miter"/>
                    <o:lock v:ext="edit" shapetype="f"/>
                  </v:shape>
                  <v:shape id="Прямая со стрелкой 215" o:spid="_x0000_s1199" type="#_x0000_t32" style="position:absolute;left:6436;top:12573;width:3365;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zRGsMAAADcAAAADwAAAGRycy9kb3ducmV2LnhtbESPQYvCMBSE78L+h/AWvGlaQSvVKMsu&#10;oiIedBfPj+bZlm1eShK1/nsjCB6HmfmGmS8704grOV9bVpAOExDEhdU1lwr+fleDKQgfkDU2lknB&#10;nTwsFx+9Oeba3vhA12MoRYSwz1FBFUKbS+mLigz6oW2Jo3e2zmCI0pVSO7xFuGnkKEkm0mDNcaHC&#10;lr4rKv6PF6PgnG39fb1JpftpJknK+2znT5lS/c/uawYiUBfe4Vd7oxWM0jE8z8Qj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M0RrDAAAA3AAAAA8AAAAAAAAAAAAA&#10;AAAAoQIAAGRycy9kb3ducmV2LnhtbFBLBQYAAAAABAAEAPkAAACRAwAAAAA=&#10;" strokecolor="windowText" strokeweight=".5pt">
                    <v:stroke endarrow="open" joinstyle="miter"/>
                    <o:lock v:ext="edit" shapetype="f"/>
                  </v:shape>
                  <v:shape id="Прямая со стрелкой 216" o:spid="_x0000_s1200" type="#_x0000_t32" style="position:absolute;left:6436;top:19209;width:3365;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5PbcQAAADcAAAADwAAAGRycy9kb3ducmV2LnhtbESPwWrDMBBE74H+g9hCb7HsHOzgRAkh&#10;pTSl9BCn9LxYG9tEWhlJTZy/rwqFHoeZecOst5M14ko+DI4VFFkOgrh1euBOwefpZb4EESKyRuOY&#10;FNwpwHbzMFtjrd2Nj3RtYicShEONCvoYx1rK0PZkMWRuJE7e2XmLMUnfSe3xluDWyEWel9LiwGmh&#10;x5H2PbWX5tsqOFdv4f56KKR/NmVe8Ef1Hr4qpZ4ep90KRKQp/of/2getYFGU8HsmHQ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3k9txAAAANwAAAAPAAAAAAAAAAAA&#10;AAAAAKECAABkcnMvZG93bnJldi54bWxQSwUGAAAAAAQABAD5AAAAkgMAAAAA&#10;" strokecolor="windowText" strokeweight=".5pt">
                    <v:stroke endarrow="open" joinstyle="miter"/>
                    <o:lock v:ext="edit" shapetype="f"/>
                  </v:shape>
                  <v:shape id="Прямая со стрелкой 217" o:spid="_x0000_s1201" type="#_x0000_t32" style="position:absolute;left:6437;top:23904;width:3364;height: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zA2sQAAADcAAAADwAAAGRycy9kb3ducmV2LnhtbESPzWrCQBSF90LfYbiF7nSii1qio4ik&#10;tJsIjd10d8lck2DmTpiZ6NSnd4RCl4fz83HW22h6cSHnO8sK5rMMBHFtdceNgu/j+/QNhA/IGnvL&#10;pOCXPGw3T5M15tpe+YsuVWhEGmGfo4I2hCGX0tctGfQzOxAn72SdwZCka6R2eE3jppeLLHuVBjtO&#10;hBYH2rdUn6vRJK7du1sdx6IqxsMyyqIsP35KpV6e424FIlAM/+G/9qdWsJgv4XEmHQG5u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XMDaxAAAANwAAAAPAAAAAAAAAAAA&#10;AAAAAKECAABkcnMvZG93bnJldi54bWxQSwUGAAAAAAQABAD5AAAAkgMAAAAA&#10;" strokecolor="windowText" strokeweight=".5pt">
                    <v:stroke endarrow="open" joinstyle="miter"/>
                    <o:lock v:ext="edit" shapetype="f"/>
                  </v:shape>
                  <v:shape id="Прямая со стрелкой 218" o:spid="_x0000_s1202" type="#_x0000_t32" style="position:absolute;left:6437;top:29961;width:3731;height: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NUqMIAAADcAAAADwAAAGRycy9kb3ducmV2LnhtbERPPU/DMBDdkfofrKvERp12ABTqVqhK&#10;VZYgkbKwneIjiYjPke20hl/PDUiMT+97u89uVBcKcfBsYL0qQBG33g7cGXg/H+8eQcWEbHH0TAa+&#10;KcJ+t7jZYmn9ld/o0qROSQjHEg30KU2l1rHtyWFc+YlYuE8fHCaBodM24FXC3ag3RXGvHQ4sDT1O&#10;dOip/WpmJ73+EH7aPFdNNb8+ZF3V9emjNuZ2mZ+fQCXK6V/8536xBjZrWStn5Ajo3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8NUqMIAAADcAAAADwAAAAAAAAAAAAAA&#10;AAChAgAAZHJzL2Rvd25yZXYueG1sUEsFBgAAAAAEAAQA+QAAAJADAAAAAA==&#10;" strokecolor="windowText" strokeweight=".5pt">
                    <v:stroke endarrow="open" joinstyle="miter"/>
                    <o:lock v:ext="edit" shapetype="f"/>
                  </v:shape>
                  <v:shape id="Прямая со стрелкой 219" o:spid="_x0000_s1203" type="#_x0000_t32" style="position:absolute;left:6216;top:37800;width:3731;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HbH8MAAADcAAAADwAAAGRycy9kb3ducmV2LnhtbESPT4vCMBTE78J+h/AW9qZpPVitRpFd&#10;ZF3Eg3/w/GiebbF5KUnU+u03guBxmJnfMLNFZxpxI+drywrSQQKCuLC65lLB8bDqj0H4gKyxsUwK&#10;HuRhMf/ozTDX9s47uu1DKSKEfY4KqhDaXEpfVGTQD2xLHL2zdQZDlK6U2uE9wk0jh0kykgZrjgsV&#10;tvRdUXHZX42Cc/bnH7/rVLqfZpSkvM02/pQp9fXZLacgAnXhHX6111rBMJ3A80w8An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9B2x/DAAAA3AAAAA8AAAAAAAAAAAAA&#10;AAAAoQIAAGRycy9kb3ducmV2LnhtbFBLBQYAAAAABAAEAPkAAACRAwAAAAA=&#10;" strokecolor="windowText" strokeweight=".5pt">
                    <v:stroke endarrow="open" joinstyle="miter"/>
                    <o:lock v:ext="edit" shapetype="f"/>
                  </v:shape>
                </v:group>
                <w10:anchorlock/>
              </v:group>
            </w:pict>
          </mc:Fallback>
        </mc:AlternateContent>
      </w:r>
    </w:p>
    <w:p w:rsidR="009968CE" w:rsidRPr="00332680" w:rsidRDefault="009968CE" w:rsidP="00983717">
      <w:pPr>
        <w:shd w:val="clear" w:color="auto" w:fill="FFFFFF"/>
        <w:ind w:firstLine="709"/>
        <w:rPr>
          <w:rFonts w:ascii="Times New Roman" w:hAnsi="Times New Roman"/>
          <w:sz w:val="28"/>
          <w:szCs w:val="28"/>
        </w:rPr>
      </w:pPr>
    </w:p>
    <w:p w:rsidR="009968CE" w:rsidRPr="00332680" w:rsidRDefault="00B46362" w:rsidP="00F02DF7">
      <w:pPr>
        <w:shd w:val="clear" w:color="auto" w:fill="FFFFFF"/>
        <w:ind w:firstLine="567"/>
        <w:rPr>
          <w:rFonts w:ascii="Times New Roman" w:hAnsi="Times New Roman"/>
          <w:sz w:val="24"/>
          <w:szCs w:val="24"/>
        </w:rPr>
      </w:pPr>
      <w:r w:rsidRPr="00332680">
        <w:rPr>
          <w:rFonts w:ascii="Times New Roman" w:hAnsi="Times New Roman"/>
          <w:sz w:val="28"/>
          <w:szCs w:val="28"/>
        </w:rPr>
        <w:t>30</w:t>
      </w:r>
      <w:r w:rsidR="00FD4448" w:rsidRPr="00332680">
        <w:rPr>
          <w:rFonts w:ascii="Times New Roman" w:hAnsi="Times New Roman"/>
          <w:sz w:val="28"/>
          <w:szCs w:val="28"/>
        </w:rPr>
        <w:t>-сурет – Әлеуметтік қолдау саласындағы нормативтік құқықтық актілерді жетілдіру</w:t>
      </w:r>
      <w:r w:rsidR="009968CE" w:rsidRPr="00332680">
        <w:rPr>
          <w:rFonts w:ascii="Times New Roman" w:hAnsi="Times New Roman"/>
          <w:sz w:val="24"/>
          <w:szCs w:val="24"/>
        </w:rPr>
        <w:t xml:space="preserve"> </w:t>
      </w:r>
    </w:p>
    <w:p w:rsidR="009968CE" w:rsidRPr="00332680" w:rsidRDefault="009968CE" w:rsidP="00983717">
      <w:pPr>
        <w:shd w:val="clear" w:color="auto" w:fill="FFFFFF"/>
        <w:ind w:firstLine="567"/>
        <w:rPr>
          <w:rFonts w:ascii="Times New Roman" w:hAnsi="Times New Roman"/>
          <w:sz w:val="24"/>
          <w:szCs w:val="24"/>
        </w:rPr>
      </w:pPr>
    </w:p>
    <w:p w:rsidR="00FD4448" w:rsidRPr="00332680" w:rsidRDefault="009968CE" w:rsidP="00983717">
      <w:pPr>
        <w:shd w:val="clear" w:color="auto" w:fill="FFFFFF"/>
        <w:ind w:firstLine="567"/>
        <w:rPr>
          <w:rFonts w:ascii="Times New Roman" w:hAnsi="Times New Roman"/>
          <w:sz w:val="24"/>
          <w:szCs w:val="24"/>
        </w:rPr>
      </w:pPr>
      <w:r w:rsidRPr="00332680">
        <w:rPr>
          <w:rFonts w:ascii="Times New Roman" w:hAnsi="Times New Roman"/>
          <w:sz w:val="24"/>
          <w:szCs w:val="24"/>
        </w:rPr>
        <w:t xml:space="preserve">Дереккөз: </w:t>
      </w:r>
      <w:hyperlink r:id="rId37" w:history="1">
        <w:r w:rsidR="007B0B65" w:rsidRPr="00332680">
          <w:rPr>
            <w:rStyle w:val="a7"/>
            <w:rFonts w:ascii="Times New Roman" w:hAnsi="Times New Roman"/>
            <w:color w:val="auto"/>
            <w:sz w:val="24"/>
            <w:szCs w:val="24"/>
          </w:rPr>
          <w:t>https://adilet.zan.kz/kaz/docs/V1700016057</w:t>
        </w:r>
      </w:hyperlink>
      <w:r w:rsidR="007B0B65" w:rsidRPr="00332680">
        <w:rPr>
          <w:rFonts w:ascii="Times New Roman" w:hAnsi="Times New Roman"/>
          <w:sz w:val="24"/>
          <w:szCs w:val="24"/>
        </w:rPr>
        <w:t xml:space="preserve"> негізінде</w:t>
      </w:r>
      <w:r w:rsidRPr="00332680">
        <w:rPr>
          <w:rFonts w:ascii="Times New Roman" w:hAnsi="Times New Roman"/>
          <w:sz w:val="24"/>
          <w:szCs w:val="24"/>
        </w:rPr>
        <w:t xml:space="preserve"> құрастырған</w:t>
      </w:r>
    </w:p>
    <w:p w:rsidR="002323C2" w:rsidRPr="00332680" w:rsidRDefault="002323C2" w:rsidP="00983717">
      <w:pPr>
        <w:shd w:val="clear" w:color="auto" w:fill="FFFFFF"/>
        <w:ind w:firstLine="567"/>
        <w:rPr>
          <w:rFonts w:ascii="Times New Roman" w:hAnsi="Times New Roman"/>
          <w:sz w:val="28"/>
          <w:szCs w:val="28"/>
        </w:rPr>
      </w:pPr>
    </w:p>
    <w:p w:rsidR="00FD4448" w:rsidRPr="00332680" w:rsidRDefault="00FD4448" w:rsidP="00983717">
      <w:pPr>
        <w:shd w:val="clear" w:color="auto" w:fill="FFFFFF"/>
        <w:ind w:firstLine="567"/>
        <w:rPr>
          <w:rFonts w:ascii="Times New Roman" w:hAnsi="Times New Roman"/>
          <w:sz w:val="28"/>
          <w:szCs w:val="28"/>
        </w:rPr>
      </w:pPr>
      <w:r w:rsidRPr="00332680">
        <w:rPr>
          <w:rFonts w:ascii="Times New Roman" w:hAnsi="Times New Roman"/>
          <w:sz w:val="28"/>
          <w:szCs w:val="28"/>
        </w:rPr>
        <w:t>Ана мен баланы қолдау үшін аналық капитал тәжірибесі қызықты[</w:t>
      </w:r>
      <w:r w:rsidR="00C76FE3" w:rsidRPr="00332680">
        <w:rPr>
          <w:rFonts w:ascii="Times New Roman" w:hAnsi="Times New Roman"/>
          <w:sz w:val="28"/>
          <w:szCs w:val="28"/>
        </w:rPr>
        <w:fldChar w:fldCharType="begin"/>
      </w:r>
      <w:r w:rsidR="00C76FE3" w:rsidRPr="00332680">
        <w:rPr>
          <w:rFonts w:ascii="Times New Roman" w:hAnsi="Times New Roman"/>
          <w:sz w:val="28"/>
          <w:szCs w:val="28"/>
        </w:rPr>
        <w:instrText xml:space="preserve"> REF Материнскийкапитал \r \h </w:instrText>
      </w:r>
      <w:r w:rsidR="00EA3D9D" w:rsidRPr="00332680">
        <w:rPr>
          <w:rFonts w:ascii="Times New Roman" w:hAnsi="Times New Roman"/>
          <w:sz w:val="28"/>
          <w:szCs w:val="28"/>
        </w:rPr>
        <w:instrText xml:space="preserve"> \* MERGEFORMAT </w:instrText>
      </w:r>
      <w:r w:rsidR="00C76FE3" w:rsidRPr="00332680">
        <w:rPr>
          <w:rFonts w:ascii="Times New Roman" w:hAnsi="Times New Roman"/>
          <w:sz w:val="28"/>
          <w:szCs w:val="28"/>
        </w:rPr>
      </w:r>
      <w:r w:rsidR="00C76FE3" w:rsidRPr="00332680">
        <w:rPr>
          <w:rFonts w:ascii="Times New Roman" w:hAnsi="Times New Roman"/>
          <w:sz w:val="28"/>
          <w:szCs w:val="28"/>
        </w:rPr>
        <w:fldChar w:fldCharType="separate"/>
      </w:r>
      <w:r w:rsidR="00DA0792">
        <w:rPr>
          <w:rFonts w:ascii="Times New Roman" w:hAnsi="Times New Roman"/>
          <w:sz w:val="28"/>
          <w:szCs w:val="28"/>
        </w:rPr>
        <w:t>145</w:t>
      </w:r>
      <w:r w:rsidR="00C76FE3" w:rsidRPr="00332680">
        <w:rPr>
          <w:rFonts w:ascii="Times New Roman" w:hAnsi="Times New Roman"/>
          <w:sz w:val="28"/>
          <w:szCs w:val="28"/>
        </w:rPr>
        <w:fldChar w:fldCharType="end"/>
      </w:r>
      <w:r w:rsidR="00E451CC" w:rsidRPr="00332680">
        <w:rPr>
          <w:rFonts w:ascii="Times New Roman" w:hAnsi="Times New Roman"/>
          <w:sz w:val="28"/>
          <w:szCs w:val="28"/>
        </w:rPr>
        <w:t>,</w:t>
      </w:r>
      <w:r w:rsidR="00C76FE3" w:rsidRPr="00332680">
        <w:rPr>
          <w:rFonts w:ascii="Times New Roman" w:hAnsi="Times New Roman"/>
          <w:sz w:val="28"/>
          <w:szCs w:val="28"/>
        </w:rPr>
        <w:fldChar w:fldCharType="begin"/>
      </w:r>
      <w:r w:rsidR="00C76FE3" w:rsidRPr="00332680">
        <w:rPr>
          <w:rFonts w:ascii="Times New Roman" w:hAnsi="Times New Roman"/>
          <w:sz w:val="28"/>
          <w:szCs w:val="28"/>
        </w:rPr>
        <w:instrText xml:space="preserve"> REF Антипина \r \h </w:instrText>
      </w:r>
      <w:r w:rsidR="00EA3D9D" w:rsidRPr="00332680">
        <w:rPr>
          <w:rFonts w:ascii="Times New Roman" w:hAnsi="Times New Roman"/>
          <w:sz w:val="28"/>
          <w:szCs w:val="28"/>
        </w:rPr>
        <w:instrText xml:space="preserve"> \* MERGEFORMAT </w:instrText>
      </w:r>
      <w:r w:rsidR="00C76FE3" w:rsidRPr="00332680">
        <w:rPr>
          <w:rFonts w:ascii="Times New Roman" w:hAnsi="Times New Roman"/>
          <w:sz w:val="28"/>
          <w:szCs w:val="28"/>
        </w:rPr>
      </w:r>
      <w:r w:rsidR="00C76FE3" w:rsidRPr="00332680">
        <w:rPr>
          <w:rFonts w:ascii="Times New Roman" w:hAnsi="Times New Roman"/>
          <w:sz w:val="28"/>
          <w:szCs w:val="28"/>
        </w:rPr>
        <w:fldChar w:fldCharType="separate"/>
      </w:r>
      <w:r w:rsidR="00DA0792">
        <w:rPr>
          <w:rFonts w:ascii="Times New Roman" w:hAnsi="Times New Roman"/>
          <w:sz w:val="28"/>
          <w:szCs w:val="28"/>
        </w:rPr>
        <w:t>146</w:t>
      </w:r>
      <w:r w:rsidR="00C76FE3" w:rsidRPr="00332680">
        <w:rPr>
          <w:rFonts w:ascii="Times New Roman" w:hAnsi="Times New Roman"/>
          <w:sz w:val="28"/>
          <w:szCs w:val="28"/>
        </w:rPr>
        <w:fldChar w:fldCharType="end"/>
      </w:r>
      <w:r w:rsidRPr="00332680">
        <w:rPr>
          <w:rFonts w:ascii="Times New Roman" w:hAnsi="Times New Roman"/>
          <w:sz w:val="28"/>
          <w:szCs w:val="28"/>
        </w:rPr>
        <w:t>]. Аналық капитал - «Демография» ұлттық жобасының ресейлік отбасыларына мемлекеттік қолдау шарасы. 2007 жылдан бастап екінші бала туған немесе асырап алған отбасылар, сондай-ақ кез келген кейінгі бала, егер аналық капиталға құқық бұрын пайда болмаса немесе ресімделмеген болса, мұндай қолдауға құқығы бар. 2020 жылдың 1 қаңтарынан бастап Ресейде аналық капитал бірінші бала туған кезде беріледі</w:t>
      </w:r>
      <w:r w:rsidR="00462061" w:rsidRPr="00332680">
        <w:rPr>
          <w:rFonts w:ascii="Times New Roman" w:hAnsi="Times New Roman"/>
          <w:sz w:val="28"/>
          <w:szCs w:val="28"/>
        </w:rPr>
        <w:t xml:space="preserve"> </w:t>
      </w:r>
      <w:r w:rsidRPr="00332680">
        <w:rPr>
          <w:rFonts w:ascii="Times New Roman" w:hAnsi="Times New Roman"/>
          <w:sz w:val="28"/>
          <w:szCs w:val="28"/>
        </w:rPr>
        <w:t>[</w:t>
      </w:r>
      <w:r w:rsidR="002D0785" w:rsidRPr="00332680">
        <w:rPr>
          <w:rFonts w:ascii="Times New Roman" w:hAnsi="Times New Roman"/>
          <w:sz w:val="28"/>
          <w:szCs w:val="28"/>
        </w:rPr>
        <w:fldChar w:fldCharType="begin"/>
      </w:r>
      <w:r w:rsidR="002D0785" w:rsidRPr="00332680">
        <w:rPr>
          <w:rFonts w:ascii="Times New Roman" w:hAnsi="Times New Roman"/>
          <w:sz w:val="28"/>
          <w:szCs w:val="28"/>
        </w:rPr>
        <w:instrText xml:space="preserve"> REF Материнскийсемейныйкапитал \r \h </w:instrText>
      </w:r>
      <w:r w:rsidR="00EA3D9D" w:rsidRPr="00332680">
        <w:rPr>
          <w:rFonts w:ascii="Times New Roman" w:hAnsi="Times New Roman"/>
          <w:sz w:val="28"/>
          <w:szCs w:val="28"/>
        </w:rPr>
        <w:instrText xml:space="preserve"> \* MERGEFORMAT </w:instrText>
      </w:r>
      <w:r w:rsidR="002D0785" w:rsidRPr="00332680">
        <w:rPr>
          <w:rFonts w:ascii="Times New Roman" w:hAnsi="Times New Roman"/>
          <w:sz w:val="28"/>
          <w:szCs w:val="28"/>
        </w:rPr>
      </w:r>
      <w:r w:rsidR="002D0785" w:rsidRPr="00332680">
        <w:rPr>
          <w:rFonts w:ascii="Times New Roman" w:hAnsi="Times New Roman"/>
          <w:sz w:val="28"/>
          <w:szCs w:val="28"/>
        </w:rPr>
        <w:fldChar w:fldCharType="separate"/>
      </w:r>
      <w:r w:rsidR="00DA0792">
        <w:rPr>
          <w:rFonts w:ascii="Times New Roman" w:hAnsi="Times New Roman"/>
          <w:sz w:val="28"/>
          <w:szCs w:val="28"/>
        </w:rPr>
        <w:t>147</w:t>
      </w:r>
      <w:r w:rsidR="002D0785" w:rsidRPr="00332680">
        <w:rPr>
          <w:rFonts w:ascii="Times New Roman" w:hAnsi="Times New Roman"/>
          <w:sz w:val="28"/>
          <w:szCs w:val="28"/>
        </w:rPr>
        <w:fldChar w:fldCharType="end"/>
      </w:r>
      <w:r w:rsidRPr="00332680">
        <w:rPr>
          <w:rFonts w:ascii="Times New Roman" w:hAnsi="Times New Roman"/>
          <w:sz w:val="28"/>
          <w:szCs w:val="28"/>
        </w:rPr>
        <w:t xml:space="preserve">]. Қазақстандағы аналық капитал көп балалы отбасылардың, сондай-ақ баспанасы жоқ барлық </w:t>
      </w:r>
      <w:r w:rsidRPr="00332680">
        <w:rPr>
          <w:rFonts w:ascii="Times New Roman" w:hAnsi="Times New Roman"/>
          <w:sz w:val="28"/>
          <w:szCs w:val="28"/>
        </w:rPr>
        <w:lastRenderedPageBreak/>
        <w:t xml:space="preserve">отбасылардың баспана мәселесін шешер еді. Аналық капиталды дәл ипотека бойынша бастапқы жарнаға, яғни мемлекеттік бағдарламалар арқылы үй сатып алу </w:t>
      </w:r>
      <w:r w:rsidR="007E166F" w:rsidRPr="00332680">
        <w:rPr>
          <w:rFonts w:ascii="Times New Roman" w:hAnsi="Times New Roman"/>
          <w:sz w:val="28"/>
          <w:szCs w:val="28"/>
        </w:rPr>
        <w:t>механизмін</w:t>
      </w:r>
      <w:r w:rsidRPr="00332680">
        <w:rPr>
          <w:rFonts w:ascii="Times New Roman" w:hAnsi="Times New Roman"/>
          <w:sz w:val="28"/>
          <w:szCs w:val="28"/>
        </w:rPr>
        <w:t>е пайдалануға болады.</w:t>
      </w:r>
    </w:p>
    <w:p w:rsidR="002C391C" w:rsidRPr="00332680" w:rsidRDefault="00FD4448" w:rsidP="00983717">
      <w:pPr>
        <w:shd w:val="clear" w:color="auto" w:fill="FFFFFF"/>
        <w:ind w:firstLine="567"/>
        <w:rPr>
          <w:rFonts w:ascii="Times New Roman" w:hAnsi="Times New Roman"/>
          <w:sz w:val="28"/>
          <w:szCs w:val="28"/>
        </w:rPr>
      </w:pPr>
      <w:r w:rsidRPr="00332680">
        <w:rPr>
          <w:rFonts w:ascii="Times New Roman" w:hAnsi="Times New Roman"/>
          <w:sz w:val="28"/>
          <w:szCs w:val="28"/>
        </w:rPr>
        <w:t xml:space="preserve">Сондай-ақ, құқықтық реттеуді жетілдіру мақсатында автор </w:t>
      </w:r>
      <w:r w:rsidR="000E098A" w:rsidRPr="00332680">
        <w:rPr>
          <w:rFonts w:ascii="Times New Roman" w:hAnsi="Times New Roman"/>
          <w:sz w:val="28"/>
          <w:szCs w:val="28"/>
        </w:rPr>
        <w:t>3</w:t>
      </w:r>
      <w:r w:rsidR="00B46362" w:rsidRPr="00332680">
        <w:rPr>
          <w:rFonts w:ascii="Times New Roman" w:hAnsi="Times New Roman"/>
          <w:sz w:val="28"/>
          <w:szCs w:val="28"/>
        </w:rPr>
        <w:t>1</w:t>
      </w:r>
      <w:r w:rsidRPr="00332680">
        <w:rPr>
          <w:rFonts w:ascii="Times New Roman" w:hAnsi="Times New Roman"/>
          <w:sz w:val="28"/>
          <w:szCs w:val="28"/>
        </w:rPr>
        <w:t>-суретке сәйкес келесі құқықтық аспектілерді қарастыруды ұсынады.</w:t>
      </w:r>
    </w:p>
    <w:p w:rsidR="00E32D62" w:rsidRPr="00332680" w:rsidRDefault="00E32D62" w:rsidP="00983717">
      <w:pPr>
        <w:shd w:val="clear" w:color="auto" w:fill="FFFFFF"/>
        <w:ind w:firstLine="567"/>
        <w:rPr>
          <w:rFonts w:ascii="Times New Roman" w:hAnsi="Times New Roman"/>
          <w:sz w:val="28"/>
          <w:szCs w:val="28"/>
        </w:rPr>
      </w:pPr>
    </w:p>
    <w:p w:rsidR="002C391C" w:rsidRPr="00332680" w:rsidRDefault="002C391C" w:rsidP="00983717">
      <w:pPr>
        <w:shd w:val="clear" w:color="auto" w:fill="FFFFFF"/>
        <w:ind w:firstLine="567"/>
        <w:rPr>
          <w:rFonts w:ascii="Times New Roman" w:hAnsi="Times New Roman"/>
          <w:sz w:val="28"/>
          <w:szCs w:val="28"/>
        </w:rPr>
      </w:pPr>
    </w:p>
    <w:p w:rsidR="002C391C" w:rsidRPr="00332680" w:rsidRDefault="006A1480" w:rsidP="00983717">
      <w:pPr>
        <w:shd w:val="clear" w:color="auto" w:fill="FFFFFF"/>
        <w:jc w:val="center"/>
        <w:rPr>
          <w:rFonts w:ascii="Times New Roman" w:hAnsi="Times New Roman"/>
          <w:sz w:val="28"/>
          <w:szCs w:val="28"/>
        </w:rPr>
      </w:pPr>
      <w:r w:rsidRPr="00332680">
        <w:rPr>
          <w:rFonts w:ascii="Times New Roman" w:hAnsi="Times New Roman"/>
          <w:noProof/>
          <w:lang w:val="ru-RU" w:eastAsia="ru-RU"/>
        </w:rPr>
        <mc:AlternateContent>
          <mc:Choice Requires="wpc">
            <w:drawing>
              <wp:inline distT="0" distB="0" distL="0" distR="0" wp14:anchorId="484FE52A" wp14:editId="3C1754E6">
                <wp:extent cx="5812790" cy="4832985"/>
                <wp:effectExtent l="0" t="0" r="0" b="0"/>
                <wp:docPr id="1" name="Полотно 236"/>
                <wp:cNvGraphicFramePr>
                  <a:graphicFrameLocks xmlns:a="http://schemas.openxmlformats.org/drawingml/2006/main"/>
                </wp:cNvGraphicFramePr>
                <a:graphic xmlns:a="http://schemas.openxmlformats.org/drawingml/2006/main">
                  <a:graphicData uri="http://schemas.microsoft.com/office/word/2010/wordprocessingCanvas">
                    <wpc:wpc>
                      <wpc:bg/>
                      <wpc:whole/>
                      <wpg:wgp>
                        <wpg:cNvPr id="221" name="Группа 221"/>
                        <wpg:cNvGrpSpPr>
                          <a:grpSpLocks/>
                        </wpg:cNvGrpSpPr>
                        <wpg:grpSpPr>
                          <a:xfrm>
                            <a:off x="55038" y="19050"/>
                            <a:ext cx="5706635" cy="4572000"/>
                            <a:chOff x="87730" y="58015"/>
                            <a:chExt cx="5706635" cy="4572000"/>
                          </a:xfrm>
                        </wpg:grpSpPr>
                        <wps:wsp>
                          <wps:cNvPr id="222" name="Прямоугольник 222"/>
                          <wps:cNvSpPr>
                            <a:spLocks/>
                          </wps:cNvSpPr>
                          <wps:spPr>
                            <a:xfrm>
                              <a:off x="980108" y="58017"/>
                              <a:ext cx="4763880" cy="542058"/>
                            </a:xfrm>
                            <a:prstGeom prst="rect">
                              <a:avLst/>
                            </a:prstGeom>
                            <a:solidFill>
                              <a:sysClr val="window" lastClr="FFFFFF"/>
                            </a:solidFill>
                            <a:ln w="9525" cap="flat" cmpd="sng" algn="ctr">
                              <a:solidFill>
                                <a:sysClr val="windowText" lastClr="000000"/>
                              </a:solidFill>
                              <a:prstDash val="solid"/>
                              <a:miter lim="800000"/>
                            </a:ln>
                            <a:effectLst/>
                          </wps:spPr>
                          <wps:txbx>
                            <w:txbxContent>
                              <w:p w:rsidR="00F879CA" w:rsidRPr="005560D3" w:rsidRDefault="00F879CA" w:rsidP="002C391C">
                                <w:pPr>
                                  <w:spacing w:line="233" w:lineRule="auto"/>
                                  <w:rPr>
                                    <w:rFonts w:ascii="Times New Roman" w:hAnsi="Times New Roman"/>
                                    <w:color w:val="000000"/>
                                  </w:rPr>
                                </w:pPr>
                                <w:r>
                                  <w:rPr>
                                    <w:rFonts w:ascii="Times New Roman" w:hAnsi="Times New Roman"/>
                                    <w:color w:val="000000"/>
                                  </w:rPr>
                                  <w:t>1. Мүгедек балаларды күтетін адамдарға берілетін қосымша ақылы демалыс күндерін ауыстыру және жинақтау мүмкіндігін белгілеу</w:t>
                                </w:r>
                              </w:p>
                              <w:p w:rsidR="00F879CA" w:rsidRPr="000A023D" w:rsidRDefault="00F879CA" w:rsidP="002C391C">
                                <w:pPr>
                                  <w:spacing w:line="233" w:lineRule="auto"/>
                                  <w:rPr>
                                    <w:rFonts w:ascii="Times New Roman" w:hAnsi="Times New Roman"/>
                                    <w:color w:val="000000"/>
                                  </w:rPr>
                                </w:pPr>
                              </w:p>
                            </w:txbxContent>
                          </wps:txbx>
                          <wps:bodyPr rot="0" spcFirstLastPara="0" vertOverflow="overflow" horzOverflow="overflow" vert="horz" wrap="square" lIns="90974" tIns="45487" rIns="90974" bIns="45487" numCol="1" spcCol="0" rtlCol="0" fromWordArt="0" anchor="ctr" anchorCtr="0" forceAA="0" compatLnSpc="1">
                            <a:prstTxWarp prst="textNoShape">
                              <a:avLst/>
                            </a:prstTxWarp>
                            <a:noAutofit/>
                          </wps:bodyPr>
                        </wps:wsp>
                        <wps:wsp>
                          <wps:cNvPr id="223" name="Прямоугольник 223"/>
                          <wps:cNvSpPr>
                            <a:spLocks/>
                          </wps:cNvSpPr>
                          <wps:spPr>
                            <a:xfrm>
                              <a:off x="994161" y="658379"/>
                              <a:ext cx="4763923" cy="760846"/>
                            </a:xfrm>
                            <a:prstGeom prst="rect">
                              <a:avLst/>
                            </a:prstGeom>
                            <a:solidFill>
                              <a:sysClr val="window" lastClr="FFFFFF"/>
                            </a:solidFill>
                            <a:ln w="9525" cap="flat" cmpd="sng" algn="ctr">
                              <a:solidFill>
                                <a:sysClr val="windowText" lastClr="000000"/>
                              </a:solidFill>
                              <a:prstDash val="solid"/>
                              <a:miter lim="800000"/>
                            </a:ln>
                            <a:effectLst/>
                          </wps:spPr>
                          <wps:txbx>
                            <w:txbxContent>
                              <w:p w:rsidR="00F879CA" w:rsidRPr="000A023D" w:rsidRDefault="00F879CA" w:rsidP="002C391C">
                                <w:pPr>
                                  <w:spacing w:line="233" w:lineRule="auto"/>
                                  <w:rPr>
                                    <w:rFonts w:ascii="Times New Roman" w:hAnsi="Times New Roman"/>
                                    <w:color w:val="000000"/>
                                  </w:rPr>
                                </w:pPr>
                                <w:r>
                                  <w:rPr>
                                    <w:rFonts w:ascii="Times New Roman" w:hAnsi="Times New Roman"/>
                                    <w:color w:val="000000"/>
                                  </w:rPr>
                                  <w:t>2. Әлеуметтік келісімшарт (жеке қосалқы шаруашылықты ұстау, дара кәсіпкерлік қызмет) бойынша жүзеге асырылатын жекелеген қызмет түрлері бойынша біржолғы төлемдердің мөлшерін ұлғайту</w:t>
                                </w:r>
                              </w:p>
                            </w:txbxContent>
                          </wps:txbx>
                          <wps:bodyPr rot="0" spcFirstLastPara="0" vert="horz" wrap="square" lIns="90974" tIns="45487" rIns="90974" bIns="45487" numCol="1" spcCol="0" rtlCol="0" fromWordArt="0" anchor="ctr" anchorCtr="0" forceAA="0" compatLnSpc="1">
                            <a:prstTxWarp prst="textNoShape">
                              <a:avLst/>
                            </a:prstTxWarp>
                            <a:noAutofit/>
                          </wps:bodyPr>
                        </wps:wsp>
                        <wps:wsp>
                          <wps:cNvPr id="224" name="Прямоугольник 224"/>
                          <wps:cNvSpPr>
                            <a:spLocks/>
                          </wps:cNvSpPr>
                          <wps:spPr>
                            <a:xfrm>
                              <a:off x="994162" y="1474362"/>
                              <a:ext cx="4763341" cy="421113"/>
                            </a:xfrm>
                            <a:prstGeom prst="rect">
                              <a:avLst/>
                            </a:prstGeom>
                            <a:solidFill>
                              <a:sysClr val="window" lastClr="FFFFFF"/>
                            </a:solidFill>
                            <a:ln w="9525" cap="flat" cmpd="sng" algn="ctr">
                              <a:solidFill>
                                <a:sysClr val="windowText" lastClr="000000"/>
                              </a:solidFill>
                              <a:prstDash val="solid"/>
                              <a:miter lim="800000"/>
                            </a:ln>
                            <a:effectLst/>
                          </wps:spPr>
                          <wps:txbx>
                            <w:txbxContent>
                              <w:p w:rsidR="00F879CA" w:rsidRPr="005560D3" w:rsidRDefault="00F879CA" w:rsidP="002C391C">
                                <w:pPr>
                                  <w:spacing w:line="233" w:lineRule="auto"/>
                                  <w:rPr>
                                    <w:color w:val="000000"/>
                                  </w:rPr>
                                </w:pPr>
                                <w:r>
                                  <w:rPr>
                                    <w:rFonts w:ascii="Times New Roman" w:hAnsi="Times New Roman"/>
                                    <w:color w:val="000000"/>
                                  </w:rPr>
                                  <w:t>3.</w:t>
                                </w:r>
                                <w:r w:rsidRPr="00983717">
                                  <w:rPr>
                                    <w:rFonts w:eastAsia="Times New Roman"/>
                                    <w:color w:val="FFFFFF"/>
                                    <w:sz w:val="20"/>
                                    <w:szCs w:val="20"/>
                                  </w:rPr>
                                  <w:t xml:space="preserve"> </w:t>
                                </w:r>
                                <w:r>
                                  <w:rPr>
                                    <w:rFonts w:ascii="Times New Roman" w:hAnsi="Times New Roman"/>
                                    <w:color w:val="000000"/>
                                  </w:rPr>
                                  <w:t>Ә</w:t>
                                </w:r>
                                <w:r w:rsidRPr="005560D3">
                                  <w:rPr>
                                    <w:rFonts w:ascii="Times New Roman" w:hAnsi="Times New Roman"/>
                                    <w:color w:val="000000"/>
                                  </w:rPr>
                                  <w:t>леуметтік қызмет көрсетуге арналған құжаттардың ең төменгі тізбесін қалыптастыру</w:t>
                                </w:r>
                              </w:p>
                              <w:p w:rsidR="00F879CA" w:rsidRPr="000A023D" w:rsidRDefault="00F879CA" w:rsidP="002C391C">
                                <w:pPr>
                                  <w:spacing w:line="233" w:lineRule="auto"/>
                                  <w:rPr>
                                    <w:rFonts w:ascii="Times New Roman" w:hAnsi="Times New Roman"/>
                                    <w:color w:val="000000"/>
                                  </w:rPr>
                                </w:pPr>
                                <w:r w:rsidRPr="000A023D">
                                  <w:rPr>
                                    <w:rFonts w:ascii="Times New Roman" w:hAnsi="Times New Roman"/>
                                    <w:color w:val="000000"/>
                                  </w:rPr>
                                  <w:t xml:space="preserve"> </w:t>
                                </w:r>
                              </w:p>
                            </w:txbxContent>
                          </wps:txbx>
                          <wps:bodyPr rot="0" spcFirstLastPara="0" vert="horz" wrap="square" lIns="90974" tIns="45487" rIns="90974" bIns="45487" numCol="1" spcCol="0" rtlCol="0" fromWordArt="0" anchor="ctr" anchorCtr="0" forceAA="0" compatLnSpc="1">
                            <a:prstTxWarp prst="textNoShape">
                              <a:avLst/>
                            </a:prstTxWarp>
                            <a:noAutofit/>
                          </wps:bodyPr>
                        </wps:wsp>
                        <wps:wsp>
                          <wps:cNvPr id="225" name="Прямоугольник 225"/>
                          <wps:cNvSpPr>
                            <a:spLocks/>
                          </wps:cNvSpPr>
                          <wps:spPr>
                            <a:xfrm>
                              <a:off x="994161" y="1962992"/>
                              <a:ext cx="4763341" cy="304823"/>
                            </a:xfrm>
                            <a:prstGeom prst="rect">
                              <a:avLst/>
                            </a:prstGeom>
                            <a:solidFill>
                              <a:sysClr val="window" lastClr="FFFFFF"/>
                            </a:solidFill>
                            <a:ln w="9525" cap="flat" cmpd="sng" algn="ctr">
                              <a:solidFill>
                                <a:sysClr val="windowText" lastClr="000000"/>
                              </a:solidFill>
                              <a:prstDash val="solid"/>
                              <a:miter lim="800000"/>
                            </a:ln>
                            <a:effectLst/>
                          </wps:spPr>
                          <wps:txbx>
                            <w:txbxContent>
                              <w:p w:rsidR="00F879CA" w:rsidRPr="00983717" w:rsidRDefault="00F879CA" w:rsidP="002C391C">
                                <w:pPr>
                                  <w:pStyle w:val="ae"/>
                                  <w:spacing w:before="0" w:beforeAutospacing="0" w:after="200" w:afterAutospacing="0" w:line="232" w:lineRule="auto"/>
                                  <w:rPr>
                                    <w:rFonts w:eastAsia="Calibri"/>
                                    <w:color w:val="000000"/>
                                    <w:sz w:val="22"/>
                                    <w:szCs w:val="22"/>
                                    <w:lang w:eastAsia="en-US"/>
                                  </w:rPr>
                                </w:pPr>
                                <w:r>
                                  <w:rPr>
                                    <w:rFonts w:eastAsia="Calibri"/>
                                    <w:color w:val="000000"/>
                                    <w:sz w:val="22"/>
                                    <w:szCs w:val="22"/>
                                  </w:rPr>
                                  <w:t>4. Платформалық жұмыспен қамтуды дамыту</w:t>
                                </w:r>
                              </w:p>
                            </w:txbxContent>
                          </wps:txbx>
                          <wps:bodyPr rot="0" spcFirstLastPara="0" vert="horz" wrap="square" lIns="90974" tIns="45487" rIns="90974" bIns="45487" numCol="1" spcCol="0" rtlCol="0" fromWordArt="0" anchor="ctr" anchorCtr="0" forceAA="0" compatLnSpc="1">
                            <a:prstTxWarp prst="textNoShape">
                              <a:avLst/>
                            </a:prstTxWarp>
                            <a:noAutofit/>
                          </wps:bodyPr>
                        </wps:wsp>
                        <wps:wsp>
                          <wps:cNvPr id="226" name="Прямоугольник 226"/>
                          <wps:cNvSpPr>
                            <a:spLocks/>
                          </wps:cNvSpPr>
                          <wps:spPr>
                            <a:xfrm>
                              <a:off x="1031944" y="2340016"/>
                              <a:ext cx="4762421" cy="558000"/>
                            </a:xfrm>
                            <a:prstGeom prst="rect">
                              <a:avLst/>
                            </a:prstGeom>
                            <a:solidFill>
                              <a:sysClr val="window" lastClr="FFFFFF"/>
                            </a:solidFill>
                            <a:ln w="9525" cap="flat" cmpd="sng" algn="ctr">
                              <a:solidFill>
                                <a:sysClr val="windowText" lastClr="000000"/>
                              </a:solidFill>
                              <a:prstDash val="solid"/>
                              <a:miter lim="800000"/>
                            </a:ln>
                            <a:effectLst/>
                          </wps:spPr>
                          <wps:txbx>
                            <w:txbxContent>
                              <w:p w:rsidR="00F879CA" w:rsidRPr="00983717" w:rsidRDefault="00F879CA" w:rsidP="002C391C">
                                <w:pPr>
                                  <w:pStyle w:val="ae"/>
                                  <w:spacing w:before="0" w:beforeAutospacing="0" w:after="200" w:afterAutospacing="0" w:line="232" w:lineRule="auto"/>
                                  <w:rPr>
                                    <w:rFonts w:eastAsia="Calibri"/>
                                    <w:color w:val="000000"/>
                                    <w:sz w:val="22"/>
                                    <w:szCs w:val="22"/>
                                    <w:lang w:eastAsia="en-US"/>
                                  </w:rPr>
                                </w:pPr>
                                <w:r w:rsidRPr="00983717">
                                  <w:rPr>
                                    <w:rFonts w:eastAsia="Calibri"/>
                                    <w:color w:val="000000"/>
                                    <w:sz w:val="22"/>
                                    <w:szCs w:val="22"/>
                                    <w:lang w:eastAsia="en-US"/>
                                  </w:rPr>
                                  <w:t>5.</w:t>
                                </w:r>
                                <w:r w:rsidRPr="005560D3">
                                  <w:t xml:space="preserve"> </w:t>
                                </w:r>
                                <w:r>
                                  <w:rPr>
                                    <w:rFonts w:eastAsia="Calibri"/>
                                    <w:color w:val="000000"/>
                                    <w:sz w:val="22"/>
                                    <w:szCs w:val="22"/>
                                    <w:lang w:eastAsia="en-US"/>
                                  </w:rPr>
                                  <w:t>О</w:t>
                                </w:r>
                                <w:r w:rsidRPr="00983717">
                                  <w:rPr>
                                    <w:rFonts w:eastAsia="Calibri"/>
                                    <w:color w:val="000000"/>
                                    <w:sz w:val="22"/>
                                    <w:szCs w:val="22"/>
                                    <w:lang w:eastAsia="en-US"/>
                                  </w:rPr>
                                  <w:t>тбасылардың қажеттіліктерін кешенді бағалауды жүйелі түрде жүргізу және олардың тиімділігін арттыру мақсатында осы бағалау нәтижелерінің әлеуметтік қолдау шараларын алуға әсерін бақылау</w:t>
                                </w:r>
                              </w:p>
                              <w:p w:rsidR="00F879CA" w:rsidRPr="00983717" w:rsidRDefault="00F879CA" w:rsidP="002C391C">
                                <w:pPr>
                                  <w:pStyle w:val="ae"/>
                                  <w:spacing w:before="0" w:beforeAutospacing="0" w:after="200" w:afterAutospacing="0" w:line="232" w:lineRule="auto"/>
                                  <w:rPr>
                                    <w:rFonts w:eastAsia="Calibri"/>
                                    <w:color w:val="000000"/>
                                    <w:sz w:val="22"/>
                                    <w:szCs w:val="22"/>
                                    <w:lang w:eastAsia="en-US"/>
                                  </w:rPr>
                                </w:pPr>
                              </w:p>
                              <w:p w:rsidR="00F879CA" w:rsidRDefault="00F879CA" w:rsidP="002C391C">
                                <w:pPr>
                                  <w:pStyle w:val="ae"/>
                                  <w:spacing w:before="0" w:beforeAutospacing="0" w:after="200" w:afterAutospacing="0" w:line="232" w:lineRule="auto"/>
                                </w:pPr>
                              </w:p>
                            </w:txbxContent>
                          </wps:txbx>
                          <wps:bodyPr rot="0" spcFirstLastPara="0" vert="horz" wrap="square" lIns="90974" tIns="45487" rIns="90974" bIns="45487" numCol="1" spcCol="0" rtlCol="0" fromWordArt="0" anchor="ctr" anchorCtr="0" forceAA="0" compatLnSpc="1">
                            <a:prstTxWarp prst="textNoShape">
                              <a:avLst/>
                            </a:prstTxWarp>
                            <a:noAutofit/>
                          </wps:bodyPr>
                        </wps:wsp>
                        <wps:wsp>
                          <wps:cNvPr id="227" name="Прямоугольник 227"/>
                          <wps:cNvSpPr>
                            <a:spLocks/>
                          </wps:cNvSpPr>
                          <wps:spPr>
                            <a:xfrm>
                              <a:off x="1044960" y="2964214"/>
                              <a:ext cx="4726094" cy="599002"/>
                            </a:xfrm>
                            <a:prstGeom prst="rect">
                              <a:avLst/>
                            </a:prstGeom>
                            <a:solidFill>
                              <a:sysClr val="window" lastClr="FFFFFF"/>
                            </a:solidFill>
                            <a:ln w="9525" cap="flat" cmpd="sng" algn="ctr">
                              <a:solidFill>
                                <a:sysClr val="windowText" lastClr="000000"/>
                              </a:solidFill>
                              <a:prstDash val="solid"/>
                              <a:miter lim="800000"/>
                            </a:ln>
                            <a:effectLst/>
                          </wps:spPr>
                          <wps:txbx>
                            <w:txbxContent>
                              <w:p w:rsidR="00F879CA" w:rsidRPr="00983717" w:rsidRDefault="00F879CA" w:rsidP="002C391C">
                                <w:pPr>
                                  <w:pStyle w:val="ae"/>
                                  <w:spacing w:before="0" w:beforeAutospacing="0" w:after="200" w:afterAutospacing="0" w:line="230" w:lineRule="auto"/>
                                  <w:rPr>
                                    <w:rFonts w:eastAsia="Calibri"/>
                                    <w:color w:val="000000"/>
                                    <w:sz w:val="22"/>
                                    <w:szCs w:val="22"/>
                                    <w:lang w:eastAsia="en-US"/>
                                  </w:rPr>
                                </w:pPr>
                                <w:r>
                                  <w:rPr>
                                    <w:rFonts w:eastAsia="Calibri"/>
                                    <w:color w:val="000000"/>
                                    <w:sz w:val="22"/>
                                    <w:szCs w:val="22"/>
                                    <w:lang w:val="kk-KZ"/>
                                  </w:rPr>
                                  <w:t>6.Азаматтарды әлеуметтiк қолдаудың өңiрлiк шараларының қолжетiмдiлiгiн арттыру, оларды ұсынудың декларациялық тәртiбiнен оларды ұсынудың талап етiлмеген (проактивті) тәртiбiне көшу.</w:t>
                                </w:r>
                              </w:p>
                            </w:txbxContent>
                          </wps:txbx>
                          <wps:bodyPr rot="0" spcFirstLastPara="0" vert="horz" wrap="square" lIns="90974" tIns="45487" rIns="90974" bIns="45487" numCol="1" spcCol="0" rtlCol="0" fromWordArt="0" anchor="ctr" anchorCtr="0" forceAA="0" compatLnSpc="1">
                            <a:prstTxWarp prst="textNoShape">
                              <a:avLst/>
                            </a:prstTxWarp>
                            <a:noAutofit/>
                          </wps:bodyPr>
                        </wps:wsp>
                        <wps:wsp>
                          <wps:cNvPr id="228" name="Прямоугольник 228"/>
                          <wps:cNvSpPr>
                            <a:spLocks/>
                          </wps:cNvSpPr>
                          <wps:spPr>
                            <a:xfrm>
                              <a:off x="87730" y="58015"/>
                              <a:ext cx="556000" cy="4572000"/>
                            </a:xfrm>
                            <a:prstGeom prst="rect">
                              <a:avLst/>
                            </a:prstGeom>
                            <a:solidFill>
                              <a:sysClr val="window" lastClr="FFFFFF"/>
                            </a:solidFill>
                            <a:ln w="9525" cap="flat" cmpd="sng" algn="ctr">
                              <a:solidFill>
                                <a:sysClr val="windowText" lastClr="000000"/>
                              </a:solidFill>
                              <a:prstDash val="solid"/>
                              <a:miter lim="800000"/>
                            </a:ln>
                            <a:effectLst/>
                          </wps:spPr>
                          <wps:txbx>
                            <w:txbxContent>
                              <w:p w:rsidR="00F879CA" w:rsidRPr="006C7DC6" w:rsidRDefault="00F879CA" w:rsidP="002C391C">
                                <w:pPr>
                                  <w:spacing w:line="233" w:lineRule="auto"/>
                                  <w:jc w:val="center"/>
                                  <w:rPr>
                                    <w:rFonts w:ascii="Times New Roman" w:hAnsi="Times New Roman"/>
                                    <w:sz w:val="24"/>
                                    <w:szCs w:val="24"/>
                                  </w:rPr>
                                </w:pPr>
                                <w:r w:rsidRPr="006C7DC6">
                                  <w:rPr>
                                    <w:rFonts w:ascii="Times New Roman" w:hAnsi="Times New Roman"/>
                                    <w:sz w:val="24"/>
                                    <w:szCs w:val="24"/>
                                  </w:rPr>
                                  <w:t>Нормативтік құқықтық актілерді жетілдіруге бағытталған шаралар</w:t>
                                </w:r>
                              </w:p>
                              <w:p w:rsidR="00F879CA" w:rsidRPr="006C7DC6" w:rsidRDefault="00F879CA" w:rsidP="002C391C">
                                <w:pPr>
                                  <w:spacing w:line="233" w:lineRule="auto"/>
                                  <w:jc w:val="center"/>
                                  <w:rPr>
                                    <w:rFonts w:ascii="Times New Roman" w:hAnsi="Times New Roman"/>
                                    <w:sz w:val="24"/>
                                    <w:szCs w:val="24"/>
                                  </w:rPr>
                                </w:pPr>
                                <w:r w:rsidRPr="006C7DC6">
                                  <w:rPr>
                                    <w:rFonts w:ascii="Times New Roman" w:hAnsi="Times New Roman"/>
                                    <w:sz w:val="24"/>
                                    <w:szCs w:val="24"/>
                                  </w:rPr>
                                  <w:t>әлеуметтік қолдау саласындағы реттеу</w:t>
                                </w:r>
                              </w:p>
                            </w:txbxContent>
                          </wps:txbx>
                          <wps:bodyPr rot="0" spcFirstLastPara="0" vertOverflow="overflow" horzOverflow="overflow" vert="vert270" wrap="square" lIns="36000" tIns="0" rIns="36000" bIns="0" numCol="1" spcCol="0" rtlCol="0" fromWordArt="0" anchor="ctr" anchorCtr="0" forceAA="0" compatLnSpc="1">
                            <a:prstTxWarp prst="textNoShape">
                              <a:avLst/>
                            </a:prstTxWarp>
                            <a:noAutofit/>
                          </wps:bodyPr>
                        </wps:wsp>
                        <wps:wsp>
                          <wps:cNvPr id="229" name="Прямая со стрелкой 229"/>
                          <wps:cNvCnPr>
                            <a:cxnSpLocks/>
                          </wps:cNvCnPr>
                          <wps:spPr>
                            <a:xfrm>
                              <a:off x="670762" y="284541"/>
                              <a:ext cx="336527" cy="36"/>
                            </a:xfrm>
                            <a:prstGeom prst="straightConnector1">
                              <a:avLst/>
                            </a:prstGeom>
                            <a:noFill/>
                            <a:ln w="6350" cap="flat" cmpd="sng" algn="ctr">
                              <a:solidFill>
                                <a:sysClr val="windowText" lastClr="000000"/>
                              </a:solidFill>
                              <a:prstDash val="solid"/>
                              <a:miter lim="800000"/>
                              <a:tailEnd type="arrow"/>
                            </a:ln>
                            <a:effectLst/>
                          </wps:spPr>
                          <wps:bodyPr/>
                        </wps:wsp>
                        <wps:wsp>
                          <wps:cNvPr id="230" name="Прямая со стрелкой 230"/>
                          <wps:cNvCnPr>
                            <a:cxnSpLocks/>
                          </wps:cNvCnPr>
                          <wps:spPr>
                            <a:xfrm>
                              <a:off x="643553" y="1028798"/>
                              <a:ext cx="336512" cy="148"/>
                            </a:xfrm>
                            <a:prstGeom prst="straightConnector1">
                              <a:avLst/>
                            </a:prstGeom>
                            <a:noFill/>
                            <a:ln w="6350" cap="flat" cmpd="sng" algn="ctr">
                              <a:solidFill>
                                <a:sysClr val="windowText" lastClr="000000"/>
                              </a:solidFill>
                              <a:prstDash val="solid"/>
                              <a:miter lim="800000"/>
                              <a:tailEnd type="arrow"/>
                            </a:ln>
                            <a:effectLst/>
                          </wps:spPr>
                          <wps:bodyPr/>
                        </wps:wsp>
                        <wps:wsp>
                          <wps:cNvPr id="231" name="Прямая со стрелкой 231"/>
                          <wps:cNvCnPr>
                            <a:cxnSpLocks/>
                          </wps:cNvCnPr>
                          <wps:spPr>
                            <a:xfrm>
                              <a:off x="643553" y="1654243"/>
                              <a:ext cx="336484" cy="196"/>
                            </a:xfrm>
                            <a:prstGeom prst="straightConnector1">
                              <a:avLst/>
                            </a:prstGeom>
                            <a:noFill/>
                            <a:ln w="6350" cap="flat" cmpd="sng" algn="ctr">
                              <a:solidFill>
                                <a:sysClr val="windowText" lastClr="000000"/>
                              </a:solidFill>
                              <a:prstDash val="solid"/>
                              <a:miter lim="800000"/>
                              <a:tailEnd type="arrow"/>
                            </a:ln>
                            <a:effectLst/>
                          </wps:spPr>
                          <wps:bodyPr/>
                        </wps:wsp>
                        <wps:wsp>
                          <wps:cNvPr id="232" name="Прямая со стрелкой 232"/>
                          <wps:cNvCnPr>
                            <a:cxnSpLocks/>
                          </wps:cNvCnPr>
                          <wps:spPr>
                            <a:xfrm flipV="1">
                              <a:off x="657679" y="2085634"/>
                              <a:ext cx="336483" cy="1635"/>
                            </a:xfrm>
                            <a:prstGeom prst="straightConnector1">
                              <a:avLst/>
                            </a:prstGeom>
                            <a:noFill/>
                            <a:ln w="6350" cap="flat" cmpd="sng" algn="ctr">
                              <a:solidFill>
                                <a:sysClr val="windowText" lastClr="000000"/>
                              </a:solidFill>
                              <a:prstDash val="solid"/>
                              <a:miter lim="800000"/>
                              <a:tailEnd type="arrow"/>
                            </a:ln>
                            <a:effectLst/>
                          </wps:spPr>
                          <wps:bodyPr/>
                        </wps:wsp>
                        <wps:wsp>
                          <wps:cNvPr id="233" name="Прямая со стрелкой 233"/>
                          <wps:cNvCnPr>
                            <a:cxnSpLocks/>
                          </wps:cNvCnPr>
                          <wps:spPr>
                            <a:xfrm flipV="1">
                              <a:off x="634186" y="2577057"/>
                              <a:ext cx="373103" cy="3075"/>
                            </a:xfrm>
                            <a:prstGeom prst="straightConnector1">
                              <a:avLst/>
                            </a:prstGeom>
                            <a:noFill/>
                            <a:ln w="6350" cap="flat" cmpd="sng" algn="ctr">
                              <a:solidFill>
                                <a:sysClr val="windowText" lastClr="000000"/>
                              </a:solidFill>
                              <a:prstDash val="solid"/>
                              <a:miter lim="800000"/>
                              <a:tailEnd type="arrow"/>
                            </a:ln>
                            <a:effectLst/>
                          </wps:spPr>
                          <wps:bodyPr/>
                        </wps:wsp>
                        <wps:wsp>
                          <wps:cNvPr id="234" name="Прямая со стрелкой 234"/>
                          <wps:cNvCnPr>
                            <a:cxnSpLocks/>
                          </wps:cNvCnPr>
                          <wps:spPr>
                            <a:xfrm>
                              <a:off x="643730" y="3256207"/>
                              <a:ext cx="373059" cy="378"/>
                            </a:xfrm>
                            <a:prstGeom prst="straightConnector1">
                              <a:avLst/>
                            </a:prstGeom>
                            <a:noFill/>
                            <a:ln w="6350" cap="flat" cmpd="sng" algn="ctr">
                              <a:solidFill>
                                <a:sysClr val="windowText" lastClr="000000"/>
                              </a:solidFill>
                              <a:prstDash val="solid"/>
                              <a:miter lim="800000"/>
                              <a:tailEnd type="arrow"/>
                            </a:ln>
                            <a:effectLst/>
                          </wps:spPr>
                          <wps:bodyPr/>
                        </wps:wsp>
                      </wpg:wgp>
                      <wps:wsp>
                        <wps:cNvPr id="235" name="Прямоугольник 235"/>
                        <wps:cNvSpPr>
                          <a:spLocks/>
                        </wps:cNvSpPr>
                        <wps:spPr>
                          <a:xfrm>
                            <a:off x="1012268" y="3561374"/>
                            <a:ext cx="4725670" cy="1010625"/>
                          </a:xfrm>
                          <a:prstGeom prst="rect">
                            <a:avLst/>
                          </a:prstGeom>
                          <a:solidFill>
                            <a:sysClr val="window" lastClr="FFFFFF"/>
                          </a:solidFill>
                          <a:ln w="9525" cap="flat" cmpd="sng" algn="ctr">
                            <a:solidFill>
                              <a:sysClr val="windowText" lastClr="000000"/>
                            </a:solidFill>
                            <a:prstDash val="solid"/>
                            <a:miter lim="800000"/>
                          </a:ln>
                          <a:effectLst/>
                        </wps:spPr>
                        <wps:txbx>
                          <w:txbxContent>
                            <w:p w:rsidR="00F879CA" w:rsidRPr="00A4310B" w:rsidRDefault="00F879CA" w:rsidP="00F75336">
                              <w:pPr>
                                <w:pStyle w:val="ae"/>
                                <w:spacing w:before="0" w:beforeAutospacing="0" w:after="0" w:afterAutospacing="0"/>
                                <w:rPr>
                                  <w:lang w:val="kk-KZ"/>
                                </w:rPr>
                              </w:pPr>
                              <w:r>
                                <w:rPr>
                                  <w:rFonts w:eastAsia="Calibri"/>
                                  <w:color w:val="000000"/>
                                  <w:sz w:val="22"/>
                                  <w:szCs w:val="22"/>
                                  <w:lang w:val="kk-KZ"/>
                                </w:rPr>
                                <w:t>7. Ақтөбе ауданында тұрақты тұратын жас мамандарға еңбек өтіліне қарамастан, жұмыс істеген алғашқы күннен бастап еңбекақыға пайыздық үстемеақы төлеудің бірыңғай тәртібін республикалық деңгейде белгілеу мүмкіндігі туралы. Сондай-ақ ұйымдық-құқықтық нысаны мен меншік нысаны бойынша жұмыс беруші.</w:t>
                              </w:r>
                            </w:p>
                          </w:txbxContent>
                        </wps:txbx>
                        <wps:bodyPr rot="0" spcFirstLastPara="0" vert="horz" wrap="square" lIns="90974" tIns="45487" rIns="90974" bIns="45487" numCol="1" spcCol="0" rtlCol="0" fromWordArt="0" anchor="ctr" anchorCtr="0" forceAA="0" compatLnSpc="1">
                          <a:prstTxWarp prst="textNoShape">
                            <a:avLst/>
                          </a:prstTxWarp>
                          <a:noAutofit/>
                        </wps:bodyPr>
                      </wps:wsp>
                    </wpc:wpc>
                  </a:graphicData>
                </a:graphic>
              </wp:inline>
            </w:drawing>
          </mc:Choice>
          <mc:Fallback>
            <w:pict>
              <v:group w14:anchorId="484FE52A" id="Полотно 236" o:spid="_x0000_s1204" editas="canvas" style="width:457.7pt;height:380.55pt;mso-position-horizontal-relative:char;mso-position-vertical-relative:line" coordsize="58127,48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">
                <v:shape id="_x0000_s1205" type="#_x0000_t75" style="position:absolute;width:58127;height:48329;visibility:visible;mso-wrap-style:square">
                  <v:fill o:detectmouseclick="t"/>
                  <v:path o:connecttype="none"/>
                </v:shape>
                <v:group id="Группа 221" o:spid="_x0000_s1206" style="position:absolute;left:550;top:190;width:57066;height:45720" coordorigin="877,580" coordsize="57066,4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rect id="Прямоугольник 222" o:spid="_x0000_s1207" style="position:absolute;left:9801;top:580;width:47638;height:5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sNnL8A&#10;AADcAAAADwAAAGRycy9kb3ducmV2LnhtbESPzQrCMBCE74LvEFbwpqkVRKtRRBB7Evy5eFuatS02&#10;m9JEW9/eCILHYWa+YVabzlTiRY0rLSuYjCMQxJnVJecKrpf9aA7CeWSNlWVS8CYHm3W/t8JE25ZP&#10;9Dr7XAQIuwQVFN7XiZQuK8igG9uaOHh32xj0QTa51A22AW4qGUfRTBosOSwUWNOuoOxxfhoF6W1x&#10;OPKUpnhxlcnbZ3rfZ6lSw0G3XYLw1Pl/+NdOtYI4juF7JhwBuf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2w2cvwAAANwAAAAPAAAAAAAAAAAAAAAAAJgCAABkcnMvZG93bnJl&#10;di54bWxQSwUGAAAAAAQABAD1AAAAhAMAAAAA&#10;" fillcolor="window" strokecolor="windowText">
                    <v:path arrowok="t"/>
                    <v:textbox inset="2.52706mm,1.2635mm,2.52706mm,1.2635mm">
                      <w:txbxContent>
                        <w:p w:rsidR="00F879CA" w:rsidRPr="005560D3" w:rsidRDefault="00F879CA" w:rsidP="002C391C">
                          <w:pPr>
                            <w:spacing w:line="233" w:lineRule="auto"/>
                            <w:rPr>
                              <w:rFonts w:ascii="Times New Roman" w:hAnsi="Times New Roman"/>
                              <w:color w:val="000000"/>
                            </w:rPr>
                          </w:pPr>
                          <w:r>
                            <w:rPr>
                              <w:rFonts w:ascii="Times New Roman" w:hAnsi="Times New Roman"/>
                              <w:color w:val="000000"/>
                            </w:rPr>
                            <w:t>1. Мүгедек балаларды күтетін адамдарға берілетін қосымша ақылы демалыс күндерін ауыстыру және жинақтау мүмкіндігін белгілеу</w:t>
                          </w:r>
                        </w:p>
                        <w:p w:rsidR="00F879CA" w:rsidRPr="000A023D" w:rsidRDefault="00F879CA" w:rsidP="002C391C">
                          <w:pPr>
                            <w:spacing w:line="233" w:lineRule="auto"/>
                            <w:rPr>
                              <w:rFonts w:ascii="Times New Roman" w:hAnsi="Times New Roman"/>
                              <w:color w:val="000000"/>
                            </w:rPr>
                          </w:pPr>
                        </w:p>
                      </w:txbxContent>
                    </v:textbox>
                  </v:rect>
                  <v:rect id="Прямоугольник 223" o:spid="_x0000_s1208" style="position:absolute;left:9941;top:6583;width:47639;height:76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eoB8AA&#10;AADcAAAADwAAAGRycy9kb3ducmV2LnhtbESPzarCMBSE94LvEI7gTlNbEK1GEUHsSvBn4+7QHNti&#10;c1KaaOvbmwsXXA4z8w2z3vamFm9qXWVZwWwagSDOra64UHC7HiYLEM4ja6wtk4IPOdhuhoM1ptp2&#10;fKb3xRciQNilqKD0vkmldHlJBt3UNsTBe9jWoA+yLaRusQtwU8s4iubSYMVhocSG9iXlz8vLKMju&#10;y+OJE0rw6mpTdK/sccgzpcajfrcC4an3v/B/O9MK4jiBvzPhCMjN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eoB8AAAADcAAAADwAAAAAAAAAAAAAAAACYAgAAZHJzL2Rvd25y&#10;ZXYueG1sUEsFBgAAAAAEAAQA9QAAAIUDAAAAAA==&#10;" fillcolor="window" strokecolor="windowText">
                    <v:path arrowok="t"/>
                    <v:textbox inset="2.52706mm,1.2635mm,2.52706mm,1.2635mm">
                      <w:txbxContent>
                        <w:p w:rsidR="00F879CA" w:rsidRPr="000A023D" w:rsidRDefault="00F879CA" w:rsidP="002C391C">
                          <w:pPr>
                            <w:spacing w:line="233" w:lineRule="auto"/>
                            <w:rPr>
                              <w:rFonts w:ascii="Times New Roman" w:hAnsi="Times New Roman"/>
                              <w:color w:val="000000"/>
                            </w:rPr>
                          </w:pPr>
                          <w:r>
                            <w:rPr>
                              <w:rFonts w:ascii="Times New Roman" w:hAnsi="Times New Roman"/>
                              <w:color w:val="000000"/>
                            </w:rPr>
                            <w:t>2. Әлеуметтік келісімшарт (жеке қосалқы шаруашылықты ұстау, дара кәсіпкерлік қызмет) бойынша жүзеге асырылатын жекелеген қызмет түрлері бойынша біржолғы төлемдердің мөлшерін ұлғайту</w:t>
                          </w:r>
                        </w:p>
                      </w:txbxContent>
                    </v:textbox>
                  </v:rect>
                  <v:rect id="Прямоугольник 224" o:spid="_x0000_s1209" style="position:absolute;left:9941;top:14743;width:47634;height:42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4wc8IA&#10;AADcAAAADwAAAGRycy9kb3ducmV2LnhtbESPQYvCMBSE74L/ITzBm6ZWWbSaFlmQ7UlY9eLt0Tzb&#10;YvNSmmjrvzfCwh6HmfmG2WWDacSTOldbVrCYRyCIC6trLhVczofZGoTzyBoby6TgRQ6ydDzaYaJt&#10;z7/0PPlSBAi7BBVU3reJlK6oyKCb25Y4eDfbGfRBdqXUHfYBbhoZR9GXNFhzWKiwpe+KivvpYRTk&#10;183PkZe0xLNrTNk/8tuhyJWaTob9FoSnwf+H/9q5VhDHK/icCUdAp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fjBzwgAAANwAAAAPAAAAAAAAAAAAAAAAAJgCAABkcnMvZG93&#10;bnJldi54bWxQSwUGAAAAAAQABAD1AAAAhwMAAAAA&#10;" fillcolor="window" strokecolor="windowText">
                    <v:path arrowok="t"/>
                    <v:textbox inset="2.52706mm,1.2635mm,2.52706mm,1.2635mm">
                      <w:txbxContent>
                        <w:p w:rsidR="00F879CA" w:rsidRPr="005560D3" w:rsidRDefault="00F879CA" w:rsidP="002C391C">
                          <w:pPr>
                            <w:spacing w:line="233" w:lineRule="auto"/>
                            <w:rPr>
                              <w:color w:val="000000"/>
                            </w:rPr>
                          </w:pPr>
                          <w:r>
                            <w:rPr>
                              <w:rFonts w:ascii="Times New Roman" w:hAnsi="Times New Roman"/>
                              <w:color w:val="000000"/>
                            </w:rPr>
                            <w:t>3.</w:t>
                          </w:r>
                          <w:r w:rsidRPr="00983717">
                            <w:rPr>
                              <w:rFonts w:eastAsia="Times New Roman"/>
                              <w:color w:val="FFFFFF"/>
                              <w:sz w:val="20"/>
                              <w:szCs w:val="20"/>
                            </w:rPr>
                            <w:t xml:space="preserve"> </w:t>
                          </w:r>
                          <w:r>
                            <w:rPr>
                              <w:rFonts w:ascii="Times New Roman" w:hAnsi="Times New Roman"/>
                              <w:color w:val="000000"/>
                            </w:rPr>
                            <w:t>Ә</w:t>
                          </w:r>
                          <w:r w:rsidRPr="005560D3">
                            <w:rPr>
                              <w:rFonts w:ascii="Times New Roman" w:hAnsi="Times New Roman"/>
                              <w:color w:val="000000"/>
                            </w:rPr>
                            <w:t>леуметтік қызмет көрсетуге арналған құжаттардың ең төменгі тізбесін қалыптастыру</w:t>
                          </w:r>
                        </w:p>
                        <w:p w:rsidR="00F879CA" w:rsidRPr="000A023D" w:rsidRDefault="00F879CA" w:rsidP="002C391C">
                          <w:pPr>
                            <w:spacing w:line="233" w:lineRule="auto"/>
                            <w:rPr>
                              <w:rFonts w:ascii="Times New Roman" w:hAnsi="Times New Roman"/>
                              <w:color w:val="000000"/>
                            </w:rPr>
                          </w:pPr>
                          <w:r w:rsidRPr="000A023D">
                            <w:rPr>
                              <w:rFonts w:ascii="Times New Roman" w:hAnsi="Times New Roman"/>
                              <w:color w:val="000000"/>
                            </w:rPr>
                            <w:t xml:space="preserve"> </w:t>
                          </w:r>
                        </w:p>
                      </w:txbxContent>
                    </v:textbox>
                  </v:rect>
                  <v:rect id="Прямоугольник 225" o:spid="_x0000_s1210" style="position:absolute;left:9941;top:19629;width:47634;height:3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KV6MIA&#10;AADcAAAADwAAAGRycy9kb3ducmV2LnhtbESPQYvCMBSE74L/ITzBm6ZWXLSaFlmQ7UlY9eLt0Tzb&#10;YvNSmmjrvzfCwh6HmfmG2WWDacSTOldbVrCYRyCIC6trLhVczofZGoTzyBoby6TgRQ6ydDzaYaJt&#10;z7/0PPlSBAi7BBVU3reJlK6oyKCb25Y4eDfbGfRBdqXUHfYBbhoZR9GXNFhzWKiwpe+KivvpYRTk&#10;183PkZe0xLNrTNk/8tuhyJWaTob9FoSnwf+H/9q5VhDHK/icCUdAp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MpXowgAAANwAAAAPAAAAAAAAAAAAAAAAAJgCAABkcnMvZG93&#10;bnJldi54bWxQSwUGAAAAAAQABAD1AAAAhwMAAAAA&#10;" fillcolor="window" strokecolor="windowText">
                    <v:path arrowok="t"/>
                    <v:textbox inset="2.52706mm,1.2635mm,2.52706mm,1.2635mm">
                      <w:txbxContent>
                        <w:p w:rsidR="00F879CA" w:rsidRPr="00983717" w:rsidRDefault="00F879CA" w:rsidP="002C391C">
                          <w:pPr>
                            <w:pStyle w:val="ae"/>
                            <w:spacing w:before="0" w:beforeAutospacing="0" w:after="200" w:afterAutospacing="0" w:line="232" w:lineRule="auto"/>
                            <w:rPr>
                              <w:rFonts w:eastAsia="Calibri"/>
                              <w:color w:val="000000"/>
                              <w:sz w:val="22"/>
                              <w:szCs w:val="22"/>
                              <w:lang w:eastAsia="en-US"/>
                            </w:rPr>
                          </w:pPr>
                          <w:r>
                            <w:rPr>
                              <w:rFonts w:eastAsia="Calibri"/>
                              <w:color w:val="000000"/>
                              <w:sz w:val="22"/>
                              <w:szCs w:val="22"/>
                            </w:rPr>
                            <w:t>4. Платформалық жұмыспен қамтуды дамыту</w:t>
                          </w:r>
                        </w:p>
                      </w:txbxContent>
                    </v:textbox>
                  </v:rect>
                  <v:rect id="Прямоугольник 226" o:spid="_x0000_s1211" style="position:absolute;left:10319;top:23400;width:47624;height:5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ALn78A&#10;AADcAAAADwAAAGRycy9kb3ducmV2LnhtbESPzQrCMBCE74LvEFbwpqkVRKtRRBB7Evy5eFuatS02&#10;m9JEW9/eCILHYWa+YVabzlTiRY0rLSuYjCMQxJnVJecKrpf9aA7CeWSNlWVS8CYHm3W/t8JE25ZP&#10;9Dr7XAQIuwQVFN7XiZQuK8igG9uaOHh32xj0QTa51A22AW4qGUfRTBosOSwUWNOuoOxxfhoF6W1x&#10;OPKUpnhxlcnbZ3rfZ6lSw0G3XYLw1Pl/+NdOtYI4nsH3TDgCcv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4AufvwAAANwAAAAPAAAAAAAAAAAAAAAAAJgCAABkcnMvZG93bnJl&#10;di54bWxQSwUGAAAAAAQABAD1AAAAhAMAAAAA&#10;" fillcolor="window" strokecolor="windowText">
                    <v:path arrowok="t"/>
                    <v:textbox inset="2.52706mm,1.2635mm,2.52706mm,1.2635mm">
                      <w:txbxContent>
                        <w:p w:rsidR="00F879CA" w:rsidRPr="00983717" w:rsidRDefault="00F879CA" w:rsidP="002C391C">
                          <w:pPr>
                            <w:pStyle w:val="ae"/>
                            <w:spacing w:before="0" w:beforeAutospacing="0" w:after="200" w:afterAutospacing="0" w:line="232" w:lineRule="auto"/>
                            <w:rPr>
                              <w:rFonts w:eastAsia="Calibri"/>
                              <w:color w:val="000000"/>
                              <w:sz w:val="22"/>
                              <w:szCs w:val="22"/>
                              <w:lang w:eastAsia="en-US"/>
                            </w:rPr>
                          </w:pPr>
                          <w:r w:rsidRPr="00983717">
                            <w:rPr>
                              <w:rFonts w:eastAsia="Calibri"/>
                              <w:color w:val="000000"/>
                              <w:sz w:val="22"/>
                              <w:szCs w:val="22"/>
                              <w:lang w:eastAsia="en-US"/>
                            </w:rPr>
                            <w:t>5.</w:t>
                          </w:r>
                          <w:r w:rsidRPr="005560D3">
                            <w:t xml:space="preserve"> </w:t>
                          </w:r>
                          <w:r>
                            <w:rPr>
                              <w:rFonts w:eastAsia="Calibri"/>
                              <w:color w:val="000000"/>
                              <w:sz w:val="22"/>
                              <w:szCs w:val="22"/>
                              <w:lang w:eastAsia="en-US"/>
                            </w:rPr>
                            <w:t>О</w:t>
                          </w:r>
                          <w:r w:rsidRPr="00983717">
                            <w:rPr>
                              <w:rFonts w:eastAsia="Calibri"/>
                              <w:color w:val="000000"/>
                              <w:sz w:val="22"/>
                              <w:szCs w:val="22"/>
                              <w:lang w:eastAsia="en-US"/>
                            </w:rPr>
                            <w:t>тбасылардың қажеттіліктерін кешенді бағалауды жүйелі түрде жүргізу және олардың тиімділігін арттыру мақсатында осы бағалау нәтижелерінің әлеуметтік қолдау шараларын алуға әсерін бақылау</w:t>
                          </w:r>
                        </w:p>
                        <w:p w:rsidR="00F879CA" w:rsidRPr="00983717" w:rsidRDefault="00F879CA" w:rsidP="002C391C">
                          <w:pPr>
                            <w:pStyle w:val="ae"/>
                            <w:spacing w:before="0" w:beforeAutospacing="0" w:after="200" w:afterAutospacing="0" w:line="232" w:lineRule="auto"/>
                            <w:rPr>
                              <w:rFonts w:eastAsia="Calibri"/>
                              <w:color w:val="000000"/>
                              <w:sz w:val="22"/>
                              <w:szCs w:val="22"/>
                              <w:lang w:eastAsia="en-US"/>
                            </w:rPr>
                          </w:pPr>
                        </w:p>
                        <w:p w:rsidR="00F879CA" w:rsidRDefault="00F879CA" w:rsidP="002C391C">
                          <w:pPr>
                            <w:pStyle w:val="ae"/>
                            <w:spacing w:before="0" w:beforeAutospacing="0" w:after="200" w:afterAutospacing="0" w:line="232" w:lineRule="auto"/>
                          </w:pPr>
                        </w:p>
                      </w:txbxContent>
                    </v:textbox>
                  </v:rect>
                  <v:rect id="Прямоугольник 227" o:spid="_x0000_s1212" style="position:absolute;left:10449;top:29642;width:47261;height:59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yuBMIA&#10;AADcAAAADwAAAGRycy9kb3ducmV2LnhtbESPQYvCMBSE74L/ITzBm6ZWcLWaFlmQ7UlY9eLt0Tzb&#10;YvNSmmjrvzfCwh6HmfmG2WWDacSTOldbVrCYRyCIC6trLhVczofZGoTzyBoby6TgRQ6ydDzaYaJt&#10;z7/0PPlSBAi7BBVU3reJlK6oyKCb25Y4eDfbGfRBdqXUHfYBbhoZR9FKGqw5LFTY0ndFxf30MAry&#10;6+bnyEta4tk1puwf+e1Q5EpNJ8N+C8LT4P/Df+1cK4jjL/icCUdAp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K4EwgAAANwAAAAPAAAAAAAAAAAAAAAAAJgCAABkcnMvZG93&#10;bnJldi54bWxQSwUGAAAAAAQABAD1AAAAhwMAAAAA&#10;" fillcolor="window" strokecolor="windowText">
                    <v:path arrowok="t"/>
                    <v:textbox inset="2.52706mm,1.2635mm,2.52706mm,1.2635mm">
                      <w:txbxContent>
                        <w:p w:rsidR="00F879CA" w:rsidRPr="00983717" w:rsidRDefault="00F879CA" w:rsidP="002C391C">
                          <w:pPr>
                            <w:pStyle w:val="ae"/>
                            <w:spacing w:before="0" w:beforeAutospacing="0" w:after="200" w:afterAutospacing="0" w:line="230" w:lineRule="auto"/>
                            <w:rPr>
                              <w:rFonts w:eastAsia="Calibri"/>
                              <w:color w:val="000000"/>
                              <w:sz w:val="22"/>
                              <w:szCs w:val="22"/>
                              <w:lang w:eastAsia="en-US"/>
                            </w:rPr>
                          </w:pPr>
                          <w:r>
                            <w:rPr>
                              <w:rFonts w:eastAsia="Calibri"/>
                              <w:color w:val="000000"/>
                              <w:sz w:val="22"/>
                              <w:szCs w:val="22"/>
                              <w:lang w:val="kk-KZ"/>
                            </w:rPr>
                            <w:t>6.Азаматтарды әлеуметтiк қолдаудың өңiрлiк шараларының қолжетiмдiлiгiн арттыру, оларды ұсынудың декларациялық тәртiбiнен оларды ұсынудың талап етiлмеген (проактивті) тәртiбiне көшу.</w:t>
                          </w:r>
                        </w:p>
                      </w:txbxContent>
                    </v:textbox>
                  </v:rect>
                  <v:rect id="Прямоугольник 228" o:spid="_x0000_s1213" style="position:absolute;left:877;top:580;width:5560;height:45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ZDMMA&#10;AADcAAAADwAAAGRycy9kb3ducmV2LnhtbERPz2vCMBS+C/4P4Qm7aWpwc3RGEWHgBh7mZOLt0by1&#10;xealJLHW/fXmIOz48f1erHrbiI58qB1rmE4yEMSFMzWXGg7f7+NXECEiG2wck4YbBVgth4MF5sZd&#10;+Yu6fSxFCuGQo4YqxjaXMhQVWQwT1xIn7td5izFBX0rj8ZrCbSNVlr1IizWnhgpb2lRUnPcXqwHV&#10;zu8up5+bOj5/zrp2Pvv7wK3WT6N+/QYiUh//xQ/31mhQKq1NZ9IR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ZDMMAAADcAAAADwAAAAAAAAAAAAAAAACYAgAAZHJzL2Rv&#10;d25yZXYueG1sUEsFBgAAAAAEAAQA9QAAAIgDAAAAAA==&#10;" fillcolor="window" strokecolor="windowText">
                    <v:path arrowok="t"/>
                    <v:textbox style="layout-flow:vertical;mso-layout-flow-alt:bottom-to-top" inset="1mm,0,1mm,0">
                      <w:txbxContent>
                        <w:p w:rsidR="00F879CA" w:rsidRPr="006C7DC6" w:rsidRDefault="00F879CA" w:rsidP="002C391C">
                          <w:pPr>
                            <w:spacing w:line="233" w:lineRule="auto"/>
                            <w:jc w:val="center"/>
                            <w:rPr>
                              <w:rFonts w:ascii="Times New Roman" w:hAnsi="Times New Roman"/>
                              <w:sz w:val="24"/>
                              <w:szCs w:val="24"/>
                            </w:rPr>
                          </w:pPr>
                          <w:r w:rsidRPr="006C7DC6">
                            <w:rPr>
                              <w:rFonts w:ascii="Times New Roman" w:hAnsi="Times New Roman"/>
                              <w:sz w:val="24"/>
                              <w:szCs w:val="24"/>
                            </w:rPr>
                            <w:t>Нормативтік құқықтық актілерді жетілдіруге бағытталған шаралар</w:t>
                          </w:r>
                        </w:p>
                        <w:p w:rsidR="00F879CA" w:rsidRPr="006C7DC6" w:rsidRDefault="00F879CA" w:rsidP="002C391C">
                          <w:pPr>
                            <w:spacing w:line="233" w:lineRule="auto"/>
                            <w:jc w:val="center"/>
                            <w:rPr>
                              <w:rFonts w:ascii="Times New Roman" w:hAnsi="Times New Roman"/>
                              <w:sz w:val="24"/>
                              <w:szCs w:val="24"/>
                            </w:rPr>
                          </w:pPr>
                          <w:r w:rsidRPr="006C7DC6">
                            <w:rPr>
                              <w:rFonts w:ascii="Times New Roman" w:hAnsi="Times New Roman"/>
                              <w:sz w:val="24"/>
                              <w:szCs w:val="24"/>
                            </w:rPr>
                            <w:t>әлеуметтік қолдау саласындағы реттеу</w:t>
                          </w:r>
                        </w:p>
                      </w:txbxContent>
                    </v:textbox>
                  </v:rect>
                  <v:shape id="Прямая со стрелкой 229" o:spid="_x0000_s1214" type="#_x0000_t32" style="position:absolute;left:6707;top:2845;width:33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0RosQAAADcAAAADwAAAGRycy9kb3ducmV2LnhtbESPQWvCQBSE74L/YXmCN90kB9OmrlKU&#10;okV6aJSeH9lnEpp9G3a3Gv99VxA8DjPzDbNcD6YTF3K+tawgnScgiCurW64VnI4fsxcQPiBr7CyT&#10;ght5WK/GoyUW2l75my5lqEWEsC9QQRNCX0jpq4YM+rntiaN3ts5giNLVUju8RrjpZJYkC2mw5bjQ&#10;YE+bhqrf8s8oOOef/rbbp9Jtu0WS8ld+8D+5UtPJ8P4GItAQnuFHe68VZNkr3M/EI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LRGixAAAANwAAAAPAAAAAAAAAAAA&#10;AAAAAKECAABkcnMvZG93bnJldi54bWxQSwUGAAAAAAQABAD5AAAAkgMAAAAA&#10;" strokecolor="windowText" strokeweight=".5pt">
                    <v:stroke endarrow="open" joinstyle="miter"/>
                    <o:lock v:ext="edit" shapetype="f"/>
                  </v:shape>
                  <v:shape id="Прямая со стрелкой 230" o:spid="_x0000_s1215" type="#_x0000_t32" style="position:absolute;left:6435;top:10287;width:3365;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4u4sAAAADcAAAADwAAAGRycy9kb3ducmV2LnhtbERPTYvCMBC9C/sfwgjeNK2CXapRZEV0&#10;kT3YFc9DM7bFZlKSqPXfbw7CHh/ve7nuTSse5HxjWUE6SUAQl1Y3XCk4/+7GnyB8QNbYWiYFL/Kw&#10;Xn0Mlphr++QTPYpQiRjCPkcFdQhdLqUvazLoJ7YjjtzVOoMhQldJ7fAZw00rp0kylwYbjg01dvRV&#10;U3kr7kbBNfv2r/0hlW7bzpOUf7Kjv2RKjYb9ZgEiUB/+xW/3QSuYzuL8eCYeAbn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XOLuLAAAAA3AAAAA8AAAAAAAAAAAAAAAAA&#10;oQIAAGRycy9kb3ducmV2LnhtbFBLBQYAAAAABAAEAPkAAACOAwAAAAA=&#10;" strokecolor="windowText" strokeweight=".5pt">
                    <v:stroke endarrow="open" joinstyle="miter"/>
                    <o:lock v:ext="edit" shapetype="f"/>
                  </v:shape>
                  <v:shape id="Прямая со стрелкой 231" o:spid="_x0000_s1216" type="#_x0000_t32" style="position:absolute;left:6435;top:16542;width:3365;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KLecMAAADcAAAADwAAAGRycy9kb3ducmV2LnhtbESPQYvCMBSE78L+h/AWvGlaBSvVKMsu&#10;oiIedBfPj+bZlm1eShK1/nsjCB6HmfmGmS8704grOV9bVpAOExDEhdU1lwr+fleDKQgfkDU2lknB&#10;nTwsFx+9Oeba3vhA12MoRYSwz1FBFUKbS+mLigz6oW2Jo3e2zmCI0pVSO7xFuGnkKEkm0mDNcaHC&#10;lr4rKv6PF6PgnG39fb1JpftpJknK+2znT5lS/c/uawYiUBfe4Vd7oxWMxik8z8Qj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Ci3nDAAAA3AAAAA8AAAAAAAAAAAAA&#10;AAAAoQIAAGRycy9kb3ducmV2LnhtbFBLBQYAAAAABAAEAPkAAACRAwAAAAA=&#10;" strokecolor="windowText" strokeweight=".5pt">
                    <v:stroke endarrow="open" joinstyle="miter"/>
                    <o:lock v:ext="edit" shapetype="f"/>
                  </v:shape>
                  <v:shape id="Прямая со стрелкой 232" o:spid="_x0000_s1217" type="#_x0000_t32" style="position:absolute;left:6576;top:20856;width:3365;height: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4/IsQAAADcAAAADwAAAGRycy9kb3ducmV2LnhtbESPX0vDMBTF3wW/Q7iCby61gkq3bIxR&#10;0ZcOrHvZ26W5a8uam5KkW/TTm8Fgj4fz58dZrKIZxImc7y0reJ5lIIgbq3tuFex+Pp7eQfiArHGw&#10;TAp+ycNqeX+3wELbM3/TqQ6tSCPsC1TQhTAWUvqmI4N+Zkfi5B2sMxiSdK3UDs9p3Awyz7JXabDn&#10;ROhwpE1HzbGeTOLajftr4lTW5bR9i7Ksqs99pdTjQ1zPQQSK4Ra+tr+0gvwlh8uZdAT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nj8ixAAAANwAAAAPAAAAAAAAAAAA&#10;AAAAAKECAABkcnMvZG93bnJldi54bWxQSwUGAAAAAAQABAD5AAAAkgMAAAAA&#10;" strokecolor="windowText" strokeweight=".5pt">
                    <v:stroke endarrow="open" joinstyle="miter"/>
                    <o:lock v:ext="edit" shapetype="f"/>
                  </v:shape>
                  <v:shape id="Прямая со стрелкой 233" o:spid="_x0000_s1218" type="#_x0000_t32" style="position:absolute;left:6341;top:25770;width:3731;height: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KaucQAAADcAAAADwAAAGRycy9kb3ducmV2LnhtbESPX2vCMBTF3wf7DuEO9jbTKTipRhnS&#10;sb10sOqLb5fm2habm5Kkmu3Tm4Hg4+H8+XFWm2h6cSbnO8sKXicZCOLa6o4bBfvdx8sChA/IGnvL&#10;pOCXPGzWjw8rzLW98A+dq9CINMI+RwVtCEMupa9bMugndiBO3tE6gyFJ10jt8JLGTS+nWTaXBjtO&#10;hBYH2rZUn6rRJK7dur86jkVVjN9vURZl+XkolXp+iu9LEIFiuIdv7S+tYDqbwf+ZdATk+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0pq5xAAAANwAAAAPAAAAAAAAAAAA&#10;AAAAAKECAABkcnMvZG93bnJldi54bWxQSwUGAAAAAAQABAD5AAAAkgMAAAAA&#10;" strokecolor="windowText" strokeweight=".5pt">
                    <v:stroke endarrow="open" joinstyle="miter"/>
                    <o:lock v:ext="edit" shapetype="f"/>
                  </v:shape>
                  <v:shape id="Прямая со стрелкой 234" o:spid="_x0000_s1219" type="#_x0000_t32" style="position:absolute;left:6437;top:32562;width:3730;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Uo4cUAAADcAAAADwAAAGRycy9kb3ducmV2LnhtbESPT2vCQBTE74V+h+UVetNNbDES3UhR&#10;ShXx0FQ8P7Ivf2j2bdjdavz2bqHQ4zAzv2FW69H04kLOd5YVpNMEBHFldceNgtPX+2QBwgdkjb1l&#10;UnAjD+vi8WGFubZX/qRLGRoRIexzVNCGMORS+qolg35qB+Lo1dYZDFG6RmqH1wg3vZwlyVwa7Dgu&#10;tDjQpqXqu/wxCups728fu1S6bT9PUj5mB3/OlHp+Gt+WIAKN4T/8195pBbOXV/g9E4+ALO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Uo4cUAAADcAAAADwAAAAAAAAAA&#10;AAAAAAChAgAAZHJzL2Rvd25yZXYueG1sUEsFBgAAAAAEAAQA+QAAAJMDAAAAAA==&#10;" strokecolor="windowText" strokeweight=".5pt">
                    <v:stroke endarrow="open" joinstyle="miter"/>
                    <o:lock v:ext="edit" shapetype="f"/>
                  </v:shape>
                </v:group>
                <v:rect id="Прямоугольник 235" o:spid="_x0000_s1220" style="position:absolute;left:10122;top:35613;width:47257;height:101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sDNcMA&#10;AADcAAAADwAAAGRycy9kb3ducmV2LnhtbESPT2vCQBTE7wW/w/IKvTWbJlTa6BpEEHMqaHrp7ZF9&#10;+YPZtyG7mvTbu4LgcZiZ3zDrfDa9uNLoOssKPqIYBHFldceNgt9y//4Fwnlkjb1lUvBPDvLN4mWN&#10;mbYTH+l68o0IEHYZKmi9HzIpXdWSQRfZgTh4tR0N+iDHRuoRpwA3vUzieCkNdhwWWhxo11J1Pl2M&#10;guLv+/DDKaVYut4006Wo91Wh1NvrvF2B8DT7Z/jRLrSCJP2E+5lwBO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sDNcMAAADcAAAADwAAAAAAAAAAAAAAAACYAgAAZHJzL2Rv&#10;d25yZXYueG1sUEsFBgAAAAAEAAQA9QAAAIgDAAAAAA==&#10;" fillcolor="window" strokecolor="windowText">
                  <v:path arrowok="t"/>
                  <v:textbox inset="2.52706mm,1.2635mm,2.52706mm,1.2635mm">
                    <w:txbxContent>
                      <w:p w:rsidR="00F879CA" w:rsidRPr="00A4310B" w:rsidRDefault="00F879CA" w:rsidP="00F75336">
                        <w:pPr>
                          <w:pStyle w:val="ae"/>
                          <w:spacing w:before="0" w:beforeAutospacing="0" w:after="0" w:afterAutospacing="0"/>
                          <w:rPr>
                            <w:lang w:val="kk-KZ"/>
                          </w:rPr>
                        </w:pPr>
                        <w:r>
                          <w:rPr>
                            <w:rFonts w:eastAsia="Calibri"/>
                            <w:color w:val="000000"/>
                            <w:sz w:val="22"/>
                            <w:szCs w:val="22"/>
                            <w:lang w:val="kk-KZ"/>
                          </w:rPr>
                          <w:t>7. Ақтөбе ауданында тұрақты тұратын жас мамандарға еңбек өтіліне қарамастан, жұмыс істеген алғашқы күннен бастап еңбекақыға пайыздық үстемеақы төлеудің бірыңғай тәртібін республикалық деңгейде белгілеу мүмкіндігі туралы. Сондай-ақ ұйымдық-құқықтық нысаны мен меншік нысаны бойынша жұмыс беруші.</w:t>
                        </w:r>
                      </w:p>
                    </w:txbxContent>
                  </v:textbox>
                </v:rect>
                <w10:anchorlock/>
              </v:group>
            </w:pict>
          </mc:Fallback>
        </mc:AlternateContent>
      </w:r>
    </w:p>
    <w:p w:rsidR="002C391C" w:rsidRPr="00332680" w:rsidRDefault="002C391C" w:rsidP="00983717">
      <w:pPr>
        <w:shd w:val="clear" w:color="auto" w:fill="FFFFFF"/>
        <w:ind w:firstLine="709"/>
        <w:rPr>
          <w:rFonts w:ascii="Times New Roman" w:hAnsi="Times New Roman"/>
          <w:sz w:val="16"/>
          <w:szCs w:val="16"/>
        </w:rPr>
      </w:pPr>
    </w:p>
    <w:p w:rsidR="002C391C" w:rsidRPr="00332680" w:rsidRDefault="000E098A" w:rsidP="00983717">
      <w:pPr>
        <w:shd w:val="clear" w:color="auto" w:fill="FFFFFF"/>
        <w:tabs>
          <w:tab w:val="left" w:pos="2947"/>
        </w:tabs>
        <w:jc w:val="center"/>
        <w:rPr>
          <w:rFonts w:ascii="Times New Roman" w:hAnsi="Times New Roman"/>
          <w:sz w:val="28"/>
          <w:szCs w:val="28"/>
        </w:rPr>
      </w:pPr>
      <w:r w:rsidRPr="00332680">
        <w:rPr>
          <w:rFonts w:ascii="Times New Roman" w:hAnsi="Times New Roman"/>
          <w:sz w:val="28"/>
          <w:szCs w:val="28"/>
        </w:rPr>
        <w:t>3</w:t>
      </w:r>
      <w:r w:rsidR="00B46362" w:rsidRPr="00332680">
        <w:rPr>
          <w:rFonts w:ascii="Times New Roman" w:hAnsi="Times New Roman"/>
          <w:sz w:val="28"/>
          <w:szCs w:val="28"/>
        </w:rPr>
        <w:t>1</w:t>
      </w:r>
      <w:r w:rsidR="002C391C" w:rsidRPr="00332680">
        <w:rPr>
          <w:rFonts w:ascii="Times New Roman" w:hAnsi="Times New Roman"/>
          <w:sz w:val="28"/>
          <w:szCs w:val="28"/>
        </w:rPr>
        <w:t>-сурет – Әлеуметтік қолдау саласындағы нормативтік реттеуді жетілдіруге бағытталған шаралар</w:t>
      </w:r>
    </w:p>
    <w:p w:rsidR="00781143" w:rsidRPr="00332680" w:rsidRDefault="00781143" w:rsidP="00781143">
      <w:pPr>
        <w:shd w:val="clear" w:color="auto" w:fill="FFFFFF"/>
        <w:ind w:firstLine="567"/>
        <w:rPr>
          <w:rFonts w:ascii="Times New Roman" w:hAnsi="Times New Roman"/>
          <w:sz w:val="24"/>
          <w:szCs w:val="24"/>
        </w:rPr>
      </w:pPr>
      <w:r w:rsidRPr="00332680">
        <w:rPr>
          <w:rFonts w:ascii="Times New Roman" w:hAnsi="Times New Roman"/>
          <w:sz w:val="24"/>
          <w:szCs w:val="24"/>
        </w:rPr>
        <w:t xml:space="preserve">Дереккөз: </w:t>
      </w:r>
      <w:hyperlink r:id="rId38" w:history="1">
        <w:r w:rsidRPr="00332680">
          <w:rPr>
            <w:rStyle w:val="a7"/>
            <w:rFonts w:ascii="Times New Roman" w:hAnsi="Times New Roman"/>
            <w:color w:val="auto"/>
            <w:sz w:val="24"/>
            <w:szCs w:val="24"/>
          </w:rPr>
          <w:t>https://adilet.zan.kz/kaz/docs/V1700016057</w:t>
        </w:r>
      </w:hyperlink>
      <w:r w:rsidRPr="00332680">
        <w:rPr>
          <w:rFonts w:ascii="Times New Roman" w:hAnsi="Times New Roman"/>
          <w:sz w:val="24"/>
          <w:szCs w:val="24"/>
        </w:rPr>
        <w:t xml:space="preserve"> негізінде құрастырған</w:t>
      </w:r>
    </w:p>
    <w:p w:rsidR="002C391C" w:rsidRPr="00332680" w:rsidRDefault="002C391C" w:rsidP="00983717">
      <w:pPr>
        <w:shd w:val="clear" w:color="auto" w:fill="FFFFFF"/>
        <w:ind w:firstLine="567"/>
        <w:rPr>
          <w:rFonts w:ascii="Times New Roman" w:hAnsi="Times New Roman"/>
          <w:sz w:val="28"/>
          <w:szCs w:val="28"/>
        </w:rPr>
      </w:pPr>
    </w:p>
    <w:p w:rsidR="00FD4448" w:rsidRPr="00332680" w:rsidRDefault="00FD4448" w:rsidP="00983717">
      <w:pPr>
        <w:pStyle w:val="aff4"/>
        <w:shd w:val="clear" w:color="auto" w:fill="FFFFFF"/>
        <w:spacing w:after="0"/>
        <w:ind w:firstLine="567"/>
        <w:rPr>
          <w:rFonts w:ascii="Times New Roman" w:hAnsi="Times New Roman"/>
          <w:sz w:val="28"/>
          <w:szCs w:val="28"/>
        </w:rPr>
      </w:pPr>
      <w:r w:rsidRPr="00332680">
        <w:rPr>
          <w:rFonts w:ascii="Times New Roman" w:hAnsi="Times New Roman"/>
          <w:sz w:val="28"/>
          <w:szCs w:val="28"/>
        </w:rPr>
        <w:t>Бағыттың маңызды құрамдас бөлігі әлеуметтік қызмет көрсету мекемелерінің желісі болып табылады, сондықтан мұндай мекемелердің қызметін жетілдіруді жалғастыру қажет. Бұл әлеуметтік институттардың заманауи материалдық-техникалық базасы болуы тиіс.</w:t>
      </w:r>
    </w:p>
    <w:p w:rsidR="00FD4448" w:rsidRPr="00332680" w:rsidRDefault="00FD4448" w:rsidP="00983717">
      <w:pPr>
        <w:pStyle w:val="aff4"/>
        <w:shd w:val="clear" w:color="auto" w:fill="FFFFFF"/>
        <w:spacing w:after="0"/>
        <w:ind w:firstLine="567"/>
        <w:rPr>
          <w:rFonts w:ascii="Times New Roman" w:hAnsi="Times New Roman"/>
          <w:sz w:val="28"/>
          <w:szCs w:val="28"/>
        </w:rPr>
      </w:pPr>
      <w:r w:rsidRPr="00332680">
        <w:rPr>
          <w:rFonts w:ascii="Times New Roman" w:hAnsi="Times New Roman"/>
          <w:sz w:val="28"/>
          <w:szCs w:val="28"/>
        </w:rPr>
        <w:t xml:space="preserve">Болашақ сала қызметкерлерін: заңгерлерді, психологтарды, әлеуметтік педагогтарды кәсіби даярлауға ерекше назар аудару қажет, себебі  бұл мамандықтардың мамандары нашақорлықтан арылуға, қараусыз қалған тұрғын үйді ретке келтіруге, жұмысқа тұруға, өзі және баланың арасындағы диалогты дұрыс жүргізуді үйренуге көмектеседі және бұл жұмыстағы міндетті </w:t>
      </w:r>
      <w:r w:rsidRPr="00332680">
        <w:rPr>
          <w:rFonts w:ascii="Times New Roman" w:hAnsi="Times New Roman"/>
          <w:sz w:val="28"/>
          <w:szCs w:val="28"/>
        </w:rPr>
        <w:lastRenderedPageBreak/>
        <w:t>құрамдас бөліктер мамандардың кәсіби шеберлігі, адамды оған жақындата білу, оған жеке көзқарас пен жеке адамгершілік үлгісін таба білу болып табылады.</w:t>
      </w:r>
    </w:p>
    <w:p w:rsidR="00FD4448" w:rsidRPr="00332680" w:rsidRDefault="00FD4448" w:rsidP="00983717">
      <w:pPr>
        <w:pStyle w:val="aff4"/>
        <w:shd w:val="clear" w:color="auto" w:fill="FFFFFF"/>
        <w:spacing w:after="0"/>
        <w:ind w:firstLine="567"/>
        <w:rPr>
          <w:rFonts w:ascii="Times New Roman" w:hAnsi="Times New Roman"/>
          <w:sz w:val="28"/>
          <w:szCs w:val="28"/>
        </w:rPr>
      </w:pPr>
      <w:r w:rsidRPr="00332680">
        <w:rPr>
          <w:rFonts w:ascii="Times New Roman" w:hAnsi="Times New Roman"/>
          <w:sz w:val="28"/>
          <w:szCs w:val="28"/>
        </w:rPr>
        <w:t>Балалар мен мүгедектерге арналған оңалту орталықтарының қызметін жаңғырту маңызды және мүгедектердің қоғамда толыққанды өмір сүруі үшін жеке оңалту бағдарламаларына сәйкес оларды әлеуметтік, медициналық, кәсіби оңалту жөніндегі шаралар кешенін қамтамасыз ету қажет.</w:t>
      </w:r>
    </w:p>
    <w:p w:rsidR="00FD4448" w:rsidRPr="00332680" w:rsidRDefault="00FD4448" w:rsidP="00983717">
      <w:pPr>
        <w:pStyle w:val="aff4"/>
        <w:shd w:val="clear" w:color="auto" w:fill="FFFFFF"/>
        <w:spacing w:after="0"/>
        <w:ind w:firstLine="567"/>
        <w:rPr>
          <w:rFonts w:ascii="Times New Roman" w:hAnsi="Times New Roman"/>
          <w:sz w:val="28"/>
          <w:szCs w:val="28"/>
        </w:rPr>
      </w:pPr>
      <w:r w:rsidRPr="00332680">
        <w:rPr>
          <w:rFonts w:ascii="Times New Roman" w:hAnsi="Times New Roman"/>
          <w:sz w:val="28"/>
          <w:szCs w:val="28"/>
        </w:rPr>
        <w:t>Әлемнің дамыған елдерінің көпшілігінде жаһандық дағдарысқа ұласатын дамудың күрделілігі мен қиындықтарына қарамастан, әлеуметтік құндылықтарды жүзеге асыру және сақтаудың стратегиялық бағыты – жаппай тұтыну қоғамы, әлеуметтік мемлекет, әлеуметтік әділеттілік және қауіпсіздік – сақталады.</w:t>
      </w:r>
    </w:p>
    <w:p w:rsidR="00E32D62" w:rsidRPr="00332680" w:rsidRDefault="000E098A" w:rsidP="00983717">
      <w:pPr>
        <w:pStyle w:val="aff4"/>
        <w:shd w:val="clear" w:color="auto" w:fill="FFFFFF"/>
        <w:ind w:firstLine="567"/>
        <w:rPr>
          <w:rFonts w:ascii="Times New Roman" w:hAnsi="Times New Roman"/>
          <w:sz w:val="28"/>
          <w:szCs w:val="28"/>
        </w:rPr>
      </w:pPr>
      <w:r w:rsidRPr="00332680">
        <w:rPr>
          <w:rFonts w:ascii="Times New Roman" w:hAnsi="Times New Roman"/>
          <w:sz w:val="28"/>
          <w:szCs w:val="28"/>
        </w:rPr>
        <w:t>3</w:t>
      </w:r>
      <w:r w:rsidR="00B46362" w:rsidRPr="00332680">
        <w:rPr>
          <w:rFonts w:ascii="Times New Roman" w:hAnsi="Times New Roman"/>
          <w:sz w:val="28"/>
          <w:szCs w:val="28"/>
        </w:rPr>
        <w:t>2</w:t>
      </w:r>
      <w:r w:rsidR="00FD4448" w:rsidRPr="00332680">
        <w:rPr>
          <w:rFonts w:ascii="Times New Roman" w:hAnsi="Times New Roman"/>
          <w:sz w:val="28"/>
          <w:szCs w:val="28"/>
        </w:rPr>
        <w:t>-суретке сәйкес мемлекеттік органдар жүргізетін әлеуметтік қорғау шараларына мыналарды жатқызуға болады.</w:t>
      </w:r>
    </w:p>
    <w:p w:rsidR="00906816" w:rsidRPr="00332680" w:rsidRDefault="006A1480" w:rsidP="00983717">
      <w:pPr>
        <w:pStyle w:val="ae"/>
        <w:shd w:val="clear" w:color="auto" w:fill="FFFFFF"/>
        <w:spacing w:before="0" w:beforeAutospacing="0" w:after="0" w:afterAutospacing="0"/>
        <w:jc w:val="center"/>
        <w:rPr>
          <w:rFonts w:eastAsia="Microsoft YaHei"/>
          <w:sz w:val="28"/>
          <w:szCs w:val="28"/>
        </w:rPr>
      </w:pPr>
      <w:r w:rsidRPr="00332680">
        <w:rPr>
          <w:noProof/>
        </w:rPr>
        <mc:AlternateContent>
          <mc:Choice Requires="wpc">
            <w:drawing>
              <wp:inline distT="0" distB="0" distL="0" distR="0" wp14:anchorId="6620D0D2" wp14:editId="13F7FD41">
                <wp:extent cx="5940425" cy="3589020"/>
                <wp:effectExtent l="0" t="0" r="0" b="0"/>
                <wp:docPr id="2" name="Полотно 257"/>
                <wp:cNvGraphicFramePr>
                  <a:graphicFrameLocks xmlns:a="http://schemas.openxmlformats.org/drawingml/2006/main"/>
                </wp:cNvGraphicFramePr>
                <a:graphic xmlns:a="http://schemas.openxmlformats.org/drawingml/2006/main">
                  <a:graphicData uri="http://schemas.microsoft.com/office/word/2010/wordprocessingCanvas">
                    <wpc:wpc>
                      <wpc:bg/>
                      <wpc:whole/>
                      <wpg:wgp>
                        <wpg:cNvPr id="237" name="Группа 237"/>
                        <wpg:cNvGrpSpPr>
                          <a:grpSpLocks/>
                        </wpg:cNvGrpSpPr>
                        <wpg:grpSpPr>
                          <a:xfrm>
                            <a:off x="116298" y="112198"/>
                            <a:ext cx="5699021" cy="3446342"/>
                            <a:chOff x="87730" y="134210"/>
                            <a:chExt cx="5699021" cy="3316802"/>
                          </a:xfrm>
                        </wpg:grpSpPr>
                        <wps:wsp>
                          <wps:cNvPr id="238" name="Прямоугольник 238"/>
                          <wps:cNvSpPr>
                            <a:spLocks/>
                          </wps:cNvSpPr>
                          <wps:spPr>
                            <a:xfrm>
                              <a:off x="994696" y="134210"/>
                              <a:ext cx="4763880" cy="1040328"/>
                            </a:xfrm>
                            <a:prstGeom prst="rect">
                              <a:avLst/>
                            </a:prstGeom>
                            <a:solidFill>
                              <a:sysClr val="window" lastClr="FFFFFF"/>
                            </a:solidFill>
                            <a:ln w="9525" cap="flat" cmpd="sng" algn="ctr">
                              <a:solidFill>
                                <a:sysClr val="windowText" lastClr="000000"/>
                              </a:solidFill>
                              <a:prstDash val="solid"/>
                              <a:miter lim="800000"/>
                            </a:ln>
                            <a:effectLst/>
                          </wps:spPr>
                          <wps:txbx>
                            <w:txbxContent>
                              <w:p w:rsidR="00F879CA" w:rsidRPr="00172418" w:rsidRDefault="00F879CA" w:rsidP="00906816">
                                <w:pPr>
                                  <w:spacing w:line="233" w:lineRule="auto"/>
                                  <w:rPr>
                                    <w:rFonts w:ascii="Times New Roman" w:hAnsi="Times New Roman"/>
                                    <w:color w:val="000000"/>
                                  </w:rPr>
                                </w:pPr>
                                <w:r>
                                  <w:rPr>
                                    <w:rFonts w:ascii="Times New Roman" w:hAnsi="Times New Roman"/>
                                    <w:color w:val="000000"/>
                                  </w:rPr>
                                  <w:t>1. Азаматтарға қызмет көрсету жөніндегі қызметті және әлеуметтік саланың басқа салаларындағы қызметті жүзеге асыруға арналған объектілерге қатысты мемлекеттік-жекешелік әріптестіктің арнайы құқықтық нормалары. осы объектілердің мақсатты мақсатының сақталуын, олардың тұтынушыларына әлеуметтік қызметтердің қолжетімділігін және жеке серіктестің әлеуметтік қызметтерді көрсету сапасын қамтамасыз ету мақсатында</w:t>
                                </w:r>
                              </w:p>
                            </w:txbxContent>
                          </wps:txbx>
                          <wps:bodyPr rot="0" spcFirstLastPara="0" vertOverflow="overflow" horzOverflow="overflow" vert="horz" wrap="square" lIns="90974" tIns="45487" rIns="90974" bIns="45487" numCol="1" spcCol="0" rtlCol="0" fromWordArt="0" anchor="ctr" anchorCtr="0" forceAA="0" compatLnSpc="1">
                            <a:prstTxWarp prst="textNoShape">
                              <a:avLst/>
                            </a:prstTxWarp>
                            <a:noAutofit/>
                          </wps:bodyPr>
                        </wps:wsp>
                        <wps:wsp>
                          <wps:cNvPr id="239" name="Прямоугольник 239"/>
                          <wps:cNvSpPr>
                            <a:spLocks/>
                          </wps:cNvSpPr>
                          <wps:spPr>
                            <a:xfrm>
                              <a:off x="979017" y="1257088"/>
                              <a:ext cx="4763341" cy="866987"/>
                            </a:xfrm>
                            <a:prstGeom prst="rect">
                              <a:avLst/>
                            </a:prstGeom>
                            <a:solidFill>
                              <a:sysClr val="window" lastClr="FFFFFF"/>
                            </a:solidFill>
                            <a:ln w="9525" cap="flat" cmpd="sng" algn="ctr">
                              <a:solidFill>
                                <a:sysClr val="windowText" lastClr="000000"/>
                              </a:solidFill>
                              <a:prstDash val="solid"/>
                              <a:miter lim="800000"/>
                            </a:ln>
                            <a:effectLst/>
                          </wps:spPr>
                          <wps:txbx>
                            <w:txbxContent>
                              <w:p w:rsidR="00F879CA" w:rsidRPr="000A023D" w:rsidRDefault="00F879CA" w:rsidP="00906816">
                                <w:pPr>
                                  <w:spacing w:line="233" w:lineRule="auto"/>
                                  <w:rPr>
                                    <w:rFonts w:ascii="Times New Roman" w:hAnsi="Times New Roman"/>
                                    <w:color w:val="000000"/>
                                  </w:rPr>
                                </w:pPr>
                                <w:r>
                                  <w:rPr>
                                    <w:rFonts w:ascii="Times New Roman" w:hAnsi="Times New Roman"/>
                                    <w:color w:val="000000"/>
                                  </w:rPr>
                                  <w:t>2. Тиісті үлгідегі әлеуметтік қызметтерді көрсету тәжірибесі бар жеке серіктестің әлеуметтік нысанға қатысты МЖӘ шартын жасасу бойынша мемлекеттік рәсімдерді жүргізу кезінде артықшылық беруі немесе осындай тәжірибесі бар ұйымдармен серіктестікте әрекет ету.</w:t>
                                </w:r>
                              </w:p>
                            </w:txbxContent>
                          </wps:txbx>
                          <wps:bodyPr rot="0" spcFirstLastPara="0" vert="horz" wrap="square" lIns="90974" tIns="45487" rIns="90974" bIns="45487" numCol="1" spcCol="0" rtlCol="0" fromWordArt="0" anchor="ctr" anchorCtr="0" forceAA="0" compatLnSpc="1">
                            <a:prstTxWarp prst="textNoShape">
                              <a:avLst/>
                            </a:prstTxWarp>
                            <a:noAutofit/>
                          </wps:bodyPr>
                        </wps:wsp>
                        <wps:wsp>
                          <wps:cNvPr id="240" name="Прямоугольник 240"/>
                          <wps:cNvSpPr>
                            <a:spLocks/>
                          </wps:cNvSpPr>
                          <wps:spPr>
                            <a:xfrm>
                              <a:off x="1024330" y="2235119"/>
                              <a:ext cx="4762421" cy="412831"/>
                            </a:xfrm>
                            <a:prstGeom prst="rect">
                              <a:avLst/>
                            </a:prstGeom>
                            <a:solidFill>
                              <a:sysClr val="window" lastClr="FFFFFF"/>
                            </a:solidFill>
                            <a:ln w="9525" cap="flat" cmpd="sng" algn="ctr">
                              <a:solidFill>
                                <a:sysClr val="windowText" lastClr="000000"/>
                              </a:solidFill>
                              <a:prstDash val="solid"/>
                              <a:miter lim="800000"/>
                            </a:ln>
                            <a:effectLst/>
                          </wps:spPr>
                          <wps:txbx>
                            <w:txbxContent>
                              <w:p w:rsidR="00F879CA" w:rsidRDefault="00F879CA" w:rsidP="00906816">
                                <w:pPr>
                                  <w:pStyle w:val="ae"/>
                                  <w:spacing w:before="0" w:beforeAutospacing="0" w:after="200" w:afterAutospacing="0" w:line="232" w:lineRule="auto"/>
                                </w:pPr>
                                <w:r w:rsidRPr="00983717">
                                  <w:rPr>
                                    <w:rFonts w:eastAsia="Calibri"/>
                                    <w:color w:val="000000"/>
                                    <w:sz w:val="22"/>
                                    <w:szCs w:val="22"/>
                                    <w:lang w:eastAsia="en-US"/>
                                  </w:rPr>
                                  <w:t>3.</w:t>
                                </w:r>
                                <w:r w:rsidRPr="00172418">
                                  <w:t xml:space="preserve"> </w:t>
                                </w:r>
                                <w:r>
                                  <w:rPr>
                                    <w:rFonts w:eastAsia="Calibri"/>
                                    <w:color w:val="000000"/>
                                    <w:sz w:val="22"/>
                                    <w:szCs w:val="22"/>
                                    <w:lang w:eastAsia="en-US"/>
                                  </w:rPr>
                                  <w:t>Қ</w:t>
                                </w:r>
                                <w:r w:rsidRPr="00983717">
                                  <w:rPr>
                                    <w:rFonts w:eastAsia="Calibri"/>
                                    <w:color w:val="000000"/>
                                    <w:sz w:val="22"/>
                                    <w:szCs w:val="22"/>
                                    <w:lang w:eastAsia="en-US"/>
                                  </w:rPr>
                                  <w:t>айта пайдалану жобалары үшін әлеуметтік нысандарды құруды ұсынатын жеке серіктестерді қолдау шаралары</w:t>
                                </w:r>
                              </w:p>
                            </w:txbxContent>
                          </wps:txbx>
                          <wps:bodyPr rot="0" spcFirstLastPara="0" vert="horz" wrap="square" lIns="90974" tIns="45487" rIns="90974" bIns="45487" numCol="1" spcCol="0" rtlCol="0" fromWordArt="0" anchor="ctr" anchorCtr="0" forceAA="0" compatLnSpc="1">
                            <a:prstTxWarp prst="textNoShape">
                              <a:avLst/>
                            </a:prstTxWarp>
                            <a:noAutofit/>
                          </wps:bodyPr>
                        </wps:wsp>
                        <wps:wsp>
                          <wps:cNvPr id="241" name="Прямоугольник 241"/>
                          <wps:cNvSpPr>
                            <a:spLocks/>
                          </wps:cNvSpPr>
                          <wps:spPr>
                            <a:xfrm>
                              <a:off x="1016198" y="2729107"/>
                              <a:ext cx="4726094" cy="721905"/>
                            </a:xfrm>
                            <a:prstGeom prst="rect">
                              <a:avLst/>
                            </a:prstGeom>
                            <a:solidFill>
                              <a:sysClr val="window" lastClr="FFFFFF"/>
                            </a:solidFill>
                            <a:ln w="9525" cap="flat" cmpd="sng" algn="ctr">
                              <a:solidFill>
                                <a:sysClr val="windowText" lastClr="000000"/>
                              </a:solidFill>
                              <a:prstDash val="solid"/>
                              <a:miter lim="800000"/>
                            </a:ln>
                            <a:effectLst/>
                          </wps:spPr>
                          <wps:txbx>
                            <w:txbxContent>
                              <w:p w:rsidR="00F879CA" w:rsidRPr="00983717" w:rsidRDefault="00F879CA" w:rsidP="00906816">
                                <w:pPr>
                                  <w:pStyle w:val="ae"/>
                                  <w:spacing w:before="0" w:beforeAutospacing="0" w:after="200" w:afterAutospacing="0" w:line="230" w:lineRule="auto"/>
                                  <w:rPr>
                                    <w:rFonts w:eastAsia="Calibri"/>
                                    <w:color w:val="000000"/>
                                    <w:sz w:val="22"/>
                                    <w:szCs w:val="22"/>
                                    <w:lang w:eastAsia="en-US"/>
                                  </w:rPr>
                                </w:pPr>
                                <w:r>
                                  <w:rPr>
                                    <w:rFonts w:eastAsia="Calibri"/>
                                    <w:color w:val="000000"/>
                                    <w:sz w:val="22"/>
                                    <w:szCs w:val="22"/>
                                  </w:rPr>
                                  <w:t>4.</w:t>
                                </w:r>
                                <w:r w:rsidRPr="00172418">
                                  <w:t xml:space="preserve"> </w:t>
                                </w:r>
                                <w:r>
                                  <w:rPr>
                                    <w:rFonts w:eastAsia="Calibri"/>
                                    <w:color w:val="000000"/>
                                    <w:sz w:val="22"/>
                                    <w:szCs w:val="22"/>
                                  </w:rPr>
                                  <w:t>Ж</w:t>
                                </w:r>
                                <w:r w:rsidRPr="00172418">
                                  <w:rPr>
                                    <w:rFonts w:eastAsia="Calibri"/>
                                    <w:color w:val="000000"/>
                                    <w:sz w:val="22"/>
                                    <w:szCs w:val="22"/>
                                  </w:rPr>
                                  <w:t>ердің экологиялық жағдайы қызмет көрсету үшін қолайсыз болуы мүмкін аумақтарда әлеуметтік объектілер құру үшін жер учаскелерін беруге жол берілмейді</w:t>
                                </w:r>
                              </w:p>
                            </w:txbxContent>
                          </wps:txbx>
                          <wps:bodyPr rot="0" spcFirstLastPara="0" vert="horz" wrap="square" lIns="90974" tIns="45487" rIns="90974" bIns="45487" numCol="1" spcCol="0" rtlCol="0" fromWordArt="0" anchor="ctr" anchorCtr="0" forceAA="0" compatLnSpc="1">
                            <a:prstTxWarp prst="textNoShape">
                              <a:avLst/>
                            </a:prstTxWarp>
                            <a:noAutofit/>
                          </wps:bodyPr>
                        </wps:wsp>
                        <wps:wsp>
                          <wps:cNvPr id="242" name="Прямоугольник 242"/>
                          <wps:cNvSpPr>
                            <a:spLocks/>
                          </wps:cNvSpPr>
                          <wps:spPr>
                            <a:xfrm>
                              <a:off x="87730" y="183937"/>
                              <a:ext cx="556000" cy="3267075"/>
                            </a:xfrm>
                            <a:prstGeom prst="rect">
                              <a:avLst/>
                            </a:prstGeom>
                            <a:solidFill>
                              <a:sysClr val="window" lastClr="FFFFFF"/>
                            </a:solidFill>
                            <a:ln w="9525" cap="flat" cmpd="sng" algn="ctr">
                              <a:solidFill>
                                <a:sysClr val="windowText" lastClr="000000"/>
                              </a:solidFill>
                              <a:prstDash val="solid"/>
                              <a:miter lim="800000"/>
                            </a:ln>
                            <a:effectLst/>
                          </wps:spPr>
                          <wps:txbx>
                            <w:txbxContent>
                              <w:p w:rsidR="00F879CA" w:rsidRPr="00AE561B" w:rsidRDefault="00F879CA" w:rsidP="00906816">
                                <w:pPr>
                                  <w:spacing w:line="233" w:lineRule="auto"/>
                                  <w:jc w:val="center"/>
                                  <w:rPr>
                                    <w:rFonts w:ascii="Times New Roman" w:hAnsi="Times New Roman"/>
                                  </w:rPr>
                                </w:pPr>
                                <w:r w:rsidRPr="00172418">
                                  <w:rPr>
                                    <w:rFonts w:ascii="Times New Roman" w:hAnsi="Times New Roman"/>
                                  </w:rPr>
                                  <w:t>Халықты әлеуметтік қолдау жүйесінде МЖӘ дамыту</w:t>
                                </w:r>
                              </w:p>
                            </w:txbxContent>
                          </wps:txbx>
                          <wps:bodyPr rot="0" spcFirstLastPara="0" vertOverflow="overflow" horzOverflow="overflow" vert="vert270" wrap="square" lIns="36000" tIns="0" rIns="36000" bIns="0" numCol="1" spcCol="0" rtlCol="0" fromWordArt="0" anchor="ctr" anchorCtr="0" forceAA="0" compatLnSpc="1">
                            <a:prstTxWarp prst="textNoShape">
                              <a:avLst/>
                            </a:prstTxWarp>
                            <a:noAutofit/>
                          </wps:bodyPr>
                        </wps:wsp>
                        <wps:wsp>
                          <wps:cNvPr id="243" name="Прямая со стрелкой 243"/>
                          <wps:cNvCnPr>
                            <a:cxnSpLocks/>
                          </wps:cNvCnPr>
                          <wps:spPr>
                            <a:xfrm>
                              <a:off x="643710" y="722691"/>
                              <a:ext cx="336527" cy="36"/>
                            </a:xfrm>
                            <a:prstGeom prst="straightConnector1">
                              <a:avLst/>
                            </a:prstGeom>
                            <a:noFill/>
                            <a:ln w="6350" cap="flat" cmpd="sng" algn="ctr">
                              <a:solidFill>
                                <a:sysClr val="windowText" lastClr="000000"/>
                              </a:solidFill>
                              <a:prstDash val="solid"/>
                              <a:miter lim="800000"/>
                              <a:tailEnd type="arrow"/>
                            </a:ln>
                            <a:effectLst/>
                          </wps:spPr>
                          <wps:bodyPr/>
                        </wps:wsp>
                        <wps:wsp>
                          <wps:cNvPr id="244" name="Прямая со стрелкой 244"/>
                          <wps:cNvCnPr>
                            <a:cxnSpLocks/>
                          </wps:cNvCnPr>
                          <wps:spPr>
                            <a:xfrm>
                              <a:off x="651228" y="1635193"/>
                              <a:ext cx="336484" cy="196"/>
                            </a:xfrm>
                            <a:prstGeom prst="straightConnector1">
                              <a:avLst/>
                            </a:prstGeom>
                            <a:noFill/>
                            <a:ln w="6350" cap="flat" cmpd="sng" algn="ctr">
                              <a:solidFill>
                                <a:sysClr val="windowText" lastClr="000000"/>
                              </a:solidFill>
                              <a:prstDash val="solid"/>
                              <a:miter lim="800000"/>
                              <a:tailEnd type="arrow"/>
                            </a:ln>
                            <a:effectLst/>
                          </wps:spPr>
                          <wps:bodyPr/>
                        </wps:wsp>
                        <wps:wsp>
                          <wps:cNvPr id="245" name="Прямая со стрелкой 245"/>
                          <wps:cNvCnPr>
                            <a:cxnSpLocks/>
                          </wps:cNvCnPr>
                          <wps:spPr>
                            <a:xfrm flipV="1">
                              <a:off x="651228" y="2453232"/>
                              <a:ext cx="373103" cy="3075"/>
                            </a:xfrm>
                            <a:prstGeom prst="straightConnector1">
                              <a:avLst/>
                            </a:prstGeom>
                            <a:noFill/>
                            <a:ln w="6350" cap="flat" cmpd="sng" algn="ctr">
                              <a:solidFill>
                                <a:sysClr val="windowText" lastClr="000000"/>
                              </a:solidFill>
                              <a:prstDash val="solid"/>
                              <a:miter lim="800000"/>
                              <a:tailEnd type="arrow"/>
                            </a:ln>
                            <a:effectLst/>
                          </wps:spPr>
                          <wps:bodyPr/>
                        </wps:wsp>
                        <wps:wsp>
                          <wps:cNvPr id="256" name="Прямая со стрелкой 256"/>
                          <wps:cNvCnPr>
                            <a:cxnSpLocks/>
                          </wps:cNvCnPr>
                          <wps:spPr>
                            <a:xfrm>
                              <a:off x="651228" y="3094282"/>
                              <a:ext cx="373059" cy="378"/>
                            </a:xfrm>
                            <a:prstGeom prst="straightConnector1">
                              <a:avLst/>
                            </a:prstGeom>
                            <a:noFill/>
                            <a:ln w="6350" cap="flat" cmpd="sng" algn="ctr">
                              <a:solidFill>
                                <a:sysClr val="windowText" lastClr="000000"/>
                              </a:solidFill>
                              <a:prstDash val="solid"/>
                              <a:miter lim="800000"/>
                              <a:tailEnd type="arrow"/>
                            </a:ln>
                            <a:effectLst/>
                          </wps:spPr>
                          <wps:bodyPr/>
                        </wps:wsp>
                      </wpg:wgp>
                    </wpc:wpc>
                  </a:graphicData>
                </a:graphic>
              </wp:inline>
            </w:drawing>
          </mc:Choice>
          <mc:Fallback>
            <w:pict>
              <v:group w14:anchorId="6620D0D2" id="Полотно 257" o:spid="_x0000_s1221" editas="canvas" style="width:467.75pt;height:282.6pt;mso-position-horizontal-relative:char;mso-position-vertical-relative:line" coordsize="59404,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">
                <v:shape id="_x0000_s1222" type="#_x0000_t75" style="position:absolute;width:59404;height:35890;visibility:visible;mso-wrap-style:square">
                  <v:fill o:detectmouseclick="t"/>
                  <v:path o:connecttype="none"/>
                </v:shape>
                <v:group id="Группа 237" o:spid="_x0000_s1223" style="position:absolute;left:1162;top:1121;width:56991;height:34464" coordorigin="877,1342" coordsize="56990,33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rect id="Прямоугольник 238" o:spid="_x0000_s1224" style="position:absolute;left:9946;top:1342;width:47639;height:104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sq7wA&#10;AADcAAAADwAAAGRycy9kb3ducmV2LnhtbERPuwrCMBTdBf8hXMHNploQrUYRQewk+FjcLs21LTY3&#10;pYm2/r0ZBMfDea+3vanFm1pXWVYwjWIQxLnVFRcKbtfDZAHCeWSNtWVS8CEH281wsMZU247P9L74&#10;QoQQdikqKL1vUildXpJBF9mGOHAP2xr0AbaF1C12IdzUchbHc2mw4tBQYkP7kvLn5WUUZPfl8cQJ&#10;JXh1tSm6V/Y45JlS41G/W4Hw1Pu/+OfOtIJZEtaGM+EIyM0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r6qyrvAAAANwAAAAPAAAAAAAAAAAAAAAAAJgCAABkcnMvZG93bnJldi54&#10;bWxQSwUGAAAAAAQABAD1AAAAgQMAAAAA&#10;" fillcolor="window" strokecolor="windowText">
                    <v:path arrowok="t"/>
                    <v:textbox inset="2.52706mm,1.2635mm,2.52706mm,1.2635mm">
                      <w:txbxContent>
                        <w:p w:rsidR="00F879CA" w:rsidRPr="00172418" w:rsidRDefault="00F879CA" w:rsidP="00906816">
                          <w:pPr>
                            <w:spacing w:line="233" w:lineRule="auto"/>
                            <w:rPr>
                              <w:rFonts w:ascii="Times New Roman" w:hAnsi="Times New Roman"/>
                              <w:color w:val="000000"/>
                            </w:rPr>
                          </w:pPr>
                          <w:r>
                            <w:rPr>
                              <w:rFonts w:ascii="Times New Roman" w:hAnsi="Times New Roman"/>
                              <w:color w:val="000000"/>
                            </w:rPr>
                            <w:t>1. Азаматтарға қызмет көрсету жөніндегі қызметті және әлеуметтік саланың басқа салаларындағы қызметті жүзеге асыруға арналған объектілерге қатысты мемлекеттік-жекешелік әріптестіктің арнайы құқықтық нормалары. осы объектілердің мақсатты мақсатының сақталуын, олардың тұтынушыларына әлеуметтік қызметтердің қолжетімділігін және жеке серіктестің әлеуметтік қызметтерді көрсету сапасын қамтамасыз ету мақсатында</w:t>
                          </w:r>
                        </w:p>
                      </w:txbxContent>
                    </v:textbox>
                  </v:rect>
                  <v:rect id="Прямоугольник 239" o:spid="_x0000_s1225" style="position:absolute;left:9790;top:12570;width:47633;height:86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YJML8A&#10;AADcAAAADwAAAGRycy9kb3ducmV2LnhtbESPzQrCMBCE74LvEFbwpqkWRKtRRBB7Evy5eFuatS02&#10;m9JEW9/eCILHYWa+YVabzlTiRY0rLSuYjCMQxJnVJecKrpf9aA7CeWSNlWVS8CYHm3W/t8JE25ZP&#10;9Dr7XAQIuwQVFN7XiZQuK8igG9uaOHh32xj0QTa51A22AW4qOY2imTRYclgosKZdQdnj/DQK0tvi&#10;cOSYYry4yuTtM73vs1Sp4aDbLkF46vw//GunWsE0XsD3TDgCcv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pgkwvwAAANwAAAAPAAAAAAAAAAAAAAAAAJgCAABkcnMvZG93bnJl&#10;di54bWxQSwUGAAAAAAQABAD1AAAAhAMAAAAA&#10;" fillcolor="window" strokecolor="windowText">
                    <v:path arrowok="t"/>
                    <v:textbox inset="2.52706mm,1.2635mm,2.52706mm,1.2635mm">
                      <w:txbxContent>
                        <w:p w:rsidR="00F879CA" w:rsidRPr="000A023D" w:rsidRDefault="00F879CA" w:rsidP="00906816">
                          <w:pPr>
                            <w:spacing w:line="233" w:lineRule="auto"/>
                            <w:rPr>
                              <w:rFonts w:ascii="Times New Roman" w:hAnsi="Times New Roman"/>
                              <w:color w:val="000000"/>
                            </w:rPr>
                          </w:pPr>
                          <w:r>
                            <w:rPr>
                              <w:rFonts w:ascii="Times New Roman" w:hAnsi="Times New Roman"/>
                              <w:color w:val="000000"/>
                            </w:rPr>
                            <w:t>2. Тиісті үлгідегі әлеуметтік қызметтерді көрсету тәжірибесі бар жеке серіктестің әлеуметтік нысанға қатысты МЖӘ шартын жасасу бойынша мемлекеттік рәсімдерді жүргізу кезінде артықшылық беруі немесе осындай тәжірибесі бар ұйымдармен серіктестікте әрекет ету.</w:t>
                          </w:r>
                        </w:p>
                      </w:txbxContent>
                    </v:textbox>
                  </v:rect>
                  <v:rect id="Прямоугольник 240" o:spid="_x0000_s1226" style="position:absolute;left:10243;top:22351;width:47624;height:4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rT0L0A&#10;AADcAAAADwAAAGRycy9kb3ducmV2LnhtbERPuwrCMBTdBf8hXMFNUx+IVqOIIHYStC5ul+baFpub&#10;0kRb/94MguPhvDe7zlTiTY0rLSuYjCMQxJnVJecKbulxtAThPLLGyjIp+JCD3bbf22CsbcsXel99&#10;LkIIuxgVFN7XsZQuK8igG9uaOHAP2xj0ATa51A22IdxUchpFC2mw5NBQYE2HgrLn9WUUJPfV6cwz&#10;mmHqKpO3r+RxzBKlhoNuvwbhqfN/8c+daAXTeZgfzoQjIL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ZrT0L0AAADcAAAADwAAAAAAAAAAAAAAAACYAgAAZHJzL2Rvd25yZXYu&#10;eG1sUEsFBgAAAAAEAAQA9QAAAIIDAAAAAA==&#10;" fillcolor="window" strokecolor="windowText">
                    <v:path arrowok="t"/>
                    <v:textbox inset="2.52706mm,1.2635mm,2.52706mm,1.2635mm">
                      <w:txbxContent>
                        <w:p w:rsidR="00F879CA" w:rsidRDefault="00F879CA" w:rsidP="00906816">
                          <w:pPr>
                            <w:pStyle w:val="ae"/>
                            <w:spacing w:before="0" w:beforeAutospacing="0" w:after="200" w:afterAutospacing="0" w:line="232" w:lineRule="auto"/>
                          </w:pPr>
                          <w:r w:rsidRPr="00983717">
                            <w:rPr>
                              <w:rFonts w:eastAsia="Calibri"/>
                              <w:color w:val="000000"/>
                              <w:sz w:val="22"/>
                              <w:szCs w:val="22"/>
                              <w:lang w:eastAsia="en-US"/>
                            </w:rPr>
                            <w:t>3.</w:t>
                          </w:r>
                          <w:r w:rsidRPr="00172418">
                            <w:t xml:space="preserve"> </w:t>
                          </w:r>
                          <w:r>
                            <w:rPr>
                              <w:rFonts w:eastAsia="Calibri"/>
                              <w:color w:val="000000"/>
                              <w:sz w:val="22"/>
                              <w:szCs w:val="22"/>
                              <w:lang w:eastAsia="en-US"/>
                            </w:rPr>
                            <w:t>Қ</w:t>
                          </w:r>
                          <w:r w:rsidRPr="00983717">
                            <w:rPr>
                              <w:rFonts w:eastAsia="Calibri"/>
                              <w:color w:val="000000"/>
                              <w:sz w:val="22"/>
                              <w:szCs w:val="22"/>
                              <w:lang w:eastAsia="en-US"/>
                            </w:rPr>
                            <w:t>айта пайдалану жобалары үшін әлеуметтік нысандарды құруды ұсынатын жеке серіктестерді қолдау шаралары</w:t>
                          </w:r>
                        </w:p>
                      </w:txbxContent>
                    </v:textbox>
                  </v:rect>
                  <v:rect id="Прямоугольник 241" o:spid="_x0000_s1227" style="position:absolute;left:10161;top:27291;width:47261;height:7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Z2S8AA&#10;AADcAAAADwAAAGRycy9kb3ducmV2LnhtbESPSwvCMBCE74L/IazgTVMfiFajiCD2JPi4eFuatS02&#10;m9JEW/+9EQSPw8x8w6w2rSnFi2pXWFYwGkYgiFOrC84UXC/7wRyE88gaS8uk4E0ONutuZ4Wxtg2f&#10;6HX2mQgQdjEqyL2vYildmpNBN7QVcfDutjbog6wzqWtsAtyUchxFM2mw4LCQY0W7nNLH+WkUJLfF&#10;4cgTmuDFlSZrnsl9nyZK9XvtdgnCU+v/4V870QrG0xF8z4QjIN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tZ2S8AAAADcAAAADwAAAAAAAAAAAAAAAACYAgAAZHJzL2Rvd25y&#10;ZXYueG1sUEsFBgAAAAAEAAQA9QAAAIUDAAAAAA==&#10;" fillcolor="window" strokecolor="windowText">
                    <v:path arrowok="t"/>
                    <v:textbox inset="2.52706mm,1.2635mm,2.52706mm,1.2635mm">
                      <w:txbxContent>
                        <w:p w:rsidR="00F879CA" w:rsidRPr="00983717" w:rsidRDefault="00F879CA" w:rsidP="00906816">
                          <w:pPr>
                            <w:pStyle w:val="ae"/>
                            <w:spacing w:before="0" w:beforeAutospacing="0" w:after="200" w:afterAutospacing="0" w:line="230" w:lineRule="auto"/>
                            <w:rPr>
                              <w:rFonts w:eastAsia="Calibri"/>
                              <w:color w:val="000000"/>
                              <w:sz w:val="22"/>
                              <w:szCs w:val="22"/>
                              <w:lang w:eastAsia="en-US"/>
                            </w:rPr>
                          </w:pPr>
                          <w:r>
                            <w:rPr>
                              <w:rFonts w:eastAsia="Calibri"/>
                              <w:color w:val="000000"/>
                              <w:sz w:val="22"/>
                              <w:szCs w:val="22"/>
                            </w:rPr>
                            <w:t>4.</w:t>
                          </w:r>
                          <w:r w:rsidRPr="00172418">
                            <w:t xml:space="preserve"> </w:t>
                          </w:r>
                          <w:r>
                            <w:rPr>
                              <w:rFonts w:eastAsia="Calibri"/>
                              <w:color w:val="000000"/>
                              <w:sz w:val="22"/>
                              <w:szCs w:val="22"/>
                            </w:rPr>
                            <w:t>Ж</w:t>
                          </w:r>
                          <w:r w:rsidRPr="00172418">
                            <w:rPr>
                              <w:rFonts w:eastAsia="Calibri"/>
                              <w:color w:val="000000"/>
                              <w:sz w:val="22"/>
                              <w:szCs w:val="22"/>
                            </w:rPr>
                            <w:t>ердің экологиялық жағдайы қызмет көрсету үшін қолайсыз болуы мүмкін аумақтарда әлеуметтік объектілер құру үшін жер учаскелерін беруге жол берілмейді</w:t>
                          </w:r>
                        </w:p>
                      </w:txbxContent>
                    </v:textbox>
                  </v:rect>
                  <v:rect id="Прямоугольник 242" o:spid="_x0000_s1228" style="position:absolute;left:877;top:1839;width:5560;height:326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OLRsYA&#10;AADcAAAADwAAAGRycy9kb3ducmV2LnhtbESPQWsCMRSE70L/Q3iF3jTbsFZZjVIKBSt4qJaKt8fm&#10;dXfp5mVJ4rr21zeFgsdhZr5hluvBtqInHxrHGh4nGQji0pmGKw0fh9fxHESIyAZbx6ThSgHWq7vR&#10;EgvjLvxO/T5WIkE4FKihjrErpAxlTRbDxHXEyfty3mJM0lfSeLwkuG2lyrInabHhtFBjRy81ld/7&#10;s9WAaud359PnVR2n27zvZvnPG260frgfnhcgIg3xFv5vb4wGlSv4O5OO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8OLRsYAAADcAAAADwAAAAAAAAAAAAAAAACYAgAAZHJz&#10;L2Rvd25yZXYueG1sUEsFBgAAAAAEAAQA9QAAAIsDAAAAAA==&#10;" fillcolor="window" strokecolor="windowText">
                    <v:path arrowok="t"/>
                    <v:textbox style="layout-flow:vertical;mso-layout-flow-alt:bottom-to-top" inset="1mm,0,1mm,0">
                      <w:txbxContent>
                        <w:p w:rsidR="00F879CA" w:rsidRPr="00AE561B" w:rsidRDefault="00F879CA" w:rsidP="00906816">
                          <w:pPr>
                            <w:spacing w:line="233" w:lineRule="auto"/>
                            <w:jc w:val="center"/>
                            <w:rPr>
                              <w:rFonts w:ascii="Times New Roman" w:hAnsi="Times New Roman"/>
                            </w:rPr>
                          </w:pPr>
                          <w:r w:rsidRPr="00172418">
                            <w:rPr>
                              <w:rFonts w:ascii="Times New Roman" w:hAnsi="Times New Roman"/>
                            </w:rPr>
                            <w:t>Халықты әлеуметтік қолдау жүйесінде МЖӘ дамыту</w:t>
                          </w:r>
                        </w:p>
                      </w:txbxContent>
                    </v:textbox>
                  </v:rect>
                  <v:shape id="Прямая со стрелкой 243" o:spid="_x0000_s1229" type="#_x0000_t32" style="position:absolute;left:6437;top:7226;width:336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rD6MUAAADcAAAADwAAAGRycy9kb3ducmV2LnhtbESPT2vCQBTE74V+h+UVetNNbDES3UhR&#10;ShXx0FQ8P7Ivf2j2bdjdavz2bqHQ4zAzv2FW69H04kLOd5YVpNMEBHFldceNgtPX+2QBwgdkjb1l&#10;UnAjD+vi8WGFubZX/qRLGRoRIexzVNCGMORS+qolg35qB+Lo1dYZDFG6RmqH1wg3vZwlyVwa7Dgu&#10;tDjQpqXqu/wxCups728fu1S6bT9PUj5mB3/OlHp+Gt+WIAKN4T/8195pBbPXF/g9E4+ALO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RrD6MUAAADcAAAADwAAAAAAAAAA&#10;AAAAAAChAgAAZHJzL2Rvd25yZXYueG1sUEsFBgAAAAAEAAQA+QAAAJMDAAAAAA==&#10;" strokecolor="windowText" strokeweight=".5pt">
                    <v:stroke endarrow="open" joinstyle="miter"/>
                    <o:lock v:ext="edit" shapetype="f"/>
                  </v:shape>
                  <v:shape id="Прямая со стрелкой 244" o:spid="_x0000_s1230" type="#_x0000_t32" style="position:absolute;left:6512;top:16351;width:3365;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NbnMMAAADcAAAADwAAAGRycy9kb3ducmV2LnhtbESPQYvCMBSE74L/IbwFb5pWxC7VKIvL&#10;oiIedJc9P5pnW2xeShK1/nsjCB6HmfmGmS8704grOV9bVpCOEhDEhdU1lwr+fn+GnyB8QNbYWCYF&#10;d/KwXPR7c8y1vfGBrsdQighhn6OCKoQ2l9IXFRn0I9sSR+9kncEQpSuldniLcNPIcZJMpcGa40KF&#10;La0qKs7Hi1Fwyrb+vt6k0n030yTlfbbz/5lSg4/uawYiUBfe4Vd7oxWMJxN4nolH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zW5zDAAAA3AAAAA8AAAAAAAAAAAAA&#10;AAAAoQIAAGRycy9kb3ducmV2LnhtbFBLBQYAAAAABAAEAPkAAACRAwAAAAA=&#10;" strokecolor="windowText" strokeweight=".5pt">
                    <v:stroke endarrow="open" joinstyle="miter"/>
                    <o:lock v:ext="edit" shapetype="f"/>
                  </v:shape>
                  <v:shape id="Прямая со стрелкой 245" o:spid="_x0000_s1231" type="#_x0000_t32" style="position:absolute;left:6512;top:24532;width:3731;height: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HUK8UAAADcAAAADwAAAGRycy9kb3ducmV2LnhtbESPS2vCQBSF94X+h+EWuquTSh8SHaVI&#10;SruJYOrG3SVzTYKZO2FmotP+ekcQujycx8dZrKLpxYmc7ywreJ5kIIhrqztuFOx+Pp9mIHxA1thb&#10;JgW/5GG1vL9bYK7tmbd0qkIj0gj7HBW0IQy5lL5uyaCf2IE4eQfrDIYkXSO1w3MaN72cZtmbNNhx&#10;IrQ40Lql+liNJnHt2v3VcSyqYty8R1mU5de+VOrxIX7MQQSK4T98a39rBdOXV7ieSUdAL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nHUK8UAAADcAAAADwAAAAAAAAAA&#10;AAAAAAChAgAAZHJzL2Rvd25yZXYueG1sUEsFBgAAAAAEAAQA+QAAAJMDAAAAAA==&#10;" strokecolor="windowText" strokeweight=".5pt">
                    <v:stroke endarrow="open" joinstyle="miter"/>
                    <o:lock v:ext="edit" shapetype="f"/>
                  </v:shape>
                  <v:shape id="Прямая со стрелкой 256" o:spid="_x0000_s1232" type="#_x0000_t32" style="position:absolute;left:6512;top:30942;width:3730;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T2rcQAAADcAAAADwAAAGRycy9kb3ducmV2LnhtbESPQWvCQBSE70L/w/IK3nQToYmkrlJa&#10;pIp4MC09P7LPJDT7NuyuGv+9Kwgeh5n5hlmsBtOJMznfWlaQThMQxJXVLdcKfn/WkzkIH5A1dpZJ&#10;wZU8rJYvowUW2l74QOcy1CJC2BeooAmhL6T0VUMG/dT2xNE7WmcwROlqqR1eItx0cpYkmTTYclxo&#10;sKfPhqr/8mQUHPOtv35vUum+uixJeZ/v/F+u1Ph1+HgHEWgIz/CjvdEKZm8Z3M/E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tPatxAAAANwAAAAPAAAAAAAAAAAA&#10;AAAAAKECAABkcnMvZG93bnJldi54bWxQSwUGAAAAAAQABAD5AAAAkgMAAAAA&#10;" strokecolor="windowText" strokeweight=".5pt">
                    <v:stroke endarrow="open" joinstyle="miter"/>
                    <o:lock v:ext="edit" shapetype="f"/>
                  </v:shape>
                </v:group>
                <w10:anchorlock/>
              </v:group>
            </w:pict>
          </mc:Fallback>
        </mc:AlternateContent>
      </w:r>
    </w:p>
    <w:p w:rsidR="00906816" w:rsidRPr="00332680" w:rsidRDefault="00906816" w:rsidP="00983717">
      <w:pPr>
        <w:pStyle w:val="ae"/>
        <w:shd w:val="clear" w:color="auto" w:fill="FFFFFF"/>
        <w:spacing w:before="0" w:beforeAutospacing="0" w:after="0" w:afterAutospacing="0"/>
        <w:jc w:val="center"/>
        <w:rPr>
          <w:rFonts w:eastAsia="Microsoft YaHei"/>
          <w:sz w:val="28"/>
          <w:szCs w:val="28"/>
        </w:rPr>
      </w:pPr>
    </w:p>
    <w:p w:rsidR="00906816" w:rsidRPr="00332680" w:rsidRDefault="000E098A" w:rsidP="00983717">
      <w:pPr>
        <w:pStyle w:val="ae"/>
        <w:shd w:val="clear" w:color="auto" w:fill="FFFFFF"/>
        <w:spacing w:before="0" w:beforeAutospacing="0" w:after="0" w:afterAutospacing="0"/>
        <w:jc w:val="center"/>
        <w:rPr>
          <w:rFonts w:eastAsia="Microsoft YaHei"/>
          <w:sz w:val="28"/>
          <w:szCs w:val="28"/>
        </w:rPr>
      </w:pPr>
      <w:r w:rsidRPr="00332680">
        <w:rPr>
          <w:rFonts w:eastAsia="Microsoft YaHei"/>
          <w:sz w:val="28"/>
          <w:szCs w:val="28"/>
          <w:lang w:val="kk-KZ"/>
        </w:rPr>
        <w:t>3</w:t>
      </w:r>
      <w:r w:rsidR="00B46362" w:rsidRPr="00332680">
        <w:rPr>
          <w:rFonts w:eastAsia="Microsoft YaHei"/>
          <w:sz w:val="28"/>
          <w:szCs w:val="28"/>
          <w:lang w:val="kk-KZ"/>
        </w:rPr>
        <w:t>2</w:t>
      </w:r>
      <w:r w:rsidR="00906816" w:rsidRPr="00332680">
        <w:rPr>
          <w:rFonts w:eastAsia="Microsoft YaHei"/>
          <w:sz w:val="28"/>
          <w:szCs w:val="28"/>
        </w:rPr>
        <w:t>-сурет – Облыс халқын әлеуметтік қолдау жүйесінде МЖӘ дамуы</w:t>
      </w:r>
    </w:p>
    <w:p w:rsidR="00781143" w:rsidRPr="00332680" w:rsidRDefault="00781143" w:rsidP="00781143">
      <w:pPr>
        <w:shd w:val="clear" w:color="auto" w:fill="FFFFFF"/>
        <w:ind w:firstLine="567"/>
        <w:rPr>
          <w:rFonts w:ascii="Times New Roman" w:hAnsi="Times New Roman"/>
          <w:sz w:val="24"/>
          <w:szCs w:val="24"/>
        </w:rPr>
      </w:pPr>
      <w:r w:rsidRPr="00332680">
        <w:rPr>
          <w:rFonts w:ascii="Times New Roman" w:hAnsi="Times New Roman"/>
          <w:sz w:val="24"/>
          <w:szCs w:val="24"/>
        </w:rPr>
        <w:t xml:space="preserve">Дереккөз: </w:t>
      </w:r>
      <w:hyperlink r:id="rId39" w:history="1">
        <w:r w:rsidR="002B727D" w:rsidRPr="00332680">
          <w:rPr>
            <w:rStyle w:val="a7"/>
            <w:rFonts w:ascii="Times New Roman" w:hAnsi="Times New Roman"/>
            <w:color w:val="auto"/>
            <w:sz w:val="24"/>
            <w:szCs w:val="24"/>
          </w:rPr>
          <w:t>https://adilet.zan.kz/kaz/docs/V1500012717</w:t>
        </w:r>
      </w:hyperlink>
      <w:r w:rsidR="002B727D" w:rsidRPr="00332680">
        <w:rPr>
          <w:rFonts w:ascii="Times New Roman" w:hAnsi="Times New Roman"/>
          <w:sz w:val="24"/>
          <w:szCs w:val="24"/>
        </w:rPr>
        <w:t xml:space="preserve"> </w:t>
      </w:r>
      <w:r w:rsidRPr="00332680">
        <w:rPr>
          <w:rFonts w:ascii="Times New Roman" w:hAnsi="Times New Roman"/>
          <w:sz w:val="24"/>
          <w:szCs w:val="24"/>
        </w:rPr>
        <w:t xml:space="preserve"> негізінде құрастырған</w:t>
      </w:r>
    </w:p>
    <w:p w:rsidR="00DE3DE1" w:rsidRPr="00332680" w:rsidRDefault="00DE3DE1" w:rsidP="00781143">
      <w:pPr>
        <w:shd w:val="clear" w:color="auto" w:fill="FFFFFF"/>
        <w:ind w:firstLine="567"/>
        <w:rPr>
          <w:rFonts w:ascii="Times New Roman" w:hAnsi="Times New Roman"/>
          <w:sz w:val="24"/>
          <w:szCs w:val="24"/>
        </w:rPr>
      </w:pPr>
    </w:p>
    <w:p w:rsidR="00FD4448" w:rsidRPr="00332680" w:rsidRDefault="00FD4448" w:rsidP="00983717">
      <w:pPr>
        <w:pStyle w:val="ae"/>
        <w:shd w:val="clear" w:color="auto" w:fill="FFFFFF"/>
        <w:spacing w:before="0" w:beforeAutospacing="0" w:after="0" w:afterAutospacing="0"/>
        <w:ind w:firstLine="567"/>
        <w:rPr>
          <w:rFonts w:eastAsia="Microsoft YaHei"/>
          <w:sz w:val="28"/>
          <w:szCs w:val="28"/>
          <w:lang w:val="kk-KZ"/>
        </w:rPr>
      </w:pPr>
      <w:r w:rsidRPr="00332680">
        <w:rPr>
          <w:rFonts w:eastAsia="Microsoft YaHei"/>
          <w:sz w:val="28"/>
          <w:szCs w:val="28"/>
          <w:lang w:val="kk-KZ"/>
        </w:rPr>
        <w:t>Әлеуметтік салаға жеке инвестицияларды тарту және әлеуметтік қызметтерді көрсету сапасын арттыру үшін құқықтық жағдайлар жасау мақсатында әлеуметтік саладағы мемлекеттік-жекешелік әріптестікті дамыту тұжырымдамасын әзірлеу, қоғамда кеңінен талқылау  нәтижесіндегі ұсыныстарды ескере отырып,</w:t>
      </w:r>
      <w:r w:rsidR="00906816" w:rsidRPr="00332680">
        <w:rPr>
          <w:rFonts w:eastAsia="Microsoft YaHei"/>
          <w:sz w:val="28"/>
          <w:szCs w:val="28"/>
          <w:lang w:val="kk-KZ"/>
        </w:rPr>
        <w:t xml:space="preserve"> т</w:t>
      </w:r>
      <w:r w:rsidRPr="00332680">
        <w:rPr>
          <w:rFonts w:eastAsia="Microsoft YaHei"/>
          <w:sz w:val="28"/>
          <w:szCs w:val="28"/>
          <w:lang w:val="kk-KZ"/>
        </w:rPr>
        <w:t>ұжырымдаманы</w:t>
      </w:r>
      <w:r w:rsidR="00906816" w:rsidRPr="00332680">
        <w:rPr>
          <w:rFonts w:eastAsia="Microsoft YaHei"/>
          <w:sz w:val="28"/>
          <w:szCs w:val="28"/>
          <w:lang w:val="kk-KZ"/>
        </w:rPr>
        <w:t xml:space="preserve"> пысықтау, т</w:t>
      </w:r>
      <w:r w:rsidRPr="00332680">
        <w:rPr>
          <w:rFonts w:eastAsia="Microsoft YaHei"/>
          <w:sz w:val="28"/>
          <w:szCs w:val="28"/>
          <w:lang w:val="kk-KZ"/>
        </w:rPr>
        <w:t>ұжырымдамамен</w:t>
      </w:r>
      <w:r w:rsidR="00906816" w:rsidRPr="00332680">
        <w:rPr>
          <w:rFonts w:eastAsia="Microsoft YaHei"/>
          <w:sz w:val="28"/>
          <w:szCs w:val="28"/>
          <w:lang w:val="kk-KZ"/>
        </w:rPr>
        <w:t xml:space="preserve"> түрлі әлеуметтік шаралар</w:t>
      </w:r>
      <w:r w:rsidRPr="00332680">
        <w:rPr>
          <w:rFonts w:eastAsia="Microsoft YaHei"/>
          <w:sz w:val="28"/>
          <w:szCs w:val="28"/>
          <w:lang w:val="kk-KZ"/>
        </w:rPr>
        <w:t xml:space="preserve"> жоспарын бекіту қажет.  </w:t>
      </w:r>
    </w:p>
    <w:p w:rsidR="00FD4448" w:rsidRPr="00332680" w:rsidRDefault="00FD4448" w:rsidP="00983717">
      <w:pPr>
        <w:pStyle w:val="ae"/>
        <w:shd w:val="clear" w:color="auto" w:fill="FFFFFF"/>
        <w:spacing w:before="0" w:beforeAutospacing="0" w:after="0" w:afterAutospacing="0"/>
        <w:ind w:firstLine="567"/>
        <w:rPr>
          <w:rFonts w:eastAsia="Microsoft YaHei"/>
          <w:sz w:val="28"/>
          <w:szCs w:val="28"/>
          <w:lang w:val="kk-KZ"/>
        </w:rPr>
      </w:pPr>
      <w:r w:rsidRPr="00332680">
        <w:rPr>
          <w:rFonts w:eastAsia="Microsoft YaHei"/>
          <w:sz w:val="28"/>
          <w:szCs w:val="28"/>
          <w:lang w:val="kk-KZ"/>
        </w:rPr>
        <w:t xml:space="preserve">Осы </w:t>
      </w:r>
      <w:r w:rsidR="00906816" w:rsidRPr="00332680">
        <w:rPr>
          <w:rFonts w:eastAsia="Microsoft YaHei"/>
          <w:sz w:val="28"/>
          <w:szCs w:val="28"/>
          <w:lang w:val="kk-KZ"/>
        </w:rPr>
        <w:t>т</w:t>
      </w:r>
      <w:r w:rsidRPr="00332680">
        <w:rPr>
          <w:rFonts w:eastAsia="Microsoft YaHei"/>
          <w:sz w:val="28"/>
          <w:szCs w:val="28"/>
          <w:lang w:val="kk-KZ"/>
        </w:rPr>
        <w:t>ұжырымдама шеңберінде мыналарды қамтамасыз ету ұсынылады:</w:t>
      </w:r>
    </w:p>
    <w:p w:rsidR="00FD4448" w:rsidRPr="00332680" w:rsidRDefault="00FD4448" w:rsidP="00967C3D">
      <w:pPr>
        <w:pStyle w:val="a4"/>
        <w:widowControl w:val="0"/>
        <w:numPr>
          <w:ilvl w:val="0"/>
          <w:numId w:val="14"/>
        </w:numPr>
        <w:shd w:val="clear" w:color="auto" w:fill="FFFFFF"/>
        <w:tabs>
          <w:tab w:val="left" w:pos="284"/>
          <w:tab w:val="left" w:pos="1134"/>
        </w:tabs>
        <w:autoSpaceDE w:val="0"/>
        <w:autoSpaceDN w:val="0"/>
        <w:adjustRightInd w:val="0"/>
        <w:ind w:left="0" w:firstLine="0"/>
        <w:rPr>
          <w:rFonts w:ascii="Times New Roman" w:hAnsi="Times New Roman"/>
          <w:sz w:val="28"/>
          <w:szCs w:val="28"/>
        </w:rPr>
      </w:pPr>
      <w:r w:rsidRPr="00332680">
        <w:rPr>
          <w:rFonts w:ascii="Times New Roman" w:hAnsi="Times New Roman"/>
          <w:sz w:val="28"/>
          <w:szCs w:val="28"/>
        </w:rPr>
        <w:t xml:space="preserve">әлеуметтік-экономикалық даму мақсаттарына қол жеткізу </w:t>
      </w:r>
      <w:r w:rsidR="00906816" w:rsidRPr="00332680">
        <w:rPr>
          <w:rFonts w:ascii="Times New Roman" w:hAnsi="Times New Roman"/>
          <w:sz w:val="28"/>
          <w:szCs w:val="28"/>
        </w:rPr>
        <w:t>үшін</w:t>
      </w:r>
      <w:r w:rsidRPr="00332680">
        <w:rPr>
          <w:rFonts w:ascii="Times New Roman" w:hAnsi="Times New Roman"/>
          <w:sz w:val="28"/>
          <w:szCs w:val="28"/>
        </w:rPr>
        <w:t xml:space="preserve"> әлеуметтік салада мемлекеттік-жекешелік әріптестікті дамытуға жәрдемдесу басымдығы;</w:t>
      </w:r>
    </w:p>
    <w:p w:rsidR="00FD4448" w:rsidRPr="00332680" w:rsidRDefault="00FD4448" w:rsidP="00967C3D">
      <w:pPr>
        <w:pStyle w:val="a4"/>
        <w:widowControl w:val="0"/>
        <w:numPr>
          <w:ilvl w:val="0"/>
          <w:numId w:val="14"/>
        </w:numPr>
        <w:shd w:val="clear" w:color="auto" w:fill="FFFFFF"/>
        <w:tabs>
          <w:tab w:val="left" w:pos="284"/>
          <w:tab w:val="left" w:pos="1134"/>
        </w:tabs>
        <w:autoSpaceDE w:val="0"/>
        <w:autoSpaceDN w:val="0"/>
        <w:adjustRightInd w:val="0"/>
        <w:ind w:left="0" w:firstLine="0"/>
        <w:rPr>
          <w:rFonts w:ascii="Times New Roman" w:hAnsi="Times New Roman"/>
          <w:sz w:val="28"/>
          <w:szCs w:val="28"/>
        </w:rPr>
      </w:pPr>
      <w:r w:rsidRPr="00332680">
        <w:rPr>
          <w:rFonts w:ascii="Times New Roman" w:hAnsi="Times New Roman"/>
          <w:sz w:val="28"/>
          <w:szCs w:val="28"/>
        </w:rPr>
        <w:lastRenderedPageBreak/>
        <w:t>әлеуметтік саладағы мемлекеттік-жекеменшік әріптестік нысандарының өзгермелілігі;</w:t>
      </w:r>
    </w:p>
    <w:p w:rsidR="00FD4448" w:rsidRPr="00332680" w:rsidRDefault="00FD4448" w:rsidP="00967C3D">
      <w:pPr>
        <w:pStyle w:val="a4"/>
        <w:widowControl w:val="0"/>
        <w:numPr>
          <w:ilvl w:val="0"/>
          <w:numId w:val="14"/>
        </w:numPr>
        <w:shd w:val="clear" w:color="auto" w:fill="FFFFFF"/>
        <w:tabs>
          <w:tab w:val="left" w:pos="284"/>
          <w:tab w:val="left" w:pos="1134"/>
        </w:tabs>
        <w:autoSpaceDE w:val="0"/>
        <w:autoSpaceDN w:val="0"/>
        <w:adjustRightInd w:val="0"/>
        <w:ind w:left="0" w:firstLine="0"/>
        <w:rPr>
          <w:rFonts w:ascii="Times New Roman" w:hAnsi="Times New Roman"/>
          <w:sz w:val="28"/>
          <w:szCs w:val="28"/>
        </w:rPr>
      </w:pPr>
      <w:r w:rsidRPr="00332680">
        <w:rPr>
          <w:rFonts w:ascii="Times New Roman" w:hAnsi="Times New Roman"/>
          <w:sz w:val="28"/>
          <w:szCs w:val="28"/>
        </w:rPr>
        <w:t xml:space="preserve">әлеуметтік қызметтерді көрсету инфрақұрылымын дамыту, олардың тұтынушыларына әлеуметтік қызметтердің қолжетімділігін қамтамасыз ету және тұжырымдаманы ұлғайту мақсатында әлеуметтік саладағы мемлекеттік-жекешелік әріптестік шарттарын жасасу туралы шешімдер қабылдау кезінде </w:t>
      </w:r>
      <w:r w:rsidR="004E5669" w:rsidRPr="00332680">
        <w:rPr>
          <w:rFonts w:ascii="Times New Roman" w:hAnsi="Times New Roman"/>
          <w:sz w:val="28"/>
          <w:szCs w:val="28"/>
        </w:rPr>
        <w:t xml:space="preserve">жергілікті </w:t>
      </w:r>
      <w:r w:rsidRPr="00332680">
        <w:rPr>
          <w:rFonts w:ascii="Times New Roman" w:hAnsi="Times New Roman"/>
          <w:sz w:val="28"/>
          <w:szCs w:val="28"/>
        </w:rPr>
        <w:t xml:space="preserve"> өкілеттіктерін кеңейту;</w:t>
      </w:r>
    </w:p>
    <w:p w:rsidR="00FD4448" w:rsidRPr="00332680" w:rsidRDefault="00FD4448" w:rsidP="00967C3D">
      <w:pPr>
        <w:pStyle w:val="a4"/>
        <w:widowControl w:val="0"/>
        <w:numPr>
          <w:ilvl w:val="0"/>
          <w:numId w:val="14"/>
        </w:numPr>
        <w:shd w:val="clear" w:color="auto" w:fill="FFFFFF"/>
        <w:tabs>
          <w:tab w:val="left" w:pos="284"/>
          <w:tab w:val="left" w:pos="1134"/>
        </w:tabs>
        <w:autoSpaceDE w:val="0"/>
        <w:autoSpaceDN w:val="0"/>
        <w:adjustRightInd w:val="0"/>
        <w:ind w:left="0" w:firstLine="0"/>
        <w:rPr>
          <w:rFonts w:ascii="Times New Roman" w:hAnsi="Times New Roman"/>
          <w:sz w:val="28"/>
          <w:szCs w:val="28"/>
        </w:rPr>
      </w:pPr>
      <w:r w:rsidRPr="00332680">
        <w:rPr>
          <w:rFonts w:ascii="Times New Roman" w:hAnsi="Times New Roman"/>
          <w:sz w:val="28"/>
          <w:szCs w:val="28"/>
        </w:rPr>
        <w:t>әлеуметтік саланың әртүрлі салаларындағы (әлеуметтік қызмет көрсету, денсаулық сақтау, білім беру, дене шынықтыру және бұқаралық спорт және т.б.) мемлекеттік-жекеменшік әріптестіктің ерекшеліктері;</w:t>
      </w:r>
    </w:p>
    <w:p w:rsidR="00FD4448" w:rsidRPr="00332680" w:rsidRDefault="00FD4448" w:rsidP="00967C3D">
      <w:pPr>
        <w:pStyle w:val="a4"/>
        <w:widowControl w:val="0"/>
        <w:numPr>
          <w:ilvl w:val="0"/>
          <w:numId w:val="14"/>
        </w:numPr>
        <w:shd w:val="clear" w:color="auto" w:fill="FFFFFF"/>
        <w:tabs>
          <w:tab w:val="left" w:pos="284"/>
          <w:tab w:val="left" w:pos="1134"/>
        </w:tabs>
        <w:autoSpaceDE w:val="0"/>
        <w:autoSpaceDN w:val="0"/>
        <w:adjustRightInd w:val="0"/>
        <w:ind w:left="0" w:firstLine="0"/>
        <w:rPr>
          <w:rFonts w:ascii="Times New Roman" w:hAnsi="Times New Roman"/>
          <w:sz w:val="28"/>
          <w:szCs w:val="28"/>
        </w:rPr>
      </w:pPr>
      <w:r w:rsidRPr="00332680">
        <w:rPr>
          <w:rFonts w:ascii="Times New Roman" w:hAnsi="Times New Roman"/>
          <w:sz w:val="28"/>
          <w:szCs w:val="28"/>
        </w:rPr>
        <w:t>әлеуметтік саладағы мемлекеттік-жекешелік әріптестікті дамыту саласындағы уәкілетті органдар қызметінің стандартын әзірлеу.</w:t>
      </w:r>
    </w:p>
    <w:p w:rsidR="00FD4448" w:rsidRPr="00332680" w:rsidRDefault="00FD4448" w:rsidP="00967C3D">
      <w:pPr>
        <w:pStyle w:val="a4"/>
        <w:shd w:val="clear" w:color="auto" w:fill="FFFFFF"/>
        <w:tabs>
          <w:tab w:val="left" w:pos="284"/>
          <w:tab w:val="left" w:pos="1134"/>
        </w:tabs>
        <w:ind w:left="426"/>
        <w:rPr>
          <w:rFonts w:ascii="Times New Roman" w:hAnsi="Times New Roman"/>
          <w:sz w:val="28"/>
          <w:szCs w:val="28"/>
        </w:rPr>
      </w:pPr>
      <w:r w:rsidRPr="00332680">
        <w:rPr>
          <w:rFonts w:ascii="Times New Roman" w:hAnsi="Times New Roman"/>
          <w:sz w:val="28"/>
          <w:szCs w:val="28"/>
        </w:rPr>
        <w:t>Сондай-ақ келесі мәселелер қарастырылуы тиіс:</w:t>
      </w:r>
    </w:p>
    <w:p w:rsidR="00FD4448" w:rsidRPr="00332680" w:rsidRDefault="00FD4448" w:rsidP="00967C3D">
      <w:pPr>
        <w:pStyle w:val="a4"/>
        <w:widowControl w:val="0"/>
        <w:numPr>
          <w:ilvl w:val="0"/>
          <w:numId w:val="14"/>
        </w:numPr>
        <w:shd w:val="clear" w:color="auto" w:fill="FFFFFF"/>
        <w:tabs>
          <w:tab w:val="left" w:pos="284"/>
          <w:tab w:val="left" w:pos="1134"/>
        </w:tabs>
        <w:autoSpaceDE w:val="0"/>
        <w:autoSpaceDN w:val="0"/>
        <w:adjustRightInd w:val="0"/>
        <w:ind w:left="0" w:firstLine="0"/>
        <w:rPr>
          <w:rFonts w:ascii="Times New Roman" w:hAnsi="Times New Roman"/>
          <w:sz w:val="28"/>
          <w:szCs w:val="28"/>
        </w:rPr>
      </w:pPr>
      <w:r w:rsidRPr="00332680">
        <w:rPr>
          <w:rFonts w:ascii="Times New Roman" w:hAnsi="Times New Roman"/>
          <w:sz w:val="28"/>
          <w:szCs w:val="28"/>
        </w:rPr>
        <w:t>халықтың осал топтарына (кәмелетке толмаған балалары бар отбасыларға, жұмыссыз азаматтарға, бас бостандығынан айыру орындарынан босатылғандарға) атаулы әлеуметтік көмек көрсету, сондай-ақ денсаулық сақтау</w:t>
      </w:r>
      <w:r w:rsidR="00585EAB" w:rsidRPr="00332680">
        <w:rPr>
          <w:rFonts w:ascii="Times New Roman" w:hAnsi="Times New Roman"/>
          <w:sz w:val="28"/>
          <w:szCs w:val="28"/>
        </w:rPr>
        <w:t>ға,</w:t>
      </w:r>
      <w:r w:rsidRPr="00332680">
        <w:rPr>
          <w:rFonts w:ascii="Times New Roman" w:hAnsi="Times New Roman"/>
          <w:sz w:val="28"/>
          <w:szCs w:val="28"/>
        </w:rPr>
        <w:t xml:space="preserve"> аз қамтылған отб</w:t>
      </w:r>
      <w:r w:rsidR="00585EAB" w:rsidRPr="00332680">
        <w:rPr>
          <w:rFonts w:ascii="Times New Roman" w:hAnsi="Times New Roman"/>
          <w:sz w:val="28"/>
          <w:szCs w:val="28"/>
        </w:rPr>
        <w:t>асылардың</w:t>
      </w:r>
      <w:r w:rsidRPr="00332680">
        <w:rPr>
          <w:rFonts w:ascii="Times New Roman" w:hAnsi="Times New Roman"/>
          <w:sz w:val="28"/>
          <w:szCs w:val="28"/>
        </w:rPr>
        <w:t xml:space="preserve"> «қауіп тобындағы» отбасылардың балалары үшін өңірлік бағдарламалар шеңберінде мақсатты қаржыландыруды ұлғайту;</w:t>
      </w:r>
    </w:p>
    <w:p w:rsidR="00FD4448" w:rsidRPr="00332680" w:rsidRDefault="00FD4448" w:rsidP="00967C3D">
      <w:pPr>
        <w:pStyle w:val="a4"/>
        <w:widowControl w:val="0"/>
        <w:numPr>
          <w:ilvl w:val="0"/>
          <w:numId w:val="14"/>
        </w:numPr>
        <w:shd w:val="clear" w:color="auto" w:fill="FFFFFF"/>
        <w:tabs>
          <w:tab w:val="left" w:pos="284"/>
          <w:tab w:val="left" w:pos="1134"/>
        </w:tabs>
        <w:autoSpaceDE w:val="0"/>
        <w:autoSpaceDN w:val="0"/>
        <w:adjustRightInd w:val="0"/>
        <w:ind w:left="0" w:firstLine="0"/>
        <w:rPr>
          <w:rFonts w:ascii="Times New Roman" w:hAnsi="Times New Roman"/>
          <w:sz w:val="28"/>
          <w:szCs w:val="28"/>
        </w:rPr>
      </w:pPr>
      <w:r w:rsidRPr="00332680">
        <w:rPr>
          <w:rFonts w:ascii="Times New Roman" w:hAnsi="Times New Roman"/>
          <w:sz w:val="28"/>
          <w:szCs w:val="28"/>
        </w:rPr>
        <w:t>мүгедек балаларды тәрбиелеп отырған азаматтарды, сондай-ақ қорғаншылық пен қамқоршылықтағы адамдарды қолдау механизмдерін  құру;</w:t>
      </w:r>
    </w:p>
    <w:p w:rsidR="00FD4448" w:rsidRPr="00332680" w:rsidRDefault="00FD4448" w:rsidP="00967C3D">
      <w:pPr>
        <w:pStyle w:val="a4"/>
        <w:widowControl w:val="0"/>
        <w:numPr>
          <w:ilvl w:val="0"/>
          <w:numId w:val="14"/>
        </w:numPr>
        <w:shd w:val="clear" w:color="auto" w:fill="FFFFFF"/>
        <w:tabs>
          <w:tab w:val="left" w:pos="284"/>
          <w:tab w:val="left" w:pos="1134"/>
        </w:tabs>
        <w:autoSpaceDE w:val="0"/>
        <w:autoSpaceDN w:val="0"/>
        <w:adjustRightInd w:val="0"/>
        <w:ind w:left="0" w:firstLine="0"/>
        <w:rPr>
          <w:rFonts w:ascii="Times New Roman" w:hAnsi="Times New Roman"/>
          <w:sz w:val="28"/>
          <w:szCs w:val="28"/>
        </w:rPr>
      </w:pPr>
      <w:r w:rsidRPr="00332680">
        <w:rPr>
          <w:rFonts w:ascii="Times New Roman" w:hAnsi="Times New Roman"/>
          <w:sz w:val="28"/>
          <w:szCs w:val="28"/>
        </w:rPr>
        <w:t>ата-аналардан мүгедек бала интернатқа тұруға ауыстырылған жағдайда олар алатын жәрдемақының бір бөлігі мөлшерінде алым алуды көздейтін нормативтік құқықтық актіні әзірлеу;</w:t>
      </w:r>
    </w:p>
    <w:p w:rsidR="00FD4448" w:rsidRPr="00332680" w:rsidRDefault="00FD4448" w:rsidP="00967C3D">
      <w:pPr>
        <w:pStyle w:val="a4"/>
        <w:widowControl w:val="0"/>
        <w:numPr>
          <w:ilvl w:val="0"/>
          <w:numId w:val="14"/>
        </w:numPr>
        <w:shd w:val="clear" w:color="auto" w:fill="FFFFFF"/>
        <w:tabs>
          <w:tab w:val="left" w:pos="284"/>
          <w:tab w:val="left" w:pos="1134"/>
        </w:tabs>
        <w:autoSpaceDE w:val="0"/>
        <w:autoSpaceDN w:val="0"/>
        <w:adjustRightInd w:val="0"/>
        <w:ind w:left="0" w:firstLine="0"/>
        <w:rPr>
          <w:rFonts w:ascii="Times New Roman" w:hAnsi="Times New Roman"/>
          <w:sz w:val="28"/>
          <w:szCs w:val="28"/>
        </w:rPr>
      </w:pPr>
      <w:r w:rsidRPr="00332680">
        <w:rPr>
          <w:rFonts w:ascii="Times New Roman" w:hAnsi="Times New Roman"/>
          <w:sz w:val="28"/>
          <w:szCs w:val="28"/>
        </w:rPr>
        <w:t>өмірдің барлық негізгі санаттарында үшінші дәрежелі шектеулі мүмкіндігі бар балалары бар отбасыларды әлеуметтік қолдау шараларын кеңейту.</w:t>
      </w:r>
    </w:p>
    <w:p w:rsidR="00FD4448" w:rsidRPr="00332680" w:rsidRDefault="00FD4448" w:rsidP="00983717">
      <w:pPr>
        <w:pStyle w:val="ae"/>
        <w:shd w:val="clear" w:color="auto" w:fill="FFFFFF"/>
        <w:spacing w:before="0" w:beforeAutospacing="0" w:after="0" w:afterAutospacing="0"/>
        <w:ind w:firstLine="567"/>
        <w:rPr>
          <w:rFonts w:eastAsia="Microsoft YaHei"/>
          <w:sz w:val="28"/>
          <w:szCs w:val="28"/>
          <w:lang w:val="kk-KZ"/>
        </w:rPr>
      </w:pPr>
      <w:r w:rsidRPr="00332680">
        <w:rPr>
          <w:rFonts w:eastAsia="Microsoft YaHei"/>
          <w:sz w:val="28"/>
          <w:szCs w:val="28"/>
          <w:lang w:val="kk-KZ"/>
        </w:rPr>
        <w:t>Мемлекеттік әлеуметтік саясатты іске асыруды тікелей орындаушылар мыналарды орындауы тиіс:</w:t>
      </w:r>
    </w:p>
    <w:p w:rsidR="00FD4448" w:rsidRPr="00332680" w:rsidRDefault="00FD4448" w:rsidP="001E0CFA">
      <w:pPr>
        <w:pStyle w:val="ae"/>
        <w:shd w:val="clear" w:color="auto" w:fill="FFFFFF"/>
        <w:tabs>
          <w:tab w:val="left" w:pos="284"/>
        </w:tabs>
        <w:spacing w:before="0" w:beforeAutospacing="0" w:after="0" w:afterAutospacing="0"/>
        <w:rPr>
          <w:rFonts w:eastAsia="Microsoft YaHei"/>
          <w:sz w:val="28"/>
          <w:szCs w:val="28"/>
          <w:lang w:val="kk-KZ"/>
        </w:rPr>
      </w:pPr>
      <w:r w:rsidRPr="00332680">
        <w:rPr>
          <w:rFonts w:eastAsia="Microsoft YaHei"/>
          <w:sz w:val="28"/>
          <w:szCs w:val="28"/>
          <w:lang w:val="kk-KZ"/>
        </w:rPr>
        <w:t>- пайда болған құқық қолдану тәжірибесін бағалауды және бақылауды, сондай-ақ және осы жұмыстың нәтижелері бойынша тәуекелдерді дер кезінде анықтауды жалғастыру;</w:t>
      </w:r>
    </w:p>
    <w:p w:rsidR="00FD4448" w:rsidRPr="00332680" w:rsidRDefault="006023D5" w:rsidP="001E0CFA">
      <w:pPr>
        <w:pStyle w:val="a4"/>
        <w:widowControl w:val="0"/>
        <w:numPr>
          <w:ilvl w:val="0"/>
          <w:numId w:val="14"/>
        </w:numPr>
        <w:shd w:val="clear" w:color="auto" w:fill="FFFFFF"/>
        <w:tabs>
          <w:tab w:val="left" w:pos="284"/>
          <w:tab w:val="left" w:pos="851"/>
          <w:tab w:val="left" w:pos="1134"/>
        </w:tabs>
        <w:autoSpaceDE w:val="0"/>
        <w:autoSpaceDN w:val="0"/>
        <w:adjustRightInd w:val="0"/>
        <w:ind w:left="0" w:firstLine="0"/>
        <w:rPr>
          <w:rFonts w:ascii="Times New Roman" w:hAnsi="Times New Roman"/>
          <w:sz w:val="28"/>
          <w:szCs w:val="28"/>
        </w:rPr>
      </w:pPr>
      <w:r w:rsidRPr="00332680">
        <w:rPr>
          <w:rFonts w:ascii="Times New Roman" w:hAnsi="Times New Roman"/>
          <w:sz w:val="28"/>
          <w:szCs w:val="28"/>
        </w:rPr>
        <w:t xml:space="preserve">халықтың қартаю үрдісі </w:t>
      </w:r>
      <w:r w:rsidR="00FD4448" w:rsidRPr="00332680">
        <w:rPr>
          <w:rFonts w:ascii="Times New Roman" w:hAnsi="Times New Roman"/>
          <w:sz w:val="28"/>
          <w:szCs w:val="28"/>
        </w:rPr>
        <w:t xml:space="preserve">зияткерлік және психикалық денсаулығының бұзылуынан зардап шегетін егде жастағы адамдар санының артуы жағдайында егде жастағы азаматтардың игілігі үшін іс-қимыл стратегиясын әзірлеу кезінде олар үшін балама өмір сүру тәсілдері, стационарлық көмекке байланысты көмекті ұйымдастыру және қолдаудың арнайы қағидаттары мен шараларын қамтамасыз ету; </w:t>
      </w:r>
    </w:p>
    <w:p w:rsidR="00FD4448" w:rsidRPr="00332680" w:rsidRDefault="00FD4448" w:rsidP="001E0CFA">
      <w:pPr>
        <w:pStyle w:val="a4"/>
        <w:widowControl w:val="0"/>
        <w:numPr>
          <w:ilvl w:val="0"/>
          <w:numId w:val="14"/>
        </w:numPr>
        <w:shd w:val="clear" w:color="auto" w:fill="FFFFFF"/>
        <w:tabs>
          <w:tab w:val="left" w:pos="284"/>
          <w:tab w:val="left" w:pos="851"/>
          <w:tab w:val="left" w:pos="1134"/>
        </w:tabs>
        <w:autoSpaceDE w:val="0"/>
        <w:autoSpaceDN w:val="0"/>
        <w:adjustRightInd w:val="0"/>
        <w:ind w:left="0" w:firstLine="0"/>
        <w:rPr>
          <w:rFonts w:ascii="Times New Roman" w:hAnsi="Times New Roman"/>
          <w:sz w:val="28"/>
          <w:szCs w:val="28"/>
        </w:rPr>
      </w:pPr>
      <w:r w:rsidRPr="00332680">
        <w:rPr>
          <w:rFonts w:ascii="Times New Roman" w:hAnsi="Times New Roman"/>
          <w:sz w:val="28"/>
          <w:szCs w:val="28"/>
        </w:rPr>
        <w:t xml:space="preserve">өлке аумағында орналасқан </w:t>
      </w:r>
      <w:r w:rsidR="00DE44AF" w:rsidRPr="00332680">
        <w:rPr>
          <w:rFonts w:ascii="Times New Roman" w:hAnsi="Times New Roman"/>
          <w:sz w:val="28"/>
          <w:szCs w:val="28"/>
        </w:rPr>
        <w:t>республикалық</w:t>
      </w:r>
      <w:r w:rsidRPr="00332680">
        <w:rPr>
          <w:rFonts w:ascii="Times New Roman" w:hAnsi="Times New Roman"/>
          <w:sz w:val="28"/>
          <w:szCs w:val="28"/>
        </w:rPr>
        <w:t xml:space="preserve"> деңгейдегі әлеуметтік маңызы бар объектілердің (пандустар, тұтқалар, көру және есту қабілеті нашар адамдарға арналған қондырғылар және т.б.) бірінші кезектегі тәртіпте қолжетімділігін қамтамасыз ету бойынша шаралар қабылдау;</w:t>
      </w:r>
    </w:p>
    <w:p w:rsidR="00FD4448" w:rsidRPr="00332680" w:rsidRDefault="00FD4448" w:rsidP="001E0CFA">
      <w:pPr>
        <w:pStyle w:val="a4"/>
        <w:widowControl w:val="0"/>
        <w:numPr>
          <w:ilvl w:val="0"/>
          <w:numId w:val="14"/>
        </w:numPr>
        <w:shd w:val="clear" w:color="auto" w:fill="FFFFFF"/>
        <w:tabs>
          <w:tab w:val="left" w:pos="284"/>
          <w:tab w:val="left" w:pos="851"/>
          <w:tab w:val="left" w:pos="1134"/>
        </w:tabs>
        <w:autoSpaceDE w:val="0"/>
        <w:autoSpaceDN w:val="0"/>
        <w:adjustRightInd w:val="0"/>
        <w:ind w:left="0" w:firstLine="0"/>
        <w:rPr>
          <w:rFonts w:ascii="Times New Roman" w:hAnsi="Times New Roman"/>
          <w:sz w:val="28"/>
          <w:szCs w:val="28"/>
        </w:rPr>
      </w:pPr>
      <w:r w:rsidRPr="00332680">
        <w:rPr>
          <w:rFonts w:ascii="Times New Roman" w:hAnsi="Times New Roman"/>
          <w:sz w:val="28"/>
          <w:szCs w:val="28"/>
        </w:rPr>
        <w:t>созылмалы зияткерлік және психикалық аурулары бар мүгедектерді мектеп-интернатқа орналастырудың және оларға көмек көрсетудің баламалы нысандарын дамыту;</w:t>
      </w:r>
    </w:p>
    <w:p w:rsidR="00FD4448" w:rsidRPr="00332680" w:rsidRDefault="00373DE9" w:rsidP="001E0CFA">
      <w:pPr>
        <w:pStyle w:val="a4"/>
        <w:widowControl w:val="0"/>
        <w:numPr>
          <w:ilvl w:val="0"/>
          <w:numId w:val="14"/>
        </w:numPr>
        <w:shd w:val="clear" w:color="auto" w:fill="FFFFFF"/>
        <w:tabs>
          <w:tab w:val="left" w:pos="284"/>
          <w:tab w:val="left" w:pos="851"/>
          <w:tab w:val="left" w:pos="1134"/>
        </w:tabs>
        <w:autoSpaceDE w:val="0"/>
        <w:autoSpaceDN w:val="0"/>
        <w:adjustRightInd w:val="0"/>
        <w:ind w:left="0" w:firstLine="0"/>
        <w:rPr>
          <w:rFonts w:ascii="Times New Roman" w:hAnsi="Times New Roman"/>
          <w:sz w:val="28"/>
          <w:szCs w:val="28"/>
        </w:rPr>
      </w:pPr>
      <w:r w:rsidRPr="00332680">
        <w:rPr>
          <w:rFonts w:ascii="Times New Roman" w:hAnsi="Times New Roman"/>
          <w:sz w:val="28"/>
          <w:szCs w:val="28"/>
        </w:rPr>
        <w:lastRenderedPageBreak/>
        <w:t xml:space="preserve">Ақтөбе облысындағы </w:t>
      </w:r>
      <w:r w:rsidR="00FD4448" w:rsidRPr="00332680">
        <w:rPr>
          <w:rFonts w:ascii="Times New Roman" w:hAnsi="Times New Roman"/>
          <w:sz w:val="28"/>
          <w:szCs w:val="28"/>
        </w:rPr>
        <w:t xml:space="preserve"> жеке санаторийлерді конкурстық сатып алу жүйесінен алып тастау және осы жолдамаларға өңірлік квоталарды бөлу арқылы </w:t>
      </w:r>
      <w:r w:rsidRPr="00332680">
        <w:rPr>
          <w:rFonts w:ascii="Times New Roman" w:hAnsi="Times New Roman"/>
          <w:sz w:val="28"/>
          <w:szCs w:val="28"/>
        </w:rPr>
        <w:t xml:space="preserve">Ақтөбе облысындағы  </w:t>
      </w:r>
      <w:r w:rsidR="00FD4448" w:rsidRPr="00332680">
        <w:rPr>
          <w:rFonts w:ascii="Times New Roman" w:hAnsi="Times New Roman"/>
          <w:sz w:val="28"/>
          <w:szCs w:val="28"/>
        </w:rPr>
        <w:t>мүгедектер арбасына таңылғандарды кепілдендірілген санаториялық-курорттық емдеуді қамтамасыз ету мәселесін пысықтау;</w:t>
      </w:r>
    </w:p>
    <w:p w:rsidR="00FD4448" w:rsidRPr="00332680" w:rsidRDefault="00FD4448" w:rsidP="001E0CFA">
      <w:pPr>
        <w:pStyle w:val="a4"/>
        <w:widowControl w:val="0"/>
        <w:numPr>
          <w:ilvl w:val="0"/>
          <w:numId w:val="14"/>
        </w:numPr>
        <w:shd w:val="clear" w:color="auto" w:fill="FFFFFF"/>
        <w:tabs>
          <w:tab w:val="left" w:pos="284"/>
          <w:tab w:val="left" w:pos="851"/>
          <w:tab w:val="left" w:pos="1134"/>
        </w:tabs>
        <w:autoSpaceDE w:val="0"/>
        <w:autoSpaceDN w:val="0"/>
        <w:adjustRightInd w:val="0"/>
        <w:ind w:left="0" w:firstLine="0"/>
        <w:rPr>
          <w:rFonts w:ascii="Times New Roman" w:hAnsi="Times New Roman"/>
          <w:sz w:val="28"/>
          <w:szCs w:val="28"/>
        </w:rPr>
      </w:pPr>
      <w:r w:rsidRPr="00332680">
        <w:rPr>
          <w:rFonts w:ascii="Times New Roman" w:hAnsi="Times New Roman"/>
          <w:sz w:val="28"/>
          <w:szCs w:val="28"/>
        </w:rPr>
        <w:t>кемінде 5 жылда бір рет міндетті сертификаттау бөлігінде отбасымен жұмыс істейтін мамандардың біліктілігін арттыруға қойылатын талаптарды қарастыру.</w:t>
      </w:r>
    </w:p>
    <w:p w:rsidR="00FD4448" w:rsidRPr="00332680" w:rsidRDefault="00FD4448" w:rsidP="00983717">
      <w:pPr>
        <w:pStyle w:val="ae"/>
        <w:shd w:val="clear" w:color="auto" w:fill="FFFFFF"/>
        <w:spacing w:before="0" w:beforeAutospacing="0" w:after="0" w:afterAutospacing="0" w:line="245" w:lineRule="auto"/>
        <w:ind w:firstLine="567"/>
        <w:rPr>
          <w:rFonts w:eastAsia="Microsoft YaHei"/>
          <w:sz w:val="28"/>
          <w:szCs w:val="28"/>
          <w:lang w:val="kk-KZ"/>
        </w:rPr>
      </w:pPr>
      <w:r w:rsidRPr="00332680">
        <w:rPr>
          <w:rFonts w:eastAsia="Microsoft YaHei"/>
          <w:sz w:val="28"/>
          <w:szCs w:val="28"/>
          <w:lang w:val="kk-KZ"/>
        </w:rPr>
        <w:t>Осылайша, әрбір іс-шара халықтың өмірлік маңызды мүдделерін қамтамасыз ету үшін жағдай жасауға және әлеуметтік саясат шараларын жүргізуге, көмек көрсетудің әділдігін қамтамасыз етуге бағытталған әлеуметтік саясатты басқаруды («мемлекет тек қана шын мәнінде мұқтаж адамдарға көмектесуі тиіс» қағидасы бойынша), сондай-ақ әлеуметтік қорғаудың барлық түрлері және берілетін жәрдемақылардың құны туралы ақпарат тұрғындар үшін қолжетімді және көрнекі болуы үшін халықты ақпараттық қамтамасыз етуді жетілдіреді деген қорытынды жасауға болады.</w:t>
      </w:r>
    </w:p>
    <w:p w:rsidR="00FD4448" w:rsidRPr="00332680" w:rsidRDefault="00FD4448" w:rsidP="00983717">
      <w:pPr>
        <w:shd w:val="clear" w:color="auto" w:fill="FFFFFF"/>
        <w:spacing w:line="245" w:lineRule="auto"/>
        <w:ind w:firstLine="567"/>
        <w:rPr>
          <w:rFonts w:ascii="Times New Roman" w:hAnsi="Times New Roman"/>
          <w:sz w:val="28"/>
          <w:szCs w:val="28"/>
        </w:rPr>
      </w:pPr>
      <w:r w:rsidRPr="00332680">
        <w:rPr>
          <w:rFonts w:ascii="Times New Roman" w:hAnsi="Times New Roman"/>
          <w:sz w:val="28"/>
          <w:szCs w:val="28"/>
        </w:rPr>
        <w:t>Әлеуметтік саясаттың тиімділігі мен нәтижелілігін бағалау үшін сандық және сапалық көрсеткіштерді өлшейтін көрсеткіштердің әртүрлі жүйелері қолданылады. Әлеуметтік саясаттың тиімділігі мен нәтижелілігін бағалауды жетілдіру үшін, біздің пікірімізше, әлеуметтік шығындардың тиімділігі мен нәтижеліліг</w:t>
      </w:r>
      <w:r w:rsidR="00D25E6B" w:rsidRPr="00332680">
        <w:rPr>
          <w:rFonts w:ascii="Times New Roman" w:hAnsi="Times New Roman"/>
          <w:sz w:val="28"/>
          <w:szCs w:val="28"/>
        </w:rPr>
        <w:t>і</w:t>
      </w:r>
      <w:r w:rsidRPr="00332680">
        <w:rPr>
          <w:rFonts w:ascii="Times New Roman" w:hAnsi="Times New Roman"/>
          <w:sz w:val="28"/>
          <w:szCs w:val="28"/>
        </w:rPr>
        <w:t>н  бағалаудың кешенді жүйесін қалыптастыру қажет.</w:t>
      </w:r>
    </w:p>
    <w:p w:rsidR="00FD4448" w:rsidRPr="00332680" w:rsidRDefault="00FD4448" w:rsidP="00983717">
      <w:pPr>
        <w:shd w:val="clear" w:color="auto" w:fill="FFFFFF"/>
        <w:spacing w:line="245" w:lineRule="auto"/>
        <w:ind w:firstLine="567"/>
        <w:rPr>
          <w:rFonts w:ascii="Times New Roman" w:hAnsi="Times New Roman"/>
          <w:sz w:val="28"/>
          <w:szCs w:val="28"/>
        </w:rPr>
      </w:pPr>
      <w:r w:rsidRPr="00332680">
        <w:rPr>
          <w:rFonts w:ascii="Times New Roman" w:hAnsi="Times New Roman"/>
          <w:sz w:val="28"/>
          <w:szCs w:val="28"/>
        </w:rPr>
        <w:t xml:space="preserve">Осы мақсатта біз теңдестірілген көрсеткіштер жүйесі (ТКЖ) негізінде етуге, сондай-ақ ең тиімді жобаларды таңдау </w:t>
      </w:r>
      <w:r w:rsidR="007E166F" w:rsidRPr="00332680">
        <w:rPr>
          <w:rFonts w:ascii="Times New Roman" w:hAnsi="Times New Roman"/>
          <w:sz w:val="28"/>
          <w:szCs w:val="28"/>
        </w:rPr>
        <w:t>механизмін</w:t>
      </w:r>
      <w:r w:rsidRPr="00332680">
        <w:rPr>
          <w:rFonts w:ascii="Times New Roman" w:hAnsi="Times New Roman"/>
          <w:sz w:val="28"/>
          <w:szCs w:val="28"/>
        </w:rPr>
        <w:t xml:space="preserve"> құруға мүмкіндік </w:t>
      </w:r>
      <w:r w:rsidR="00F879CA" w:rsidRPr="00332680">
        <w:rPr>
          <w:rFonts w:ascii="Times New Roman" w:hAnsi="Times New Roman"/>
          <w:sz w:val="28"/>
          <w:szCs w:val="28"/>
        </w:rPr>
        <w:t xml:space="preserve">көрсетілетін әлеуметтік қолдау шараларының тиімділігін бағалау тәсілін ұсынамыз. ТКЖ әлеуметтік дамудың стратегиялық мақсаттарын басқару механизмін қалыптастыруға, көрсеткіштер жүйесі арқылы мақсаттарды қалыптастыруға жүйелі көзқарасты қамтамасыз етуге, алға қойылған мақсаттарға қол жеткізудің толықтығы мен уақтылылығына бақылауды қамтамасыз </w:t>
      </w:r>
      <w:r w:rsidRPr="00332680">
        <w:rPr>
          <w:rFonts w:ascii="Times New Roman" w:hAnsi="Times New Roman"/>
          <w:sz w:val="28"/>
          <w:szCs w:val="28"/>
        </w:rPr>
        <w:t xml:space="preserve">береді. </w:t>
      </w:r>
    </w:p>
    <w:p w:rsidR="00FD4448" w:rsidRPr="00332680" w:rsidRDefault="00FD4448" w:rsidP="00983717">
      <w:pPr>
        <w:shd w:val="clear" w:color="auto" w:fill="FFFFFF"/>
        <w:spacing w:line="245" w:lineRule="auto"/>
        <w:ind w:firstLine="567"/>
        <w:rPr>
          <w:rFonts w:ascii="Times New Roman" w:hAnsi="Times New Roman"/>
          <w:sz w:val="28"/>
          <w:szCs w:val="28"/>
        </w:rPr>
      </w:pPr>
      <w:r w:rsidRPr="00332680">
        <w:rPr>
          <w:rFonts w:ascii="Times New Roman" w:hAnsi="Times New Roman"/>
          <w:sz w:val="28"/>
          <w:szCs w:val="28"/>
        </w:rPr>
        <w:t>ТКЖ қалыптастырудың қолданыстағы тәсілдерін талдау стратегиялық мақсаттарға қол жеткізу үшін ТКЖ болжамдары әртүрлі сипаттамаларға ие болатынын көрсетеді. Осылайша, ТКЖ  инновациялық, экологиялық және әлеуметтік компоненттермен толықтырылды. Қазіргі даму кезеңіндегі болжамның толтырылуына қарамастан, ТКЖ-ны әзірлеуге және оны басқару жүйесіне енгізуге классикалық көзқарас бар.</w:t>
      </w:r>
    </w:p>
    <w:p w:rsidR="00FD4448" w:rsidRPr="00332680" w:rsidRDefault="00FD4448" w:rsidP="00983717">
      <w:pPr>
        <w:shd w:val="clear" w:color="auto" w:fill="FFFFFF"/>
        <w:spacing w:line="245" w:lineRule="auto"/>
        <w:ind w:firstLine="567"/>
        <w:rPr>
          <w:rFonts w:ascii="Times New Roman" w:eastAsia="Times New Roman" w:hAnsi="Times New Roman"/>
          <w:sz w:val="28"/>
          <w:szCs w:val="28"/>
          <w:lang w:eastAsia="ru-RU"/>
        </w:rPr>
      </w:pPr>
      <w:r w:rsidRPr="00332680">
        <w:rPr>
          <w:rFonts w:ascii="Times New Roman" w:hAnsi="Times New Roman"/>
          <w:sz w:val="28"/>
          <w:szCs w:val="28"/>
        </w:rPr>
        <w:t xml:space="preserve">Әртүрлі субъектілер мақсаттарға байланысты ТКЖ қатысушылары ретінде ерекшеленеді, мысалы, егер бұл денсаулық сақтау саласы болса, онда </w:t>
      </w:r>
      <w:r w:rsidRPr="00332680">
        <w:rPr>
          <w:rFonts w:ascii="Times New Roman" w:eastAsia="Times New Roman" w:hAnsi="Times New Roman"/>
          <w:sz w:val="28"/>
          <w:szCs w:val="28"/>
          <w:lang w:eastAsia="ru-RU"/>
        </w:rPr>
        <w:t xml:space="preserve">Мемлекеттік денсаулық сақтау қызметі ТКЖ қатысушылары ретінде пациенттерді, мемлекеттік органдарды, аурухана тресттерін, сондай-ақ аурухана қызметкерлерін (оптометр, терапевт, кеңесші, медбике, хатшы, әкімші және т.б.) ерекшелейді. Қоғамдық денсаулық сақтау қызметі үшін ТЖК медициналық қызметтердің сапасы мен қолжетімділігін арттыру, сондай-ақ </w:t>
      </w:r>
      <w:r w:rsidRPr="00332680">
        <w:rPr>
          <w:rFonts w:ascii="Times New Roman" w:eastAsia="Times New Roman" w:hAnsi="Times New Roman"/>
          <w:sz w:val="28"/>
          <w:szCs w:val="28"/>
          <w:lang w:eastAsia="ru-RU"/>
        </w:rPr>
        <w:lastRenderedPageBreak/>
        <w:t>тиімді сапа менеджменті жүйесін құру мақсатында медициналық ұйымның даму стратегиясын әзірлеудің негізі болып табылады.</w:t>
      </w:r>
    </w:p>
    <w:p w:rsidR="00FD4448" w:rsidRPr="00332680" w:rsidRDefault="00FD4448" w:rsidP="00983717">
      <w:pPr>
        <w:shd w:val="clear" w:color="auto" w:fill="FFFFFF"/>
        <w:spacing w:line="245" w:lineRule="auto"/>
        <w:ind w:firstLine="567"/>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ТЖК-дағы әдістемелік ұсынымдарда атап өтілгендей, көрсеткіштер жиынтығын таңдау маңызды, өйткені олар теңгерімді болуы тиіс. Мысалы, егер бұл медициналық ұйым болса, онда әзірлеушілерге</w:t>
      </w:r>
      <w:r w:rsidRPr="00332680">
        <w:rPr>
          <w:rFonts w:ascii="Times New Roman" w:hAnsi="Times New Roman"/>
          <w:sz w:val="28"/>
          <w:szCs w:val="28"/>
        </w:rPr>
        <w:t>[</w:t>
      </w:r>
      <w:r w:rsidR="002D0785" w:rsidRPr="00332680">
        <w:rPr>
          <w:rFonts w:ascii="Times New Roman" w:hAnsi="Times New Roman"/>
          <w:sz w:val="28"/>
          <w:szCs w:val="28"/>
        </w:rPr>
        <w:fldChar w:fldCharType="begin"/>
      </w:r>
      <w:r w:rsidR="002D0785" w:rsidRPr="00332680">
        <w:rPr>
          <w:rFonts w:ascii="Times New Roman" w:hAnsi="Times New Roman"/>
          <w:sz w:val="28"/>
          <w:szCs w:val="28"/>
        </w:rPr>
        <w:instrText xml:space="preserve"> REF Абуова \r \h </w:instrText>
      </w:r>
      <w:r w:rsidR="00EA3D9D" w:rsidRPr="00332680">
        <w:rPr>
          <w:rFonts w:ascii="Times New Roman" w:hAnsi="Times New Roman"/>
          <w:sz w:val="28"/>
          <w:szCs w:val="28"/>
        </w:rPr>
        <w:instrText xml:space="preserve"> \* MERGEFORMAT </w:instrText>
      </w:r>
      <w:r w:rsidR="002D0785" w:rsidRPr="00332680">
        <w:rPr>
          <w:rFonts w:ascii="Times New Roman" w:hAnsi="Times New Roman"/>
          <w:sz w:val="28"/>
          <w:szCs w:val="28"/>
        </w:rPr>
      </w:r>
      <w:r w:rsidR="002D0785" w:rsidRPr="00332680">
        <w:rPr>
          <w:rFonts w:ascii="Times New Roman" w:hAnsi="Times New Roman"/>
          <w:sz w:val="28"/>
          <w:szCs w:val="28"/>
        </w:rPr>
        <w:fldChar w:fldCharType="separate"/>
      </w:r>
      <w:r w:rsidR="00DA0792">
        <w:rPr>
          <w:rFonts w:ascii="Times New Roman" w:hAnsi="Times New Roman"/>
          <w:sz w:val="28"/>
          <w:szCs w:val="28"/>
        </w:rPr>
        <w:t>148</w:t>
      </w:r>
      <w:r w:rsidR="002D0785" w:rsidRPr="00332680">
        <w:rPr>
          <w:rFonts w:ascii="Times New Roman" w:hAnsi="Times New Roman"/>
          <w:sz w:val="28"/>
          <w:szCs w:val="28"/>
        </w:rPr>
        <w:fldChar w:fldCharType="end"/>
      </w:r>
      <w:r w:rsidR="007829BB" w:rsidRPr="00332680">
        <w:rPr>
          <w:rFonts w:ascii="Times New Roman" w:hAnsi="Times New Roman"/>
          <w:sz w:val="28"/>
          <w:szCs w:val="28"/>
        </w:rPr>
        <w:fldChar w:fldCharType="begin"/>
      </w:r>
      <w:r w:rsidR="007829BB" w:rsidRPr="00332680">
        <w:rPr>
          <w:rFonts w:ascii="Times New Roman" w:hAnsi="Times New Roman"/>
          <w:sz w:val="28"/>
          <w:szCs w:val="28"/>
        </w:rPr>
        <w:instrText xml:space="preserve"> REF Абуова \r \h </w:instrText>
      </w:r>
      <w:r w:rsidR="00AF147F" w:rsidRPr="00332680">
        <w:rPr>
          <w:rFonts w:ascii="Times New Roman" w:hAnsi="Times New Roman"/>
          <w:sz w:val="28"/>
          <w:szCs w:val="28"/>
        </w:rPr>
        <w:instrText xml:space="preserve"> \* MERGEFORMAT </w:instrText>
      </w:r>
      <w:r w:rsidR="007829BB" w:rsidRPr="00332680">
        <w:rPr>
          <w:rFonts w:ascii="Times New Roman" w:hAnsi="Times New Roman"/>
          <w:sz w:val="28"/>
          <w:szCs w:val="28"/>
        </w:rPr>
      </w:r>
      <w:r w:rsidR="007829BB" w:rsidRPr="00332680">
        <w:rPr>
          <w:rFonts w:ascii="Times New Roman" w:hAnsi="Times New Roman"/>
          <w:sz w:val="28"/>
          <w:szCs w:val="28"/>
        </w:rPr>
        <w:fldChar w:fldCharType="separate"/>
      </w:r>
      <w:r w:rsidR="00DA0792">
        <w:rPr>
          <w:rFonts w:ascii="Times New Roman" w:hAnsi="Times New Roman"/>
          <w:sz w:val="28"/>
          <w:szCs w:val="28"/>
        </w:rPr>
        <w:t>148</w:t>
      </w:r>
      <w:r w:rsidR="007829BB" w:rsidRPr="00332680">
        <w:rPr>
          <w:rFonts w:ascii="Times New Roman" w:hAnsi="Times New Roman"/>
          <w:sz w:val="28"/>
          <w:szCs w:val="28"/>
        </w:rPr>
        <w:fldChar w:fldCharType="end"/>
      </w:r>
      <w:r w:rsidRPr="00332680">
        <w:rPr>
          <w:rFonts w:ascii="Times New Roman" w:hAnsi="Times New Roman"/>
          <w:sz w:val="28"/>
          <w:szCs w:val="28"/>
        </w:rPr>
        <w:t xml:space="preserve">] </w:t>
      </w:r>
      <w:r w:rsidRPr="00332680">
        <w:rPr>
          <w:rFonts w:ascii="Times New Roman" w:eastAsia="Times New Roman" w:hAnsi="Times New Roman"/>
          <w:sz w:val="28"/>
          <w:szCs w:val="28"/>
          <w:lang w:eastAsia="ru-RU"/>
        </w:rPr>
        <w:t>осы ұсыныстарды негізге ала отырып, көрсетілген ақылы медициналық қызмет көлемінің ұлғаюы, дебиторлық берешектің айналым мерзімі, ақылы емделушілер саны, пациенттердің қанағаттану пайызы сияқты көрсеткіштерді ажырату ұсынылады. Басшыларға тоқсан сайынғы сыйақыны есептеу кезінде негізгі көрсеткіштер ескеріледі. Медициналық ұйымдар қызметінің негізгі көрсеткіштерін саралауды анықтау үшін медициналық-статистикалық деректер жинақталады, олардың саны 60 мыңнан астам түрлі нысандарға жетеді. Бұл деректерге медициналық ұйымдарға бекітілген тұлғалар контингентінің қозғалысы, медициналық емханалар желісі, аурушаңдық, қаржылық-шаруашылық қызметі, санитарлық-курорттық емдеу, медициналық мекемелердің материалдық-техникалық жарақталуы және т.б.</w:t>
      </w:r>
    </w:p>
    <w:p w:rsidR="00FD4448" w:rsidRPr="00332680" w:rsidRDefault="00FD4448" w:rsidP="00983717">
      <w:pPr>
        <w:shd w:val="clear" w:color="auto" w:fill="FFFFFF"/>
        <w:spacing w:line="245" w:lineRule="auto"/>
        <w:ind w:firstLine="567"/>
        <w:rPr>
          <w:rStyle w:val="23"/>
          <w:rFonts w:ascii="Times New Roman" w:hAnsi="Times New Roman"/>
          <w:sz w:val="28"/>
          <w:szCs w:val="28"/>
        </w:rPr>
      </w:pPr>
      <w:r w:rsidRPr="00332680">
        <w:rPr>
          <w:rFonts w:ascii="Times New Roman" w:eastAsia="Times New Roman" w:hAnsi="Times New Roman"/>
          <w:sz w:val="28"/>
          <w:szCs w:val="28"/>
          <w:lang w:eastAsia="ru-RU"/>
        </w:rPr>
        <w:t xml:space="preserve">Заманауи жағдайда әлеуметтік қолдау саласында денсаулық сақтау саласына, соның ішінде жаңа COVID-19 коронавирустық инфекциясының таралуына байланысты көп көңіл бөлінуде. С.Э. Ермакова терең талдауды және стратегияны нақты жағдайға бейімдеуді қоса алғанда, ғылыми тұжырымдамаларға сәйкес ТЖК сәйкестендіруге әкелетін медицинадағы тәуекелдің жоғары дәрежесін атап өтеді. </w:t>
      </w:r>
      <w:r w:rsidRPr="00332680">
        <w:rPr>
          <w:rStyle w:val="23"/>
          <w:rFonts w:ascii="Times New Roman" w:hAnsi="Times New Roman"/>
          <w:sz w:val="28"/>
          <w:szCs w:val="28"/>
        </w:rPr>
        <w:t>Жоғарыда аталып өткендей, ұйым қызметінің негізгі қағидалары сыртқы жағдайларды ескере отырып жүзеге асырылады</w:t>
      </w:r>
      <w:r w:rsidR="003E00EE" w:rsidRPr="00332680">
        <w:rPr>
          <w:rFonts w:ascii="Times New Roman" w:hAnsi="Times New Roman"/>
          <w:sz w:val="28"/>
          <w:szCs w:val="28"/>
        </w:rPr>
        <w:t xml:space="preserve"> </w:t>
      </w:r>
      <w:r w:rsidRPr="00332680">
        <w:rPr>
          <w:rFonts w:ascii="Times New Roman" w:hAnsi="Times New Roman"/>
          <w:sz w:val="28"/>
          <w:szCs w:val="28"/>
        </w:rPr>
        <w:t>[</w:t>
      </w:r>
      <w:r w:rsidR="002D0785" w:rsidRPr="00332680">
        <w:rPr>
          <w:rFonts w:ascii="Times New Roman" w:hAnsi="Times New Roman"/>
          <w:sz w:val="28"/>
          <w:szCs w:val="28"/>
        </w:rPr>
        <w:fldChar w:fldCharType="begin"/>
      </w:r>
      <w:r w:rsidR="002D0785" w:rsidRPr="00332680">
        <w:rPr>
          <w:rFonts w:ascii="Times New Roman" w:hAnsi="Times New Roman"/>
          <w:sz w:val="28"/>
          <w:szCs w:val="28"/>
        </w:rPr>
        <w:instrText xml:space="preserve"> REF Ермакова \r \h </w:instrText>
      </w:r>
      <w:r w:rsidR="00EA3D9D" w:rsidRPr="00332680">
        <w:rPr>
          <w:rFonts w:ascii="Times New Roman" w:hAnsi="Times New Roman"/>
          <w:sz w:val="28"/>
          <w:szCs w:val="28"/>
        </w:rPr>
        <w:instrText xml:space="preserve"> \* MERGEFORMAT </w:instrText>
      </w:r>
      <w:r w:rsidR="002D0785" w:rsidRPr="00332680">
        <w:rPr>
          <w:rFonts w:ascii="Times New Roman" w:hAnsi="Times New Roman"/>
          <w:sz w:val="28"/>
          <w:szCs w:val="28"/>
        </w:rPr>
      </w:r>
      <w:r w:rsidR="002D0785" w:rsidRPr="00332680">
        <w:rPr>
          <w:rFonts w:ascii="Times New Roman" w:hAnsi="Times New Roman"/>
          <w:sz w:val="28"/>
          <w:szCs w:val="28"/>
        </w:rPr>
        <w:fldChar w:fldCharType="separate"/>
      </w:r>
      <w:r w:rsidR="00DA0792">
        <w:rPr>
          <w:rFonts w:ascii="Times New Roman" w:hAnsi="Times New Roman"/>
          <w:sz w:val="28"/>
          <w:szCs w:val="28"/>
        </w:rPr>
        <w:t>149</w:t>
      </w:r>
      <w:r w:rsidR="002D0785" w:rsidRPr="00332680">
        <w:rPr>
          <w:rFonts w:ascii="Times New Roman" w:hAnsi="Times New Roman"/>
          <w:sz w:val="28"/>
          <w:szCs w:val="28"/>
        </w:rPr>
        <w:fldChar w:fldCharType="end"/>
      </w:r>
      <w:r w:rsidRPr="00332680">
        <w:rPr>
          <w:rFonts w:ascii="Times New Roman" w:hAnsi="Times New Roman"/>
          <w:sz w:val="28"/>
          <w:szCs w:val="28"/>
        </w:rPr>
        <w:t>]</w:t>
      </w:r>
      <w:r w:rsidRPr="00332680">
        <w:rPr>
          <w:rStyle w:val="23"/>
          <w:rFonts w:ascii="Times New Roman" w:hAnsi="Times New Roman"/>
          <w:sz w:val="28"/>
          <w:szCs w:val="28"/>
        </w:rPr>
        <w:t>.</w:t>
      </w:r>
    </w:p>
    <w:p w:rsidR="007328BD" w:rsidRPr="00332680" w:rsidRDefault="00FD4448" w:rsidP="00983717">
      <w:pPr>
        <w:shd w:val="clear" w:color="auto" w:fill="FFFFFF"/>
        <w:spacing w:line="245" w:lineRule="auto"/>
        <w:ind w:firstLine="567"/>
        <w:rPr>
          <w:rFonts w:ascii="Times New Roman" w:hAnsi="Times New Roman"/>
          <w:sz w:val="28"/>
          <w:szCs w:val="28"/>
        </w:rPr>
      </w:pPr>
      <w:r w:rsidRPr="00332680">
        <w:rPr>
          <w:rFonts w:ascii="Times New Roman" w:hAnsi="Times New Roman"/>
          <w:sz w:val="28"/>
          <w:szCs w:val="28"/>
        </w:rPr>
        <w:t>Әлеуметтік саясатты басқару бойынша ТЖК негізгі көрсеткіштері ретінде мыналарды ұсынуға болады (</w:t>
      </w:r>
      <w:r w:rsidR="000E098A" w:rsidRPr="00332680">
        <w:rPr>
          <w:rFonts w:ascii="Times New Roman" w:hAnsi="Times New Roman"/>
          <w:sz w:val="28"/>
          <w:szCs w:val="28"/>
        </w:rPr>
        <w:t>29</w:t>
      </w:r>
      <w:r w:rsidRPr="00332680">
        <w:rPr>
          <w:rFonts w:ascii="Times New Roman" w:hAnsi="Times New Roman"/>
          <w:sz w:val="28"/>
          <w:szCs w:val="28"/>
        </w:rPr>
        <w:t>-кесте).</w:t>
      </w:r>
    </w:p>
    <w:p w:rsidR="007328BD" w:rsidRPr="00332680" w:rsidRDefault="007328BD" w:rsidP="00983717">
      <w:pPr>
        <w:shd w:val="clear" w:color="auto" w:fill="FFFFFF"/>
        <w:rPr>
          <w:rFonts w:ascii="Times New Roman" w:hAnsi="Times New Roman"/>
          <w:sz w:val="28"/>
          <w:szCs w:val="28"/>
        </w:rPr>
      </w:pPr>
    </w:p>
    <w:p w:rsidR="007328BD" w:rsidRPr="00332680" w:rsidRDefault="000E098A" w:rsidP="00F02DF7">
      <w:pPr>
        <w:shd w:val="clear" w:color="auto" w:fill="FFFFFF"/>
        <w:ind w:firstLine="567"/>
        <w:rPr>
          <w:rFonts w:ascii="Times New Roman" w:hAnsi="Times New Roman"/>
          <w:sz w:val="28"/>
          <w:szCs w:val="28"/>
        </w:rPr>
      </w:pPr>
      <w:r w:rsidRPr="00332680">
        <w:rPr>
          <w:rFonts w:ascii="Times New Roman" w:hAnsi="Times New Roman"/>
          <w:sz w:val="28"/>
          <w:szCs w:val="28"/>
        </w:rPr>
        <w:t>29</w:t>
      </w:r>
      <w:r w:rsidR="007328BD" w:rsidRPr="00332680">
        <w:rPr>
          <w:rFonts w:ascii="Times New Roman" w:hAnsi="Times New Roman"/>
          <w:sz w:val="28"/>
          <w:szCs w:val="28"/>
        </w:rPr>
        <w:t>-кесте – Облыстық немесе республикалық деңгейдегі әлеуметтік саясат көрсеткіштерінің теңгерімді жүйесі</w:t>
      </w:r>
    </w:p>
    <w:p w:rsidR="007328BD" w:rsidRPr="00332680" w:rsidRDefault="007328BD" w:rsidP="00983717">
      <w:pPr>
        <w:shd w:val="clear" w:color="auto" w:fill="FFFFFF"/>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53"/>
        <w:gridCol w:w="2103"/>
        <w:gridCol w:w="2122"/>
        <w:gridCol w:w="1529"/>
        <w:gridCol w:w="2302"/>
      </w:tblGrid>
      <w:tr w:rsidR="00567E36" w:rsidRPr="00332680" w:rsidTr="00CA07F1">
        <w:tc>
          <w:tcPr>
            <w:tcW w:w="1153" w:type="dxa"/>
            <w:shd w:val="clear" w:color="auto" w:fill="auto"/>
          </w:tcPr>
          <w:p w:rsidR="007328BD" w:rsidRPr="00332680" w:rsidRDefault="007328BD" w:rsidP="00CA07F1">
            <w:pPr>
              <w:shd w:val="clear" w:color="auto" w:fill="FFFFFF"/>
              <w:ind w:left="-60" w:right="-121"/>
              <w:jc w:val="center"/>
              <w:rPr>
                <w:rFonts w:ascii="Times New Roman" w:hAnsi="Times New Roman"/>
                <w:spacing w:val="-4"/>
                <w:sz w:val="24"/>
                <w:szCs w:val="24"/>
              </w:rPr>
            </w:pPr>
            <w:r w:rsidRPr="00332680">
              <w:rPr>
                <w:rFonts w:ascii="Times New Roman" w:hAnsi="Times New Roman"/>
                <w:spacing w:val="-4"/>
                <w:sz w:val="24"/>
                <w:szCs w:val="24"/>
              </w:rPr>
              <w:t>SSP проекциясы</w:t>
            </w:r>
          </w:p>
        </w:tc>
        <w:tc>
          <w:tcPr>
            <w:tcW w:w="2103" w:type="dxa"/>
            <w:shd w:val="clear" w:color="auto" w:fill="auto"/>
          </w:tcPr>
          <w:p w:rsidR="007328BD" w:rsidRPr="00332680" w:rsidRDefault="007328BD" w:rsidP="00983717">
            <w:pPr>
              <w:shd w:val="clear" w:color="auto" w:fill="FFFFFF"/>
              <w:jc w:val="center"/>
              <w:rPr>
                <w:rFonts w:ascii="Times New Roman" w:hAnsi="Times New Roman"/>
                <w:spacing w:val="-4"/>
                <w:sz w:val="24"/>
                <w:szCs w:val="24"/>
              </w:rPr>
            </w:pPr>
            <w:r w:rsidRPr="00332680">
              <w:rPr>
                <w:rFonts w:ascii="Times New Roman" w:hAnsi="Times New Roman"/>
                <w:spacing w:val="-4"/>
                <w:sz w:val="24"/>
                <w:szCs w:val="24"/>
              </w:rPr>
              <w:t>Стратегиялық мақсат</w:t>
            </w:r>
          </w:p>
        </w:tc>
        <w:tc>
          <w:tcPr>
            <w:tcW w:w="2122" w:type="dxa"/>
            <w:shd w:val="clear" w:color="auto" w:fill="auto"/>
          </w:tcPr>
          <w:p w:rsidR="007328BD" w:rsidRPr="00332680" w:rsidRDefault="007328BD" w:rsidP="00983717">
            <w:pPr>
              <w:shd w:val="clear" w:color="auto" w:fill="FFFFFF"/>
              <w:jc w:val="center"/>
              <w:rPr>
                <w:rFonts w:ascii="Times New Roman" w:hAnsi="Times New Roman"/>
                <w:spacing w:val="-4"/>
                <w:sz w:val="24"/>
                <w:szCs w:val="24"/>
              </w:rPr>
            </w:pPr>
            <w:r w:rsidRPr="00332680">
              <w:rPr>
                <w:rFonts w:ascii="Times New Roman" w:hAnsi="Times New Roman"/>
                <w:spacing w:val="-4"/>
                <w:sz w:val="24"/>
                <w:szCs w:val="24"/>
              </w:rPr>
              <w:t>Көрсеткіш (индикатор)</w:t>
            </w:r>
          </w:p>
        </w:tc>
        <w:tc>
          <w:tcPr>
            <w:tcW w:w="1529" w:type="dxa"/>
            <w:shd w:val="clear" w:color="auto" w:fill="auto"/>
          </w:tcPr>
          <w:p w:rsidR="007328BD" w:rsidRPr="00332680" w:rsidRDefault="007328BD" w:rsidP="00983717">
            <w:pPr>
              <w:shd w:val="clear" w:color="auto" w:fill="FFFFFF"/>
              <w:jc w:val="center"/>
              <w:rPr>
                <w:rFonts w:ascii="Times New Roman" w:hAnsi="Times New Roman"/>
                <w:spacing w:val="-4"/>
                <w:sz w:val="24"/>
                <w:szCs w:val="24"/>
              </w:rPr>
            </w:pPr>
            <w:r w:rsidRPr="00332680">
              <w:rPr>
                <w:rFonts w:ascii="Times New Roman" w:hAnsi="Times New Roman"/>
                <w:spacing w:val="-4"/>
                <w:sz w:val="24"/>
                <w:szCs w:val="24"/>
              </w:rPr>
              <w:t>Арнайы мақсат</w:t>
            </w:r>
          </w:p>
        </w:tc>
        <w:tc>
          <w:tcPr>
            <w:tcW w:w="2302" w:type="dxa"/>
            <w:shd w:val="clear" w:color="auto" w:fill="auto"/>
          </w:tcPr>
          <w:p w:rsidR="007328BD" w:rsidRPr="00332680" w:rsidRDefault="00CA07F1" w:rsidP="00983717">
            <w:pPr>
              <w:shd w:val="clear" w:color="auto" w:fill="FFFFFF"/>
              <w:jc w:val="center"/>
              <w:rPr>
                <w:rFonts w:ascii="Times New Roman" w:hAnsi="Times New Roman"/>
                <w:spacing w:val="-4"/>
                <w:sz w:val="24"/>
                <w:szCs w:val="24"/>
              </w:rPr>
            </w:pPr>
            <w:r w:rsidRPr="00332680">
              <w:rPr>
                <w:rFonts w:ascii="Times New Roman" w:hAnsi="Times New Roman"/>
                <w:spacing w:val="-4"/>
                <w:sz w:val="24"/>
                <w:szCs w:val="24"/>
              </w:rPr>
              <w:t>С</w:t>
            </w:r>
            <w:r w:rsidR="007328BD" w:rsidRPr="00332680">
              <w:rPr>
                <w:rFonts w:ascii="Times New Roman" w:hAnsi="Times New Roman"/>
                <w:spacing w:val="-4"/>
                <w:sz w:val="24"/>
                <w:szCs w:val="24"/>
              </w:rPr>
              <w:t>тратегиялық оқиға</w:t>
            </w:r>
          </w:p>
        </w:tc>
      </w:tr>
      <w:tr w:rsidR="00567E36" w:rsidRPr="00332680" w:rsidTr="00CA07F1">
        <w:tc>
          <w:tcPr>
            <w:tcW w:w="1153" w:type="dxa"/>
            <w:shd w:val="clear" w:color="auto" w:fill="auto"/>
          </w:tcPr>
          <w:p w:rsidR="007328BD" w:rsidRPr="00332680" w:rsidRDefault="007328BD" w:rsidP="00983717">
            <w:pPr>
              <w:shd w:val="clear" w:color="auto" w:fill="FFFFFF"/>
              <w:jc w:val="center"/>
              <w:rPr>
                <w:rFonts w:ascii="Times New Roman" w:hAnsi="Times New Roman"/>
                <w:spacing w:val="-4"/>
                <w:sz w:val="24"/>
                <w:szCs w:val="24"/>
              </w:rPr>
            </w:pPr>
            <w:r w:rsidRPr="00332680">
              <w:rPr>
                <w:rFonts w:ascii="Times New Roman" w:hAnsi="Times New Roman"/>
                <w:spacing w:val="-4"/>
                <w:sz w:val="24"/>
                <w:szCs w:val="24"/>
              </w:rPr>
              <w:t>1</w:t>
            </w:r>
          </w:p>
        </w:tc>
        <w:tc>
          <w:tcPr>
            <w:tcW w:w="2103" w:type="dxa"/>
            <w:shd w:val="clear" w:color="auto" w:fill="auto"/>
          </w:tcPr>
          <w:p w:rsidR="007328BD" w:rsidRPr="00332680" w:rsidRDefault="007328BD" w:rsidP="00983717">
            <w:pPr>
              <w:shd w:val="clear" w:color="auto" w:fill="FFFFFF"/>
              <w:jc w:val="center"/>
              <w:rPr>
                <w:rFonts w:ascii="Times New Roman" w:hAnsi="Times New Roman"/>
                <w:spacing w:val="-4"/>
                <w:sz w:val="24"/>
                <w:szCs w:val="24"/>
              </w:rPr>
            </w:pPr>
            <w:r w:rsidRPr="00332680">
              <w:rPr>
                <w:rFonts w:ascii="Times New Roman" w:hAnsi="Times New Roman"/>
                <w:spacing w:val="-4"/>
                <w:sz w:val="24"/>
                <w:szCs w:val="24"/>
              </w:rPr>
              <w:t>2</w:t>
            </w:r>
          </w:p>
        </w:tc>
        <w:tc>
          <w:tcPr>
            <w:tcW w:w="2122" w:type="dxa"/>
            <w:shd w:val="clear" w:color="auto" w:fill="auto"/>
          </w:tcPr>
          <w:p w:rsidR="007328BD" w:rsidRPr="00332680" w:rsidRDefault="007328BD" w:rsidP="00983717">
            <w:pPr>
              <w:shd w:val="clear" w:color="auto" w:fill="FFFFFF"/>
              <w:jc w:val="center"/>
              <w:rPr>
                <w:rFonts w:ascii="Times New Roman" w:hAnsi="Times New Roman"/>
                <w:spacing w:val="-4"/>
                <w:sz w:val="24"/>
                <w:szCs w:val="24"/>
              </w:rPr>
            </w:pPr>
            <w:r w:rsidRPr="00332680">
              <w:rPr>
                <w:rFonts w:ascii="Times New Roman" w:hAnsi="Times New Roman"/>
                <w:spacing w:val="-4"/>
                <w:sz w:val="24"/>
                <w:szCs w:val="24"/>
              </w:rPr>
              <w:t>3</w:t>
            </w:r>
          </w:p>
        </w:tc>
        <w:tc>
          <w:tcPr>
            <w:tcW w:w="1529" w:type="dxa"/>
            <w:shd w:val="clear" w:color="auto" w:fill="auto"/>
          </w:tcPr>
          <w:p w:rsidR="007328BD" w:rsidRPr="00332680" w:rsidRDefault="007328BD" w:rsidP="00983717">
            <w:pPr>
              <w:shd w:val="clear" w:color="auto" w:fill="FFFFFF"/>
              <w:jc w:val="center"/>
              <w:rPr>
                <w:rFonts w:ascii="Times New Roman" w:hAnsi="Times New Roman"/>
                <w:spacing w:val="-4"/>
                <w:sz w:val="24"/>
                <w:szCs w:val="24"/>
              </w:rPr>
            </w:pPr>
            <w:r w:rsidRPr="00332680">
              <w:rPr>
                <w:rFonts w:ascii="Times New Roman" w:hAnsi="Times New Roman"/>
                <w:spacing w:val="-4"/>
                <w:sz w:val="24"/>
                <w:szCs w:val="24"/>
              </w:rPr>
              <w:t>4</w:t>
            </w:r>
          </w:p>
        </w:tc>
        <w:tc>
          <w:tcPr>
            <w:tcW w:w="2302" w:type="dxa"/>
            <w:shd w:val="clear" w:color="auto" w:fill="auto"/>
          </w:tcPr>
          <w:p w:rsidR="007328BD" w:rsidRPr="00332680" w:rsidRDefault="007328BD" w:rsidP="00983717">
            <w:pPr>
              <w:shd w:val="clear" w:color="auto" w:fill="FFFFFF"/>
              <w:jc w:val="center"/>
              <w:rPr>
                <w:rFonts w:ascii="Times New Roman" w:hAnsi="Times New Roman"/>
                <w:spacing w:val="-4"/>
                <w:sz w:val="24"/>
                <w:szCs w:val="24"/>
              </w:rPr>
            </w:pPr>
            <w:r w:rsidRPr="00332680">
              <w:rPr>
                <w:rFonts w:ascii="Times New Roman" w:hAnsi="Times New Roman"/>
                <w:spacing w:val="-4"/>
                <w:sz w:val="24"/>
                <w:szCs w:val="24"/>
              </w:rPr>
              <w:t>5</w:t>
            </w:r>
          </w:p>
        </w:tc>
      </w:tr>
      <w:tr w:rsidR="00567E36" w:rsidRPr="00332680" w:rsidTr="00CA07F1">
        <w:tc>
          <w:tcPr>
            <w:tcW w:w="1153" w:type="dxa"/>
            <w:vMerge w:val="restart"/>
            <w:shd w:val="clear" w:color="auto" w:fill="auto"/>
          </w:tcPr>
          <w:p w:rsidR="007328BD" w:rsidRPr="00332680" w:rsidRDefault="007328BD" w:rsidP="00983717">
            <w:pPr>
              <w:shd w:val="clear" w:color="auto" w:fill="FFFFFF"/>
              <w:rPr>
                <w:rFonts w:ascii="Times New Roman" w:hAnsi="Times New Roman"/>
                <w:spacing w:val="-4"/>
                <w:sz w:val="24"/>
                <w:szCs w:val="24"/>
              </w:rPr>
            </w:pPr>
            <w:r w:rsidRPr="00332680">
              <w:rPr>
                <w:rFonts w:ascii="Times New Roman" w:hAnsi="Times New Roman"/>
                <w:spacing w:val="-4"/>
                <w:sz w:val="24"/>
                <w:szCs w:val="24"/>
              </w:rPr>
              <w:t>Қаржы</w:t>
            </w:r>
          </w:p>
        </w:tc>
        <w:tc>
          <w:tcPr>
            <w:tcW w:w="2103" w:type="dxa"/>
            <w:shd w:val="clear" w:color="auto" w:fill="auto"/>
          </w:tcPr>
          <w:p w:rsidR="007328BD" w:rsidRPr="00332680" w:rsidRDefault="007328BD" w:rsidP="004C48AD">
            <w:pPr>
              <w:pStyle w:val="a4"/>
              <w:numPr>
                <w:ilvl w:val="1"/>
                <w:numId w:val="39"/>
              </w:numPr>
              <w:shd w:val="clear" w:color="auto" w:fill="FFFFFF"/>
              <w:ind w:right="-52"/>
              <w:rPr>
                <w:rFonts w:ascii="Times New Roman" w:hAnsi="Times New Roman"/>
                <w:spacing w:val="-4"/>
                <w:sz w:val="24"/>
                <w:szCs w:val="24"/>
              </w:rPr>
            </w:pPr>
            <w:r w:rsidRPr="00332680">
              <w:rPr>
                <w:rFonts w:ascii="Times New Roman" w:hAnsi="Times New Roman"/>
                <w:spacing w:val="-4"/>
                <w:sz w:val="24"/>
                <w:szCs w:val="24"/>
              </w:rPr>
              <w:t>Инвестицияланған қаражаттардың тиімділігін арттыру</w:t>
            </w:r>
          </w:p>
        </w:tc>
        <w:tc>
          <w:tcPr>
            <w:tcW w:w="2122" w:type="dxa"/>
            <w:shd w:val="clear" w:color="auto" w:fill="auto"/>
          </w:tcPr>
          <w:p w:rsidR="007328BD" w:rsidRPr="00332680" w:rsidRDefault="007328BD" w:rsidP="00983717">
            <w:pPr>
              <w:shd w:val="clear" w:color="auto" w:fill="FFFFFF"/>
              <w:rPr>
                <w:rFonts w:ascii="Times New Roman" w:hAnsi="Times New Roman"/>
                <w:spacing w:val="-4"/>
                <w:sz w:val="24"/>
                <w:szCs w:val="24"/>
              </w:rPr>
            </w:pPr>
            <w:r w:rsidRPr="00332680">
              <w:rPr>
                <w:rFonts w:ascii="Times New Roman" w:hAnsi="Times New Roman"/>
                <w:spacing w:val="-4"/>
                <w:sz w:val="24"/>
                <w:szCs w:val="24"/>
              </w:rPr>
              <w:t>Табыстылық</w:t>
            </w:r>
          </w:p>
        </w:tc>
        <w:tc>
          <w:tcPr>
            <w:tcW w:w="1529" w:type="dxa"/>
            <w:shd w:val="clear" w:color="auto" w:fill="auto"/>
          </w:tcPr>
          <w:p w:rsidR="007328BD" w:rsidRPr="00332680" w:rsidRDefault="007328BD" w:rsidP="00266A31">
            <w:pPr>
              <w:shd w:val="clear" w:color="auto" w:fill="FFFFFF"/>
              <w:jc w:val="center"/>
              <w:rPr>
                <w:rFonts w:ascii="Times New Roman" w:hAnsi="Times New Roman"/>
                <w:spacing w:val="-4"/>
                <w:sz w:val="24"/>
                <w:szCs w:val="24"/>
              </w:rPr>
            </w:pPr>
            <w:r w:rsidRPr="00332680">
              <w:rPr>
                <w:rFonts w:ascii="Times New Roman" w:hAnsi="Times New Roman"/>
                <w:spacing w:val="-4"/>
                <w:sz w:val="24"/>
                <w:szCs w:val="24"/>
              </w:rPr>
              <w:t>60–80%</w:t>
            </w:r>
          </w:p>
        </w:tc>
        <w:tc>
          <w:tcPr>
            <w:tcW w:w="2302" w:type="dxa"/>
            <w:shd w:val="clear" w:color="auto" w:fill="auto"/>
          </w:tcPr>
          <w:p w:rsidR="007328BD" w:rsidRPr="00332680" w:rsidRDefault="007328BD" w:rsidP="00983717">
            <w:pPr>
              <w:shd w:val="clear" w:color="auto" w:fill="FFFFFF"/>
              <w:rPr>
                <w:rFonts w:ascii="Times New Roman" w:hAnsi="Times New Roman"/>
                <w:spacing w:val="-4"/>
                <w:sz w:val="24"/>
                <w:szCs w:val="24"/>
              </w:rPr>
            </w:pPr>
            <w:r w:rsidRPr="00332680">
              <w:rPr>
                <w:rFonts w:ascii="Times New Roman" w:hAnsi="Times New Roman"/>
                <w:spacing w:val="-4"/>
                <w:sz w:val="24"/>
                <w:szCs w:val="24"/>
              </w:rPr>
              <w:t>Әлеуметтік дамуға салынған инвестицияның қайтарымдылығын арттыру</w:t>
            </w:r>
          </w:p>
        </w:tc>
      </w:tr>
      <w:tr w:rsidR="00567E36" w:rsidRPr="00332680" w:rsidTr="00CA07F1">
        <w:tc>
          <w:tcPr>
            <w:tcW w:w="1153" w:type="dxa"/>
            <w:vMerge/>
            <w:shd w:val="clear" w:color="auto" w:fill="auto"/>
          </w:tcPr>
          <w:p w:rsidR="007328BD" w:rsidRPr="00332680" w:rsidRDefault="007328BD" w:rsidP="00983717">
            <w:pPr>
              <w:shd w:val="clear" w:color="auto" w:fill="FFFFFF"/>
              <w:rPr>
                <w:rFonts w:ascii="Times New Roman" w:hAnsi="Times New Roman"/>
                <w:spacing w:val="-4"/>
                <w:sz w:val="24"/>
                <w:szCs w:val="24"/>
              </w:rPr>
            </w:pPr>
          </w:p>
        </w:tc>
        <w:tc>
          <w:tcPr>
            <w:tcW w:w="2103" w:type="dxa"/>
            <w:shd w:val="clear" w:color="auto" w:fill="auto"/>
          </w:tcPr>
          <w:p w:rsidR="007328BD" w:rsidRPr="00332680" w:rsidRDefault="004C48AD" w:rsidP="00983717">
            <w:pPr>
              <w:shd w:val="clear" w:color="auto" w:fill="FFFFFF"/>
              <w:rPr>
                <w:rFonts w:ascii="Times New Roman" w:hAnsi="Times New Roman"/>
                <w:spacing w:val="-4"/>
                <w:sz w:val="24"/>
                <w:szCs w:val="24"/>
              </w:rPr>
            </w:pPr>
            <w:r w:rsidRPr="00332680">
              <w:rPr>
                <w:rFonts w:ascii="Times New Roman" w:hAnsi="Times New Roman"/>
                <w:spacing w:val="-4"/>
                <w:sz w:val="24"/>
                <w:szCs w:val="24"/>
              </w:rPr>
              <w:t>2.</w:t>
            </w:r>
            <w:r w:rsidR="007328BD" w:rsidRPr="00332680">
              <w:rPr>
                <w:rFonts w:ascii="Times New Roman" w:hAnsi="Times New Roman"/>
                <w:spacing w:val="-4"/>
                <w:sz w:val="24"/>
                <w:szCs w:val="24"/>
              </w:rPr>
              <w:t>Шығындарды оңтайландыру</w:t>
            </w:r>
          </w:p>
        </w:tc>
        <w:tc>
          <w:tcPr>
            <w:tcW w:w="2122" w:type="dxa"/>
            <w:shd w:val="clear" w:color="auto" w:fill="auto"/>
          </w:tcPr>
          <w:p w:rsidR="007328BD" w:rsidRPr="00332680" w:rsidRDefault="007328BD" w:rsidP="00983717">
            <w:pPr>
              <w:shd w:val="clear" w:color="auto" w:fill="FFFFFF"/>
              <w:rPr>
                <w:rFonts w:ascii="Times New Roman" w:hAnsi="Times New Roman"/>
                <w:spacing w:val="-4"/>
                <w:sz w:val="24"/>
                <w:szCs w:val="24"/>
              </w:rPr>
            </w:pPr>
            <w:r w:rsidRPr="00332680">
              <w:rPr>
                <w:rFonts w:ascii="Times New Roman" w:hAnsi="Times New Roman"/>
                <w:spacing w:val="-4"/>
                <w:sz w:val="24"/>
                <w:szCs w:val="24"/>
              </w:rPr>
              <w:t>Әлеуметтік шығындар</w:t>
            </w:r>
          </w:p>
        </w:tc>
        <w:tc>
          <w:tcPr>
            <w:tcW w:w="1529" w:type="dxa"/>
            <w:shd w:val="clear" w:color="auto" w:fill="auto"/>
          </w:tcPr>
          <w:p w:rsidR="007328BD" w:rsidRPr="00332680" w:rsidRDefault="008764FA" w:rsidP="00983717">
            <w:pPr>
              <w:shd w:val="clear" w:color="auto" w:fill="FFFFFF"/>
              <w:rPr>
                <w:rFonts w:ascii="Times New Roman" w:hAnsi="Times New Roman"/>
                <w:spacing w:val="-4"/>
                <w:sz w:val="24"/>
                <w:szCs w:val="24"/>
              </w:rPr>
            </w:pPr>
            <w:r w:rsidRPr="00332680">
              <w:rPr>
                <w:rFonts w:ascii="Times New Roman" w:hAnsi="Times New Roman"/>
                <w:spacing w:val="-4"/>
                <w:sz w:val="24"/>
                <w:szCs w:val="24"/>
              </w:rPr>
              <w:t>С</w:t>
            </w:r>
            <w:r w:rsidR="007328BD" w:rsidRPr="00332680">
              <w:rPr>
                <w:rFonts w:ascii="Times New Roman" w:hAnsi="Times New Roman"/>
                <w:spacing w:val="-4"/>
                <w:sz w:val="24"/>
                <w:szCs w:val="24"/>
              </w:rPr>
              <w:t>әйкес көрсеткіш</w:t>
            </w:r>
          </w:p>
        </w:tc>
        <w:tc>
          <w:tcPr>
            <w:tcW w:w="2302" w:type="dxa"/>
            <w:shd w:val="clear" w:color="auto" w:fill="auto"/>
          </w:tcPr>
          <w:p w:rsidR="007328BD" w:rsidRPr="00332680" w:rsidRDefault="007328BD" w:rsidP="00983717">
            <w:pPr>
              <w:shd w:val="clear" w:color="auto" w:fill="FFFFFF"/>
              <w:rPr>
                <w:rFonts w:ascii="Times New Roman" w:hAnsi="Times New Roman"/>
                <w:spacing w:val="-4"/>
                <w:sz w:val="24"/>
                <w:szCs w:val="24"/>
              </w:rPr>
            </w:pPr>
            <w:r w:rsidRPr="00332680">
              <w:rPr>
                <w:rFonts w:ascii="Times New Roman" w:hAnsi="Times New Roman"/>
                <w:spacing w:val="-4"/>
                <w:sz w:val="24"/>
                <w:szCs w:val="24"/>
              </w:rPr>
              <w:t>Шығындарды ұтымды бөлу</w:t>
            </w:r>
          </w:p>
        </w:tc>
      </w:tr>
      <w:tr w:rsidR="00567E36" w:rsidRPr="00332680" w:rsidTr="00CA07F1">
        <w:tc>
          <w:tcPr>
            <w:tcW w:w="1153" w:type="dxa"/>
            <w:shd w:val="clear" w:color="auto" w:fill="auto"/>
          </w:tcPr>
          <w:p w:rsidR="007328BD" w:rsidRPr="00332680" w:rsidRDefault="007328BD" w:rsidP="00983717">
            <w:pPr>
              <w:shd w:val="clear" w:color="auto" w:fill="FFFFFF"/>
              <w:rPr>
                <w:rFonts w:ascii="Times New Roman" w:hAnsi="Times New Roman"/>
                <w:spacing w:val="-4"/>
                <w:sz w:val="24"/>
                <w:szCs w:val="24"/>
              </w:rPr>
            </w:pPr>
          </w:p>
        </w:tc>
        <w:tc>
          <w:tcPr>
            <w:tcW w:w="2103" w:type="dxa"/>
            <w:shd w:val="clear" w:color="auto" w:fill="auto"/>
          </w:tcPr>
          <w:p w:rsidR="007328BD" w:rsidRPr="00332680" w:rsidRDefault="007328BD" w:rsidP="00983717">
            <w:pPr>
              <w:shd w:val="clear" w:color="auto" w:fill="FFFFFF"/>
              <w:jc w:val="center"/>
              <w:rPr>
                <w:rFonts w:ascii="Times New Roman" w:hAnsi="Times New Roman"/>
                <w:spacing w:val="-4"/>
                <w:sz w:val="24"/>
                <w:szCs w:val="24"/>
              </w:rPr>
            </w:pPr>
          </w:p>
        </w:tc>
        <w:tc>
          <w:tcPr>
            <w:tcW w:w="2122" w:type="dxa"/>
            <w:shd w:val="clear" w:color="auto" w:fill="auto"/>
          </w:tcPr>
          <w:p w:rsidR="007328BD" w:rsidRPr="00332680" w:rsidRDefault="007328BD" w:rsidP="00983717">
            <w:pPr>
              <w:shd w:val="clear" w:color="auto" w:fill="FFFFFF"/>
              <w:rPr>
                <w:rFonts w:ascii="Times New Roman" w:hAnsi="Times New Roman"/>
                <w:spacing w:val="-4"/>
                <w:sz w:val="24"/>
                <w:szCs w:val="24"/>
              </w:rPr>
            </w:pPr>
            <w:r w:rsidRPr="00332680">
              <w:rPr>
                <w:rFonts w:ascii="Times New Roman" w:hAnsi="Times New Roman"/>
                <w:spacing w:val="-4"/>
                <w:sz w:val="24"/>
                <w:szCs w:val="24"/>
              </w:rPr>
              <w:t>Р.Б</w:t>
            </w:r>
          </w:p>
        </w:tc>
        <w:tc>
          <w:tcPr>
            <w:tcW w:w="1529" w:type="dxa"/>
            <w:shd w:val="clear" w:color="auto" w:fill="auto"/>
          </w:tcPr>
          <w:p w:rsidR="007328BD" w:rsidRPr="00332680" w:rsidRDefault="008764FA" w:rsidP="00983717">
            <w:pPr>
              <w:shd w:val="clear" w:color="auto" w:fill="FFFFFF"/>
              <w:rPr>
                <w:rFonts w:ascii="Times New Roman" w:hAnsi="Times New Roman"/>
                <w:spacing w:val="-4"/>
                <w:sz w:val="24"/>
                <w:szCs w:val="24"/>
              </w:rPr>
            </w:pPr>
            <w:r w:rsidRPr="00332680">
              <w:rPr>
                <w:rFonts w:ascii="Times New Roman" w:hAnsi="Times New Roman"/>
                <w:spacing w:val="-4"/>
                <w:sz w:val="24"/>
                <w:szCs w:val="24"/>
              </w:rPr>
              <w:t>Б</w:t>
            </w:r>
            <w:r w:rsidR="007328BD" w:rsidRPr="00332680">
              <w:rPr>
                <w:rFonts w:ascii="Times New Roman" w:hAnsi="Times New Roman"/>
                <w:spacing w:val="-4"/>
                <w:sz w:val="24"/>
                <w:szCs w:val="24"/>
              </w:rPr>
              <w:t>юджеттік өтінім</w:t>
            </w:r>
          </w:p>
        </w:tc>
        <w:tc>
          <w:tcPr>
            <w:tcW w:w="2302" w:type="dxa"/>
            <w:shd w:val="clear" w:color="auto" w:fill="auto"/>
          </w:tcPr>
          <w:p w:rsidR="007328BD" w:rsidRPr="00332680" w:rsidRDefault="008764FA" w:rsidP="00983717">
            <w:pPr>
              <w:shd w:val="clear" w:color="auto" w:fill="FFFFFF"/>
              <w:jc w:val="center"/>
              <w:rPr>
                <w:rFonts w:ascii="Times New Roman" w:hAnsi="Times New Roman"/>
                <w:spacing w:val="-4"/>
                <w:sz w:val="24"/>
                <w:szCs w:val="24"/>
              </w:rPr>
            </w:pPr>
            <w:r w:rsidRPr="00332680">
              <w:rPr>
                <w:rFonts w:ascii="Times New Roman" w:hAnsi="Times New Roman"/>
                <w:spacing w:val="-4"/>
                <w:sz w:val="24"/>
                <w:szCs w:val="24"/>
              </w:rPr>
              <w:t>Ә</w:t>
            </w:r>
            <w:r w:rsidR="007328BD" w:rsidRPr="00332680">
              <w:rPr>
                <w:rFonts w:ascii="Times New Roman" w:hAnsi="Times New Roman"/>
                <w:spacing w:val="-4"/>
                <w:sz w:val="24"/>
                <w:szCs w:val="24"/>
              </w:rPr>
              <w:t>леуметтік мақсаттар үшін</w:t>
            </w:r>
          </w:p>
        </w:tc>
      </w:tr>
      <w:tr w:rsidR="00567E36" w:rsidRPr="00332680" w:rsidTr="00CA07F1">
        <w:tc>
          <w:tcPr>
            <w:tcW w:w="1153" w:type="dxa"/>
            <w:vMerge w:val="restart"/>
            <w:shd w:val="clear" w:color="auto" w:fill="auto"/>
          </w:tcPr>
          <w:p w:rsidR="007328BD" w:rsidRPr="00332680" w:rsidRDefault="007328BD" w:rsidP="00873A55">
            <w:pPr>
              <w:shd w:val="clear" w:color="auto" w:fill="FFFFFF"/>
              <w:ind w:hanging="60"/>
              <w:jc w:val="center"/>
              <w:rPr>
                <w:rFonts w:ascii="Times New Roman" w:hAnsi="Times New Roman"/>
                <w:spacing w:val="-4"/>
              </w:rPr>
            </w:pPr>
            <w:r w:rsidRPr="00332680">
              <w:rPr>
                <w:rFonts w:ascii="Times New Roman" w:hAnsi="Times New Roman"/>
                <w:spacing w:val="-4"/>
              </w:rPr>
              <w:t>Клиенттер</w:t>
            </w:r>
          </w:p>
        </w:tc>
        <w:tc>
          <w:tcPr>
            <w:tcW w:w="2103" w:type="dxa"/>
            <w:shd w:val="clear" w:color="auto" w:fill="auto"/>
          </w:tcPr>
          <w:p w:rsidR="007328BD" w:rsidRPr="00332680" w:rsidRDefault="00873A55" w:rsidP="00983717">
            <w:pPr>
              <w:shd w:val="clear" w:color="auto" w:fill="FFFFFF"/>
              <w:rPr>
                <w:rFonts w:ascii="Times New Roman" w:hAnsi="Times New Roman"/>
                <w:spacing w:val="-4"/>
                <w:sz w:val="24"/>
                <w:szCs w:val="24"/>
              </w:rPr>
            </w:pPr>
            <w:r w:rsidRPr="00332680">
              <w:rPr>
                <w:rFonts w:ascii="Times New Roman" w:hAnsi="Times New Roman"/>
                <w:spacing w:val="-4"/>
                <w:sz w:val="24"/>
                <w:szCs w:val="24"/>
              </w:rPr>
              <w:t>1.</w:t>
            </w:r>
            <w:r w:rsidR="007328BD" w:rsidRPr="00332680">
              <w:rPr>
                <w:rFonts w:ascii="Times New Roman" w:hAnsi="Times New Roman"/>
                <w:spacing w:val="-4"/>
                <w:sz w:val="24"/>
                <w:szCs w:val="24"/>
              </w:rPr>
              <w:t>Әлеуметтік қолдау алушылардың адалдығын арттыру</w:t>
            </w:r>
          </w:p>
        </w:tc>
        <w:tc>
          <w:tcPr>
            <w:tcW w:w="2122" w:type="dxa"/>
            <w:shd w:val="clear" w:color="auto" w:fill="auto"/>
          </w:tcPr>
          <w:p w:rsidR="007328BD" w:rsidRPr="00332680" w:rsidRDefault="007328BD" w:rsidP="00983717">
            <w:pPr>
              <w:shd w:val="clear" w:color="auto" w:fill="FFFFFF"/>
              <w:rPr>
                <w:rFonts w:ascii="Times New Roman" w:hAnsi="Times New Roman"/>
                <w:spacing w:val="-4"/>
                <w:sz w:val="24"/>
                <w:szCs w:val="24"/>
              </w:rPr>
            </w:pPr>
            <w:r w:rsidRPr="00332680">
              <w:rPr>
                <w:rFonts w:ascii="Times New Roman" w:hAnsi="Times New Roman"/>
                <w:spacing w:val="-4"/>
                <w:sz w:val="24"/>
                <w:szCs w:val="24"/>
              </w:rPr>
              <w:t>Көрсетілетін әлеуметтік қызметтердің көлемі</w:t>
            </w:r>
          </w:p>
        </w:tc>
        <w:tc>
          <w:tcPr>
            <w:tcW w:w="1529" w:type="dxa"/>
            <w:shd w:val="clear" w:color="auto" w:fill="auto"/>
          </w:tcPr>
          <w:p w:rsidR="007328BD" w:rsidRPr="00332680" w:rsidRDefault="007328BD" w:rsidP="00266A31">
            <w:pPr>
              <w:shd w:val="clear" w:color="auto" w:fill="FFFFFF"/>
              <w:jc w:val="center"/>
              <w:rPr>
                <w:rFonts w:ascii="Times New Roman" w:hAnsi="Times New Roman"/>
                <w:spacing w:val="-4"/>
                <w:sz w:val="24"/>
                <w:szCs w:val="24"/>
              </w:rPr>
            </w:pPr>
            <w:r w:rsidRPr="00332680">
              <w:rPr>
                <w:rFonts w:ascii="Times New Roman" w:hAnsi="Times New Roman"/>
                <w:spacing w:val="-4"/>
                <w:sz w:val="24"/>
                <w:szCs w:val="24"/>
              </w:rPr>
              <w:t>100%</w:t>
            </w:r>
          </w:p>
        </w:tc>
        <w:tc>
          <w:tcPr>
            <w:tcW w:w="2302" w:type="dxa"/>
            <w:shd w:val="clear" w:color="auto" w:fill="auto"/>
          </w:tcPr>
          <w:p w:rsidR="007328BD" w:rsidRPr="00332680" w:rsidRDefault="007328BD" w:rsidP="00983717">
            <w:pPr>
              <w:shd w:val="clear" w:color="auto" w:fill="FFFFFF"/>
              <w:rPr>
                <w:rFonts w:ascii="Times New Roman" w:hAnsi="Times New Roman"/>
                <w:spacing w:val="-4"/>
                <w:sz w:val="24"/>
                <w:szCs w:val="24"/>
              </w:rPr>
            </w:pPr>
            <w:r w:rsidRPr="00332680">
              <w:rPr>
                <w:rFonts w:ascii="Times New Roman" w:hAnsi="Times New Roman"/>
                <w:spacing w:val="-4"/>
                <w:sz w:val="24"/>
                <w:szCs w:val="24"/>
              </w:rPr>
              <w:t>Шағымдарды тез арада шешу үшін бонустық жүйені енгізу</w:t>
            </w:r>
          </w:p>
        </w:tc>
      </w:tr>
      <w:tr w:rsidR="00567E36" w:rsidRPr="00332680" w:rsidTr="00CA07F1">
        <w:tc>
          <w:tcPr>
            <w:tcW w:w="1153" w:type="dxa"/>
            <w:vMerge/>
            <w:shd w:val="clear" w:color="auto" w:fill="auto"/>
          </w:tcPr>
          <w:p w:rsidR="007328BD" w:rsidRPr="00332680" w:rsidRDefault="007328BD" w:rsidP="00983717">
            <w:pPr>
              <w:shd w:val="clear" w:color="auto" w:fill="FFFFFF"/>
              <w:jc w:val="center"/>
              <w:rPr>
                <w:rFonts w:ascii="Times New Roman" w:hAnsi="Times New Roman"/>
                <w:spacing w:val="-4"/>
              </w:rPr>
            </w:pPr>
          </w:p>
        </w:tc>
        <w:tc>
          <w:tcPr>
            <w:tcW w:w="2103" w:type="dxa"/>
            <w:shd w:val="clear" w:color="auto" w:fill="auto"/>
          </w:tcPr>
          <w:p w:rsidR="007328BD" w:rsidRPr="00332680" w:rsidRDefault="00266A31" w:rsidP="00983717">
            <w:pPr>
              <w:shd w:val="clear" w:color="auto" w:fill="FFFFFF"/>
              <w:rPr>
                <w:rFonts w:ascii="Times New Roman" w:hAnsi="Times New Roman"/>
                <w:spacing w:val="-4"/>
                <w:sz w:val="24"/>
                <w:szCs w:val="24"/>
              </w:rPr>
            </w:pPr>
            <w:r w:rsidRPr="00332680">
              <w:rPr>
                <w:rFonts w:ascii="Times New Roman" w:hAnsi="Times New Roman"/>
                <w:spacing w:val="-4"/>
                <w:sz w:val="24"/>
                <w:szCs w:val="24"/>
              </w:rPr>
              <w:t>2.</w:t>
            </w:r>
            <w:r w:rsidR="007328BD" w:rsidRPr="00332680">
              <w:rPr>
                <w:rFonts w:ascii="Times New Roman" w:hAnsi="Times New Roman"/>
                <w:spacing w:val="-4"/>
                <w:sz w:val="24"/>
                <w:szCs w:val="24"/>
              </w:rPr>
              <w:t>Әлеуметтік қызметтерді көрсету сапасын арттыру</w:t>
            </w:r>
          </w:p>
        </w:tc>
        <w:tc>
          <w:tcPr>
            <w:tcW w:w="2122" w:type="dxa"/>
            <w:shd w:val="clear" w:color="auto" w:fill="auto"/>
          </w:tcPr>
          <w:p w:rsidR="007328BD" w:rsidRPr="00332680" w:rsidRDefault="007328BD" w:rsidP="00983717">
            <w:pPr>
              <w:shd w:val="clear" w:color="auto" w:fill="FFFFFF"/>
              <w:rPr>
                <w:rFonts w:ascii="Times New Roman" w:hAnsi="Times New Roman"/>
                <w:spacing w:val="-4"/>
                <w:sz w:val="24"/>
                <w:szCs w:val="24"/>
              </w:rPr>
            </w:pPr>
            <w:r w:rsidRPr="00332680">
              <w:rPr>
                <w:rFonts w:ascii="Times New Roman" w:hAnsi="Times New Roman"/>
                <w:spacing w:val="-4"/>
                <w:sz w:val="24"/>
                <w:szCs w:val="24"/>
              </w:rPr>
              <w:t>90 күн ішінде шешілген шағымдардың пайызы</w:t>
            </w:r>
          </w:p>
        </w:tc>
        <w:tc>
          <w:tcPr>
            <w:tcW w:w="1529" w:type="dxa"/>
            <w:shd w:val="clear" w:color="auto" w:fill="auto"/>
          </w:tcPr>
          <w:p w:rsidR="007328BD" w:rsidRPr="00332680" w:rsidRDefault="007328BD" w:rsidP="00266A31">
            <w:pPr>
              <w:shd w:val="clear" w:color="auto" w:fill="FFFFFF"/>
              <w:jc w:val="center"/>
              <w:rPr>
                <w:rFonts w:ascii="Times New Roman" w:hAnsi="Times New Roman"/>
                <w:spacing w:val="-4"/>
                <w:sz w:val="24"/>
                <w:szCs w:val="24"/>
              </w:rPr>
            </w:pPr>
            <w:r w:rsidRPr="00332680">
              <w:rPr>
                <w:rFonts w:ascii="Times New Roman" w:hAnsi="Times New Roman"/>
                <w:spacing w:val="-4"/>
                <w:sz w:val="24"/>
                <w:szCs w:val="24"/>
              </w:rPr>
              <w:t>95%</w:t>
            </w:r>
          </w:p>
        </w:tc>
        <w:tc>
          <w:tcPr>
            <w:tcW w:w="2302" w:type="dxa"/>
            <w:shd w:val="clear" w:color="auto" w:fill="auto"/>
          </w:tcPr>
          <w:p w:rsidR="007328BD" w:rsidRPr="00332680" w:rsidRDefault="007328BD" w:rsidP="00983717">
            <w:pPr>
              <w:shd w:val="clear" w:color="auto" w:fill="FFFFFF"/>
              <w:rPr>
                <w:rFonts w:ascii="Times New Roman" w:hAnsi="Times New Roman"/>
                <w:spacing w:val="-4"/>
                <w:sz w:val="24"/>
                <w:szCs w:val="24"/>
              </w:rPr>
            </w:pPr>
            <w:r w:rsidRPr="00332680">
              <w:rPr>
                <w:rFonts w:ascii="Times New Roman" w:hAnsi="Times New Roman"/>
                <w:spacing w:val="-4"/>
                <w:sz w:val="24"/>
                <w:szCs w:val="24"/>
              </w:rPr>
              <w:t>Материалдық және материалдық емес мотивация</w:t>
            </w:r>
          </w:p>
        </w:tc>
      </w:tr>
      <w:tr w:rsidR="00567E36" w:rsidRPr="00332680" w:rsidTr="00CA07F1">
        <w:tc>
          <w:tcPr>
            <w:tcW w:w="1153" w:type="dxa"/>
            <w:vMerge w:val="restart"/>
            <w:shd w:val="clear" w:color="auto" w:fill="auto"/>
          </w:tcPr>
          <w:p w:rsidR="007328BD" w:rsidRPr="00332680" w:rsidRDefault="007328BD" w:rsidP="00983717">
            <w:pPr>
              <w:shd w:val="clear" w:color="auto" w:fill="FFFFFF"/>
              <w:rPr>
                <w:rFonts w:ascii="Times New Roman" w:hAnsi="Times New Roman"/>
                <w:spacing w:val="-4"/>
              </w:rPr>
            </w:pPr>
            <w:r w:rsidRPr="00332680">
              <w:rPr>
                <w:rFonts w:ascii="Times New Roman" w:hAnsi="Times New Roman"/>
                <w:spacing w:val="-4"/>
              </w:rPr>
              <w:t xml:space="preserve">Ішкі бизнес </w:t>
            </w:r>
            <w:r w:rsidR="0048232D" w:rsidRPr="00332680">
              <w:rPr>
                <w:rFonts w:ascii="Times New Roman" w:eastAsia="Times New Roman" w:hAnsi="Times New Roman"/>
              </w:rPr>
              <w:t>үдеріс</w:t>
            </w:r>
            <w:r w:rsidRPr="00332680">
              <w:rPr>
                <w:rFonts w:ascii="Times New Roman" w:hAnsi="Times New Roman"/>
                <w:spacing w:val="-4"/>
              </w:rPr>
              <w:t>тері</w:t>
            </w:r>
          </w:p>
        </w:tc>
        <w:tc>
          <w:tcPr>
            <w:tcW w:w="2103" w:type="dxa"/>
            <w:shd w:val="clear" w:color="auto" w:fill="auto"/>
          </w:tcPr>
          <w:p w:rsidR="007328BD" w:rsidRPr="00332680" w:rsidRDefault="00266A31" w:rsidP="00983717">
            <w:pPr>
              <w:shd w:val="clear" w:color="auto" w:fill="FFFFFF"/>
              <w:rPr>
                <w:rFonts w:ascii="Times New Roman" w:hAnsi="Times New Roman"/>
                <w:spacing w:val="-4"/>
                <w:sz w:val="24"/>
                <w:szCs w:val="24"/>
              </w:rPr>
            </w:pPr>
            <w:r w:rsidRPr="00332680">
              <w:rPr>
                <w:rFonts w:ascii="Times New Roman" w:hAnsi="Times New Roman"/>
                <w:spacing w:val="-4"/>
                <w:sz w:val="24"/>
                <w:szCs w:val="24"/>
              </w:rPr>
              <w:t>1.</w:t>
            </w:r>
            <w:r w:rsidR="007328BD" w:rsidRPr="00332680">
              <w:rPr>
                <w:rFonts w:ascii="Times New Roman" w:hAnsi="Times New Roman"/>
                <w:spacing w:val="-4"/>
                <w:sz w:val="24"/>
                <w:szCs w:val="24"/>
              </w:rPr>
              <w:t>Әлеуметтік төлемдерді берудің ашықтығын арттыру</w:t>
            </w:r>
          </w:p>
        </w:tc>
        <w:tc>
          <w:tcPr>
            <w:tcW w:w="2122" w:type="dxa"/>
            <w:shd w:val="clear" w:color="auto" w:fill="auto"/>
          </w:tcPr>
          <w:p w:rsidR="007328BD" w:rsidRPr="00332680" w:rsidRDefault="001915B9" w:rsidP="001915B9">
            <w:pPr>
              <w:shd w:val="clear" w:color="auto" w:fill="FFFFFF"/>
              <w:jc w:val="left"/>
              <w:rPr>
                <w:rFonts w:ascii="Times New Roman" w:hAnsi="Times New Roman"/>
                <w:spacing w:val="-4"/>
                <w:sz w:val="24"/>
                <w:szCs w:val="24"/>
              </w:rPr>
            </w:pPr>
            <w:r w:rsidRPr="00332680">
              <w:rPr>
                <w:rFonts w:ascii="Times New Roman" w:hAnsi="Times New Roman"/>
                <w:spacing w:val="-4"/>
                <w:sz w:val="24"/>
                <w:szCs w:val="24"/>
              </w:rPr>
              <w:t>Өтініштер мен</w:t>
            </w:r>
            <w:r w:rsidR="007328BD" w:rsidRPr="00332680">
              <w:rPr>
                <w:rFonts w:ascii="Times New Roman" w:hAnsi="Times New Roman"/>
                <w:spacing w:val="-4"/>
                <w:sz w:val="24"/>
                <w:szCs w:val="24"/>
              </w:rPr>
              <w:t xml:space="preserve"> шағымдардың көлемі</w:t>
            </w:r>
          </w:p>
        </w:tc>
        <w:tc>
          <w:tcPr>
            <w:tcW w:w="1529" w:type="dxa"/>
            <w:shd w:val="clear" w:color="auto" w:fill="auto"/>
          </w:tcPr>
          <w:p w:rsidR="007328BD" w:rsidRPr="00332680" w:rsidRDefault="007328BD" w:rsidP="00266A31">
            <w:pPr>
              <w:shd w:val="clear" w:color="auto" w:fill="FFFFFF"/>
              <w:jc w:val="center"/>
              <w:rPr>
                <w:rFonts w:ascii="Times New Roman" w:hAnsi="Times New Roman"/>
                <w:spacing w:val="-4"/>
                <w:sz w:val="24"/>
                <w:szCs w:val="24"/>
              </w:rPr>
            </w:pPr>
            <w:r w:rsidRPr="00332680">
              <w:rPr>
                <w:rFonts w:ascii="Times New Roman" w:hAnsi="Times New Roman"/>
                <w:spacing w:val="-4"/>
                <w:sz w:val="24"/>
                <w:szCs w:val="24"/>
              </w:rPr>
              <w:t>5–10%</w:t>
            </w:r>
          </w:p>
        </w:tc>
        <w:tc>
          <w:tcPr>
            <w:tcW w:w="2302" w:type="dxa"/>
            <w:shd w:val="clear" w:color="auto" w:fill="auto"/>
          </w:tcPr>
          <w:p w:rsidR="007328BD" w:rsidRPr="00332680" w:rsidRDefault="007328BD" w:rsidP="00983717">
            <w:pPr>
              <w:shd w:val="clear" w:color="auto" w:fill="FFFFFF"/>
              <w:rPr>
                <w:rFonts w:ascii="Times New Roman" w:hAnsi="Times New Roman"/>
                <w:spacing w:val="-4"/>
                <w:sz w:val="24"/>
                <w:szCs w:val="24"/>
              </w:rPr>
            </w:pPr>
            <w:r w:rsidRPr="00332680">
              <w:rPr>
                <w:rFonts w:ascii="Times New Roman" w:hAnsi="Times New Roman"/>
                <w:spacing w:val="-4"/>
                <w:sz w:val="24"/>
                <w:szCs w:val="24"/>
              </w:rPr>
              <w:t>Әлеуметтік қызметтерді көрсетуде бірыңғай стандарттарды, тәсілдерді қолдану</w:t>
            </w:r>
          </w:p>
        </w:tc>
      </w:tr>
      <w:tr w:rsidR="00567E36" w:rsidRPr="00332680" w:rsidTr="00CA07F1">
        <w:tc>
          <w:tcPr>
            <w:tcW w:w="1153" w:type="dxa"/>
            <w:vMerge/>
            <w:shd w:val="clear" w:color="auto" w:fill="auto"/>
          </w:tcPr>
          <w:p w:rsidR="007328BD" w:rsidRPr="00332680" w:rsidRDefault="007328BD" w:rsidP="00983717">
            <w:pPr>
              <w:shd w:val="clear" w:color="auto" w:fill="FFFFFF"/>
              <w:rPr>
                <w:rFonts w:ascii="Times New Roman" w:hAnsi="Times New Roman"/>
                <w:spacing w:val="-4"/>
                <w:sz w:val="24"/>
                <w:szCs w:val="24"/>
              </w:rPr>
            </w:pPr>
          </w:p>
        </w:tc>
        <w:tc>
          <w:tcPr>
            <w:tcW w:w="2103" w:type="dxa"/>
            <w:shd w:val="clear" w:color="auto" w:fill="auto"/>
          </w:tcPr>
          <w:p w:rsidR="007328BD" w:rsidRPr="00332680" w:rsidRDefault="00266A31" w:rsidP="00983717">
            <w:pPr>
              <w:shd w:val="clear" w:color="auto" w:fill="FFFFFF"/>
              <w:rPr>
                <w:rFonts w:ascii="Times New Roman" w:hAnsi="Times New Roman"/>
                <w:spacing w:val="-4"/>
                <w:sz w:val="24"/>
                <w:szCs w:val="24"/>
              </w:rPr>
            </w:pPr>
            <w:r w:rsidRPr="00332680">
              <w:rPr>
                <w:rFonts w:ascii="Times New Roman" w:hAnsi="Times New Roman"/>
                <w:spacing w:val="-4"/>
                <w:sz w:val="24"/>
                <w:szCs w:val="24"/>
              </w:rPr>
              <w:t>2.</w:t>
            </w:r>
            <w:r w:rsidR="007328BD" w:rsidRPr="00332680">
              <w:rPr>
                <w:rFonts w:ascii="Times New Roman" w:hAnsi="Times New Roman"/>
                <w:spacing w:val="-4"/>
                <w:sz w:val="24"/>
                <w:szCs w:val="24"/>
              </w:rPr>
              <w:t>Жұмыспен қамтуды арттыру</w:t>
            </w:r>
          </w:p>
        </w:tc>
        <w:tc>
          <w:tcPr>
            <w:tcW w:w="2122" w:type="dxa"/>
            <w:shd w:val="clear" w:color="auto" w:fill="auto"/>
          </w:tcPr>
          <w:p w:rsidR="007328BD" w:rsidRPr="00332680" w:rsidRDefault="007328BD" w:rsidP="00983717">
            <w:pPr>
              <w:shd w:val="clear" w:color="auto" w:fill="FFFFFF"/>
              <w:rPr>
                <w:rFonts w:ascii="Times New Roman" w:hAnsi="Times New Roman"/>
                <w:spacing w:val="-4"/>
                <w:sz w:val="24"/>
                <w:szCs w:val="24"/>
              </w:rPr>
            </w:pPr>
            <w:r w:rsidRPr="00332680">
              <w:rPr>
                <w:rFonts w:ascii="Times New Roman" w:hAnsi="Times New Roman"/>
                <w:spacing w:val="-4"/>
                <w:sz w:val="24"/>
                <w:szCs w:val="24"/>
              </w:rPr>
              <w:t>Жұмыспен қамту деңгейі, оның ішінде жастар</w:t>
            </w:r>
          </w:p>
        </w:tc>
        <w:tc>
          <w:tcPr>
            <w:tcW w:w="1529" w:type="dxa"/>
            <w:shd w:val="clear" w:color="auto" w:fill="auto"/>
          </w:tcPr>
          <w:p w:rsidR="007328BD" w:rsidRPr="00332680" w:rsidRDefault="007328BD" w:rsidP="001E6997">
            <w:pPr>
              <w:shd w:val="clear" w:color="auto" w:fill="FFFFFF"/>
              <w:ind w:right="-91" w:hanging="57"/>
              <w:rPr>
                <w:rFonts w:ascii="Times New Roman" w:hAnsi="Times New Roman"/>
                <w:spacing w:val="-4"/>
                <w:sz w:val="24"/>
                <w:szCs w:val="24"/>
              </w:rPr>
            </w:pPr>
            <w:r w:rsidRPr="00332680">
              <w:rPr>
                <w:rFonts w:ascii="Times New Roman" w:hAnsi="Times New Roman"/>
                <w:spacing w:val="-4"/>
                <w:sz w:val="24"/>
                <w:szCs w:val="24"/>
              </w:rPr>
              <w:t>Республикалық орташа</w:t>
            </w:r>
          </w:p>
        </w:tc>
        <w:tc>
          <w:tcPr>
            <w:tcW w:w="2302" w:type="dxa"/>
            <w:shd w:val="clear" w:color="auto" w:fill="auto"/>
          </w:tcPr>
          <w:p w:rsidR="007328BD" w:rsidRPr="00332680" w:rsidRDefault="007328BD" w:rsidP="00983717">
            <w:pPr>
              <w:shd w:val="clear" w:color="auto" w:fill="FFFFFF"/>
              <w:rPr>
                <w:rFonts w:ascii="Times New Roman" w:hAnsi="Times New Roman"/>
                <w:spacing w:val="-4"/>
                <w:sz w:val="24"/>
                <w:szCs w:val="24"/>
              </w:rPr>
            </w:pPr>
            <w:r w:rsidRPr="00332680">
              <w:rPr>
                <w:rFonts w:ascii="Times New Roman" w:hAnsi="Times New Roman"/>
                <w:spacing w:val="-4"/>
                <w:sz w:val="24"/>
                <w:szCs w:val="24"/>
              </w:rPr>
              <w:t>Қызметкердің, мемлекеттің, жұмыс берушілердің ортақ жауапкершілігін арттыру</w:t>
            </w:r>
          </w:p>
        </w:tc>
      </w:tr>
      <w:tr w:rsidR="00567E36" w:rsidRPr="00332680" w:rsidTr="00CA07F1">
        <w:tc>
          <w:tcPr>
            <w:tcW w:w="1153" w:type="dxa"/>
            <w:shd w:val="clear" w:color="auto" w:fill="auto"/>
          </w:tcPr>
          <w:p w:rsidR="007328BD" w:rsidRPr="00332680" w:rsidRDefault="007328BD" w:rsidP="00983717">
            <w:pPr>
              <w:shd w:val="clear" w:color="auto" w:fill="FFFFFF"/>
              <w:ind w:right="-126"/>
              <w:rPr>
                <w:rFonts w:ascii="Times New Roman" w:hAnsi="Times New Roman"/>
                <w:spacing w:val="-4"/>
                <w:sz w:val="24"/>
                <w:szCs w:val="24"/>
              </w:rPr>
            </w:pPr>
            <w:r w:rsidRPr="00332680">
              <w:rPr>
                <w:rFonts w:ascii="Times New Roman" w:hAnsi="Times New Roman"/>
                <w:spacing w:val="-4"/>
                <w:sz w:val="24"/>
                <w:szCs w:val="24"/>
              </w:rPr>
              <w:t>Инновация</w:t>
            </w:r>
          </w:p>
        </w:tc>
        <w:tc>
          <w:tcPr>
            <w:tcW w:w="2103" w:type="dxa"/>
            <w:shd w:val="clear" w:color="auto" w:fill="auto"/>
          </w:tcPr>
          <w:p w:rsidR="007328BD" w:rsidRPr="00332680" w:rsidRDefault="001E575C" w:rsidP="00983717">
            <w:pPr>
              <w:shd w:val="clear" w:color="auto" w:fill="FFFFFF"/>
              <w:rPr>
                <w:rFonts w:ascii="Times New Roman" w:hAnsi="Times New Roman"/>
                <w:spacing w:val="-4"/>
                <w:sz w:val="24"/>
                <w:szCs w:val="24"/>
              </w:rPr>
            </w:pPr>
            <w:r w:rsidRPr="00332680">
              <w:rPr>
                <w:rFonts w:ascii="Times New Roman" w:hAnsi="Times New Roman"/>
                <w:spacing w:val="-4"/>
                <w:sz w:val="24"/>
                <w:szCs w:val="24"/>
              </w:rPr>
              <w:t>1.</w:t>
            </w:r>
            <w:r w:rsidR="007328BD" w:rsidRPr="00332680">
              <w:rPr>
                <w:rFonts w:ascii="Times New Roman" w:hAnsi="Times New Roman"/>
                <w:spacing w:val="-4"/>
                <w:sz w:val="24"/>
                <w:szCs w:val="24"/>
              </w:rPr>
              <w:t>Әлеуметтік қызметтерді көрсету бойынша қызмет көрсету деңгейін арттыру</w:t>
            </w:r>
          </w:p>
        </w:tc>
        <w:tc>
          <w:tcPr>
            <w:tcW w:w="2122" w:type="dxa"/>
            <w:shd w:val="clear" w:color="auto" w:fill="auto"/>
          </w:tcPr>
          <w:p w:rsidR="00F847A6" w:rsidRPr="00332680" w:rsidRDefault="007328BD" w:rsidP="00983717">
            <w:pPr>
              <w:shd w:val="clear" w:color="auto" w:fill="FFFFFF"/>
              <w:rPr>
                <w:rFonts w:ascii="Times New Roman" w:hAnsi="Times New Roman"/>
                <w:spacing w:val="-4"/>
                <w:sz w:val="24"/>
                <w:szCs w:val="24"/>
              </w:rPr>
            </w:pPr>
            <w:r w:rsidRPr="00332680">
              <w:rPr>
                <w:rFonts w:ascii="Times New Roman" w:hAnsi="Times New Roman"/>
                <w:spacing w:val="-4"/>
                <w:sz w:val="24"/>
                <w:szCs w:val="24"/>
              </w:rPr>
              <w:t>Автоматтандыру/</w:t>
            </w:r>
          </w:p>
          <w:p w:rsidR="007328BD" w:rsidRPr="00332680" w:rsidRDefault="007328BD" w:rsidP="00983717">
            <w:pPr>
              <w:shd w:val="clear" w:color="auto" w:fill="FFFFFF"/>
              <w:rPr>
                <w:rFonts w:ascii="Times New Roman" w:hAnsi="Times New Roman"/>
                <w:spacing w:val="-4"/>
                <w:sz w:val="24"/>
                <w:szCs w:val="24"/>
              </w:rPr>
            </w:pPr>
            <w:r w:rsidRPr="00332680">
              <w:rPr>
                <w:rFonts w:ascii="Times New Roman" w:hAnsi="Times New Roman"/>
                <w:spacing w:val="-4"/>
                <w:sz w:val="24"/>
                <w:szCs w:val="24"/>
              </w:rPr>
              <w:t>цифрландыру деңгейі</w:t>
            </w:r>
          </w:p>
          <w:p w:rsidR="007328BD" w:rsidRPr="00332680" w:rsidRDefault="007328BD" w:rsidP="00983717">
            <w:pPr>
              <w:shd w:val="clear" w:color="auto" w:fill="FFFFFF"/>
              <w:rPr>
                <w:rFonts w:ascii="Times New Roman" w:hAnsi="Times New Roman"/>
                <w:spacing w:val="-4"/>
                <w:sz w:val="24"/>
                <w:szCs w:val="24"/>
              </w:rPr>
            </w:pPr>
            <w:r w:rsidRPr="00332680">
              <w:rPr>
                <w:rFonts w:ascii="Times New Roman" w:hAnsi="Times New Roman"/>
                <w:spacing w:val="-4"/>
                <w:sz w:val="24"/>
                <w:szCs w:val="24"/>
              </w:rPr>
              <w:t>Жалпы көлемдегі инновациялық өнімдер және/немесе қызметтердің үлесі, %</w:t>
            </w:r>
          </w:p>
        </w:tc>
        <w:tc>
          <w:tcPr>
            <w:tcW w:w="1529" w:type="dxa"/>
            <w:shd w:val="clear" w:color="auto" w:fill="auto"/>
          </w:tcPr>
          <w:p w:rsidR="007328BD" w:rsidRPr="00332680" w:rsidRDefault="007328BD" w:rsidP="001E575C">
            <w:pPr>
              <w:shd w:val="clear" w:color="auto" w:fill="FFFFFF"/>
              <w:jc w:val="center"/>
              <w:rPr>
                <w:rFonts w:ascii="Times New Roman" w:hAnsi="Times New Roman"/>
                <w:spacing w:val="-4"/>
                <w:sz w:val="24"/>
                <w:szCs w:val="24"/>
              </w:rPr>
            </w:pPr>
            <w:r w:rsidRPr="00332680">
              <w:rPr>
                <w:rFonts w:ascii="Times New Roman" w:hAnsi="Times New Roman"/>
                <w:spacing w:val="-4"/>
                <w:sz w:val="24"/>
                <w:szCs w:val="24"/>
              </w:rPr>
              <w:t>80–90%</w:t>
            </w:r>
          </w:p>
        </w:tc>
        <w:tc>
          <w:tcPr>
            <w:tcW w:w="2302" w:type="dxa"/>
            <w:shd w:val="clear" w:color="auto" w:fill="auto"/>
          </w:tcPr>
          <w:p w:rsidR="007328BD" w:rsidRPr="00332680" w:rsidRDefault="007328BD" w:rsidP="00983717">
            <w:pPr>
              <w:shd w:val="clear" w:color="auto" w:fill="FFFFFF"/>
              <w:rPr>
                <w:rFonts w:ascii="Times New Roman" w:hAnsi="Times New Roman"/>
                <w:spacing w:val="-4"/>
                <w:sz w:val="24"/>
                <w:szCs w:val="24"/>
              </w:rPr>
            </w:pPr>
            <w:r w:rsidRPr="00332680">
              <w:rPr>
                <w:rFonts w:ascii="Times New Roman" w:hAnsi="Times New Roman"/>
                <w:spacing w:val="-4"/>
                <w:sz w:val="24"/>
                <w:szCs w:val="24"/>
              </w:rPr>
              <w:t>Цифрландыру деңгейін арттыру, әлеуметтік қызметтерді көрсетудің бірыңғай платформасын құру</w:t>
            </w:r>
          </w:p>
        </w:tc>
      </w:tr>
      <w:tr w:rsidR="00E41A4A" w:rsidRPr="00332680" w:rsidTr="00CA07F1">
        <w:tc>
          <w:tcPr>
            <w:tcW w:w="9209" w:type="dxa"/>
            <w:gridSpan w:val="5"/>
            <w:shd w:val="clear" w:color="auto" w:fill="auto"/>
          </w:tcPr>
          <w:p w:rsidR="007328BD" w:rsidRPr="00332680" w:rsidRDefault="007328BD" w:rsidP="006B0843">
            <w:pPr>
              <w:shd w:val="clear" w:color="auto" w:fill="FFFFFF"/>
              <w:ind w:firstLine="426"/>
              <w:rPr>
                <w:rFonts w:ascii="Times New Roman" w:hAnsi="Times New Roman"/>
                <w:spacing w:val="-4"/>
              </w:rPr>
            </w:pPr>
            <w:r w:rsidRPr="00332680">
              <w:rPr>
                <w:rFonts w:ascii="Times New Roman" w:hAnsi="Times New Roman"/>
                <w:spacing w:val="-4"/>
              </w:rPr>
              <w:t xml:space="preserve">Ескерту - </w:t>
            </w:r>
            <w:hyperlink r:id="rId40" w:history="1">
              <w:r w:rsidR="006B0843" w:rsidRPr="00332680">
                <w:rPr>
                  <w:rStyle w:val="a7"/>
                  <w:rFonts w:ascii="Times New Roman" w:hAnsi="Times New Roman"/>
                  <w:color w:val="auto"/>
                  <w:spacing w:val="-4"/>
                </w:rPr>
                <w:t>https://adilet.zan.kz/kaz/docs/V1500010555</w:t>
              </w:r>
            </w:hyperlink>
            <w:r w:rsidR="000A6E64" w:rsidRPr="00332680">
              <w:rPr>
                <w:rStyle w:val="a7"/>
                <w:rFonts w:ascii="Times New Roman" w:hAnsi="Times New Roman"/>
                <w:color w:val="auto"/>
                <w:spacing w:val="-4"/>
              </w:rPr>
              <w:t xml:space="preserve"> </w:t>
            </w:r>
            <w:r w:rsidR="006B0843" w:rsidRPr="00332680">
              <w:rPr>
                <w:rFonts w:ascii="Times New Roman" w:hAnsi="Times New Roman"/>
                <w:spacing w:val="-4"/>
              </w:rPr>
              <w:t xml:space="preserve"> құрастырған</w:t>
            </w:r>
          </w:p>
        </w:tc>
      </w:tr>
    </w:tbl>
    <w:p w:rsidR="007328BD" w:rsidRPr="00332680" w:rsidRDefault="007328BD" w:rsidP="00983717">
      <w:pPr>
        <w:shd w:val="clear" w:color="auto" w:fill="FFFFFF"/>
        <w:jc w:val="center"/>
        <w:rPr>
          <w:rFonts w:ascii="Times New Roman" w:hAnsi="Times New Roman"/>
          <w:sz w:val="28"/>
          <w:szCs w:val="28"/>
          <w:shd w:val="clear" w:color="auto" w:fill="FFFFFF"/>
        </w:rPr>
      </w:pPr>
    </w:p>
    <w:p w:rsidR="00FD4448" w:rsidRPr="00332680" w:rsidRDefault="00FD4448" w:rsidP="00983717">
      <w:pPr>
        <w:shd w:val="clear" w:color="auto" w:fill="FFFFFF"/>
        <w:ind w:firstLine="567"/>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Осылайша, жоғарыда аталған көрсеткіштердің тиімділігіне қол жеткізу жағдайында Қазақстан Республикасын әлеуметтік қолдаудың тиімділігін арттыру болып табылатын негізгі стратегиялық мақсатқа қол жеткізілетін болады. Автор ұсынған индикаторлар ТЖК бойынша әртүрлі салалардағы әлеуметтік қолдауды ескереді.</w:t>
      </w:r>
    </w:p>
    <w:p w:rsidR="00FD4448" w:rsidRPr="00332680" w:rsidRDefault="00FD4448" w:rsidP="00983717">
      <w:pPr>
        <w:shd w:val="clear" w:color="auto" w:fill="FFFFFF"/>
        <w:ind w:firstLine="567"/>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Келесі маңызды сәт эконометриялық әдістерді қолдану негізінде негізгі стратегиялық мақсаттың интегралды көрсеткішін есептеу болып табылады, ол келесідей анықталады:</w:t>
      </w:r>
    </w:p>
    <w:p w:rsidR="00FD4448" w:rsidRPr="00332680" w:rsidRDefault="00FD4448" w:rsidP="00983717">
      <w:pPr>
        <w:shd w:val="clear" w:color="auto" w:fill="FFFFFF"/>
        <w:ind w:firstLine="567"/>
        <w:rPr>
          <w:rFonts w:ascii="Times New Roman" w:eastAsia="Times New Roman" w:hAnsi="Times New Roman"/>
          <w:sz w:val="28"/>
          <w:szCs w:val="28"/>
          <w:lang w:eastAsia="ru-RU"/>
        </w:rPr>
      </w:pPr>
    </w:p>
    <w:p w:rsidR="00FD4448" w:rsidRPr="00332680" w:rsidRDefault="00595330" w:rsidP="00983717">
      <w:pPr>
        <w:shd w:val="clear" w:color="auto" w:fill="FFFFFF"/>
        <w:ind w:firstLine="567"/>
        <w:jc w:val="left"/>
        <w:rPr>
          <w:rFonts w:ascii="Times New Roman" w:eastAsia="Times New Roman" w:hAnsi="Times New Roman"/>
          <w:sz w:val="28"/>
          <w:szCs w:val="28"/>
        </w:rPr>
      </w:pPr>
      <m:oMath>
        <m:sSub>
          <m:sSubPr>
            <m:ctrlPr>
              <w:rPr>
                <w:rFonts w:ascii="Cambria Math" w:hAnsi="Cambria Math"/>
                <w:sz w:val="28"/>
                <w:szCs w:val="28"/>
              </w:rPr>
            </m:ctrlPr>
          </m:sSubPr>
          <m:e>
            <m:r>
              <m:rPr>
                <m:sty m:val="p"/>
              </m:rPr>
              <w:rPr>
                <w:rFonts w:ascii="Cambria Math" w:hAnsi="Cambria Math"/>
                <w:sz w:val="28"/>
                <w:szCs w:val="28"/>
              </w:rPr>
              <m:t xml:space="preserve">              НСМ</m:t>
            </m:r>
          </m:e>
          <m:sub>
            <m:r>
              <m:rPr>
                <m:sty m:val="p"/>
              </m:rPr>
              <w:rPr>
                <w:rFonts w:ascii="Cambria Math" w:hAnsi="Cambria Math"/>
                <w:sz w:val="28"/>
                <w:szCs w:val="28"/>
              </w:rPr>
              <m:t>м</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Қ</m:t>
            </m:r>
          </m:e>
          <m:sub>
            <m:r>
              <m:rPr>
                <m:sty m:val="p"/>
              </m:rPr>
              <w:rPr>
                <w:rFonts w:ascii="Cambria Math" w:hAnsi="Cambria Math"/>
                <w:sz w:val="28"/>
                <w:szCs w:val="28"/>
              </w:rPr>
              <m:t>м</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К</m:t>
            </m:r>
          </m:e>
          <m:sub>
            <m:r>
              <m:rPr>
                <m:sty m:val="p"/>
              </m:rPr>
              <w:rPr>
                <w:rFonts w:ascii="Cambria Math" w:hAnsi="Cambria Math"/>
                <w:sz w:val="28"/>
                <w:szCs w:val="28"/>
              </w:rPr>
              <m:t>м</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ІБП</m:t>
            </m:r>
          </m:e>
          <m:sub>
            <m:r>
              <m:rPr>
                <m:sty m:val="p"/>
              </m:rPr>
              <w:rPr>
                <w:rFonts w:ascii="Cambria Math" w:hAnsi="Cambria Math"/>
                <w:sz w:val="28"/>
                <w:szCs w:val="28"/>
              </w:rPr>
              <m:t>м</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И</m:t>
            </m:r>
          </m:e>
          <m:sub>
            <m:r>
              <m:rPr>
                <m:sty m:val="p"/>
              </m:rPr>
              <w:rPr>
                <w:rFonts w:ascii="Cambria Math" w:hAnsi="Cambria Math"/>
                <w:sz w:val="28"/>
                <w:szCs w:val="28"/>
              </w:rPr>
              <m:t>м</m:t>
            </m:r>
          </m:sub>
        </m:sSub>
      </m:oMath>
      <w:r w:rsidR="00FD4448" w:rsidRPr="00332680">
        <w:rPr>
          <w:rFonts w:ascii="Times New Roman" w:eastAsia="Times New Roman" w:hAnsi="Times New Roman"/>
          <w:sz w:val="28"/>
          <w:szCs w:val="28"/>
        </w:rPr>
        <w:t xml:space="preserve">, </w:t>
      </w:r>
      <w:r w:rsidR="00F75336" w:rsidRPr="00332680">
        <w:rPr>
          <w:rFonts w:ascii="Times New Roman" w:eastAsia="Times New Roman" w:hAnsi="Times New Roman"/>
          <w:sz w:val="28"/>
          <w:szCs w:val="28"/>
        </w:rPr>
        <w:t xml:space="preserve">                        </w:t>
      </w:r>
      <w:r w:rsidR="00FD4448" w:rsidRPr="00332680">
        <w:rPr>
          <w:rFonts w:ascii="Times New Roman" w:eastAsia="Times New Roman" w:hAnsi="Times New Roman"/>
          <w:sz w:val="28"/>
          <w:szCs w:val="28"/>
        </w:rPr>
        <w:t>(11)</w:t>
      </w:r>
    </w:p>
    <w:p w:rsidR="00FD4448" w:rsidRPr="00332680" w:rsidRDefault="00FD4448" w:rsidP="00983717">
      <w:pPr>
        <w:shd w:val="clear" w:color="auto" w:fill="FFFFFF"/>
        <w:ind w:firstLine="567"/>
        <w:rPr>
          <w:rFonts w:ascii="Times New Roman" w:eastAsia="Times New Roman" w:hAnsi="Times New Roman"/>
          <w:sz w:val="28"/>
          <w:szCs w:val="28"/>
        </w:rPr>
      </w:pPr>
    </w:p>
    <w:p w:rsidR="00FD4448" w:rsidRPr="00332680" w:rsidRDefault="00FD4448" w:rsidP="00983717">
      <w:pPr>
        <w:shd w:val="clear" w:color="auto" w:fill="FFFFFF"/>
        <w:ind w:firstLine="567"/>
        <w:rPr>
          <w:rFonts w:ascii="Times New Roman" w:eastAsia="Times New Roman" w:hAnsi="Times New Roman"/>
          <w:sz w:val="28"/>
          <w:szCs w:val="28"/>
        </w:rPr>
      </w:pPr>
      <w:r w:rsidRPr="00332680">
        <w:rPr>
          <w:rFonts w:ascii="Times New Roman" w:eastAsia="Times New Roman" w:hAnsi="Times New Roman"/>
          <w:sz w:val="28"/>
          <w:szCs w:val="28"/>
        </w:rPr>
        <w:t>мұнда: - НСМ</w:t>
      </w:r>
      <w:r w:rsidRPr="00332680">
        <w:rPr>
          <w:rFonts w:ascii="Times New Roman" w:eastAsia="Times New Roman" w:hAnsi="Times New Roman"/>
          <w:sz w:val="28"/>
          <w:szCs w:val="28"/>
          <w:vertAlign w:val="subscript"/>
        </w:rPr>
        <w:t>м</w:t>
      </w:r>
      <w:r w:rsidRPr="00332680">
        <w:rPr>
          <w:rFonts w:ascii="Times New Roman" w:eastAsia="Times New Roman" w:hAnsi="Times New Roman"/>
          <w:sz w:val="28"/>
          <w:szCs w:val="28"/>
        </w:rPr>
        <w:t>-макродеңгейде әлеуметтік қолдау саласындағы негізгі стратегия,</w:t>
      </w:r>
    </w:p>
    <w:p w:rsidR="00FD4448" w:rsidRPr="00332680" w:rsidRDefault="00595330" w:rsidP="00983717">
      <w:pPr>
        <w:shd w:val="clear" w:color="auto" w:fill="FFFFFF"/>
        <w:ind w:firstLine="567"/>
        <w:rPr>
          <w:rFonts w:ascii="Times New Roman" w:eastAsia="Times New Roman" w:hAnsi="Times New Roman"/>
          <w:sz w:val="28"/>
          <w:szCs w:val="28"/>
        </w:rPr>
      </w:pPr>
      <m:oMath>
        <m:sSub>
          <m:sSubPr>
            <m:ctrlPr>
              <w:rPr>
                <w:rFonts w:ascii="Cambria Math" w:hAnsi="Cambria Math"/>
                <w:sz w:val="28"/>
                <w:szCs w:val="28"/>
              </w:rPr>
            </m:ctrlPr>
          </m:sSubPr>
          <m:e>
            <m:r>
              <m:rPr>
                <m:sty m:val="p"/>
              </m:rPr>
              <w:rPr>
                <w:rFonts w:ascii="Cambria Math" w:hAnsi="Cambria Math"/>
                <w:sz w:val="28"/>
                <w:szCs w:val="28"/>
              </w:rPr>
              <m:t>Қ</m:t>
            </m:r>
          </m:e>
          <m:sub>
            <m:r>
              <m:rPr>
                <m:sty m:val="p"/>
              </m:rPr>
              <w:rPr>
                <w:rFonts w:ascii="Cambria Math" w:hAnsi="Cambria Math"/>
                <w:sz w:val="28"/>
                <w:szCs w:val="28"/>
              </w:rPr>
              <m:t>м</m:t>
            </m:r>
          </m:sub>
        </m:sSub>
      </m:oMath>
      <w:r w:rsidR="00FD4448" w:rsidRPr="00332680">
        <w:rPr>
          <w:rFonts w:ascii="Times New Roman" w:eastAsia="Times New Roman" w:hAnsi="Times New Roman"/>
          <w:sz w:val="28"/>
          <w:szCs w:val="28"/>
        </w:rPr>
        <w:t>– «Қаржы» болжамы бойынша жиынтық нәтиже</w:t>
      </w:r>
    </w:p>
    <w:p w:rsidR="00FD4448" w:rsidRPr="00332680" w:rsidRDefault="00595330" w:rsidP="00983717">
      <w:pPr>
        <w:shd w:val="clear" w:color="auto" w:fill="FFFFFF"/>
        <w:ind w:firstLine="567"/>
        <w:rPr>
          <w:rFonts w:ascii="Times New Roman" w:eastAsia="Times New Roman" w:hAnsi="Times New Roman"/>
          <w:sz w:val="28"/>
          <w:szCs w:val="28"/>
        </w:rPr>
      </w:pPr>
      <m:oMath>
        <m:sSub>
          <m:sSubPr>
            <m:ctrlPr>
              <w:rPr>
                <w:rFonts w:ascii="Cambria Math" w:hAnsi="Cambria Math"/>
                <w:sz w:val="28"/>
                <w:szCs w:val="28"/>
              </w:rPr>
            </m:ctrlPr>
          </m:sSubPr>
          <m:e>
            <m:r>
              <m:rPr>
                <m:sty m:val="p"/>
              </m:rPr>
              <w:rPr>
                <w:rFonts w:ascii="Cambria Math" w:hAnsi="Cambria Math"/>
                <w:sz w:val="28"/>
                <w:szCs w:val="28"/>
              </w:rPr>
              <m:t>К</m:t>
            </m:r>
          </m:e>
          <m:sub>
            <m:r>
              <m:rPr>
                <m:sty m:val="p"/>
              </m:rPr>
              <w:rPr>
                <w:rFonts w:ascii="Cambria Math" w:hAnsi="Cambria Math"/>
                <w:sz w:val="28"/>
                <w:szCs w:val="28"/>
              </w:rPr>
              <m:t>м</m:t>
            </m:r>
          </m:sub>
        </m:sSub>
      </m:oMath>
      <w:r w:rsidR="00FD4448" w:rsidRPr="00332680">
        <w:rPr>
          <w:rFonts w:ascii="Times New Roman" w:eastAsia="Times New Roman" w:hAnsi="Times New Roman"/>
          <w:sz w:val="28"/>
          <w:szCs w:val="28"/>
        </w:rPr>
        <w:t>- «Клиенттер» проекциясы бойынша жалпы нәтиже,</w:t>
      </w:r>
    </w:p>
    <w:p w:rsidR="00FD4448" w:rsidRPr="00332680" w:rsidRDefault="00595330" w:rsidP="00983717">
      <w:pPr>
        <w:shd w:val="clear" w:color="auto" w:fill="FFFFFF"/>
        <w:ind w:firstLine="567"/>
        <w:rPr>
          <w:rFonts w:ascii="Times New Roman" w:eastAsia="Times New Roman" w:hAnsi="Times New Roman"/>
          <w:sz w:val="28"/>
          <w:szCs w:val="28"/>
        </w:rPr>
      </w:pPr>
      <m:oMath>
        <m:sSub>
          <m:sSubPr>
            <m:ctrlPr>
              <w:rPr>
                <w:rFonts w:ascii="Cambria Math" w:hAnsi="Cambria Math"/>
                <w:sz w:val="28"/>
                <w:szCs w:val="28"/>
              </w:rPr>
            </m:ctrlPr>
          </m:sSubPr>
          <m:e>
            <m:r>
              <m:rPr>
                <m:sty m:val="p"/>
              </m:rPr>
              <w:rPr>
                <w:rFonts w:ascii="Cambria Math" w:hAnsi="Cambria Math"/>
                <w:sz w:val="28"/>
                <w:szCs w:val="28"/>
              </w:rPr>
              <m:t>ІБП</m:t>
            </m:r>
          </m:e>
          <m:sub>
            <m:r>
              <m:rPr>
                <m:sty m:val="p"/>
              </m:rPr>
              <w:rPr>
                <w:rFonts w:ascii="Cambria Math" w:hAnsi="Cambria Math"/>
                <w:sz w:val="28"/>
                <w:szCs w:val="28"/>
              </w:rPr>
              <m:t>м</m:t>
            </m:r>
          </m:sub>
        </m:sSub>
      </m:oMath>
      <w:r w:rsidR="00FD4448" w:rsidRPr="00332680">
        <w:rPr>
          <w:rFonts w:ascii="Times New Roman" w:eastAsia="Times New Roman" w:hAnsi="Times New Roman"/>
          <w:sz w:val="28"/>
          <w:szCs w:val="28"/>
        </w:rPr>
        <w:t>– «Ішкі бизнес-</w:t>
      </w:r>
      <w:r w:rsidR="0048232D" w:rsidRPr="00332680">
        <w:rPr>
          <w:rFonts w:ascii="Times New Roman" w:eastAsia="Times New Roman" w:hAnsi="Times New Roman"/>
          <w:sz w:val="28"/>
          <w:szCs w:val="28"/>
        </w:rPr>
        <w:t>үдеріс</w:t>
      </w:r>
      <w:r w:rsidR="00FD4448" w:rsidRPr="00332680">
        <w:rPr>
          <w:rFonts w:ascii="Times New Roman" w:eastAsia="Times New Roman" w:hAnsi="Times New Roman"/>
          <w:sz w:val="28"/>
          <w:szCs w:val="28"/>
        </w:rPr>
        <w:t>тер» болжамы бойынша жиынтық нәтиже</w:t>
      </w:r>
    </w:p>
    <w:p w:rsidR="00FD4448" w:rsidRPr="00332680" w:rsidRDefault="00595330" w:rsidP="00983717">
      <w:pPr>
        <w:shd w:val="clear" w:color="auto" w:fill="FFFFFF"/>
        <w:ind w:firstLine="567"/>
        <w:rPr>
          <w:rFonts w:ascii="Times New Roman" w:eastAsia="Times New Roman" w:hAnsi="Times New Roman"/>
          <w:sz w:val="28"/>
          <w:szCs w:val="28"/>
        </w:rPr>
      </w:pPr>
      <m:oMath>
        <m:sSub>
          <m:sSubPr>
            <m:ctrlPr>
              <w:rPr>
                <w:rFonts w:ascii="Cambria Math" w:hAnsi="Cambria Math"/>
                <w:sz w:val="28"/>
                <w:szCs w:val="28"/>
              </w:rPr>
            </m:ctrlPr>
          </m:sSubPr>
          <m:e>
            <m:r>
              <m:rPr>
                <m:sty m:val="p"/>
              </m:rPr>
              <w:rPr>
                <w:rFonts w:ascii="Cambria Math" w:hAnsi="Cambria Math"/>
                <w:sz w:val="28"/>
                <w:szCs w:val="28"/>
              </w:rPr>
              <m:t>И</m:t>
            </m:r>
          </m:e>
          <m:sub>
            <m:r>
              <m:rPr>
                <m:sty m:val="p"/>
              </m:rPr>
              <w:rPr>
                <w:rFonts w:ascii="Cambria Math" w:hAnsi="Cambria Math"/>
                <w:sz w:val="28"/>
                <w:szCs w:val="28"/>
              </w:rPr>
              <m:t>м</m:t>
            </m:r>
          </m:sub>
        </m:sSub>
      </m:oMath>
      <w:r w:rsidR="00FD4448" w:rsidRPr="00332680">
        <w:rPr>
          <w:rFonts w:ascii="Times New Roman" w:eastAsia="Times New Roman" w:hAnsi="Times New Roman"/>
          <w:sz w:val="28"/>
          <w:szCs w:val="28"/>
        </w:rPr>
        <w:t>– «Инновация» проекциясы бойынша жинақталған нәтиже.</w:t>
      </w:r>
    </w:p>
    <w:p w:rsidR="00FD4448" w:rsidRPr="00332680" w:rsidRDefault="00FD4448" w:rsidP="00983717">
      <w:pPr>
        <w:shd w:val="clear" w:color="auto" w:fill="FFFFFF"/>
        <w:ind w:firstLine="567"/>
        <w:rPr>
          <w:rFonts w:ascii="Times New Roman" w:hAnsi="Times New Roman"/>
          <w:sz w:val="28"/>
          <w:szCs w:val="28"/>
        </w:rPr>
      </w:pPr>
    </w:p>
    <w:p w:rsidR="00FD4448" w:rsidRPr="00332680" w:rsidRDefault="00FD4448" w:rsidP="00983717">
      <w:pPr>
        <w:shd w:val="clear" w:color="auto" w:fill="FFFFFF"/>
        <w:ind w:firstLine="567"/>
        <w:rPr>
          <w:rFonts w:ascii="Times New Roman" w:hAnsi="Times New Roman"/>
          <w:sz w:val="28"/>
          <w:szCs w:val="28"/>
        </w:rPr>
      </w:pPr>
      <w:r w:rsidRPr="00332680">
        <w:rPr>
          <w:rFonts w:ascii="Times New Roman" w:hAnsi="Times New Roman"/>
          <w:sz w:val="28"/>
          <w:szCs w:val="28"/>
        </w:rPr>
        <w:t>Барлық ұсынылған көрсеткіштер өзара байланысты және бір бағытқа ие, бұл нәтижелерді түсіндіру және байланыстарды орнату кезінде маңызды.</w:t>
      </w:r>
    </w:p>
    <w:p w:rsidR="00FD4448" w:rsidRPr="00332680" w:rsidRDefault="00FD4448" w:rsidP="00983717">
      <w:pPr>
        <w:shd w:val="clear" w:color="auto" w:fill="FFFFFF"/>
        <w:ind w:firstLine="567"/>
        <w:rPr>
          <w:rFonts w:ascii="Times New Roman" w:eastAsia="Times New Roman" w:hAnsi="Times New Roman"/>
          <w:sz w:val="28"/>
          <w:szCs w:val="28"/>
        </w:rPr>
      </w:pPr>
      <w:r w:rsidRPr="00332680">
        <w:rPr>
          <w:rFonts w:ascii="Times New Roman" w:eastAsia="Times New Roman" w:hAnsi="Times New Roman"/>
          <w:sz w:val="28"/>
          <w:szCs w:val="28"/>
        </w:rPr>
        <w:t xml:space="preserve">Әрбір болжам бойынша жинақталған нәтижені есептеу үшін ұпайлық жүйені қолдану ұсынылады, өйткені барлық зерттелетін көрсеткіштерде </w:t>
      </w:r>
      <w:r w:rsidRPr="00332680">
        <w:rPr>
          <w:rFonts w:ascii="Times New Roman" w:eastAsia="Times New Roman" w:hAnsi="Times New Roman"/>
          <w:sz w:val="28"/>
          <w:szCs w:val="28"/>
        </w:rPr>
        <w:lastRenderedPageBreak/>
        <w:t>әртүрлі өлшем бірліктері бар. Осылайша, жалпы нәтижені келесі формула бойынша есептеу ұсынылады:</w:t>
      </w:r>
    </w:p>
    <w:p w:rsidR="00FD4448" w:rsidRPr="00332680" w:rsidRDefault="00FD4448" w:rsidP="00983717">
      <w:pPr>
        <w:shd w:val="clear" w:color="auto" w:fill="FFFFFF"/>
        <w:ind w:firstLine="567"/>
        <w:rPr>
          <w:rFonts w:ascii="Times New Roman" w:eastAsia="Times New Roman" w:hAnsi="Times New Roman"/>
          <w:sz w:val="28"/>
          <w:szCs w:val="28"/>
        </w:rPr>
      </w:pPr>
    </w:p>
    <w:p w:rsidR="00FD4448" w:rsidRPr="00332680" w:rsidRDefault="00595330" w:rsidP="00983717">
      <w:pPr>
        <w:shd w:val="clear" w:color="auto" w:fill="FFFFFF"/>
        <w:ind w:firstLine="567"/>
        <w:jc w:val="center"/>
        <w:rPr>
          <w:rFonts w:ascii="Times New Roman" w:eastAsia="Times New Roman" w:hAnsi="Times New Roman"/>
          <w:sz w:val="28"/>
          <w:szCs w:val="28"/>
        </w:rPr>
      </w:pPr>
      <m:oMath>
        <m:sSub>
          <m:sSubPr>
            <m:ctrlPr>
              <w:rPr>
                <w:rFonts w:ascii="Cambria Math" w:eastAsia="Times New Roman" w:hAnsi="Cambria Math"/>
                <w:sz w:val="32"/>
                <w:szCs w:val="32"/>
              </w:rPr>
            </m:ctrlPr>
          </m:sSubPr>
          <m:e>
            <m:r>
              <m:rPr>
                <m:sty m:val="p"/>
              </m:rPr>
              <w:rPr>
                <w:rFonts w:ascii="Cambria Math" w:eastAsia="Times New Roman" w:hAnsi="Cambria Math"/>
                <w:sz w:val="32"/>
                <w:szCs w:val="32"/>
              </w:rPr>
              <m:t>Қ</m:t>
            </m:r>
          </m:e>
          <m:sub>
            <m:r>
              <m:rPr>
                <m:sty m:val="p"/>
              </m:rPr>
              <w:rPr>
                <w:rFonts w:ascii="Cambria Math" w:eastAsia="Times New Roman" w:hAnsi="Cambria Math"/>
                <w:sz w:val="32"/>
                <w:szCs w:val="32"/>
              </w:rPr>
              <m:t>м=  Н+З</m:t>
            </m:r>
          </m:sub>
        </m:sSub>
      </m:oMath>
      <w:r w:rsidR="00FD4448" w:rsidRPr="00332680">
        <w:rPr>
          <w:rFonts w:ascii="Times New Roman" w:eastAsia="Times New Roman" w:hAnsi="Times New Roman"/>
          <w:sz w:val="28"/>
          <w:szCs w:val="28"/>
        </w:rPr>
        <w:t>,</w:t>
      </w:r>
      <w:r w:rsidR="00FD4448" w:rsidRPr="00332680">
        <w:rPr>
          <w:rFonts w:ascii="Times New Roman" w:eastAsia="Times New Roman" w:hAnsi="Times New Roman"/>
          <w:sz w:val="28"/>
          <w:szCs w:val="28"/>
        </w:rPr>
        <w:tab/>
      </w:r>
      <w:r w:rsidR="00FD4448" w:rsidRPr="00332680">
        <w:rPr>
          <w:rFonts w:ascii="Times New Roman" w:eastAsia="Times New Roman" w:hAnsi="Times New Roman"/>
          <w:sz w:val="28"/>
          <w:szCs w:val="28"/>
        </w:rPr>
        <w:tab/>
      </w:r>
      <w:r w:rsidR="00E70D21" w:rsidRPr="00332680">
        <w:rPr>
          <w:rFonts w:ascii="Times New Roman" w:eastAsia="Times New Roman" w:hAnsi="Times New Roman"/>
          <w:sz w:val="28"/>
          <w:szCs w:val="28"/>
        </w:rPr>
        <w:t xml:space="preserve">             </w:t>
      </w:r>
      <w:r w:rsidR="00FD4448" w:rsidRPr="00332680">
        <w:rPr>
          <w:rFonts w:ascii="Times New Roman" w:eastAsia="Times New Roman" w:hAnsi="Times New Roman"/>
          <w:sz w:val="28"/>
          <w:szCs w:val="28"/>
        </w:rPr>
        <w:tab/>
        <w:t>(12)</w:t>
      </w:r>
    </w:p>
    <w:p w:rsidR="00FD4448" w:rsidRPr="00332680" w:rsidRDefault="00FD4448" w:rsidP="00983717">
      <w:pPr>
        <w:shd w:val="clear" w:color="auto" w:fill="FFFFFF"/>
        <w:ind w:firstLine="567"/>
        <w:jc w:val="right"/>
        <w:rPr>
          <w:rFonts w:ascii="Times New Roman" w:eastAsia="Times New Roman" w:hAnsi="Times New Roman"/>
          <w:sz w:val="28"/>
          <w:szCs w:val="28"/>
        </w:rPr>
      </w:pPr>
    </w:p>
    <w:p w:rsidR="00FD4448" w:rsidRPr="00332680" w:rsidRDefault="00FD4448" w:rsidP="00983717">
      <w:pPr>
        <w:shd w:val="clear" w:color="auto" w:fill="FFFFFF"/>
        <w:ind w:firstLine="567"/>
        <w:rPr>
          <w:rFonts w:ascii="Times New Roman" w:hAnsi="Times New Roman"/>
          <w:sz w:val="28"/>
          <w:szCs w:val="28"/>
        </w:rPr>
      </w:pPr>
      <w:r w:rsidRPr="00332680">
        <w:rPr>
          <w:rFonts w:ascii="Times New Roman" w:hAnsi="Times New Roman"/>
          <w:sz w:val="28"/>
          <w:szCs w:val="28"/>
        </w:rPr>
        <w:t>Жиынтық нәтиженің жалпы мәні ұпаймен есептелетін болады, сондықтан мақсатты мәнге жеткенде көрсеткішке «1» ұпай, әйтпесе «0» ұпай беріледі. Осылайша, болжамда стратегиялық мақсаттарға қол жеткізу толық көлемде «3» ұпай нәтижесін көрсетеді, сәйкесінше белгілі бір мақсаттарға қол жеткізбеу нәтижені «1», «2» немесе «0» ұпаймен сипаттайды.</w:t>
      </w:r>
    </w:p>
    <w:p w:rsidR="00FD4448" w:rsidRPr="00332680" w:rsidRDefault="00FD4448" w:rsidP="00983717">
      <w:pPr>
        <w:shd w:val="clear" w:color="auto" w:fill="FFFFFF"/>
        <w:ind w:firstLine="567"/>
        <w:rPr>
          <w:rFonts w:ascii="Times New Roman" w:eastAsia="Times New Roman" w:hAnsi="Times New Roman"/>
          <w:sz w:val="28"/>
          <w:szCs w:val="28"/>
          <w:lang w:eastAsia="ru-RU"/>
        </w:rPr>
      </w:pPr>
      <w:r w:rsidRPr="00332680">
        <w:rPr>
          <w:rFonts w:ascii="Times New Roman" w:hAnsi="Times New Roman"/>
          <w:sz w:val="28"/>
          <w:szCs w:val="28"/>
        </w:rPr>
        <w:t xml:space="preserve">ТЖК-ның барлық болжамдары бойынша стратегиялық мақсаттарға максималды қол жеткізу </w:t>
      </w:r>
      <w:r w:rsidRPr="00332680">
        <w:rPr>
          <w:rFonts w:ascii="Times New Roman" w:eastAsia="Times New Roman" w:hAnsi="Times New Roman"/>
          <w:sz w:val="28"/>
          <w:szCs w:val="28"/>
          <w:lang w:eastAsia="ru-RU"/>
        </w:rPr>
        <w:t xml:space="preserve">негізгі стратегиялық мақсаттың «7» ұпай көлеміндегі </w:t>
      </w:r>
      <w:r w:rsidRPr="00332680">
        <w:rPr>
          <w:rFonts w:ascii="Times New Roman" w:hAnsi="Times New Roman"/>
          <w:sz w:val="28"/>
          <w:szCs w:val="28"/>
        </w:rPr>
        <w:t>интегралды</w:t>
      </w:r>
      <w:r w:rsidRPr="00332680">
        <w:rPr>
          <w:rFonts w:ascii="Times New Roman" w:eastAsia="Times New Roman" w:hAnsi="Times New Roman"/>
          <w:sz w:val="28"/>
          <w:szCs w:val="28"/>
          <w:lang w:eastAsia="ru-RU"/>
        </w:rPr>
        <w:t xml:space="preserve"> көрсеткішімен </w:t>
      </w:r>
      <w:r w:rsidRPr="00332680">
        <w:rPr>
          <w:rFonts w:ascii="Times New Roman" w:hAnsi="Times New Roman"/>
          <w:sz w:val="28"/>
          <w:szCs w:val="28"/>
        </w:rPr>
        <w:t>дәлелденетін болады.</w:t>
      </w:r>
      <w:r w:rsidRPr="00332680">
        <w:rPr>
          <w:rFonts w:ascii="Times New Roman" w:eastAsia="Times New Roman" w:hAnsi="Times New Roman"/>
          <w:sz w:val="28"/>
          <w:szCs w:val="28"/>
          <w:lang w:eastAsia="ru-RU"/>
        </w:rPr>
        <w:t xml:space="preserve"> </w:t>
      </w:r>
    </w:p>
    <w:p w:rsidR="00FD4448" w:rsidRPr="00332680" w:rsidRDefault="00FD4448" w:rsidP="00983717">
      <w:pPr>
        <w:shd w:val="clear" w:color="auto" w:fill="FFFFFF"/>
        <w:ind w:firstLine="567"/>
        <w:rPr>
          <w:rFonts w:ascii="Times New Roman" w:hAnsi="Times New Roman"/>
          <w:sz w:val="28"/>
          <w:szCs w:val="28"/>
        </w:rPr>
      </w:pPr>
      <w:r w:rsidRPr="00332680">
        <w:rPr>
          <w:rFonts w:ascii="Times New Roman" w:eastAsia="Times New Roman" w:hAnsi="Times New Roman"/>
          <w:sz w:val="28"/>
          <w:szCs w:val="28"/>
          <w:lang w:eastAsia="ru-RU"/>
        </w:rPr>
        <w:t>Халықтың әлеуметтік жағдайын жақсартудағы келесі блок – әлеуметтік кәсіпкерлікті дамыту. Соңғ</w:t>
      </w:r>
      <w:r w:rsidR="00BB2559" w:rsidRPr="00332680">
        <w:rPr>
          <w:rFonts w:ascii="Times New Roman" w:eastAsia="Times New Roman" w:hAnsi="Times New Roman"/>
          <w:sz w:val="28"/>
          <w:szCs w:val="28"/>
          <w:lang w:eastAsia="ru-RU"/>
        </w:rPr>
        <w:t>ы екі онжылдықта экономиканың «Ә</w:t>
      </w:r>
      <w:r w:rsidRPr="00332680">
        <w:rPr>
          <w:rFonts w:ascii="Times New Roman" w:eastAsia="Times New Roman" w:hAnsi="Times New Roman"/>
          <w:sz w:val="28"/>
          <w:szCs w:val="28"/>
          <w:lang w:eastAsia="ru-RU"/>
        </w:rPr>
        <w:t>леуметтік кәсіпкерлік» сияқты саласы қарқынды дамып келеді. Осы даму арқыл</w:t>
      </w:r>
      <w:r w:rsidR="00CB7B4D" w:rsidRPr="00332680">
        <w:rPr>
          <w:rFonts w:ascii="Times New Roman" w:eastAsia="Times New Roman" w:hAnsi="Times New Roman"/>
          <w:sz w:val="28"/>
          <w:szCs w:val="28"/>
          <w:lang w:eastAsia="ru-RU"/>
        </w:rPr>
        <w:t>ы біз қазірдің өзінде танымал «Б</w:t>
      </w:r>
      <w:r w:rsidRPr="00332680">
        <w:rPr>
          <w:rFonts w:ascii="Times New Roman" w:eastAsia="Times New Roman" w:hAnsi="Times New Roman"/>
          <w:sz w:val="28"/>
          <w:szCs w:val="28"/>
          <w:lang w:eastAsia="ru-RU"/>
        </w:rPr>
        <w:t>изнестің әлеу</w:t>
      </w:r>
      <w:r w:rsidR="00CB7B4D" w:rsidRPr="00332680">
        <w:rPr>
          <w:rFonts w:ascii="Times New Roman" w:eastAsia="Times New Roman" w:hAnsi="Times New Roman"/>
          <w:sz w:val="28"/>
          <w:szCs w:val="28"/>
          <w:lang w:eastAsia="ru-RU"/>
        </w:rPr>
        <w:t>меттік жауапкершілігі» немесе «Ә</w:t>
      </w:r>
      <w:r w:rsidRPr="00332680">
        <w:rPr>
          <w:rFonts w:ascii="Times New Roman" w:eastAsia="Times New Roman" w:hAnsi="Times New Roman"/>
          <w:sz w:val="28"/>
          <w:szCs w:val="28"/>
          <w:lang w:eastAsia="ru-RU"/>
        </w:rPr>
        <w:t xml:space="preserve">леуметтік кәсіпорын» ұғымдарын жиі кездестіреміз. Бұл мәселенің оң және теріс жақтары бар. Екіншісі, біздің елде, мысалы, Батыс елдеріндегідей </w:t>
      </w:r>
      <w:r w:rsidR="00CB7B4D" w:rsidRPr="00332680">
        <w:rPr>
          <w:rFonts w:ascii="Times New Roman" w:eastAsia="Times New Roman" w:hAnsi="Times New Roman"/>
          <w:sz w:val="28"/>
          <w:szCs w:val="28"/>
          <w:lang w:eastAsia="ru-RU"/>
        </w:rPr>
        <w:t>әлеуметтік кәсіпорынды немесе «Қ</w:t>
      </w:r>
      <w:r w:rsidRPr="00332680">
        <w:rPr>
          <w:rFonts w:ascii="Times New Roman" w:eastAsia="Times New Roman" w:hAnsi="Times New Roman"/>
          <w:sz w:val="28"/>
          <w:szCs w:val="28"/>
          <w:lang w:eastAsia="ru-RU"/>
        </w:rPr>
        <w:t>айырымдылықты» дұрыс жүргізу мен дамытудың белгілі бір тәжірибесі жоқ. Нормативтік құқықтық актілерге қатысты ерекшелік жоқ екенін де айта кеткен жөн.</w:t>
      </w:r>
    </w:p>
    <w:p w:rsidR="00FD4448" w:rsidRPr="00332680" w:rsidRDefault="00FD4448" w:rsidP="00983717">
      <w:pPr>
        <w:pStyle w:val="ae"/>
        <w:shd w:val="clear" w:color="auto" w:fill="FFFFFF"/>
        <w:spacing w:before="0" w:beforeAutospacing="0" w:after="0" w:afterAutospacing="0"/>
        <w:ind w:firstLine="567"/>
        <w:rPr>
          <w:rStyle w:val="legal"/>
          <w:rFonts w:eastAsia="Calibri"/>
          <w:sz w:val="28"/>
          <w:szCs w:val="28"/>
          <w:lang w:val="kk-KZ"/>
        </w:rPr>
      </w:pPr>
      <w:r w:rsidRPr="00332680">
        <w:rPr>
          <w:rStyle w:val="14"/>
          <w:sz w:val="28"/>
          <w:szCs w:val="28"/>
          <w:lang w:val="kk-KZ"/>
        </w:rPr>
        <w:t>Бұл мәселенің өзектілігі мынада: кәсіпкерліктің бұл түрінің ерекшелігі оның материалдық емес игілігінде, яғни басты мақсат пайда табу емес, тікелей халықтың әл-ауқатын арттыру. Бұл мәселені елдегі дағдарыстық жағдайлардың болуы тұрғысынан қарастыратын болсақ, онда жұмыс істеп тұрған ресурстарды жұмылдыруға сұраныс артады, сөйтіп, кәсіпкерлік әлеуметтік-экономикалық тұрақтылықтың негізгі көзі ретінде алға қойылады. Басқаша айтқанда, әлеуметтік кәсіпкерлік қоғам үшін маңызды. Шын мәнінде, әлеуметтік кәсіпкерлік – қайырымдылық пен бизнестің тоғысқан жерінде орналасқан қызметтің ерекше түрі болып табылады</w:t>
      </w:r>
      <w:r w:rsidR="003E00EE" w:rsidRPr="00332680">
        <w:rPr>
          <w:sz w:val="28"/>
          <w:szCs w:val="28"/>
          <w:lang w:val="kk-KZ"/>
        </w:rPr>
        <w:t xml:space="preserve"> </w:t>
      </w:r>
      <w:r w:rsidR="002252A1" w:rsidRPr="00332680">
        <w:rPr>
          <w:sz w:val="28"/>
          <w:szCs w:val="28"/>
          <w:lang w:val="kk-KZ"/>
        </w:rPr>
        <w:t>[</w:t>
      </w:r>
      <w:r w:rsidR="004B0D4B" w:rsidRPr="00332680">
        <w:rPr>
          <w:sz w:val="28"/>
          <w:szCs w:val="28"/>
          <w:lang w:val="kk-KZ"/>
        </w:rPr>
        <w:fldChar w:fldCharType="begin"/>
      </w:r>
      <w:r w:rsidR="004B0D4B" w:rsidRPr="00332680">
        <w:rPr>
          <w:sz w:val="28"/>
          <w:szCs w:val="28"/>
          <w:lang w:val="kk-KZ"/>
        </w:rPr>
        <w:instrText xml:space="preserve"> REF Притворова \r \h </w:instrText>
      </w:r>
      <w:r w:rsidR="00EA3D9D" w:rsidRPr="00332680">
        <w:rPr>
          <w:sz w:val="28"/>
          <w:szCs w:val="28"/>
          <w:lang w:val="kk-KZ"/>
        </w:rPr>
        <w:instrText xml:space="preserve"> \* MERGEFORMAT </w:instrText>
      </w:r>
      <w:r w:rsidR="004B0D4B" w:rsidRPr="00332680">
        <w:rPr>
          <w:sz w:val="28"/>
          <w:szCs w:val="28"/>
          <w:lang w:val="kk-KZ"/>
        </w:rPr>
      </w:r>
      <w:r w:rsidR="004B0D4B" w:rsidRPr="00332680">
        <w:rPr>
          <w:sz w:val="28"/>
          <w:szCs w:val="28"/>
          <w:lang w:val="kk-KZ"/>
        </w:rPr>
        <w:fldChar w:fldCharType="separate"/>
      </w:r>
      <w:r w:rsidR="00DA0792">
        <w:rPr>
          <w:sz w:val="28"/>
          <w:szCs w:val="28"/>
          <w:lang w:val="kk-KZ"/>
        </w:rPr>
        <w:t>150</w:t>
      </w:r>
      <w:r w:rsidR="004B0D4B" w:rsidRPr="00332680">
        <w:rPr>
          <w:sz w:val="28"/>
          <w:szCs w:val="28"/>
          <w:lang w:val="kk-KZ"/>
        </w:rPr>
        <w:fldChar w:fldCharType="end"/>
      </w:r>
      <w:r w:rsidRPr="00332680">
        <w:rPr>
          <w:sz w:val="28"/>
          <w:szCs w:val="28"/>
          <w:lang w:val="kk-KZ"/>
        </w:rPr>
        <w:t>]</w:t>
      </w:r>
      <w:r w:rsidRPr="00332680">
        <w:rPr>
          <w:rStyle w:val="legal"/>
          <w:rFonts w:eastAsia="Calibri"/>
          <w:sz w:val="28"/>
          <w:szCs w:val="28"/>
          <w:lang w:val="kk-KZ"/>
        </w:rPr>
        <w:t>.</w:t>
      </w:r>
    </w:p>
    <w:p w:rsidR="00FD4448" w:rsidRPr="00332680" w:rsidRDefault="00FD4448" w:rsidP="00983717">
      <w:pPr>
        <w:pStyle w:val="ae"/>
        <w:shd w:val="clear" w:color="auto" w:fill="FFFFFF"/>
        <w:spacing w:before="0" w:beforeAutospacing="0" w:after="0" w:afterAutospacing="0"/>
        <w:ind w:firstLine="567"/>
        <w:rPr>
          <w:rStyle w:val="legal"/>
          <w:rFonts w:eastAsia="Calibri"/>
          <w:sz w:val="28"/>
          <w:szCs w:val="28"/>
          <w:lang w:val="kk-KZ"/>
        </w:rPr>
      </w:pPr>
      <w:r w:rsidRPr="00332680">
        <w:rPr>
          <w:rStyle w:val="legal"/>
          <w:rFonts w:eastAsia="Calibri"/>
          <w:sz w:val="28"/>
          <w:szCs w:val="28"/>
          <w:lang w:val="kk-KZ"/>
        </w:rPr>
        <w:t>Автор әлеуметтік қолдау көрсету мақсатында әлеуметтік кәсіпкерлікті белсендіруді ұсынады. Осылайша, әлеуметтік кәсіпкерлік үшін кәсіпкерлікті мемлекеттік қолдаудың жекелеген шараларын бөлген жөн.</w:t>
      </w:r>
    </w:p>
    <w:p w:rsidR="00FD4448" w:rsidRPr="00332680" w:rsidRDefault="00FD4448" w:rsidP="00983717">
      <w:pPr>
        <w:pStyle w:val="ae"/>
        <w:shd w:val="clear" w:color="auto" w:fill="FFFFFF"/>
        <w:spacing w:before="0" w:beforeAutospacing="0" w:after="0" w:afterAutospacing="0"/>
        <w:ind w:firstLine="567"/>
        <w:rPr>
          <w:rStyle w:val="legal"/>
          <w:rFonts w:eastAsia="Calibri"/>
          <w:sz w:val="28"/>
          <w:szCs w:val="28"/>
          <w:lang w:val="kk-KZ"/>
        </w:rPr>
      </w:pPr>
      <w:r w:rsidRPr="00332680">
        <w:rPr>
          <w:rStyle w:val="legal"/>
          <w:rFonts w:eastAsia="Calibri"/>
          <w:sz w:val="28"/>
          <w:szCs w:val="28"/>
          <w:lang w:val="kk-KZ"/>
        </w:rPr>
        <w:t xml:space="preserve">Қазіргі уақытта белсенді әлеуметтік кәсіпорындардың саны аз. </w:t>
      </w:r>
      <w:r w:rsidR="00C61657" w:rsidRPr="00332680">
        <w:rPr>
          <w:rStyle w:val="legal"/>
          <w:rFonts w:eastAsia="Calibri"/>
          <w:sz w:val="28"/>
          <w:szCs w:val="28"/>
          <w:lang w:val="kk-KZ"/>
        </w:rPr>
        <w:t>Е</w:t>
      </w:r>
      <w:r w:rsidRPr="00332680">
        <w:rPr>
          <w:rStyle w:val="legal"/>
          <w:rFonts w:eastAsia="Calibri"/>
          <w:sz w:val="28"/>
          <w:szCs w:val="28"/>
          <w:lang w:val="kk-KZ"/>
        </w:rPr>
        <w:t>л</w:t>
      </w:r>
      <w:r w:rsidR="00C61657" w:rsidRPr="00332680">
        <w:rPr>
          <w:rStyle w:val="legal"/>
          <w:rFonts w:eastAsia="Calibri"/>
          <w:sz w:val="28"/>
          <w:szCs w:val="28"/>
          <w:lang w:val="kk-KZ"/>
        </w:rPr>
        <w:t>іміз</w:t>
      </w:r>
      <w:r w:rsidRPr="00332680">
        <w:rPr>
          <w:rStyle w:val="legal"/>
          <w:rFonts w:eastAsia="Calibri"/>
          <w:sz w:val="28"/>
          <w:szCs w:val="28"/>
          <w:lang w:val="kk-KZ"/>
        </w:rPr>
        <w:t xml:space="preserve">де әлеуметтік </w:t>
      </w:r>
      <w:r w:rsidR="00983717" w:rsidRPr="00332680">
        <w:rPr>
          <w:rStyle w:val="legal"/>
          <w:rFonts w:eastAsia="Calibri"/>
          <w:sz w:val="28"/>
          <w:szCs w:val="28"/>
          <w:lang w:val="kk-KZ"/>
        </w:rPr>
        <w:t>қолдауға</w:t>
      </w:r>
      <w:r w:rsidRPr="00332680">
        <w:rPr>
          <w:rStyle w:val="legal"/>
          <w:rFonts w:eastAsia="Calibri"/>
          <w:sz w:val="28"/>
          <w:szCs w:val="28"/>
          <w:lang w:val="kk-KZ"/>
        </w:rPr>
        <w:t xml:space="preserve"> қатысты мәселелердің кең ауқымы бар, мысалы: прогрессивті жұмыссыздық; өте төмен ең төменгі жалақы; денсаулық сақтауды, білім беруді, спортты және мәдениетті қаржыландыруды белсенді түрде қысқарту. Негізінен келесі сипаттағы жобалар: денсаулық сақтау және халыққа әлеуметтік қызмет көрсету саласындағы </w:t>
      </w:r>
      <w:r w:rsidR="005728BC" w:rsidRPr="00332680">
        <w:rPr>
          <w:rStyle w:val="legal"/>
          <w:rFonts w:eastAsia="Calibri"/>
          <w:sz w:val="28"/>
          <w:szCs w:val="28"/>
          <w:lang w:val="kk-KZ"/>
        </w:rPr>
        <w:t xml:space="preserve">жобалар; білім беру саласындағы, </w:t>
      </w:r>
      <w:r w:rsidRPr="00332680">
        <w:rPr>
          <w:rStyle w:val="legal"/>
          <w:rFonts w:eastAsia="Calibri"/>
          <w:sz w:val="28"/>
          <w:szCs w:val="28"/>
          <w:lang w:val="kk-KZ"/>
        </w:rPr>
        <w:t>дене ш</w:t>
      </w:r>
      <w:r w:rsidR="005728BC" w:rsidRPr="00332680">
        <w:rPr>
          <w:rStyle w:val="legal"/>
          <w:rFonts w:eastAsia="Calibri"/>
          <w:sz w:val="28"/>
          <w:szCs w:val="28"/>
          <w:lang w:val="kk-KZ"/>
        </w:rPr>
        <w:t>ынықтыру және спорт саласындағы, мәдениет саласындағы, сауда саласында сұраныстарға</w:t>
      </w:r>
      <w:r w:rsidRPr="00332680">
        <w:rPr>
          <w:rStyle w:val="legal"/>
          <w:rFonts w:eastAsia="Calibri"/>
          <w:sz w:val="28"/>
          <w:szCs w:val="28"/>
          <w:lang w:val="kk-KZ"/>
        </w:rPr>
        <w:t xml:space="preserve"> ие жобалар. Осылайша, қоғам өмірінің айтарлықтай маңызды салаларына әсер етеді.</w:t>
      </w:r>
    </w:p>
    <w:p w:rsidR="00FD4448" w:rsidRPr="00332680" w:rsidRDefault="00FD4448" w:rsidP="00983717">
      <w:pPr>
        <w:pStyle w:val="ae"/>
        <w:shd w:val="clear" w:color="auto" w:fill="FFFFFF"/>
        <w:spacing w:before="0" w:beforeAutospacing="0" w:after="0" w:afterAutospacing="0"/>
        <w:ind w:firstLine="567"/>
        <w:rPr>
          <w:rStyle w:val="legal"/>
          <w:rFonts w:eastAsia="Calibri"/>
          <w:sz w:val="28"/>
          <w:szCs w:val="28"/>
          <w:lang w:val="kk-KZ"/>
        </w:rPr>
      </w:pPr>
      <w:r w:rsidRPr="00332680">
        <w:rPr>
          <w:rStyle w:val="legal"/>
          <w:rFonts w:eastAsia="Calibri"/>
          <w:sz w:val="28"/>
          <w:szCs w:val="28"/>
          <w:lang w:val="kk-KZ"/>
        </w:rPr>
        <w:lastRenderedPageBreak/>
        <w:t>Біздің елімізде әлеуметтік кәсіпкерлікті дамыту әлі де құқықтық- паротикалық аспектілер бойынша аяқталу сатысында және негізінен халыққа танылу сатысында. Шетелдік тәжірибеге жүгінсек, әлеуметтік кәсіпкерлік немесе әлеуметтік кәсіпорын қазірдің өзінде қарқынды ілгерілеу мен тұрақты дамуға ие, өйткені бұл құбылыс Қазақстанға қарағанда Еуропа мен Америка қоғамдарына біршама ұзақ уақыт бойы енгізілген.</w:t>
      </w:r>
    </w:p>
    <w:p w:rsidR="00FD4448" w:rsidRPr="00332680" w:rsidRDefault="00FD4448" w:rsidP="00983717">
      <w:pPr>
        <w:shd w:val="clear" w:color="auto" w:fill="FFFFFF"/>
        <w:ind w:firstLine="567"/>
        <w:rPr>
          <w:rFonts w:ascii="Times New Roman" w:hAnsi="Times New Roman"/>
          <w:sz w:val="28"/>
          <w:szCs w:val="28"/>
        </w:rPr>
      </w:pPr>
      <w:r w:rsidRPr="00332680">
        <w:rPr>
          <w:rFonts w:ascii="Times New Roman" w:hAnsi="Times New Roman"/>
          <w:sz w:val="28"/>
          <w:szCs w:val="28"/>
        </w:rPr>
        <w:t>Қазақстанда әлеуметтік кәсіпкерлікті дамытудың артықшылықтары:</w:t>
      </w:r>
    </w:p>
    <w:p w:rsidR="00FD4448" w:rsidRPr="00332680" w:rsidRDefault="00FD4448" w:rsidP="00796731">
      <w:pPr>
        <w:shd w:val="clear" w:color="auto" w:fill="FFFFFF"/>
        <w:rPr>
          <w:rStyle w:val="14"/>
          <w:rFonts w:ascii="Times New Roman" w:hAnsi="Times New Roman"/>
          <w:sz w:val="28"/>
          <w:szCs w:val="28"/>
        </w:rPr>
      </w:pPr>
      <w:r w:rsidRPr="00332680">
        <w:rPr>
          <w:rFonts w:ascii="Times New Roman" w:hAnsi="Times New Roman"/>
          <w:sz w:val="28"/>
          <w:szCs w:val="28"/>
        </w:rPr>
        <w:t>- коммерциялық әсердің болуы нәтижесінде тұрақты өзін-өзі қамтамасыз ету (ол мемлекеттен және бизнестен қаржыландыру немесе ерікті қайырымдылық);</w:t>
      </w:r>
    </w:p>
    <w:p w:rsidR="00FD4448" w:rsidRPr="00332680" w:rsidRDefault="00FD4448" w:rsidP="00796731">
      <w:pPr>
        <w:shd w:val="clear" w:color="auto" w:fill="FFFFFF"/>
        <w:rPr>
          <w:rFonts w:ascii="Times New Roman" w:hAnsi="Times New Roman"/>
          <w:sz w:val="28"/>
          <w:szCs w:val="28"/>
        </w:rPr>
      </w:pPr>
      <w:r w:rsidRPr="00332680">
        <w:rPr>
          <w:rStyle w:val="14"/>
          <w:rFonts w:ascii="Times New Roman" w:hAnsi="Times New Roman"/>
          <w:sz w:val="28"/>
          <w:szCs w:val="28"/>
        </w:rPr>
        <w:t>– инновациялық тәсіл, онсыз әлеуметтік және экономикалық ресурстарды біріктіру мүмкін емес еді</w:t>
      </w:r>
    </w:p>
    <w:p w:rsidR="00FD4448" w:rsidRPr="00332680" w:rsidRDefault="00FD4448" w:rsidP="00983717">
      <w:pPr>
        <w:pStyle w:val="ae"/>
        <w:shd w:val="clear" w:color="auto" w:fill="FFFFFF"/>
        <w:spacing w:before="0" w:beforeAutospacing="0" w:after="0" w:afterAutospacing="0"/>
        <w:ind w:firstLine="567"/>
        <w:rPr>
          <w:sz w:val="28"/>
          <w:szCs w:val="28"/>
          <w:lang w:val="kk-KZ"/>
        </w:rPr>
      </w:pPr>
      <w:r w:rsidRPr="00332680">
        <w:rPr>
          <w:rStyle w:val="14"/>
          <w:sz w:val="28"/>
          <w:szCs w:val="28"/>
          <w:lang w:val="kk-KZ"/>
        </w:rPr>
        <w:t>Елдің ЖІӨ-ге қосатын үлесі бұдан да аз, бұл әлеуметтік кәсіпкерліктің шағын қуаттылықпен үлкен көлемде емес екеніне де назар аударады. Сондай-ақ, әлеуметтік кәсіпкерлердің жартысынан көбін 30-60 жас аралығындағы әйелдер құрайды, бұл өз кезегінде бизнес-қауымдастықтың ерлер тарапынан бизнес әдістеріне жеткілікті төзімділік пен осы салаға қызығушылықтың төмендігі туралы пікірге жетелейді.</w:t>
      </w:r>
    </w:p>
    <w:p w:rsidR="00FD4448" w:rsidRPr="00332680" w:rsidRDefault="00FD4448" w:rsidP="00983717">
      <w:pPr>
        <w:pStyle w:val="ae"/>
        <w:shd w:val="clear" w:color="auto" w:fill="FFFFFF"/>
        <w:spacing w:before="0" w:beforeAutospacing="0" w:after="0" w:afterAutospacing="0"/>
        <w:ind w:firstLine="567"/>
        <w:rPr>
          <w:sz w:val="28"/>
          <w:szCs w:val="28"/>
          <w:lang w:val="kk-KZ"/>
        </w:rPr>
      </w:pPr>
      <w:r w:rsidRPr="00332680">
        <w:rPr>
          <w:rStyle w:val="14"/>
          <w:sz w:val="28"/>
          <w:szCs w:val="28"/>
          <w:lang w:val="kk-KZ"/>
        </w:rPr>
        <w:t>Осылайша, әлеуметтік кәсіпкерліктің мұн</w:t>
      </w:r>
      <w:r w:rsidR="00E035D9" w:rsidRPr="00332680">
        <w:rPr>
          <w:rStyle w:val="14"/>
          <w:sz w:val="28"/>
          <w:szCs w:val="28"/>
          <w:lang w:val="kk-KZ"/>
        </w:rPr>
        <w:t xml:space="preserve">дай төмен дамуының себептерін </w:t>
      </w:r>
      <w:r w:rsidRPr="00332680">
        <w:rPr>
          <w:rStyle w:val="14"/>
          <w:sz w:val="28"/>
          <w:szCs w:val="28"/>
          <w:lang w:val="kk-KZ"/>
        </w:rPr>
        <w:t xml:space="preserve">анықтауға болады. Сондай-ақ, әлеуметтік кәсіпкерліктің теориялық-құқықтық құрамдас бөлігі әлсіз және отандық бизнесмендер үшін экономикалық келешегі анық емес. </w:t>
      </w:r>
      <w:r w:rsidRPr="00332680">
        <w:rPr>
          <w:rFonts w:eastAsia="Calibri"/>
          <w:sz w:val="28"/>
          <w:szCs w:val="28"/>
          <w:lang w:val="kk-KZ" w:eastAsia="en-US"/>
        </w:rPr>
        <w:t>Жоғарыда айтылғандардың негізінде әлеуметтік кәсіпкерлікті халықты әлеуметтік қолдауды жақсарту құралы ретінде қарастыруға болады.</w:t>
      </w:r>
    </w:p>
    <w:p w:rsidR="00FD4448" w:rsidRPr="00332680" w:rsidRDefault="00F57830" w:rsidP="00983717">
      <w:pPr>
        <w:shd w:val="clear" w:color="auto" w:fill="FFFFFF"/>
        <w:ind w:firstLine="567"/>
        <w:rPr>
          <w:rFonts w:ascii="Times New Roman" w:hAnsi="Times New Roman"/>
          <w:sz w:val="28"/>
          <w:szCs w:val="28"/>
        </w:rPr>
      </w:pPr>
      <w:r w:rsidRPr="00332680">
        <w:rPr>
          <w:rFonts w:ascii="Times New Roman" w:hAnsi="Times New Roman"/>
          <w:sz w:val="28"/>
          <w:szCs w:val="28"/>
        </w:rPr>
        <w:t xml:space="preserve">Үшінші бөлім бойынша зерттеу жұмысын қортындылай келе, төмендегідей </w:t>
      </w:r>
      <w:r w:rsidR="00FD4448" w:rsidRPr="00332680">
        <w:rPr>
          <w:rFonts w:ascii="Times New Roman" w:hAnsi="Times New Roman"/>
          <w:sz w:val="28"/>
          <w:szCs w:val="28"/>
        </w:rPr>
        <w:t xml:space="preserve"> тұжырымдар</w:t>
      </w:r>
      <w:r w:rsidRPr="00332680">
        <w:rPr>
          <w:rFonts w:ascii="Times New Roman" w:hAnsi="Times New Roman"/>
          <w:sz w:val="28"/>
          <w:szCs w:val="28"/>
        </w:rPr>
        <w:t>ға тоқталып өткен жөн:</w:t>
      </w:r>
    </w:p>
    <w:p w:rsidR="00FD4448" w:rsidRPr="00332680" w:rsidRDefault="00F75336" w:rsidP="00983717">
      <w:pPr>
        <w:shd w:val="clear" w:color="auto" w:fill="FFFFFF"/>
        <w:ind w:firstLine="567"/>
        <w:rPr>
          <w:rFonts w:ascii="Times New Roman" w:hAnsi="Times New Roman"/>
          <w:sz w:val="28"/>
          <w:szCs w:val="28"/>
        </w:rPr>
      </w:pPr>
      <w:r w:rsidRPr="00332680">
        <w:rPr>
          <w:rFonts w:ascii="Times New Roman" w:hAnsi="Times New Roman"/>
          <w:sz w:val="28"/>
          <w:szCs w:val="28"/>
        </w:rPr>
        <w:t>М</w:t>
      </w:r>
      <w:r w:rsidR="00FD4448" w:rsidRPr="00332680">
        <w:rPr>
          <w:rFonts w:ascii="Times New Roman" w:hAnsi="Times New Roman"/>
          <w:sz w:val="28"/>
          <w:szCs w:val="28"/>
        </w:rPr>
        <w:t xml:space="preserve">акроэкономикалық және әлеуметтік қамсыздандыру көрсеткіштеріне әсер ететін сыртқы және ішкі факторларды модельдеу және халықты әлеуметтік қолдаудың өтемдік саясатын әзірлеу мынадай маңызды </w:t>
      </w:r>
      <w:r w:rsidR="00FD4448" w:rsidRPr="00332680">
        <w:rPr>
          <w:rFonts w:ascii="Times New Roman" w:hAnsi="Times New Roman"/>
          <w:iCs/>
          <w:sz w:val="28"/>
          <w:szCs w:val="28"/>
        </w:rPr>
        <w:t>қорытындылар мен ұсыныстарды</w:t>
      </w:r>
      <w:r w:rsidR="00FD4448" w:rsidRPr="00332680">
        <w:rPr>
          <w:rFonts w:ascii="Times New Roman" w:hAnsi="Times New Roman"/>
          <w:sz w:val="28"/>
          <w:szCs w:val="28"/>
        </w:rPr>
        <w:t xml:space="preserve"> тұжырымдауға мүмкіндік берді:</w:t>
      </w:r>
    </w:p>
    <w:p w:rsidR="00FD4448" w:rsidRPr="00332680" w:rsidRDefault="00FD4448" w:rsidP="00983717">
      <w:pPr>
        <w:shd w:val="clear" w:color="auto" w:fill="FFFFFF"/>
        <w:ind w:firstLine="567"/>
        <w:rPr>
          <w:rFonts w:ascii="Times New Roman" w:hAnsi="Times New Roman"/>
          <w:sz w:val="28"/>
          <w:szCs w:val="28"/>
        </w:rPr>
      </w:pPr>
      <w:r w:rsidRPr="00332680">
        <w:rPr>
          <w:rFonts w:ascii="Times New Roman" w:hAnsi="Times New Roman"/>
          <w:sz w:val="28"/>
          <w:szCs w:val="28"/>
        </w:rPr>
        <w:t>1) Мемлекеттік көмек тек ірі бизнеске көмектесумен ғана шектелмейді: халыққа зейнетақы, жұмыссыздық бойынша жәрдемақы, бала күтіміне байланысты жәрдемақы өсуде, басқа да, соның ішінде, бос жұмысшыларды қайта даярлау бойынша әлеуметтік бағдарламалар жүзеге асырылуда. Дегенмен, қоғамдағы әлеуметтік шиеленіс артып келеді, соның ішінде, өмірлік маңызды, әлеуметтік маңызы бар қызметтерге тарифтердің өсуіне байланысты, бұл әлемдік қаржы дағдарысы жағдайында ерекше мәнге ие мемлекеттің жеткіліксіз тексерілген әлеуметтік саясатын көрсетеді.</w:t>
      </w:r>
    </w:p>
    <w:p w:rsidR="00FD4448" w:rsidRPr="00332680" w:rsidRDefault="00FD4448" w:rsidP="00983717">
      <w:pPr>
        <w:shd w:val="clear" w:color="auto" w:fill="FFFFFF"/>
        <w:ind w:firstLine="567"/>
        <w:rPr>
          <w:rFonts w:ascii="Times New Roman" w:hAnsi="Times New Roman"/>
          <w:sz w:val="28"/>
          <w:szCs w:val="28"/>
        </w:rPr>
      </w:pPr>
      <w:r w:rsidRPr="00332680">
        <w:rPr>
          <w:rFonts w:ascii="Times New Roman" w:hAnsi="Times New Roman"/>
          <w:sz w:val="28"/>
          <w:szCs w:val="28"/>
        </w:rPr>
        <w:t>Осылайша, дағдарысқа және Қазақстан халқының негізгі бөлігінің кедейленуіне қарамастан (Қазақстан Республикасында 2015-2021 жылдарға арналған кедейлік 2,5%-дан 5,2%-ға дейін 2 есе өсті) коммуналдық қызмет тарифтерінің өсуі экономикалық қолайлы жылдары жоспарланған және бүгінгі күні жүзеге асырылуда, бұл мемлекет қолға алған күш-жігердің оң нәтижесін түгелдей дерлік «жоққа шығарады».</w:t>
      </w:r>
    </w:p>
    <w:p w:rsidR="00FD4448" w:rsidRPr="00332680" w:rsidRDefault="00FD4448" w:rsidP="00983717">
      <w:pPr>
        <w:shd w:val="clear" w:color="auto" w:fill="FFFFFF"/>
        <w:ind w:firstLine="567"/>
        <w:rPr>
          <w:rFonts w:ascii="Times New Roman" w:hAnsi="Times New Roman"/>
          <w:sz w:val="28"/>
          <w:szCs w:val="28"/>
        </w:rPr>
      </w:pPr>
      <w:r w:rsidRPr="00332680">
        <w:rPr>
          <w:rFonts w:ascii="Times New Roman" w:hAnsi="Times New Roman"/>
          <w:sz w:val="28"/>
          <w:szCs w:val="28"/>
        </w:rPr>
        <w:lastRenderedPageBreak/>
        <w:t>Расында да, 2015-2021 жылдар қорытындысы бойынша 2009 жылы ЖІӨ өсімі орта есеппен 2,4%-ды құрады, инфляция деңгейі 8,0-ден асты, бірақ тұрғын үй қызметтері мен жанар-жағармай тарифтерінің өсуі Қазақстанда 10,0%-дан астамды құрады.</w:t>
      </w:r>
    </w:p>
    <w:p w:rsidR="00FD4448" w:rsidRPr="00332680" w:rsidRDefault="00FD4448" w:rsidP="00983717">
      <w:pPr>
        <w:shd w:val="clear" w:color="auto" w:fill="FFFFFF"/>
        <w:ind w:firstLine="567"/>
        <w:rPr>
          <w:rFonts w:ascii="Times New Roman" w:hAnsi="Times New Roman"/>
          <w:sz w:val="28"/>
          <w:szCs w:val="28"/>
        </w:rPr>
      </w:pPr>
      <w:r w:rsidRPr="00332680">
        <w:rPr>
          <w:rFonts w:ascii="Times New Roman" w:hAnsi="Times New Roman"/>
          <w:sz w:val="28"/>
          <w:szCs w:val="28"/>
        </w:rPr>
        <w:t xml:space="preserve">Зейнетақылардың өсуіне қарамастан, коммуналдық қызметтерге тарифтердің көтерілуі және басқа да осыған ұқсас шаралар олардың құнын есептеу әдістерінің жетілдірілуі халықтың бұл санатын өмір сүрудің шегіне қалдырды, сондай-ақ мемлекеттің зейнетақымен қамтамасыз етуді жақсарту жөніндегі күш-жігерін жоққа шығарды.  </w:t>
      </w:r>
    </w:p>
    <w:p w:rsidR="00FD4448" w:rsidRPr="00332680" w:rsidRDefault="00FD4448" w:rsidP="00983717">
      <w:pPr>
        <w:shd w:val="clear" w:color="auto" w:fill="FFFFFF"/>
        <w:ind w:firstLine="567"/>
        <w:rPr>
          <w:rFonts w:ascii="Times New Roman" w:hAnsi="Times New Roman"/>
          <w:sz w:val="28"/>
          <w:szCs w:val="28"/>
        </w:rPr>
      </w:pPr>
      <w:r w:rsidRPr="00332680">
        <w:rPr>
          <w:rFonts w:ascii="Times New Roman" w:hAnsi="Times New Roman"/>
          <w:sz w:val="28"/>
          <w:szCs w:val="28"/>
        </w:rPr>
        <w:t>Талдау нәтижелері көрсеткендей, Қазақстан экономикасы мұнай бағасының ауытқуына өте сезімтал. Оның тұрақты дамуы әртараптандыру және жаңғырту бойынша шұғыл шараларды жүзеге асырмайынша, экономиканы дамытудың экспорттық шикізаттан инновациялық бағдарланған моделіне көшусіз мүмкін емес. Қазақстан экономикасының шикізаттық сипаты және оның сыртқы әсерлерге жоғары сезімталдығы ұлттық валютаны түбегейлі тұрақсыз валютаға айналдырады. Жоғарыда айтылғандардың барлығын негізге ала отырып, экономиканың энергетикалық ресурстарға, оның ішінде мұнайға тәуелділігін төмендету мақсатында келесі ұсыныстар орынды:</w:t>
      </w:r>
    </w:p>
    <w:p w:rsidR="00FD4448" w:rsidRPr="00332680" w:rsidRDefault="00FD4448" w:rsidP="00051ACE">
      <w:pPr>
        <w:pStyle w:val="a4"/>
        <w:widowControl w:val="0"/>
        <w:numPr>
          <w:ilvl w:val="0"/>
          <w:numId w:val="13"/>
        </w:numPr>
        <w:shd w:val="clear" w:color="auto" w:fill="FFFFFF"/>
        <w:tabs>
          <w:tab w:val="left" w:pos="284"/>
        </w:tabs>
        <w:autoSpaceDE w:val="0"/>
        <w:autoSpaceDN w:val="0"/>
        <w:adjustRightInd w:val="0"/>
        <w:ind w:left="0" w:firstLine="0"/>
        <w:rPr>
          <w:rFonts w:ascii="Times New Roman" w:hAnsi="Times New Roman"/>
          <w:sz w:val="28"/>
          <w:szCs w:val="28"/>
        </w:rPr>
      </w:pPr>
      <w:r w:rsidRPr="00332680">
        <w:rPr>
          <w:rFonts w:ascii="Times New Roman" w:hAnsi="Times New Roman"/>
          <w:sz w:val="28"/>
          <w:szCs w:val="28"/>
        </w:rPr>
        <w:t>мұнайдан түсетін түсімдерді экономиканың даму сапасы мен жалпы халықтың өмір сүру деңгейін арттыру құралына айналдыру мақсатында экспортты әртараптандыру;</w:t>
      </w:r>
    </w:p>
    <w:p w:rsidR="00FD4448" w:rsidRPr="00332680" w:rsidRDefault="00FD4448" w:rsidP="00051ACE">
      <w:pPr>
        <w:pStyle w:val="a4"/>
        <w:widowControl w:val="0"/>
        <w:numPr>
          <w:ilvl w:val="0"/>
          <w:numId w:val="13"/>
        </w:numPr>
        <w:shd w:val="clear" w:color="auto" w:fill="FFFFFF"/>
        <w:tabs>
          <w:tab w:val="left" w:pos="284"/>
        </w:tabs>
        <w:autoSpaceDE w:val="0"/>
        <w:autoSpaceDN w:val="0"/>
        <w:adjustRightInd w:val="0"/>
        <w:ind w:left="0" w:firstLine="0"/>
        <w:rPr>
          <w:rFonts w:ascii="Times New Roman" w:hAnsi="Times New Roman"/>
          <w:sz w:val="28"/>
          <w:szCs w:val="28"/>
        </w:rPr>
      </w:pPr>
      <w:r w:rsidRPr="00332680">
        <w:rPr>
          <w:rFonts w:ascii="Times New Roman" w:hAnsi="Times New Roman"/>
          <w:sz w:val="28"/>
          <w:szCs w:val="28"/>
        </w:rPr>
        <w:t>мүмкіндігінше қазақстандық мұнай мен газ үшін төлемдерді теңгеге айырбастау және Қазақстан Республикасының қаржы-экономикалық саясатын қалыптастыру кезінде мұнай бағасының теңгелік көрсеткішін пайдалану;</w:t>
      </w:r>
    </w:p>
    <w:p w:rsidR="00FD4448" w:rsidRPr="00332680" w:rsidRDefault="00FD4448" w:rsidP="00983717">
      <w:pPr>
        <w:shd w:val="clear" w:color="auto" w:fill="FFFFFF"/>
        <w:ind w:firstLine="567"/>
        <w:rPr>
          <w:rFonts w:ascii="Times New Roman" w:hAnsi="Times New Roman"/>
          <w:sz w:val="28"/>
          <w:szCs w:val="28"/>
        </w:rPr>
      </w:pPr>
      <w:r w:rsidRPr="00332680">
        <w:rPr>
          <w:rFonts w:ascii="Times New Roman" w:hAnsi="Times New Roman"/>
          <w:sz w:val="28"/>
          <w:szCs w:val="28"/>
        </w:rPr>
        <w:t>2. Теңгенің негізгі кепілі сыртқы нарықтар конъюнктурасына байланысты экспорттық валюталық түсімдердің түсуі болып табылады. Осылайша, жалпы қазақстандық экономика, Қазақстанның әлеуметтік көмек және әлеуметтік қамсыздандыру саласын қоса алғанда, жүйелі маңызды қаржылық емес компаниялар шикізат бағасы мен валюта бағамының ауытқуына жоғары тәуелді, алайда бұл тәуекелдер тиімді өлшенбейді және компания немесе қызмет саласында басқарылмайды.</w:t>
      </w:r>
    </w:p>
    <w:p w:rsidR="00FD4448" w:rsidRPr="00332680" w:rsidRDefault="00FD4448" w:rsidP="00983717">
      <w:pPr>
        <w:shd w:val="clear" w:color="auto" w:fill="FFFFFF"/>
        <w:ind w:firstLine="567"/>
        <w:rPr>
          <w:rFonts w:ascii="Times New Roman" w:hAnsi="Times New Roman"/>
          <w:sz w:val="28"/>
          <w:szCs w:val="28"/>
        </w:rPr>
      </w:pPr>
      <w:r w:rsidRPr="00332680">
        <w:rPr>
          <w:rFonts w:ascii="Times New Roman" w:hAnsi="Times New Roman"/>
          <w:sz w:val="28"/>
          <w:szCs w:val="28"/>
        </w:rPr>
        <w:t xml:space="preserve">Қазақстанның шоғырландырылған бюджетінің кірістері ЖІӨ сияқты әлемдік нарықтардағы шикізат бағасының ауытқуына айтарлықтай тәуелді болғандықтан, әлемдік экономиканың дамуы мен сыртқы экономикалық конъюнктураның динамикасына мұқият талдау және мониторинг жүргізу, сондай-ақ арнайы тұрақтандыру қорларын қалыптастыру, Қазақстанның мемлекеттік, қаржысы деңгейінде тәуекелдерді хеджирлеу жүйесін енгізумен толықтырылуы тиіс, бұл сондай-ақ қазақстандық экономикада негізгі экспорттық тауарлар бағасының өзгеруінің қолайсыз сценарийлерінің теріс салдарын айтарлықтай төмендетуі мүмкін. </w:t>
      </w:r>
    </w:p>
    <w:p w:rsidR="00FD4448" w:rsidRPr="00332680" w:rsidRDefault="00FD4448" w:rsidP="00983717">
      <w:pPr>
        <w:shd w:val="clear" w:color="auto" w:fill="FFFFFF"/>
        <w:autoSpaceDE w:val="0"/>
        <w:autoSpaceDN w:val="0"/>
        <w:adjustRightInd w:val="0"/>
        <w:ind w:firstLine="567"/>
        <w:rPr>
          <w:rFonts w:ascii="Times New Roman" w:hAnsi="Times New Roman"/>
          <w:sz w:val="28"/>
          <w:szCs w:val="28"/>
        </w:rPr>
      </w:pPr>
      <w:r w:rsidRPr="00332680">
        <w:rPr>
          <w:rFonts w:ascii="Times New Roman" w:hAnsi="Times New Roman"/>
          <w:sz w:val="28"/>
          <w:szCs w:val="28"/>
        </w:rPr>
        <w:t>3.</w:t>
      </w:r>
      <w:r w:rsidR="00CC33FC" w:rsidRPr="00332680">
        <w:rPr>
          <w:rFonts w:ascii="Times New Roman" w:hAnsi="Times New Roman"/>
          <w:sz w:val="28"/>
          <w:szCs w:val="28"/>
        </w:rPr>
        <w:t xml:space="preserve"> </w:t>
      </w:r>
      <w:r w:rsidRPr="00332680">
        <w:rPr>
          <w:rFonts w:ascii="Times New Roman" w:eastAsia="Times-Roman" w:hAnsi="Times New Roman"/>
          <w:sz w:val="28"/>
          <w:szCs w:val="28"/>
        </w:rPr>
        <w:t xml:space="preserve">Зерттеу әлеуметтік саясаттың маңызды факторы ретінде энергия бағасын және әрбір өңірдің әлеуетін ескере отырып, әлеуметтік саясатты жаңғырту және дамыту мәселелерін өңірлік саясатқа енгізу қажеттілігін </w:t>
      </w:r>
      <w:r w:rsidRPr="00332680">
        <w:rPr>
          <w:rFonts w:ascii="Times New Roman" w:eastAsia="Times-Roman" w:hAnsi="Times New Roman"/>
          <w:sz w:val="28"/>
          <w:szCs w:val="28"/>
        </w:rPr>
        <w:lastRenderedPageBreak/>
        <w:t xml:space="preserve">растайды. </w:t>
      </w:r>
      <w:r w:rsidRPr="00332680">
        <w:rPr>
          <w:rFonts w:ascii="Times New Roman" w:hAnsi="Times New Roman"/>
          <w:sz w:val="28"/>
          <w:szCs w:val="28"/>
        </w:rPr>
        <w:t>Бұл ретте Қазақстандағы әрбір өңірдің ерекшеліктерін келісілген дамыту және барынша ескеру арқылы өңірлердің теңгерімді дамуы қамтамасыз етіледі.</w:t>
      </w:r>
    </w:p>
    <w:p w:rsidR="00FD4448" w:rsidRPr="00332680" w:rsidRDefault="00FD4448" w:rsidP="00983717">
      <w:pPr>
        <w:shd w:val="clear" w:color="auto" w:fill="FFFFFF"/>
        <w:autoSpaceDE w:val="0"/>
        <w:autoSpaceDN w:val="0"/>
        <w:adjustRightInd w:val="0"/>
        <w:ind w:firstLine="567"/>
        <w:rPr>
          <w:rFonts w:ascii="Times New Roman" w:eastAsia="Times-Roman" w:hAnsi="Times New Roman"/>
          <w:sz w:val="28"/>
          <w:szCs w:val="28"/>
        </w:rPr>
      </w:pPr>
      <w:r w:rsidRPr="00332680">
        <w:rPr>
          <w:rFonts w:ascii="Times New Roman" w:eastAsia="Times-Roman" w:hAnsi="Times New Roman"/>
          <w:sz w:val="28"/>
          <w:szCs w:val="28"/>
        </w:rPr>
        <w:t>Сонымен бірге, әлеуметтік инфрақұрылымды дамыту тек орталық мемлекеттік органдардың ғана құзырында емес. Өңірлердің өздері стратегиялық экономикалық субъектілер ретінде үлкен маңызға ие.</w:t>
      </w:r>
    </w:p>
    <w:p w:rsidR="00FD4448" w:rsidRPr="00332680" w:rsidRDefault="00FD4448" w:rsidP="00983717">
      <w:pPr>
        <w:shd w:val="clear" w:color="auto" w:fill="FFFFFF"/>
        <w:autoSpaceDE w:val="0"/>
        <w:autoSpaceDN w:val="0"/>
        <w:adjustRightInd w:val="0"/>
        <w:ind w:firstLine="567"/>
        <w:rPr>
          <w:rFonts w:ascii="Times New Roman" w:eastAsia="Times-Roman" w:hAnsi="Times New Roman"/>
          <w:sz w:val="28"/>
          <w:szCs w:val="28"/>
        </w:rPr>
      </w:pPr>
      <w:r w:rsidRPr="00332680">
        <w:rPr>
          <w:rFonts w:ascii="Times New Roman" w:eastAsia="Times-Roman" w:hAnsi="Times New Roman"/>
          <w:sz w:val="28"/>
          <w:szCs w:val="28"/>
        </w:rPr>
        <w:t>Атап айтқанда, талдау әлеуметтік инфрақұрылымды пайдалану көрсеткіштері өңірлік дамудың инвестиция, жұмыспен қамту және кәсіпкерлік сияқты факторларына, әсіресе аз қамтылған азаматтарға айтарлықтай әсер ететінін көрсетті.</w:t>
      </w:r>
    </w:p>
    <w:p w:rsidR="00FD4448" w:rsidRPr="00332680" w:rsidRDefault="00FD4448" w:rsidP="00983717">
      <w:pPr>
        <w:shd w:val="clear" w:color="auto" w:fill="FFFFFF"/>
        <w:autoSpaceDE w:val="0"/>
        <w:autoSpaceDN w:val="0"/>
        <w:adjustRightInd w:val="0"/>
        <w:ind w:firstLine="567"/>
        <w:rPr>
          <w:rFonts w:ascii="Times New Roman" w:eastAsia="Times-Roman" w:hAnsi="Times New Roman"/>
          <w:sz w:val="28"/>
          <w:szCs w:val="28"/>
        </w:rPr>
      </w:pPr>
      <w:r w:rsidRPr="00332680">
        <w:rPr>
          <w:rFonts w:ascii="Times New Roman" w:eastAsia="Times-Roman" w:hAnsi="Times New Roman"/>
          <w:sz w:val="28"/>
          <w:szCs w:val="28"/>
        </w:rPr>
        <w:t>Сондықтан әлеуметтік инфрақұрылымды дамыту және оны пайдалану тек орталықтың ғана емес, Қазақстанның жергілікті өңірлік билігінің де құзырында болуы тиіс. Біздің пікірімізше, бұл өңірлік деңгейде әлеуметтік инфрақұрылымды (ТҮКШ, денсаулық сақтау және т.б.) дамыту функцияларын жүзеге асыру үшін өңірлерде қалдырылатын қаражат үлесін арттыру қажеттігі туралы сөз қозғауға мүмкіндік береді.</w:t>
      </w:r>
    </w:p>
    <w:p w:rsidR="00FD4448" w:rsidRPr="00332680" w:rsidRDefault="00FD4448" w:rsidP="00983717">
      <w:pPr>
        <w:pStyle w:val="Default"/>
        <w:shd w:val="clear" w:color="auto" w:fill="FFFFFF"/>
        <w:ind w:firstLine="567"/>
        <w:rPr>
          <w:color w:val="auto"/>
          <w:sz w:val="28"/>
          <w:szCs w:val="28"/>
          <w:lang w:val="kk-KZ"/>
        </w:rPr>
      </w:pPr>
      <w:r w:rsidRPr="00332680">
        <w:rPr>
          <w:color w:val="auto"/>
          <w:sz w:val="28"/>
          <w:szCs w:val="28"/>
          <w:lang w:val="kk-KZ"/>
        </w:rPr>
        <w:t xml:space="preserve">4. Әлеуметтік саланы (ӘС) қаржыландыру саласында бюджетаралық қатынастарды және әлеуметтік қолдау шараларын заңнамалық реттеуді реформалау, жәрдемақылар мен басқа да қолдау шараларының санын оңтайландыру қажет, бұл белгілі бір ақша сомасын мақсатты шараларды ұйымдастыру үшін босатуға мүмкіндік беруі тиіс. </w:t>
      </w:r>
    </w:p>
    <w:p w:rsidR="00FD4448" w:rsidRPr="00332680" w:rsidRDefault="00FD4448" w:rsidP="00983717">
      <w:pPr>
        <w:pStyle w:val="Default"/>
        <w:shd w:val="clear" w:color="auto" w:fill="FFFFFF"/>
        <w:ind w:firstLine="567"/>
        <w:rPr>
          <w:color w:val="auto"/>
          <w:sz w:val="28"/>
          <w:szCs w:val="28"/>
          <w:lang w:val="kk-KZ"/>
        </w:rPr>
      </w:pPr>
      <w:r w:rsidRPr="00332680">
        <w:rPr>
          <w:rFonts w:eastAsia="Times New Roman"/>
          <w:bCs/>
          <w:color w:val="auto"/>
          <w:kern w:val="36"/>
          <w:sz w:val="28"/>
          <w:szCs w:val="28"/>
          <w:lang w:val="kk-KZ"/>
        </w:rPr>
        <w:t>5.</w:t>
      </w:r>
      <w:r w:rsidRPr="00332680">
        <w:rPr>
          <w:color w:val="auto"/>
          <w:sz w:val="28"/>
          <w:szCs w:val="28"/>
          <w:lang w:val="kk-KZ"/>
        </w:rPr>
        <w:t>Азаматты әлеуметтік қызметтерді алу мүмкіндігі туралы хабардар етудің проактивті форматын енгізуге мүмкіндік беретін әлеуметтік-еңбек саласының Бірыңғай интеграцияланған жүйесін құру және дамыту; әлеуметтік қызмет көрсету, әлеуметтік қолдау шаралары; қызмет көрсетуге мақсатты көзқарасты енгізу; азаматтардың әлеуметтік қызметтерді алу үшін тапсыратын құжаттарының санын азайтуды қамтамасыз ету қажет.</w:t>
      </w:r>
    </w:p>
    <w:p w:rsidR="00FD4448" w:rsidRPr="00332680" w:rsidRDefault="00FD4448" w:rsidP="00983717">
      <w:pPr>
        <w:pStyle w:val="Default"/>
        <w:shd w:val="clear" w:color="auto" w:fill="FFFFFF"/>
        <w:ind w:firstLine="567"/>
        <w:rPr>
          <w:color w:val="auto"/>
          <w:sz w:val="28"/>
          <w:szCs w:val="28"/>
          <w:lang w:val="kk-KZ"/>
        </w:rPr>
      </w:pPr>
      <w:r w:rsidRPr="00332680">
        <w:rPr>
          <w:color w:val="auto"/>
          <w:sz w:val="28"/>
          <w:szCs w:val="28"/>
          <w:lang w:val="kk-KZ"/>
        </w:rPr>
        <w:t>Бірыңғай цифрлық платформаны құрудың негізгі әсерлері мыналар болып табылады: қызметтерді көрсету уақытын қысқарту, деректерді автоматтандырылған өңдеу есебінен кейбір қызметтерді онлайн режиміне ауыстыру, сондай-ақ алушы туралы толық, өзекті және дәйе</w:t>
      </w:r>
      <w:r w:rsidR="001E5B5F" w:rsidRPr="00332680">
        <w:rPr>
          <w:color w:val="auto"/>
          <w:sz w:val="28"/>
          <w:szCs w:val="28"/>
          <w:lang w:val="kk-KZ"/>
        </w:rPr>
        <w:t>кті ақпаратты бірлесіп иелену. Қ</w:t>
      </w:r>
      <w:r w:rsidRPr="00332680">
        <w:rPr>
          <w:color w:val="auto"/>
          <w:sz w:val="28"/>
          <w:szCs w:val="28"/>
          <w:lang w:val="kk-KZ"/>
        </w:rPr>
        <w:t xml:space="preserve">ызметтерді және ведомствоаралық сұраныстарды, алынған ақпаратты талдау және қолмен салыстыру қажеттілігінің болмауы; шешімдерді автоматты түрде қабылдау мүмкіндігі мен ақпаратқа ведомствоаралық сұрау салу қажеттілігінің болмауына байланысты қызметтерді көрсету үшін мамандардың еңбек шығындарын азайту; қызмет көрсету </w:t>
      </w:r>
      <w:r w:rsidR="006468C4" w:rsidRPr="00332680">
        <w:rPr>
          <w:rFonts w:eastAsia="Times New Roman"/>
          <w:color w:val="auto"/>
          <w:sz w:val="28"/>
          <w:szCs w:val="28"/>
          <w:lang w:val="kk-KZ"/>
        </w:rPr>
        <w:t>үдеріс</w:t>
      </w:r>
      <w:r w:rsidRPr="00332680">
        <w:rPr>
          <w:color w:val="auto"/>
          <w:sz w:val="28"/>
          <w:szCs w:val="28"/>
          <w:lang w:val="kk-KZ"/>
        </w:rPr>
        <w:t xml:space="preserve">іне адамның қатысуын барынша азайту арқылы адам факторының ықпалын және сыбайлас жемқорлық тәуекелдерін барынша азайту. </w:t>
      </w:r>
    </w:p>
    <w:p w:rsidR="00FD4448" w:rsidRPr="00332680" w:rsidRDefault="00FD4448" w:rsidP="00983717">
      <w:pPr>
        <w:pStyle w:val="Default"/>
        <w:shd w:val="clear" w:color="auto" w:fill="FFFFFF"/>
        <w:ind w:firstLine="567"/>
        <w:rPr>
          <w:color w:val="auto"/>
          <w:sz w:val="28"/>
          <w:szCs w:val="28"/>
          <w:lang w:val="kk-KZ"/>
        </w:rPr>
      </w:pPr>
      <w:r w:rsidRPr="00332680">
        <w:rPr>
          <w:color w:val="auto"/>
          <w:sz w:val="28"/>
          <w:szCs w:val="28"/>
          <w:lang w:val="kk-KZ"/>
        </w:rPr>
        <w:t>6. Әлеуметтік қолдау жүйесін жалпы реформалау шеңберінде әртүрлі ресурстардың қолжетімділігін бағалау негізінде кедейшілікті көп критерийлі анықтауға көшу қажет.</w:t>
      </w:r>
    </w:p>
    <w:p w:rsidR="00FD4448" w:rsidRPr="00332680" w:rsidRDefault="00FD4448" w:rsidP="00983717">
      <w:pPr>
        <w:pStyle w:val="Default"/>
        <w:shd w:val="clear" w:color="auto" w:fill="FFFFFF"/>
        <w:ind w:firstLine="567"/>
        <w:rPr>
          <w:color w:val="auto"/>
          <w:sz w:val="28"/>
          <w:szCs w:val="28"/>
          <w:lang w:val="kk-KZ"/>
        </w:rPr>
      </w:pPr>
      <w:r w:rsidRPr="00332680">
        <w:rPr>
          <w:color w:val="auto"/>
          <w:sz w:val="28"/>
          <w:szCs w:val="28"/>
          <w:lang w:val="kk-KZ"/>
        </w:rPr>
        <w:t xml:space="preserve">Ақпараттық жүйе негізінде және үлкен деректерді (Big data) пайдалана отырып, жоспарлау, болжау және деректер базасын қалыптастыру, әлеуметтік </w:t>
      </w:r>
      <w:r w:rsidRPr="00332680">
        <w:rPr>
          <w:color w:val="auto"/>
          <w:sz w:val="28"/>
          <w:szCs w:val="28"/>
          <w:lang w:val="kk-KZ"/>
        </w:rPr>
        <w:lastRenderedPageBreak/>
        <w:t xml:space="preserve">көмекті есептеу және төлеудің бүкіл </w:t>
      </w:r>
      <w:r w:rsidR="006468C4" w:rsidRPr="00332680">
        <w:rPr>
          <w:rFonts w:eastAsia="Times New Roman"/>
          <w:color w:val="auto"/>
          <w:sz w:val="28"/>
          <w:szCs w:val="28"/>
          <w:lang w:val="kk-KZ"/>
        </w:rPr>
        <w:t>үдеріс</w:t>
      </w:r>
      <w:r w:rsidRPr="00332680">
        <w:rPr>
          <w:color w:val="auto"/>
          <w:sz w:val="28"/>
          <w:szCs w:val="28"/>
          <w:lang w:val="kk-KZ"/>
        </w:rPr>
        <w:t xml:space="preserve">ін автоматтандыру қажет. Әлеуметтiк төлемдердiң көптiгiн оңтайландыруға айтарлықтай бетбұрыс жәрдемақыларды тағайындау және бюджеттеу </w:t>
      </w:r>
      <w:r w:rsidR="006468C4" w:rsidRPr="00332680">
        <w:rPr>
          <w:rFonts w:eastAsia="Times New Roman"/>
          <w:color w:val="auto"/>
          <w:sz w:val="28"/>
          <w:szCs w:val="28"/>
          <w:lang w:val="kk-KZ"/>
        </w:rPr>
        <w:t>үдеріс</w:t>
      </w:r>
      <w:r w:rsidRPr="00332680">
        <w:rPr>
          <w:color w:val="auto"/>
          <w:sz w:val="28"/>
          <w:szCs w:val="28"/>
          <w:lang w:val="kk-KZ"/>
        </w:rPr>
        <w:t>терiн автоматтандыру болуы тиіс.</w:t>
      </w:r>
    </w:p>
    <w:p w:rsidR="00FD4448" w:rsidRPr="00332680" w:rsidRDefault="00FD4448" w:rsidP="00983717">
      <w:pPr>
        <w:shd w:val="clear" w:color="auto" w:fill="FFFFFF"/>
        <w:autoSpaceDE w:val="0"/>
        <w:autoSpaceDN w:val="0"/>
        <w:adjustRightInd w:val="0"/>
        <w:ind w:firstLine="567"/>
        <w:rPr>
          <w:rFonts w:ascii="Times New Roman" w:hAnsi="Times New Roman"/>
          <w:sz w:val="28"/>
          <w:szCs w:val="28"/>
        </w:rPr>
      </w:pPr>
      <w:r w:rsidRPr="00332680">
        <w:rPr>
          <w:rFonts w:ascii="Times New Roman" w:hAnsi="Times New Roman"/>
          <w:sz w:val="28"/>
          <w:szCs w:val="28"/>
        </w:rPr>
        <w:t>7. Біз ұсынған коэффициенттерге байланысты төлемдер сомасын есептеу әдістемесін қолдану ұсынылады.</w:t>
      </w:r>
    </w:p>
    <w:p w:rsidR="00FD4448" w:rsidRPr="00332680" w:rsidRDefault="00FD4448" w:rsidP="00983717">
      <w:pPr>
        <w:shd w:val="clear" w:color="auto" w:fill="FFFFFF"/>
        <w:autoSpaceDE w:val="0"/>
        <w:autoSpaceDN w:val="0"/>
        <w:adjustRightInd w:val="0"/>
        <w:ind w:firstLine="567"/>
        <w:rPr>
          <w:rFonts w:ascii="Times New Roman" w:eastAsia="Times-Roman" w:hAnsi="Times New Roman"/>
          <w:sz w:val="28"/>
          <w:szCs w:val="28"/>
        </w:rPr>
      </w:pPr>
      <w:r w:rsidRPr="00332680">
        <w:rPr>
          <w:rFonts w:ascii="Times New Roman" w:eastAsia="Times-Roman" w:hAnsi="Times New Roman"/>
          <w:sz w:val="28"/>
          <w:szCs w:val="28"/>
        </w:rPr>
        <w:t xml:space="preserve">Осылайша, осы жұмыста ұсынылған әдістеме табыстарды, отбасының жағдайы мен әл-ауқатын, өңірдің экономикалық әлеуетінің деңгейін, сондай-ақ отбасының әлеуметтік жағдайын ескере отырып, әлеуметтiк саясатты iске асыру үшiн бюджеттi құрайтын сыртқы факторларды (инфляция, энергия энергиясының бағасы, ұлттық валюта бағамы) есепке алумен отбасының әл-ауқатын бағалауды толықтыруға мүмкіндік береді. </w:t>
      </w:r>
    </w:p>
    <w:p w:rsidR="00FD4448" w:rsidRPr="00332680" w:rsidRDefault="00FD4448" w:rsidP="00983717">
      <w:pPr>
        <w:shd w:val="clear" w:color="auto" w:fill="FFFFFF"/>
        <w:autoSpaceDE w:val="0"/>
        <w:autoSpaceDN w:val="0"/>
        <w:adjustRightInd w:val="0"/>
        <w:ind w:firstLine="567"/>
        <w:rPr>
          <w:rFonts w:ascii="Times New Roman" w:hAnsi="Times New Roman"/>
          <w:sz w:val="28"/>
          <w:szCs w:val="28"/>
        </w:rPr>
      </w:pPr>
      <w:r w:rsidRPr="00332680">
        <w:rPr>
          <w:rFonts w:ascii="Times New Roman" w:hAnsi="Times New Roman"/>
          <w:sz w:val="28"/>
          <w:szCs w:val="28"/>
        </w:rPr>
        <w:t>Өңірлердің айырмашылықтары мен ерекшеліктерін ескере отырып, ӘТ үшін төлемдер сомаларын анықтаудың математикалық моделін әзірлеу қажеттілігіне назар аудару қажет. Бұл тұрғыда формулаларда біз ұсынған қоғамдық келісім идеяларының маңызы зор.</w:t>
      </w:r>
    </w:p>
    <w:p w:rsidR="00FD4448" w:rsidRPr="00332680" w:rsidRDefault="00FD4448" w:rsidP="00983717">
      <w:pPr>
        <w:shd w:val="clear" w:color="auto" w:fill="FFFFFF"/>
        <w:autoSpaceDE w:val="0"/>
        <w:autoSpaceDN w:val="0"/>
        <w:adjustRightInd w:val="0"/>
        <w:ind w:firstLine="567"/>
        <w:rPr>
          <w:rFonts w:ascii="Times New Roman" w:hAnsi="Times New Roman"/>
          <w:sz w:val="28"/>
          <w:szCs w:val="28"/>
        </w:rPr>
      </w:pPr>
      <w:r w:rsidRPr="00332680">
        <w:rPr>
          <w:rFonts w:ascii="Times New Roman" w:hAnsi="Times New Roman"/>
          <w:sz w:val="28"/>
          <w:szCs w:val="28"/>
        </w:rPr>
        <w:t>Ең болмағанда бірқатар өңірлерде оны сынақтан өткізуге болады, бірақ, әрине, облыстық әлеуметтік қызмет мамандарының пікірін ескере отырып жүргізу қажет.</w:t>
      </w:r>
    </w:p>
    <w:p w:rsidR="00FD4448" w:rsidRPr="00332680" w:rsidRDefault="00FD4448" w:rsidP="00983717">
      <w:pPr>
        <w:pageBreakBefore/>
        <w:shd w:val="clear" w:color="auto" w:fill="FFFFFF"/>
        <w:jc w:val="center"/>
        <w:rPr>
          <w:rFonts w:ascii="Times New Roman" w:hAnsi="Times New Roman"/>
          <w:b/>
          <w:sz w:val="28"/>
          <w:szCs w:val="28"/>
          <w:shd w:val="clear" w:color="auto" w:fill="FFFFFF"/>
        </w:rPr>
      </w:pPr>
      <w:r w:rsidRPr="00332680">
        <w:rPr>
          <w:rFonts w:ascii="Times New Roman" w:hAnsi="Times New Roman"/>
          <w:b/>
          <w:sz w:val="28"/>
          <w:szCs w:val="28"/>
          <w:shd w:val="clear" w:color="auto" w:fill="FFFFFF"/>
        </w:rPr>
        <w:lastRenderedPageBreak/>
        <w:t>ҚОРЫТЫНДЫ</w:t>
      </w:r>
    </w:p>
    <w:p w:rsidR="00FD4448" w:rsidRPr="00332680" w:rsidRDefault="00FD4448" w:rsidP="00983717">
      <w:pPr>
        <w:shd w:val="clear" w:color="auto" w:fill="FFFFFF"/>
        <w:jc w:val="center"/>
        <w:rPr>
          <w:rFonts w:ascii="Times New Roman" w:hAnsi="Times New Roman"/>
          <w:sz w:val="28"/>
          <w:szCs w:val="28"/>
          <w:shd w:val="clear" w:color="auto" w:fill="FFFFFF"/>
        </w:rPr>
      </w:pPr>
    </w:p>
    <w:bookmarkEnd w:id="6"/>
    <w:p w:rsidR="008D7B6C" w:rsidRPr="00332680" w:rsidRDefault="008D7B6C" w:rsidP="008D7B6C">
      <w:pPr>
        <w:ind w:firstLine="708"/>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Диссертациялық зерттеу негізінде мынадай тұжырымдар жасауға болады.</w:t>
      </w:r>
    </w:p>
    <w:p w:rsidR="008D7B6C" w:rsidRPr="00332680" w:rsidRDefault="008D7B6C" w:rsidP="008D7B6C">
      <w:pPr>
        <w:shd w:val="clear" w:color="auto" w:fill="FFFFFF"/>
        <w:ind w:firstLine="567"/>
        <w:rPr>
          <w:rFonts w:ascii="Times New Roman" w:hAnsi="Times New Roman"/>
          <w:sz w:val="28"/>
          <w:szCs w:val="28"/>
          <w:shd w:val="clear" w:color="auto" w:fill="FFFFFF"/>
        </w:rPr>
      </w:pPr>
      <w:r w:rsidRPr="00332680">
        <w:rPr>
          <w:rFonts w:ascii="Times New Roman" w:hAnsi="Times New Roman"/>
          <w:sz w:val="28"/>
          <w:szCs w:val="28"/>
          <w:shd w:val="clear" w:color="auto" w:fill="FFFFFF"/>
        </w:rPr>
        <w:t xml:space="preserve">Қазіргі кезде Қазақстанда ұлттық әлеуметтік саясат қарқынды жүзеге асырылуда, оның негізгі мақсаты қазіргі қоғамдағы әлеуметтік теңсіздіктің шектен шыққан деңгейін еңсеру және халықтың ең осал топтарына, атап айтқанда, аз қамтылған отбасылар мен жалғыз тұратын аз қамтылған азаматтарға мемлекеттік көмек көрсету болып табылады. </w:t>
      </w:r>
    </w:p>
    <w:p w:rsidR="008D7B6C" w:rsidRPr="00332680" w:rsidRDefault="008D7B6C" w:rsidP="008D7B6C">
      <w:pPr>
        <w:shd w:val="clear" w:color="auto" w:fill="FFFFFF"/>
        <w:ind w:firstLine="567"/>
        <w:rPr>
          <w:rFonts w:ascii="Times New Roman" w:eastAsia="Times New Roman" w:hAnsi="Times New Roman"/>
          <w:strike/>
          <w:sz w:val="28"/>
          <w:szCs w:val="28"/>
          <w:lang w:eastAsia="ru-RU"/>
        </w:rPr>
      </w:pPr>
      <w:r w:rsidRPr="00332680">
        <w:rPr>
          <w:rFonts w:ascii="Times New Roman" w:hAnsi="Times New Roman"/>
          <w:sz w:val="28"/>
          <w:szCs w:val="28"/>
        </w:rPr>
        <w:t xml:space="preserve">ҚР мен Ақтөбе облысының халқын әлеуметтік қолдауды талдау негізінде, </w:t>
      </w:r>
      <w:r w:rsidRPr="00332680">
        <w:rPr>
          <w:rFonts w:ascii="Times New Roman" w:eastAsia="Times-Bold" w:hAnsi="Times New Roman"/>
          <w:bCs/>
          <w:sz w:val="28"/>
          <w:szCs w:val="28"/>
        </w:rPr>
        <w:t>мәселелер шеңбері, сондай-ақ халықты әлеуметтік қолдау жүйесінің дамуына әсер ететін өңірлік сипаттамалары мен факторлары айқындалды.</w:t>
      </w:r>
      <w:r w:rsidRPr="00332680">
        <w:rPr>
          <w:rFonts w:ascii="Times New Roman" w:hAnsi="Times New Roman"/>
          <w:sz w:val="28"/>
          <w:szCs w:val="28"/>
          <w:shd w:val="clear" w:color="auto" w:fill="FFFFFF"/>
        </w:rPr>
        <w:t xml:space="preserve"> </w:t>
      </w:r>
    </w:p>
    <w:p w:rsidR="008D7B6C" w:rsidRPr="00332680" w:rsidRDefault="008D7B6C" w:rsidP="008D7B6C">
      <w:pPr>
        <w:shd w:val="clear" w:color="auto" w:fill="FFFFFF"/>
        <w:autoSpaceDE w:val="0"/>
        <w:autoSpaceDN w:val="0"/>
        <w:adjustRightInd w:val="0"/>
        <w:ind w:firstLine="567"/>
        <w:rPr>
          <w:rFonts w:ascii="Times New Roman" w:hAnsi="Times New Roman"/>
          <w:sz w:val="28"/>
          <w:szCs w:val="28"/>
        </w:rPr>
      </w:pPr>
      <w:r w:rsidRPr="00332680">
        <w:rPr>
          <w:rFonts w:ascii="Times New Roman" w:hAnsi="Times New Roman"/>
          <w:sz w:val="28"/>
          <w:szCs w:val="28"/>
        </w:rPr>
        <w:t>Халықты әлеуметтік қолдау саласында өтемақы саясатын қалыптастырудың әдістемелік тәсілі ұсынылды. Төлемдер мөлшерін анықтаудың ұсынылып отырған әдістемесі, біздің пікірімізше, келесі өзгерістерді ескереді: өңірдің экономикалық потенциалы мен өндірілетін ресурстардың (энергия көзі, шикізат т.с.с.) бағасы, доллардың теңгеге шаққандағы бағамы, сондай-ақ әлеуметтік көмекті төлеу кезіндегі әлеуметтік-экономикалық және аумақтық/өңірлік ерекшеліктер, әрбір отбасының осы қосымша төлемдердегі қажеттіліктерін және шаруашылық тәуекелін ескере отырып әлеуметтік қамсыздандыру (әлеуметтік төлемдер). Әрбір отбасының қосымша төлемдерге мұқтаждық дәрежесі және тұрмыстық тәуекелдер әрбір мұқтаж отбасы үшін жеке белгіленуі тиіс.</w:t>
      </w:r>
    </w:p>
    <w:p w:rsidR="008D7B6C" w:rsidRPr="00332680" w:rsidRDefault="008D7B6C" w:rsidP="008D7B6C">
      <w:pPr>
        <w:ind w:firstLine="708"/>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Зерттеу барысында авторлар "әлеуметтік қолдау" ұғымының анықтамасын нақтылады; әлеуметтік қолдау ресурстарын иерархиялық бөлуден мақсатты бөлуге көшу қажеттілігін анықтады.</w:t>
      </w:r>
    </w:p>
    <w:p w:rsidR="008D7B6C" w:rsidRPr="00332680" w:rsidRDefault="008D7B6C" w:rsidP="008D7B6C">
      <w:pPr>
        <w:ind w:firstLine="708"/>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Халықты әлеуметтік қолдауды реттеу процесін нормативтік-құқықтық қамтамасыз етуді талдау маңызды тұжырымдамалық аспектілерді анықтады.Мемлекеттік әлеуметтік саясатты іске асыру кезінде өңірлік аспектіні күшейтуге баса назар аудару қажет. қазіргі уақытта мемлекеттік органдардың аймақтық деңгейдегі қызметі әр түрлі. бұл әлеуметтік-экономикалық критерийлерді негіздеуді қамтиды: әлеуметтік стандарттар, өмір сүру деңгейі ғана емес, сонымен қатар өңірлердің әлеуметтік-экономикалық даму деңгейін және олардың ұлттық экономикаға қосқан үлесін есепке алу.</w:t>
      </w:r>
    </w:p>
    <w:p w:rsidR="008D7B6C" w:rsidRPr="00332680" w:rsidRDefault="008D7B6C" w:rsidP="008D7B6C">
      <w:pPr>
        <w:ind w:firstLine="708"/>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Мемлекеттік бюджетті қалыптастырудың және әлеуметтік саясатты іске асырудың тиімділігіне энергия бағасының ауытқуы әсер етеді. теориялық тұрғыдан негізделген энергетикалық субсидиялар компанияға ғана емес, үй шаруашылығына да қажет. ол үшін әлеуметтік төлемдердің мөлшерін анықтау кезінде өңірлердегі энергия ресурстарының бағасын ескеруді ұсынамыз</w:t>
      </w:r>
    </w:p>
    <w:p w:rsidR="008D7B6C" w:rsidRPr="00332680" w:rsidRDefault="008D7B6C" w:rsidP="008D7B6C">
      <w:pPr>
        <w:ind w:firstLine="708"/>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 xml:space="preserve">Осы мақсатта әртүрлі өңірлерде жүргізілетін әлеуметтік төлемдерді шоғырландыру қажеттілігі, бюджетаралық трансферттерді неғұрлым белсенді пайдалану ғана емес, сонымен қатар өңірдің әлеуметтік-экономикалық даму деңгейі, энергия тасымалдаушыларға баға деңгейі және отбасының </w:t>
      </w:r>
      <w:r w:rsidRPr="00332680">
        <w:rPr>
          <w:rFonts w:ascii="Times New Roman" w:eastAsia="Times New Roman" w:hAnsi="Times New Roman"/>
          <w:sz w:val="28"/>
          <w:szCs w:val="28"/>
          <w:lang w:eastAsia="ru-RU"/>
        </w:rPr>
        <w:lastRenderedPageBreak/>
        <w:t>әлеуметтік-экономикалық жағдайы туралы қорытынды жасалады. Алынған нәтижелер факторлар кешенін ескере отырып өңірлерде әлеуметтік қолдау ресурстарының нысаналы бөлінуін айқындайды</w:t>
      </w:r>
    </w:p>
    <w:p w:rsidR="008D7B6C" w:rsidRPr="00332680" w:rsidRDefault="008D7B6C" w:rsidP="008D7B6C">
      <w:pPr>
        <w:ind w:firstLine="708"/>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Әлеуметтік саланы реформалау кезінде шетелдік тәжірибені пайдалану қажеттілігі туындайды, мұнда конференциялар мен Ұлттық экономика министрлігінің ұсынымдарына енгізілген халықаралық әлеуметтік қорғау стандарттары, оларды әзірлеуге негіз болған жаңа әдіснамалық және әдіснамалық тәсілдер (мысалы, әлеуметтік әріптестік қағидаттары) үлкен қызығушылық тудырады.</w:t>
      </w:r>
    </w:p>
    <w:p w:rsidR="008D7B6C" w:rsidRPr="00332680" w:rsidRDefault="008D7B6C" w:rsidP="008D7B6C">
      <w:pPr>
        <w:ind w:firstLine="708"/>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Қазақстан Республикасы халқының осал топтарын мемлекеттік қолдау қызметтің екі негізгі бағыты: ең төменгі әлеуметтік стандарттар және әлеуметтік сақтандыру түрінде барынша айқын көрінеді.</w:t>
      </w:r>
    </w:p>
    <w:p w:rsidR="008D7B6C" w:rsidRPr="00332680" w:rsidRDefault="008D7B6C" w:rsidP="008D7B6C">
      <w:pPr>
        <w:ind w:firstLine="708"/>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Бүгінгі таңда ең төменгі әлеуметтік стандарттар енгізілуі тиіс негізгі салалар денсаулық сақтау, білім беру, әлеуметтік қызметтер және мәдениет болып табылады.</w:t>
      </w:r>
    </w:p>
    <w:p w:rsidR="008D7B6C" w:rsidRPr="00332680" w:rsidRDefault="008D7B6C" w:rsidP="008D7B6C">
      <w:pPr>
        <w:ind w:firstLine="708"/>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Ел азаматтарын әлеуметтік қолдау әлеуметтік саясаттың ажырамас бөлігі болып табылады. Бірінші кезекте, зейнеткерлер, қарттар, мүгедектер, аз қамтылғандар, балалар және аз қамтылған отбасылар сияқты азаматтардың санаттарына көмек көрсетіледі.әлеуметтік көмек бағдарламаларын іске асыру үшін арнайы бөлімдер – Қазақстан Республикасы облыстарының аудандары мен қалаларында жұмыс істейтін округ тұрғындарына әлеуметтік көмек көрсету орталықтары құрылды. негізгі проблемалар бірыңғай есеп жүйесінің болмауымен және биліктің әртүрлі деңгейлерінде әлеуметтік қолдау жүйесінің қайталануымен байланысты. Әлеуметтік көмек шараларының тізбесін жасау; проблеманы немесе алушылар санатын шешуге бағытталған шараларды біріктіру; әлеуметтік көмек шараларының статистикалық есебін халықаралық стандарттарға сәйкес келтіру ұсынылады.</w:t>
      </w:r>
    </w:p>
    <w:p w:rsidR="008D7B6C" w:rsidRPr="00332680" w:rsidRDefault="008D7B6C" w:rsidP="008D7B6C">
      <w:pPr>
        <w:ind w:firstLine="708"/>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Талдау Ақтөбе облысының және жалпы Қазақстан Республикасының даму стратегияларының маңыздылығы маңызды деректерді көрсететінін көрсетті: халықтың әл-ауқаты көбінесе адамдардың тұратын жері мен жұмысына байланысты; өңірлік деңгейде айқын көрінетін осы мүмкіндіктерді және орталықтан әрең байқалатын қосымша саяси факторларды пайдалану жаңғырту, арттыру бойынша шаралар қабылданып жатқанын айғақтайды Денсаулық сақтау, білім беру сапасы, жұмыссыздық пен кедейлікті азайту.</w:t>
      </w:r>
    </w:p>
    <w:p w:rsidR="008D7B6C" w:rsidRPr="00332680" w:rsidRDefault="008D7B6C" w:rsidP="008D7B6C">
      <w:pPr>
        <w:ind w:firstLine="708"/>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Қазақстан Республикасы мен Ақтөбе облысының халқын әлеуметтік қолдауды талдау негізінде тақырыптар жиынтығы, сондай-ақ әлеуметтік саясатты жаңғыртудың өңірлік ерекшеліктері мен бағыттары айқындалды.</w:t>
      </w:r>
    </w:p>
    <w:p w:rsidR="008D7B6C" w:rsidRPr="00332680" w:rsidRDefault="008D7B6C" w:rsidP="008D7B6C">
      <w:pPr>
        <w:ind w:firstLine="708"/>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Бұл көп балалы отбасылардың, тұрмыстық зорлық-зомбылықтың, әлеуметтік жетімдіктің проблемалары, ақпараттық қиындықтар, жоғары білікті кадрлардың жетіспеушілігі, әлеуметтік мәселелерді шешуге кешенді көзқарастың болмауы, халықтың тұрғын үй проблемасының шешілмеуі және т. б.</w:t>
      </w:r>
    </w:p>
    <w:p w:rsidR="008D7B6C" w:rsidRPr="00332680" w:rsidRDefault="008D7B6C" w:rsidP="008D7B6C">
      <w:pPr>
        <w:ind w:firstLine="708"/>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 xml:space="preserve">Олардың қатысу формаларына мыналар жатады: мемлекеттік-жекеменшік әріптестік, корпорациялар мен ірі кәсіпорындар, әлеуметтік </w:t>
      </w:r>
      <w:r w:rsidRPr="00332680">
        <w:rPr>
          <w:rFonts w:ascii="Times New Roman" w:eastAsia="Times New Roman" w:hAnsi="Times New Roman"/>
          <w:sz w:val="28"/>
          <w:szCs w:val="28"/>
          <w:lang w:eastAsia="ru-RU"/>
        </w:rPr>
        <w:lastRenderedPageBreak/>
        <w:t>бағдарламаларға қаржылық қолдау көрсету үшін құрылған қайырымдылық қорлары, шағын және орта бизнестің әлеуметтік кәсіпкерлері.</w:t>
      </w:r>
    </w:p>
    <w:p w:rsidR="008D7B6C" w:rsidRPr="00332680" w:rsidRDefault="008D7B6C" w:rsidP="008D7B6C">
      <w:pPr>
        <w:ind w:firstLine="708"/>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 Талдау әлеуметтік қолдау шараларының бірыңғай кешенінің болуын көрсетті. Бұл, ең алдымен, жұмыссыздық пен мүгедектік бойынша төлемдер, балалы отбасыларға төлемдер, Тұрғын үй-коммуналдық төлемдер, жеңілдікті несиелер.</w:t>
      </w:r>
    </w:p>
    <w:p w:rsidR="008D7B6C" w:rsidRPr="00332680" w:rsidRDefault="008D7B6C" w:rsidP="008D7B6C">
      <w:pPr>
        <w:ind w:firstLine="708"/>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Қазақстан Республикасы Үкіметінің азаматтарды қолдауға төлейтін төлемдері отбасының нақты ең төменгі қажеттіліктерін қанағаттандыру үшін жеткіліксіз, өйткені олар тұтыну себетінің нақты шығындарын өтемейді.</w:t>
      </w:r>
    </w:p>
    <w:p w:rsidR="008D7B6C" w:rsidRPr="00332680" w:rsidRDefault="008D7B6C" w:rsidP="008D7B6C">
      <w:pPr>
        <w:ind w:firstLine="708"/>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Макроэкономикалық және әлеуметтік қорғау көрсеткіштеріне әсер ететін сыртқы және ішкі факторларды модельдеу, сондай-ақ халықты әлеуметтік қолдаудың өтемақы саясатын әзірлеу бізге келесі маңызды шешімдер мен ұсыныстарды тұжырымдауға мүмкіндік берді:</w:t>
      </w:r>
    </w:p>
    <w:p w:rsidR="008D7B6C" w:rsidRPr="00332680" w:rsidRDefault="008D7B6C" w:rsidP="008D7B6C">
      <w:pPr>
        <w:ind w:firstLine="708"/>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Алайда, маңызды, әлеуметтік маңызы бар қызметтерге тарифтердің көтерілуіне байланысты қоғамда әлеуметтік шиеленіс артып келеді, бұл әлемдік қаржы дағдарысы жағдайында ірі бизнесті қолдаумен шектелмейтін мемлекеттің жеткілікті тексерілмеген әлеуметтік саясатын көрсетеді: зейнетақы, жұмыссыздық бойынша жәрдемақы, бала күтімі бойынша жәрдемақы болып табылады басқа да іске асырылатын бағдарламалар, соның ішінде тегін әлеуметтік бағдарламалар әсіресе маңызды.</w:t>
      </w:r>
    </w:p>
    <w:p w:rsidR="008D7B6C" w:rsidRPr="00332680" w:rsidRDefault="008D7B6C" w:rsidP="008D7B6C">
      <w:pPr>
        <w:ind w:firstLine="708"/>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 xml:space="preserve">Мәселен, Қазақстан халқының көпшілігінің дағдарысы мен кедейлігіне қарамастан (Қазақстан Республикасындағы кедейлік 2015-2021 жылдары 2 есеге 2,5% - дан 5,2% - ға дейін ұлғайды), Коммуналдық қызметтерге тарифтердің өсуі экономикалық қолайлы жылдары жоспарланған және бүгінде іске асырылуда, бұл Коммуналдық қызметтерге тарифтердің өсуін толығымен "жоққа шығарады". күш-жігердің оң нәтижелері, мемлекет қабылдаған. "Әл-Каида" </w:t>
      </w:r>
    </w:p>
    <w:p w:rsidR="008D7B6C" w:rsidRPr="00332680" w:rsidRDefault="008D7B6C" w:rsidP="008D7B6C">
      <w:pPr>
        <w:ind w:firstLine="708"/>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Шынында да, 2015-2021 жылдардың қорытындысы бойынша 2009 жылы ЖІӨ өсімі орта есеппен 2,4% -. құрады, инфляция деңгейі 8,0-ден асты, бірақ Қазақстанда тұрғын үй-коммуналдық қызметтер мен жанар-жағармай материалдарына тарифтердің өсуі 10,0% - дан асты.</w:t>
      </w:r>
    </w:p>
    <w:p w:rsidR="008D7B6C" w:rsidRPr="00332680" w:rsidRDefault="008D7B6C" w:rsidP="008D7B6C">
      <w:pPr>
        <w:ind w:firstLine="708"/>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 xml:space="preserve">Зейнетақылардың өсуіне, Коммуналдық қызметтерге тарифтердің өсуіне және басқа да осыған ұқсас шараларға қарамастан, олардың құнын есептеу әдістерін жетілдіру халықтың осы сегментін өмір сүру шегіне жеткізді, сондай-ақ мемлекеттің зейнетақымен қамсыздандыруды жақсарту жөніндегі күш-жігерін жоққа шығарды. </w:t>
      </w:r>
    </w:p>
    <w:p w:rsidR="008D7B6C" w:rsidRPr="00332680" w:rsidRDefault="008D7B6C" w:rsidP="008D7B6C">
      <w:pPr>
        <w:ind w:firstLine="708"/>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Талдау нәтижелері Қазақстан экономикасы мұнай бағасының ауытқуына өте сезімтал екенін көрсетеді. Қазақстан экономикасының шикізаттық сипаты және оның сыртқы әсерлерге жоғары сезімталдығы ұлттық валютаны түбегейлі тұрақсыз валютаға айналдырады.</w:t>
      </w:r>
    </w:p>
    <w:p w:rsidR="008D7B6C" w:rsidRPr="00332680" w:rsidRDefault="008D7B6C" w:rsidP="008D7B6C">
      <w:pPr>
        <w:ind w:firstLine="708"/>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Жоғарыда айтылғандардың бәріне сүйене отырып, экономиканың энергия ресурстарына, соның ішінде мұнайға тәуелділігін төмендету үшін келесі ұсыныстар қолайлы:</w:t>
      </w:r>
    </w:p>
    <w:p w:rsidR="008D7B6C" w:rsidRPr="00332680" w:rsidRDefault="008D7B6C" w:rsidP="008D7B6C">
      <w:pPr>
        <w:ind w:firstLine="708"/>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lastRenderedPageBreak/>
        <w:t>Мұнай кірістерін экономикалық даму сапасын және жалпы халықтың өмір сүру сапасын арттыру құралына айналдыру үшін экспортты әртараптандыру;</w:t>
      </w:r>
    </w:p>
    <w:p w:rsidR="008D7B6C" w:rsidRPr="00332680" w:rsidRDefault="008D7B6C" w:rsidP="008D7B6C">
      <w:pPr>
        <w:ind w:firstLine="708"/>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 xml:space="preserve"> Мүмкін болса, мұнай мен газ үшін қазақстандық төлемдерді теңгемен қайта есептеу кезінде және Қазақстан Республикасының ақша-кредит және экономикалық саясатын қалыптастыру кезінде мұнай бағасының теңгелік көрсеткішін пайдаланыңыз;</w:t>
      </w:r>
    </w:p>
    <w:p w:rsidR="008D7B6C" w:rsidRPr="00332680" w:rsidRDefault="008D7B6C" w:rsidP="008D7B6C">
      <w:pPr>
        <w:ind w:firstLine="708"/>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Демек, тұтастай алғанда Қазақстан экономикасы, жүйелі маңызды қаржылық емес ұйымдар, оның ішінде әлеуметтік көмек және Қазақстан халқын әлеуметтік қорғау саласындағы ұйымдар шикізат тауарлары бағасының және айырбас бағамдарының ауытқуына қатты тәуелді, бірақ бұл тәуекелдер тиімді өлшенбейді және компанияның саласына немесе қызметіне бағытталмайды.</w:t>
      </w:r>
    </w:p>
    <w:p w:rsidR="008D7B6C" w:rsidRPr="00332680" w:rsidRDefault="008D7B6C" w:rsidP="008D7B6C">
      <w:pPr>
        <w:ind w:firstLine="708"/>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 xml:space="preserve">Қазақстанның шоғырландырылған бюджетінің кірістері ЖІӨ, әлемдік экономиканың серпіні және сыртқы экономикалық конъюнктураны мұқият талдау және мониторингілеу, сондай-ақ арнайы тұрақтандыру қорларын қалыптастыру сияқты әлемдік нарықтағы шикізат тауарлары бағасының ауытқуына айтарлықтай тәуелді болғандықтан, енгізумен толықтырылуы тиіс. мемлекеттегі тәуекелдерді хеджирлеу жүйесі, өнім бағасының өзгеруі қолайсыз тауарлардың теріс әсерін айтарлықтай төмендетуі мүмкін. шарттары. </w:t>
      </w:r>
    </w:p>
    <w:p w:rsidR="008D7B6C" w:rsidRPr="00332680" w:rsidRDefault="008D7B6C" w:rsidP="008D7B6C">
      <w:pPr>
        <w:ind w:firstLine="708"/>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Зерттеу энергия бағалары мен әлеуметтік саясаттың маңызды факторы ретінде әр аймақтың әлеуетін ескере отырып, әлеуметтік саясатты жаңғырту және дамыту тақырыптарын аймақтық саясатқа енгізу қажеттілігін растайды.</w:t>
      </w:r>
    </w:p>
    <w:p w:rsidR="008D7B6C" w:rsidRPr="00332680" w:rsidRDefault="008D7B6C" w:rsidP="008D7B6C">
      <w:pPr>
        <w:ind w:firstLine="708"/>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Сонымен қатар, әлеуметтік инфрақұрылымды дамыту мемлекеттік биліктің орталық органдарының құзыреті шеңберінде ғана емес, сонымен қатар стратегиялық шаруашылық жүргізуші субъектілер ретінде өңірлердің де маңызы зор.</w:t>
      </w:r>
    </w:p>
    <w:p w:rsidR="008D7B6C" w:rsidRPr="00332680" w:rsidRDefault="008D7B6C" w:rsidP="008D7B6C">
      <w:pPr>
        <w:ind w:firstLine="708"/>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Атап айтқанда, талдау әлеуметтік инфрақұрылымды пайдалану көрсеткіштері аймақтық дамуға, әсіресе Инвестициялар, жұмыспен қамту және кәсіпкерлер сияқты табысы төмен азаматтар үшін айтарлықтай әсер ететінін көрсетті.</w:t>
      </w:r>
    </w:p>
    <w:p w:rsidR="008D7B6C" w:rsidRPr="00332680" w:rsidRDefault="008D7B6C" w:rsidP="008D7B6C">
      <w:pPr>
        <w:ind w:firstLine="708"/>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Сондықтан әлеуметтік инфрақұрылымды дамыту мен пайдалану орталықтың ғана емес, Қазақстанның жергілікті аумақтық билік органдарының да міндеті болуға тиіс.</w:t>
      </w:r>
    </w:p>
    <w:p w:rsidR="008D7B6C" w:rsidRPr="00332680" w:rsidRDefault="008D7B6C" w:rsidP="008D7B6C">
      <w:pPr>
        <w:ind w:firstLine="708"/>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 xml:space="preserve">Әлеуметтік саланы қаржыландыру саласында бюджетаралық қатынастарды және әлеуметтік қолдау шараларын құқықтық реттеуді реформалау, жеңілдіктер мен басқа да қолдау шараларының санын оңтайландыру қажет, бұл атаулы іс-шараларды ұйымдастыру үшін белгілі бір ақша сомасын босатуға мүмкіндік береді. </w:t>
      </w:r>
    </w:p>
    <w:p w:rsidR="008D7B6C" w:rsidRPr="00332680" w:rsidRDefault="008D7B6C" w:rsidP="008D7B6C">
      <w:pPr>
        <w:ind w:firstLine="708"/>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 xml:space="preserve">Әлеуметтік қызметтерді; әлеуметтік қызметтерді, әлеуметтік көмек жүйелерін алу мүмкіндігі туралы азаматтарды хабардар етудің белсенді форматын енгізуге мүмкіндік беретін әлеуметтік-еңбек саласының бірыңғай интеграцияланған жүйесін құру және дамыту; қызметтер көрсетуге атаулы </w:t>
      </w:r>
      <w:r w:rsidRPr="00332680">
        <w:rPr>
          <w:rFonts w:ascii="Times New Roman" w:eastAsia="Times New Roman" w:hAnsi="Times New Roman"/>
          <w:sz w:val="28"/>
          <w:szCs w:val="28"/>
          <w:lang w:eastAsia="ru-RU"/>
        </w:rPr>
        <w:lastRenderedPageBreak/>
        <w:t>тәсілді енгізу; азаматтар алу үшін беретін құжаттардың санын қысқартуды қамтамасыз ету.</w:t>
      </w:r>
    </w:p>
    <w:p w:rsidR="008D7B6C" w:rsidRPr="00332680" w:rsidRDefault="008D7B6C" w:rsidP="008D7B6C">
      <w:pPr>
        <w:ind w:firstLine="708"/>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Бірыңғай цифрлық платформаны құрудың негізгі әсерлері: қызметтерді ұсыну уақытын қысқарту, деректерді автоматтандырылған өңдеу арқылы кейбір қызметтерді онлайн режимге ауыстыру, сондай-ақ алушы туралы толық, өзекті және сенімді ақпаратпен алмасу болып табылады. мамандардың еңбек шығындарын төмендету; қызмет көрсету процесіне адамның қатысуын қысқарту есебінен адам факторының ықпалын және сыбайлас жемқорлық тәуекелін төмендету.</w:t>
      </w:r>
    </w:p>
    <w:p w:rsidR="008D7B6C" w:rsidRPr="00332680" w:rsidRDefault="008D7B6C" w:rsidP="008D7B6C">
      <w:pPr>
        <w:ind w:firstLine="708"/>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Әлеуметтік көмек жүйесінің жалпы реформасы аясында әртүрлі ресурстардың қолжетімділігін бағалауға негізделген кедейліктің көп өлшемді анықтамасына көшу қажет болады.</w:t>
      </w:r>
    </w:p>
    <w:p w:rsidR="008D7B6C" w:rsidRPr="00332680" w:rsidRDefault="008D7B6C" w:rsidP="008D7B6C">
      <w:pPr>
        <w:ind w:firstLine="708"/>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Ақпараттық жүйеге сүйене отырып және үлкен деректерді қолдана отырып, жоспарлау, болжау және мәліметтер базасының құрылымы, есептеулер мен әлеуметтік көмек төлемдерінің бүкіл процесін автоматтандыру қажет.</w:t>
      </w:r>
    </w:p>
    <w:p w:rsidR="008D7B6C" w:rsidRPr="00332680" w:rsidRDefault="008D7B6C" w:rsidP="008D7B6C">
      <w:pPr>
        <w:ind w:firstLine="708"/>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 xml:space="preserve"> Біз ұсынған коэффициенттерге байланысты төлем сомасын есептеу әдісін қолдану ұсынылады.</w:t>
      </w:r>
    </w:p>
    <w:p w:rsidR="008D7B6C" w:rsidRPr="00332680" w:rsidRDefault="008D7B6C" w:rsidP="008D7B6C">
      <w:pPr>
        <w:ind w:firstLine="708"/>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 xml:space="preserve">Осылайша, осы жұмыста ұсынылған әдістеме отбасының әл-ауқатын бағалауды толықтыруға мүмкіндік береді, кірістерді, отбасылық жағдайы мен әл-ауқатын, аймақтың экономикалық әлеуетінің деңгейін, сондай-ақ әлеуметтік саясатты іске асыруға бюджет қалыптастыратын сыртқы факторларды, отбасындағы әлеуметтік жағдай деңгейін (инфляция, энергия бағалары, валюта бағамы) ескере отырып </w:t>
      </w:r>
    </w:p>
    <w:p w:rsidR="008D7B6C" w:rsidRPr="00332680" w:rsidRDefault="008D7B6C" w:rsidP="008D7B6C">
      <w:pPr>
        <w:ind w:firstLine="708"/>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Осы тұрғыдан алғанда, формулаларда біз ұсынған әлеуметтік үйлесімділік ұғымдары үлкен маңызға ие.</w:t>
      </w:r>
    </w:p>
    <w:p w:rsidR="008D7B6C" w:rsidRPr="00332680" w:rsidRDefault="008D7B6C" w:rsidP="008D7B6C">
      <w:pPr>
        <w:shd w:val="clear" w:color="auto" w:fill="FFFFFF"/>
        <w:autoSpaceDE w:val="0"/>
        <w:autoSpaceDN w:val="0"/>
        <w:adjustRightInd w:val="0"/>
        <w:ind w:firstLine="567"/>
        <w:rPr>
          <w:rFonts w:ascii="Times New Roman" w:hAnsi="Times New Roman"/>
          <w:sz w:val="28"/>
          <w:szCs w:val="28"/>
          <w:lang w:eastAsia="ru-RU"/>
        </w:rPr>
      </w:pPr>
      <w:r w:rsidRPr="00332680">
        <w:rPr>
          <w:rFonts w:ascii="Times New Roman" w:hAnsi="Times New Roman"/>
          <w:sz w:val="28"/>
          <w:szCs w:val="28"/>
          <w:lang w:eastAsia="ru-RU"/>
        </w:rPr>
        <w:t xml:space="preserve">Әлеуметтік қолдау жүйесін жалпы реформалау шеңберінде әртүрлі ресурстардың қолжетімділігін бағалау негізінде кедейшіліктің көп критерийлі анықтамасына көшу қажет. Әлеуметтiк төлемдердiң көптiгiн оңтайландыруға айтарлықтай бетбұрыс жәрдемақыларды тағайындау және бюджеттеу </w:t>
      </w:r>
      <w:r w:rsidRPr="00332680">
        <w:rPr>
          <w:rFonts w:ascii="Times New Roman" w:eastAsia="Times New Roman" w:hAnsi="Times New Roman"/>
          <w:sz w:val="28"/>
          <w:szCs w:val="28"/>
          <w:lang w:eastAsia="ru-RU"/>
        </w:rPr>
        <w:t>үдеріс</w:t>
      </w:r>
      <w:r w:rsidRPr="00332680">
        <w:rPr>
          <w:rFonts w:ascii="Times New Roman" w:hAnsi="Times New Roman"/>
          <w:sz w:val="28"/>
          <w:szCs w:val="28"/>
          <w:lang w:eastAsia="ru-RU"/>
        </w:rPr>
        <w:t>терiн автоматтандыру болуы тиіс.</w:t>
      </w:r>
    </w:p>
    <w:p w:rsidR="008D7B6C" w:rsidRPr="00332680" w:rsidRDefault="008D7B6C" w:rsidP="008D7B6C">
      <w:pPr>
        <w:shd w:val="clear" w:color="auto" w:fill="FFFFFF"/>
        <w:autoSpaceDE w:val="0"/>
        <w:autoSpaceDN w:val="0"/>
        <w:adjustRightInd w:val="0"/>
        <w:ind w:firstLine="567"/>
        <w:rPr>
          <w:rFonts w:ascii="Times New Roman" w:eastAsia="Times New Roman" w:hAnsi="Times New Roman"/>
          <w:sz w:val="28"/>
          <w:szCs w:val="28"/>
          <w:lang w:eastAsia="ru-RU"/>
        </w:rPr>
      </w:pPr>
      <w:r w:rsidRPr="00332680">
        <w:rPr>
          <w:rFonts w:ascii="Times New Roman" w:eastAsia="Times New Roman" w:hAnsi="Times New Roman"/>
          <w:bCs/>
          <w:kern w:val="36"/>
          <w:sz w:val="28"/>
          <w:szCs w:val="28"/>
          <w:lang w:eastAsia="ru-RU"/>
        </w:rPr>
        <w:t>Н</w:t>
      </w:r>
      <w:r w:rsidRPr="00332680">
        <w:rPr>
          <w:rFonts w:ascii="Times New Roman" w:eastAsia="Times New Roman" w:hAnsi="Times New Roman"/>
          <w:sz w:val="28"/>
          <w:szCs w:val="28"/>
          <w:lang w:eastAsia="ru-RU"/>
        </w:rPr>
        <w:t>егізгі құрамдас бөліктері келесі ережелер болып табылатын  әлеуметтік қызметтерде халықты әлеуметтік қолдауды</w:t>
      </w:r>
      <w:r w:rsidRPr="00332680">
        <w:rPr>
          <w:rFonts w:ascii="Times New Roman" w:eastAsia="Times New Roman" w:hAnsi="Times New Roman"/>
          <w:bCs/>
          <w:kern w:val="36"/>
          <w:sz w:val="28"/>
          <w:szCs w:val="28"/>
          <w:lang w:eastAsia="ru-RU"/>
        </w:rPr>
        <w:t xml:space="preserve"> қамтамасыз етудің жетілдірілген механизм </w:t>
      </w:r>
      <w:r w:rsidRPr="00332680">
        <w:rPr>
          <w:rFonts w:ascii="Times New Roman" w:eastAsia="Times New Roman" w:hAnsi="Times New Roman"/>
          <w:sz w:val="28"/>
          <w:szCs w:val="28"/>
          <w:lang w:eastAsia="ru-RU"/>
        </w:rPr>
        <w:t>ұсынылды.</w:t>
      </w:r>
    </w:p>
    <w:p w:rsidR="008D7B6C" w:rsidRPr="00332680" w:rsidRDefault="008D7B6C" w:rsidP="008D7B6C">
      <w:pPr>
        <w:shd w:val="clear" w:color="auto" w:fill="FFFFFF"/>
        <w:autoSpaceDE w:val="0"/>
        <w:autoSpaceDN w:val="0"/>
        <w:adjustRightInd w:val="0"/>
        <w:ind w:firstLine="567"/>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 Қазақстанның әлеуметтік саясатын тиімді жүзеге асыру үшін мемлекет, бизнес және азаматтар арасында жаңа әлеуметтік келісімшартты қалыптастыруды қамтамасыз ету қажет;</w:t>
      </w:r>
    </w:p>
    <w:p w:rsidR="008D7B6C" w:rsidRPr="00332680" w:rsidRDefault="008D7B6C" w:rsidP="008D7B6C">
      <w:pPr>
        <w:shd w:val="clear" w:color="auto" w:fill="FFFFFF"/>
        <w:autoSpaceDE w:val="0"/>
        <w:autoSpaceDN w:val="0"/>
        <w:adjustRightInd w:val="0"/>
        <w:ind w:firstLine="567"/>
        <w:rPr>
          <w:rFonts w:ascii="Times New Roman" w:eastAsia="Times New Roman" w:hAnsi="Times New Roman"/>
          <w:bCs/>
          <w:kern w:val="36"/>
          <w:sz w:val="28"/>
          <w:szCs w:val="28"/>
          <w:lang w:eastAsia="ru-RU"/>
        </w:rPr>
      </w:pPr>
      <w:r w:rsidRPr="00332680">
        <w:rPr>
          <w:rFonts w:ascii="Times New Roman" w:eastAsia="Times New Roman" w:hAnsi="Times New Roman"/>
          <w:bCs/>
          <w:kern w:val="36"/>
          <w:sz w:val="28"/>
          <w:szCs w:val="28"/>
          <w:lang w:eastAsia="ru-RU"/>
        </w:rPr>
        <w:t>- республикалық деңгейде халықты әлеуметтік қолдаудың кешенді жүйесін құру;</w:t>
      </w:r>
    </w:p>
    <w:p w:rsidR="008D7B6C" w:rsidRPr="00332680" w:rsidRDefault="008D7B6C" w:rsidP="008D7B6C">
      <w:pPr>
        <w:shd w:val="clear" w:color="auto" w:fill="FFFFFF"/>
        <w:autoSpaceDE w:val="0"/>
        <w:autoSpaceDN w:val="0"/>
        <w:adjustRightInd w:val="0"/>
        <w:ind w:firstLine="567"/>
        <w:rPr>
          <w:rFonts w:ascii="Times New Roman" w:hAnsi="Times New Roman"/>
          <w:sz w:val="28"/>
          <w:szCs w:val="28"/>
        </w:rPr>
      </w:pPr>
      <w:r w:rsidRPr="00332680">
        <w:rPr>
          <w:rFonts w:ascii="Times New Roman" w:hAnsi="Times New Roman"/>
          <w:sz w:val="28"/>
          <w:szCs w:val="28"/>
        </w:rPr>
        <w:t>- әлемнің дамыған елдеріндегідей цифрлық отбасылық картаны енгізу, оның мақсатыреспублика халқының мемлекеттік қолдау жүйесіне тең қолжетімділігі;</w:t>
      </w:r>
    </w:p>
    <w:p w:rsidR="008D7B6C" w:rsidRPr="00332680" w:rsidRDefault="008D7B6C" w:rsidP="008D7B6C">
      <w:pPr>
        <w:shd w:val="clear" w:color="auto" w:fill="FFFFFF"/>
        <w:autoSpaceDE w:val="0"/>
        <w:autoSpaceDN w:val="0"/>
        <w:adjustRightInd w:val="0"/>
        <w:ind w:firstLine="567"/>
        <w:rPr>
          <w:rFonts w:ascii="Times New Roman" w:eastAsia="Times New Roman" w:hAnsi="Times New Roman"/>
          <w:sz w:val="28"/>
          <w:szCs w:val="28"/>
          <w:lang w:eastAsia="ru-RU"/>
        </w:rPr>
      </w:pPr>
      <w:r w:rsidRPr="00332680">
        <w:rPr>
          <w:rFonts w:ascii="Times New Roman" w:eastAsia="Times New Roman" w:hAnsi="Times New Roman"/>
          <w:sz w:val="28"/>
          <w:szCs w:val="28"/>
          <w:lang w:eastAsia="ru-RU"/>
        </w:rPr>
        <w:t>- деректер көзі ретінде жаңа цифрлық технологияларды енгізу,</w:t>
      </w:r>
    </w:p>
    <w:p w:rsidR="008D7B6C" w:rsidRPr="00332680" w:rsidRDefault="008D7B6C" w:rsidP="008D7B6C">
      <w:pPr>
        <w:shd w:val="clear" w:color="auto" w:fill="FFFFFF"/>
        <w:autoSpaceDE w:val="0"/>
        <w:autoSpaceDN w:val="0"/>
        <w:adjustRightInd w:val="0"/>
        <w:ind w:firstLine="567"/>
        <w:rPr>
          <w:rFonts w:ascii="Times New Roman" w:eastAsia="Times New Roman" w:hAnsi="Times New Roman"/>
          <w:bCs/>
          <w:kern w:val="36"/>
          <w:sz w:val="28"/>
          <w:szCs w:val="28"/>
          <w:lang w:eastAsia="ru-RU"/>
        </w:rPr>
      </w:pPr>
      <w:r w:rsidRPr="00332680">
        <w:rPr>
          <w:rFonts w:ascii="Times New Roman" w:eastAsia="Times New Roman" w:hAnsi="Times New Roman"/>
          <w:sz w:val="28"/>
          <w:szCs w:val="28"/>
          <w:lang w:eastAsia="ru-RU"/>
        </w:rPr>
        <w:lastRenderedPageBreak/>
        <w:t>- өңірлердің экономикакалық потенциалы мен  әр бір отбасының әлеуметтік – экономикалық жағдайы мен тәуекелділігін есепке алу.</w:t>
      </w:r>
    </w:p>
    <w:p w:rsidR="008D7B6C" w:rsidRPr="00332680" w:rsidRDefault="008D7B6C" w:rsidP="008D7B6C">
      <w:pPr>
        <w:shd w:val="clear" w:color="auto" w:fill="FFFFFF"/>
        <w:autoSpaceDE w:val="0"/>
        <w:autoSpaceDN w:val="0"/>
        <w:adjustRightInd w:val="0"/>
        <w:ind w:firstLine="567"/>
        <w:rPr>
          <w:rFonts w:ascii="Times New Roman" w:hAnsi="Times New Roman"/>
          <w:sz w:val="28"/>
          <w:szCs w:val="28"/>
        </w:rPr>
      </w:pPr>
      <w:r w:rsidRPr="00332680">
        <w:rPr>
          <w:rFonts w:ascii="Times New Roman" w:hAnsi="Times New Roman"/>
          <w:sz w:val="28"/>
          <w:szCs w:val="28"/>
        </w:rPr>
        <w:t>Ақтөбе облысында халықты әлеуметтік қолдау жүйесін дамыту бойынша әдістемелік және практикалық ұсыныстар мен шаралар ұсынылды:өңірдегі әлеуметтік климатты жақсарту, кедейлікті азайту және халықтың табысы бойынша саралануын азайту; халықтың әлеуметтік осал топтарының жағдайын жақсарту; қиын өмірлік жағдайдағы адамдарды әлеуметтік қолдаудың тиімді жүйесін қалыптастыру; облыстың әлеуметтік инфрақұрылымын дамыту; әлеуметтік қызмет көрсету саласындағы үкіметтік емес коммерциялық емес ұйымдар секторын дамыту.</w:t>
      </w:r>
    </w:p>
    <w:p w:rsidR="008D7B6C" w:rsidRPr="00332680" w:rsidRDefault="008D7B6C" w:rsidP="008D7B6C">
      <w:pPr>
        <w:shd w:val="clear" w:color="auto" w:fill="FFFFFF"/>
        <w:ind w:firstLine="567"/>
        <w:rPr>
          <w:rFonts w:ascii="Times New Roman" w:hAnsi="Times New Roman"/>
          <w:sz w:val="28"/>
          <w:szCs w:val="28"/>
          <w:shd w:val="clear" w:color="auto" w:fill="FFFFFF"/>
        </w:rPr>
      </w:pPr>
      <w:r w:rsidRPr="00332680">
        <w:rPr>
          <w:rFonts w:ascii="Times New Roman" w:hAnsi="Times New Roman"/>
          <w:sz w:val="28"/>
          <w:szCs w:val="28"/>
        </w:rPr>
        <w:t>Халықты әлеуметтік қолдау тиімділігін арттырудың негізгі бағыты әлеуметтік көмектің нақты мақсаты, яғни Автономиялық округте тұратын объективті себептермен бұл қолдауға мұқтаж және күнкөріс көзі жоқ азаматтарға ақшалай және заттай (қызмет көрсету немесе жеңілдіктер түрінде) қосымша көмек көрсету болып табылады.</w:t>
      </w:r>
    </w:p>
    <w:p w:rsidR="008D7B6C" w:rsidRPr="00332680" w:rsidRDefault="008D7B6C" w:rsidP="008D7B6C">
      <w:pPr>
        <w:shd w:val="clear" w:color="auto" w:fill="FFFFFF"/>
        <w:spacing w:line="245" w:lineRule="auto"/>
        <w:ind w:firstLine="567"/>
        <w:rPr>
          <w:rFonts w:ascii="Times New Roman" w:hAnsi="Times New Roman"/>
          <w:sz w:val="28"/>
          <w:szCs w:val="28"/>
        </w:rPr>
      </w:pPr>
      <w:r w:rsidRPr="00332680">
        <w:rPr>
          <w:rFonts w:ascii="Times New Roman" w:hAnsi="Times New Roman"/>
          <w:sz w:val="28"/>
          <w:szCs w:val="28"/>
        </w:rPr>
        <w:t>Әлеуметтік қолдау тиімділігін бағалауды жетілдіру үшін, біздің пікірімізше, әлеуметтік шығындардың тиімділігін бағалаудың кешенді жүйесін қалыптастыру қажет.</w:t>
      </w:r>
    </w:p>
    <w:p w:rsidR="008D7B6C" w:rsidRPr="00332680" w:rsidRDefault="008D7B6C" w:rsidP="008D7B6C">
      <w:pPr>
        <w:shd w:val="clear" w:color="auto" w:fill="FFFFFF"/>
        <w:ind w:firstLine="567"/>
        <w:rPr>
          <w:rFonts w:ascii="Times New Roman" w:hAnsi="Times New Roman"/>
          <w:sz w:val="28"/>
          <w:szCs w:val="28"/>
        </w:rPr>
      </w:pPr>
      <w:r w:rsidRPr="00332680">
        <w:rPr>
          <w:rFonts w:ascii="Times New Roman" w:hAnsi="Times New Roman"/>
          <w:sz w:val="28"/>
          <w:szCs w:val="28"/>
        </w:rPr>
        <w:t xml:space="preserve">Әлеуметтік саясатты басқарудың негізгі көрсеткіштері ретінде өңірлік немесе республикалық деңгейдегі әлеуметтік саясат көрсеткіштерінің теңгерімді жүйесін ұсынуға болады. ТЖК әлеуметтік дамудың стратегиялық мақсаттарын басқару механизмін қалыптастыруға, көрсеткіштер жүйесі арқылы мақсаттарды қалыптастыруға жүйелі көзқарасты қамтамасыз етуге, алға қойылған мақсаттарға қол жеткізудің толықтығы мен уақтылылығына бақылауды қамтамасыз етуге, сондай-ақ ең тиімді жобаларды таңдау үшін механизмдерді құруға мүмкіндік береді. </w:t>
      </w:r>
    </w:p>
    <w:p w:rsidR="008D7B6C" w:rsidRPr="00332680" w:rsidRDefault="008D7B6C" w:rsidP="008D7B6C">
      <w:pPr>
        <w:shd w:val="clear" w:color="auto" w:fill="FFFFFF"/>
        <w:spacing w:line="235" w:lineRule="auto"/>
        <w:ind w:firstLine="567"/>
        <w:rPr>
          <w:rFonts w:ascii="Times New Roman" w:hAnsi="Times New Roman"/>
          <w:sz w:val="28"/>
          <w:szCs w:val="28"/>
        </w:rPr>
      </w:pPr>
      <w:r w:rsidRPr="00332680">
        <w:rPr>
          <w:rFonts w:ascii="Times New Roman" w:eastAsia="Times New Roman" w:hAnsi="Times New Roman"/>
          <w:sz w:val="28"/>
          <w:szCs w:val="28"/>
          <w:lang w:eastAsia="ru-RU"/>
        </w:rPr>
        <w:t xml:space="preserve">Халықтың әлеуметтік жағдайын жақсарту үшін әлеуметтік кәсіпкерлікті дамыту </w:t>
      </w:r>
      <w:r w:rsidRPr="00332680">
        <w:rPr>
          <w:rFonts w:ascii="Times New Roman" w:hAnsi="Times New Roman"/>
          <w:sz w:val="28"/>
          <w:szCs w:val="28"/>
        </w:rPr>
        <w:t>мақсатында автор әлеуметтік кәсіпкерлікті белсендіруді ұсынады.</w:t>
      </w:r>
      <w:r w:rsidRPr="00332680">
        <w:rPr>
          <w:rFonts w:ascii="Times New Roman" w:eastAsia="Times New Roman" w:hAnsi="Times New Roman"/>
          <w:sz w:val="28"/>
          <w:szCs w:val="28"/>
          <w:lang w:eastAsia="ru-RU"/>
        </w:rPr>
        <w:t xml:space="preserve"> </w:t>
      </w:r>
      <w:r w:rsidRPr="00332680">
        <w:rPr>
          <w:rFonts w:ascii="Times New Roman" w:hAnsi="Times New Roman"/>
          <w:sz w:val="28"/>
          <w:szCs w:val="28"/>
        </w:rPr>
        <w:t>Сонымен, әлеуметтік кәсіпкерлік үшін кәсіпкерлікті мемлекеттік қолдаудың жекелеген шараларын бөлген жөн.</w:t>
      </w:r>
    </w:p>
    <w:p w:rsidR="008D7B6C" w:rsidRPr="00332680" w:rsidRDefault="008D7B6C" w:rsidP="008D7B6C">
      <w:pPr>
        <w:shd w:val="clear" w:color="auto" w:fill="FFFFFF"/>
        <w:ind w:firstLine="567"/>
        <w:rPr>
          <w:rFonts w:ascii="Times New Roman" w:hAnsi="Times New Roman"/>
          <w:sz w:val="28"/>
          <w:szCs w:val="28"/>
        </w:rPr>
      </w:pPr>
      <w:r w:rsidRPr="00332680">
        <w:rPr>
          <w:rFonts w:ascii="Times New Roman" w:hAnsi="Times New Roman"/>
          <w:sz w:val="28"/>
          <w:szCs w:val="28"/>
        </w:rPr>
        <w:t>Жоғарыда баяндалғанның негізінде әлеуметтік кәсіпкерлікті халықты әлеуметтік қолдауды жақсартудың маңызды құралы ретінде қарастыруға болады.</w:t>
      </w:r>
    </w:p>
    <w:p w:rsidR="008D7B6C" w:rsidRPr="00332680" w:rsidRDefault="008D7B6C" w:rsidP="008D7B6C">
      <w:pPr>
        <w:ind w:firstLine="708"/>
        <w:rPr>
          <w:rFonts w:ascii="Times New Roman" w:eastAsia="Times New Roman" w:hAnsi="Times New Roman"/>
          <w:sz w:val="28"/>
          <w:szCs w:val="28"/>
          <w:lang w:eastAsia="ru-RU"/>
        </w:rPr>
      </w:pPr>
    </w:p>
    <w:p w:rsidR="008D7B6C" w:rsidRPr="00332680" w:rsidRDefault="008D7B6C">
      <w:pPr>
        <w:jc w:val="left"/>
        <w:rPr>
          <w:rFonts w:ascii="Times New Roman" w:hAnsi="Times New Roman"/>
          <w:sz w:val="28"/>
          <w:szCs w:val="28"/>
        </w:rPr>
      </w:pPr>
      <w:r w:rsidRPr="00332680">
        <w:rPr>
          <w:sz w:val="28"/>
          <w:szCs w:val="28"/>
        </w:rPr>
        <w:br w:type="page"/>
      </w:r>
    </w:p>
    <w:p w:rsidR="007325D8" w:rsidRPr="00332680" w:rsidRDefault="007325D8" w:rsidP="007325D8">
      <w:pPr>
        <w:jc w:val="center"/>
        <w:textAlignment w:val="top"/>
        <w:rPr>
          <w:rFonts w:ascii="Times New Roman" w:hAnsi="Times New Roman"/>
          <w:b/>
          <w:sz w:val="28"/>
          <w:szCs w:val="28"/>
          <w:shd w:val="clear" w:color="auto" w:fill="FFFFFF"/>
        </w:rPr>
      </w:pPr>
      <w:r w:rsidRPr="00332680">
        <w:rPr>
          <w:rFonts w:ascii="Times New Roman" w:hAnsi="Times New Roman"/>
          <w:b/>
          <w:sz w:val="28"/>
          <w:szCs w:val="28"/>
          <w:shd w:val="clear" w:color="auto" w:fill="FFFFFF"/>
        </w:rPr>
        <w:lastRenderedPageBreak/>
        <w:t>ҚОЛДАНЫЛҒАН ӘДЕБИЕТТЕР ТІЗІМІ</w:t>
      </w:r>
    </w:p>
    <w:p w:rsidR="007325D8" w:rsidRPr="00332680" w:rsidRDefault="007325D8" w:rsidP="007325D8">
      <w:pPr>
        <w:textAlignment w:val="top"/>
        <w:rPr>
          <w:rFonts w:ascii="Times New Roman" w:hAnsi="Times New Roman"/>
          <w:spacing w:val="-4"/>
          <w:sz w:val="24"/>
          <w:szCs w:val="24"/>
        </w:rPr>
      </w:pPr>
    </w:p>
    <w:p w:rsidR="00EB6EF4" w:rsidRPr="00332680" w:rsidRDefault="00EB6EF4" w:rsidP="00E14D7B">
      <w:pPr>
        <w:tabs>
          <w:tab w:val="left" w:pos="567"/>
          <w:tab w:val="left" w:pos="709"/>
        </w:tabs>
        <w:rPr>
          <w:rFonts w:ascii="Times New Roman" w:hAnsi="Times New Roman"/>
          <w:sz w:val="28"/>
          <w:szCs w:val="28"/>
        </w:rPr>
      </w:pPr>
    </w:p>
    <w:p w:rsidR="00EB24D0" w:rsidRPr="00332680" w:rsidRDefault="00EB24D0" w:rsidP="00EB24D0">
      <w:pPr>
        <w:pStyle w:val="af7"/>
        <w:numPr>
          <w:ilvl w:val="0"/>
          <w:numId w:val="38"/>
        </w:numPr>
        <w:rPr>
          <w:rFonts w:ascii="Times New Roman" w:hAnsi="Times New Roman"/>
          <w:sz w:val="28"/>
          <w:szCs w:val="28"/>
        </w:rPr>
      </w:pPr>
      <w:bookmarkStart w:id="7" w:name="Гашо"/>
      <w:r w:rsidRPr="00332680">
        <w:rPr>
          <w:rFonts w:ascii="Times New Roman" w:hAnsi="Times New Roman"/>
          <w:sz w:val="28"/>
          <w:szCs w:val="28"/>
        </w:rPr>
        <w:t>Гашо И.А.</w:t>
      </w:r>
      <w:bookmarkEnd w:id="7"/>
      <w:r w:rsidRPr="00332680">
        <w:rPr>
          <w:rFonts w:ascii="Times New Roman" w:hAnsi="Times New Roman"/>
          <w:sz w:val="28"/>
          <w:szCs w:val="28"/>
        </w:rPr>
        <w:t>, Белоусова М.Б. Сущность социальной поддержки населения и ее роль в рыночной экономике. // Вестник Белгородского ун-та кооперации, экономики и права. 2014. - №2. - C. 262-268</w:t>
      </w:r>
    </w:p>
    <w:p w:rsidR="00EB24D0" w:rsidRPr="00332680" w:rsidRDefault="00EB24D0" w:rsidP="00EB24D0">
      <w:pPr>
        <w:pStyle w:val="af7"/>
        <w:numPr>
          <w:ilvl w:val="0"/>
          <w:numId w:val="38"/>
        </w:numPr>
        <w:rPr>
          <w:rFonts w:ascii="Times New Roman" w:hAnsi="Times New Roman"/>
          <w:sz w:val="28"/>
          <w:szCs w:val="28"/>
        </w:rPr>
      </w:pPr>
      <w:bookmarkStart w:id="8" w:name="СтаховаА"/>
      <w:r w:rsidRPr="00332680">
        <w:rPr>
          <w:rFonts w:ascii="Times New Roman" w:hAnsi="Times New Roman"/>
          <w:sz w:val="28"/>
          <w:szCs w:val="28"/>
        </w:rPr>
        <w:t>СтаховаА</w:t>
      </w:r>
      <w:bookmarkEnd w:id="8"/>
      <w:r w:rsidRPr="00332680">
        <w:rPr>
          <w:rFonts w:ascii="Times New Roman" w:hAnsi="Times New Roman"/>
          <w:sz w:val="28"/>
          <w:szCs w:val="28"/>
        </w:rPr>
        <w:t>.А. Административно-правовые основы социальной поддержки граждан (вопросы теории и практики): диссертация... кандидата юридических наук / Стахова, Анна Андреевна. Ростов-на-Дону, 2007. - 178с.</w:t>
      </w:r>
    </w:p>
    <w:p w:rsidR="00EB24D0" w:rsidRPr="00332680" w:rsidRDefault="00EB24D0" w:rsidP="00EB24D0">
      <w:pPr>
        <w:pStyle w:val="af7"/>
        <w:numPr>
          <w:ilvl w:val="0"/>
          <w:numId w:val="38"/>
        </w:numPr>
        <w:rPr>
          <w:rFonts w:ascii="Times New Roman" w:hAnsi="Times New Roman"/>
          <w:sz w:val="28"/>
          <w:szCs w:val="28"/>
        </w:rPr>
      </w:pPr>
      <w:bookmarkStart w:id="9" w:name="Молдабекова"/>
      <w:r w:rsidRPr="00332680">
        <w:rPr>
          <w:rFonts w:ascii="Times New Roman" w:hAnsi="Times New Roman"/>
          <w:sz w:val="28"/>
          <w:szCs w:val="28"/>
        </w:rPr>
        <w:t>Молдабекова</w:t>
      </w:r>
      <w:bookmarkEnd w:id="9"/>
      <w:r w:rsidRPr="00332680">
        <w:rPr>
          <w:rFonts w:ascii="Times New Roman" w:hAnsi="Times New Roman"/>
          <w:sz w:val="28"/>
          <w:szCs w:val="28"/>
        </w:rPr>
        <w:t xml:space="preserve"> Г.Б. Әлеуметтік көмек және қолдау туралы түсінік // Современная экономика в условиях глобализации: сборник Международной научно-практической конференции / Евразийский национальный университет им. Л.Н. Гумилева – Нур-Султан , 2019. – С. 212-215</w:t>
      </w:r>
    </w:p>
    <w:p w:rsidR="00EB24D0" w:rsidRPr="00332680" w:rsidRDefault="00EB24D0" w:rsidP="00EB24D0">
      <w:pPr>
        <w:pStyle w:val="af7"/>
        <w:numPr>
          <w:ilvl w:val="0"/>
          <w:numId w:val="38"/>
        </w:numPr>
        <w:rPr>
          <w:rFonts w:ascii="Times New Roman" w:hAnsi="Times New Roman"/>
          <w:sz w:val="28"/>
          <w:szCs w:val="28"/>
        </w:rPr>
      </w:pPr>
      <w:bookmarkStart w:id="10" w:name="Социальнаяэнциклопедия"/>
      <w:r w:rsidRPr="00332680">
        <w:rPr>
          <w:rFonts w:ascii="Times New Roman" w:hAnsi="Times New Roman"/>
          <w:sz w:val="28"/>
          <w:szCs w:val="28"/>
        </w:rPr>
        <w:t xml:space="preserve">Социальная энциклопедия </w:t>
      </w:r>
      <w:bookmarkEnd w:id="10"/>
      <w:r w:rsidRPr="00332680">
        <w:rPr>
          <w:rFonts w:ascii="Times New Roman" w:hAnsi="Times New Roman"/>
          <w:sz w:val="28"/>
          <w:szCs w:val="28"/>
        </w:rPr>
        <w:t>/ ред.: А.П. Горкин Г.Н. Карелова, Е.Д. Катульский, А.М. Поздняков. – М.: Большая российская энциклопедия, 2000. - 438 с.</w:t>
      </w:r>
    </w:p>
    <w:p w:rsidR="00EB24D0" w:rsidRPr="00332680" w:rsidRDefault="00EB24D0" w:rsidP="00EB24D0">
      <w:pPr>
        <w:pStyle w:val="af7"/>
        <w:numPr>
          <w:ilvl w:val="0"/>
          <w:numId w:val="38"/>
        </w:numPr>
        <w:rPr>
          <w:rFonts w:ascii="Times New Roman" w:hAnsi="Times New Roman"/>
          <w:sz w:val="28"/>
          <w:szCs w:val="28"/>
        </w:rPr>
      </w:pPr>
      <w:bookmarkStart w:id="11" w:name="ХолостоваЕИ"/>
      <w:bookmarkEnd w:id="11"/>
      <w:r w:rsidRPr="00332680">
        <w:rPr>
          <w:rFonts w:ascii="Times New Roman" w:hAnsi="Times New Roman"/>
          <w:sz w:val="28"/>
          <w:szCs w:val="28"/>
        </w:rPr>
        <w:t>Холостова Е.И. Социальная работа: история, теория и практика: учебник / Е.И. Холостова. - М.: - Юрайт ; ИД Юрайт, 2011 - 905 с.</w:t>
      </w:r>
    </w:p>
    <w:p w:rsidR="00EB24D0" w:rsidRPr="00332680" w:rsidRDefault="00EB24D0" w:rsidP="00EB24D0">
      <w:pPr>
        <w:pStyle w:val="af7"/>
        <w:numPr>
          <w:ilvl w:val="0"/>
          <w:numId w:val="38"/>
        </w:numPr>
        <w:rPr>
          <w:rFonts w:ascii="Times New Roman" w:hAnsi="Times New Roman"/>
          <w:sz w:val="28"/>
          <w:szCs w:val="28"/>
        </w:rPr>
      </w:pPr>
      <w:bookmarkStart w:id="12" w:name="ЛюХунянь"/>
      <w:r w:rsidRPr="00332680">
        <w:rPr>
          <w:rFonts w:ascii="Times New Roman" w:hAnsi="Times New Roman"/>
          <w:sz w:val="28"/>
          <w:szCs w:val="28"/>
        </w:rPr>
        <w:t>Лю Хунянь</w:t>
      </w:r>
      <w:bookmarkEnd w:id="12"/>
      <w:r w:rsidRPr="00332680">
        <w:rPr>
          <w:rFonts w:ascii="Times New Roman" w:hAnsi="Times New Roman"/>
          <w:sz w:val="28"/>
          <w:szCs w:val="28"/>
        </w:rPr>
        <w:t>. Обзор об исследовании неполных семей // Исследование демографии. 1998. №3. С. 63-67.</w:t>
      </w:r>
    </w:p>
    <w:p w:rsidR="00EC68CC" w:rsidRPr="00332680" w:rsidRDefault="00EC68CC" w:rsidP="00EC68CC">
      <w:pPr>
        <w:pStyle w:val="a4"/>
        <w:numPr>
          <w:ilvl w:val="0"/>
          <w:numId w:val="38"/>
        </w:numPr>
        <w:tabs>
          <w:tab w:val="left" w:pos="567"/>
          <w:tab w:val="left" w:pos="709"/>
        </w:tabs>
        <w:rPr>
          <w:rFonts w:ascii="Times New Roman" w:hAnsi="Times New Roman"/>
          <w:sz w:val="28"/>
          <w:szCs w:val="28"/>
        </w:rPr>
      </w:pPr>
      <w:r w:rsidRPr="00332680">
        <w:rPr>
          <w:rFonts w:ascii="Times New Roman" w:hAnsi="Times New Roman"/>
          <w:sz w:val="28"/>
          <w:szCs w:val="28"/>
        </w:rPr>
        <w:t xml:space="preserve">  </w:t>
      </w:r>
      <w:bookmarkStart w:id="13" w:name="YapengZhu"/>
      <w:r w:rsidRPr="00332680">
        <w:rPr>
          <w:rFonts w:ascii="Times New Roman" w:hAnsi="Times New Roman"/>
          <w:sz w:val="28"/>
          <w:szCs w:val="28"/>
        </w:rPr>
        <w:t>Yapeng Zhu</w:t>
      </w:r>
      <w:bookmarkEnd w:id="13"/>
      <w:r w:rsidRPr="00332680">
        <w:rPr>
          <w:rFonts w:ascii="Times New Roman" w:hAnsi="Times New Roman"/>
          <w:sz w:val="28"/>
          <w:szCs w:val="28"/>
        </w:rPr>
        <w:t>. Social Protection in Rural China: Recent Developments and Prospects. Journal of Policy Practice, 11:42–58, 2012</w:t>
      </w:r>
    </w:p>
    <w:p w:rsidR="00EC68CC" w:rsidRPr="00332680" w:rsidRDefault="00EC68CC" w:rsidP="00EC68CC">
      <w:pPr>
        <w:pStyle w:val="a4"/>
        <w:numPr>
          <w:ilvl w:val="0"/>
          <w:numId w:val="38"/>
        </w:numPr>
        <w:tabs>
          <w:tab w:val="left" w:pos="567"/>
          <w:tab w:val="left" w:pos="709"/>
        </w:tabs>
        <w:rPr>
          <w:rFonts w:ascii="Times New Roman" w:hAnsi="Times New Roman"/>
          <w:sz w:val="28"/>
          <w:szCs w:val="28"/>
        </w:rPr>
      </w:pPr>
      <w:r w:rsidRPr="00332680">
        <w:rPr>
          <w:rFonts w:ascii="Times New Roman" w:hAnsi="Times New Roman"/>
          <w:sz w:val="28"/>
          <w:szCs w:val="28"/>
        </w:rPr>
        <w:t xml:space="preserve">  </w:t>
      </w:r>
      <w:bookmarkStart w:id="14" w:name="Холостова"/>
      <w:bookmarkEnd w:id="14"/>
      <w:r w:rsidRPr="00332680">
        <w:rPr>
          <w:rFonts w:ascii="Times New Roman" w:hAnsi="Times New Roman"/>
          <w:sz w:val="28"/>
          <w:szCs w:val="28"/>
        </w:rPr>
        <w:t>Холостова, Е.И. Теория и методология исследования социальной работы / Е.И.Холостова // Отечественный журнал социальной работы. - 2005. - №2. - С.4-7</w:t>
      </w:r>
    </w:p>
    <w:p w:rsidR="00EC68CC" w:rsidRPr="00332680" w:rsidRDefault="00EC68CC" w:rsidP="00EC68CC">
      <w:pPr>
        <w:pStyle w:val="a4"/>
        <w:numPr>
          <w:ilvl w:val="0"/>
          <w:numId w:val="38"/>
        </w:numPr>
        <w:tabs>
          <w:tab w:val="left" w:pos="567"/>
          <w:tab w:val="left" w:pos="709"/>
        </w:tabs>
        <w:rPr>
          <w:rFonts w:ascii="Times New Roman" w:hAnsi="Times New Roman"/>
          <w:sz w:val="28"/>
          <w:szCs w:val="28"/>
        </w:rPr>
      </w:pPr>
      <w:r w:rsidRPr="00332680">
        <w:rPr>
          <w:rFonts w:ascii="Times New Roman" w:hAnsi="Times New Roman"/>
          <w:sz w:val="28"/>
          <w:szCs w:val="28"/>
        </w:rPr>
        <w:t xml:space="preserve">  </w:t>
      </w:r>
      <w:bookmarkStart w:id="15" w:name="Mkandawire"/>
      <w:r w:rsidRPr="00332680">
        <w:rPr>
          <w:rFonts w:ascii="Times New Roman" w:hAnsi="Times New Roman"/>
          <w:sz w:val="28"/>
          <w:szCs w:val="28"/>
        </w:rPr>
        <w:t>Mkandawire</w:t>
      </w:r>
      <w:bookmarkEnd w:id="15"/>
      <w:r w:rsidRPr="00332680">
        <w:rPr>
          <w:rFonts w:ascii="Times New Roman" w:hAnsi="Times New Roman"/>
          <w:sz w:val="28"/>
          <w:szCs w:val="28"/>
        </w:rPr>
        <w:t>, Thandika (2006) Social development policies: new challenges for the social sciences. International social science journal, 58 (189). pp. 395-404</w:t>
      </w:r>
    </w:p>
    <w:p w:rsidR="00EB6EF4" w:rsidRPr="00332680" w:rsidRDefault="00EC68CC" w:rsidP="00EC68CC">
      <w:pPr>
        <w:pStyle w:val="a4"/>
        <w:numPr>
          <w:ilvl w:val="0"/>
          <w:numId w:val="38"/>
        </w:numPr>
        <w:tabs>
          <w:tab w:val="left" w:pos="567"/>
          <w:tab w:val="left" w:pos="709"/>
        </w:tabs>
        <w:rPr>
          <w:rFonts w:ascii="Times New Roman" w:hAnsi="Times New Roman"/>
          <w:sz w:val="28"/>
          <w:szCs w:val="28"/>
        </w:rPr>
      </w:pPr>
      <w:r w:rsidRPr="00332680">
        <w:rPr>
          <w:rFonts w:ascii="Times New Roman" w:hAnsi="Times New Roman"/>
          <w:sz w:val="28"/>
          <w:szCs w:val="28"/>
        </w:rPr>
        <w:t xml:space="preserve">  </w:t>
      </w:r>
      <w:bookmarkStart w:id="16" w:name="ДжонРолз"/>
      <w:r w:rsidRPr="00332680">
        <w:rPr>
          <w:rFonts w:ascii="Times New Roman" w:hAnsi="Times New Roman"/>
          <w:sz w:val="28"/>
          <w:szCs w:val="28"/>
        </w:rPr>
        <w:t xml:space="preserve">Джон Ролз </w:t>
      </w:r>
      <w:bookmarkEnd w:id="16"/>
      <w:r w:rsidRPr="00332680">
        <w:rPr>
          <w:rFonts w:ascii="Times New Roman" w:hAnsi="Times New Roman"/>
          <w:sz w:val="28"/>
          <w:szCs w:val="28"/>
        </w:rPr>
        <w:t>«Теории справедливости» Новосибирск, изд-во НГУ, 1995</w:t>
      </w:r>
    </w:p>
    <w:p w:rsidR="00B0667D" w:rsidRPr="00332680" w:rsidRDefault="00B0667D" w:rsidP="00B0667D">
      <w:pPr>
        <w:pStyle w:val="a4"/>
        <w:numPr>
          <w:ilvl w:val="0"/>
          <w:numId w:val="38"/>
        </w:numPr>
        <w:tabs>
          <w:tab w:val="left" w:pos="567"/>
          <w:tab w:val="left" w:pos="709"/>
        </w:tabs>
        <w:rPr>
          <w:rFonts w:ascii="Times New Roman" w:hAnsi="Times New Roman"/>
          <w:sz w:val="28"/>
          <w:szCs w:val="28"/>
        </w:rPr>
      </w:pPr>
      <w:r w:rsidRPr="00332680">
        <w:rPr>
          <w:rFonts w:ascii="Times New Roman" w:hAnsi="Times New Roman"/>
          <w:sz w:val="28"/>
          <w:szCs w:val="28"/>
        </w:rPr>
        <w:t xml:space="preserve">  </w:t>
      </w:r>
      <w:bookmarkStart w:id="17" w:name="ЭрхардJI"/>
      <w:r w:rsidRPr="00332680">
        <w:rPr>
          <w:rFonts w:ascii="Times New Roman" w:hAnsi="Times New Roman"/>
          <w:sz w:val="28"/>
          <w:szCs w:val="28"/>
        </w:rPr>
        <w:t>Эрхард JI</w:t>
      </w:r>
      <w:bookmarkEnd w:id="17"/>
      <w:r w:rsidRPr="00332680">
        <w:rPr>
          <w:rFonts w:ascii="Times New Roman" w:hAnsi="Times New Roman"/>
          <w:sz w:val="28"/>
          <w:szCs w:val="28"/>
        </w:rPr>
        <w:t>. Благосостояние для всех / Пер. с нем. Б.Б. Багаряцкого и др. М.: Дело, 2001. 352 с..</w:t>
      </w:r>
    </w:p>
    <w:p w:rsidR="00B0667D" w:rsidRPr="00332680" w:rsidRDefault="00B0667D" w:rsidP="00B0667D">
      <w:pPr>
        <w:pStyle w:val="a4"/>
        <w:numPr>
          <w:ilvl w:val="0"/>
          <w:numId w:val="38"/>
        </w:numPr>
        <w:tabs>
          <w:tab w:val="left" w:pos="567"/>
          <w:tab w:val="left" w:pos="709"/>
        </w:tabs>
        <w:rPr>
          <w:rFonts w:ascii="Times New Roman" w:hAnsi="Times New Roman"/>
          <w:sz w:val="28"/>
          <w:szCs w:val="28"/>
        </w:rPr>
      </w:pPr>
      <w:r w:rsidRPr="00332680">
        <w:rPr>
          <w:rFonts w:ascii="Times New Roman" w:hAnsi="Times New Roman"/>
          <w:sz w:val="28"/>
          <w:szCs w:val="28"/>
        </w:rPr>
        <w:t xml:space="preserve">  Barr N. 2001 The Welfare State as Piggy Bank. Information, Risk, Uncertainty and the Role of the State. Oxford: Oxford University Press</w:t>
      </w:r>
    </w:p>
    <w:p w:rsidR="00CA70B2" w:rsidRPr="00332680" w:rsidRDefault="00CA70B2" w:rsidP="00CA70B2">
      <w:pPr>
        <w:pStyle w:val="a4"/>
        <w:numPr>
          <w:ilvl w:val="0"/>
          <w:numId w:val="38"/>
        </w:numPr>
        <w:tabs>
          <w:tab w:val="left" w:pos="567"/>
          <w:tab w:val="left" w:pos="709"/>
        </w:tabs>
        <w:rPr>
          <w:rFonts w:ascii="Times New Roman" w:hAnsi="Times New Roman"/>
          <w:sz w:val="28"/>
          <w:szCs w:val="28"/>
        </w:rPr>
      </w:pPr>
      <w:r w:rsidRPr="00332680">
        <w:rPr>
          <w:rFonts w:ascii="Times New Roman" w:hAnsi="Times New Roman"/>
          <w:sz w:val="28"/>
          <w:szCs w:val="28"/>
        </w:rPr>
        <w:t xml:space="preserve">  </w:t>
      </w:r>
      <w:bookmarkStart w:id="18" w:name="VanGinneken"/>
      <w:r w:rsidRPr="00332680">
        <w:rPr>
          <w:rFonts w:ascii="Times New Roman" w:hAnsi="Times New Roman"/>
          <w:sz w:val="28"/>
          <w:szCs w:val="28"/>
        </w:rPr>
        <w:t xml:space="preserve">Van Ginneken, </w:t>
      </w:r>
      <w:bookmarkEnd w:id="18"/>
      <w:r w:rsidRPr="00332680">
        <w:rPr>
          <w:rFonts w:ascii="Times New Roman" w:hAnsi="Times New Roman"/>
          <w:sz w:val="28"/>
          <w:szCs w:val="28"/>
        </w:rPr>
        <w:t>W. (ed.), 1999, Social Security for the Excluded Majority: Case Studies of Developing Countries, Geneva: International Labour Office (ILO)</w:t>
      </w:r>
    </w:p>
    <w:p w:rsidR="00CA70B2" w:rsidRPr="00332680" w:rsidRDefault="00CA70B2" w:rsidP="00CA70B2">
      <w:pPr>
        <w:pStyle w:val="a4"/>
        <w:numPr>
          <w:ilvl w:val="0"/>
          <w:numId w:val="38"/>
        </w:numPr>
        <w:tabs>
          <w:tab w:val="left" w:pos="567"/>
          <w:tab w:val="left" w:pos="709"/>
        </w:tabs>
        <w:rPr>
          <w:rFonts w:ascii="Times New Roman" w:hAnsi="Times New Roman"/>
          <w:sz w:val="28"/>
          <w:szCs w:val="28"/>
        </w:rPr>
      </w:pPr>
      <w:r w:rsidRPr="00332680">
        <w:rPr>
          <w:rFonts w:ascii="Times New Roman" w:hAnsi="Times New Roman"/>
          <w:sz w:val="28"/>
          <w:szCs w:val="28"/>
        </w:rPr>
        <w:t xml:space="preserve">  </w:t>
      </w:r>
      <w:bookmarkStart w:id="19" w:name="BarrN"/>
      <w:bookmarkStart w:id="20" w:name="Norton"/>
      <w:r w:rsidRPr="00332680">
        <w:rPr>
          <w:rFonts w:ascii="Times New Roman" w:hAnsi="Times New Roman"/>
          <w:sz w:val="28"/>
          <w:szCs w:val="28"/>
        </w:rPr>
        <w:t>Norton</w:t>
      </w:r>
      <w:bookmarkEnd w:id="19"/>
      <w:bookmarkEnd w:id="20"/>
      <w:r w:rsidRPr="00332680">
        <w:rPr>
          <w:rFonts w:ascii="Times New Roman" w:hAnsi="Times New Roman"/>
          <w:sz w:val="28"/>
          <w:szCs w:val="28"/>
        </w:rPr>
        <w:t>, Conway and Foster, 2000 Social protection concepts and approaches: implications for policy and practice in international development, Overseas Development Institute, London, Working Paper 143, р. 76</w:t>
      </w:r>
    </w:p>
    <w:p w:rsidR="00CA70B2" w:rsidRPr="00332680" w:rsidRDefault="00CA70B2" w:rsidP="00CA70B2">
      <w:pPr>
        <w:pStyle w:val="a4"/>
        <w:numPr>
          <w:ilvl w:val="0"/>
          <w:numId w:val="38"/>
        </w:numPr>
        <w:tabs>
          <w:tab w:val="left" w:pos="567"/>
          <w:tab w:val="left" w:pos="709"/>
        </w:tabs>
        <w:rPr>
          <w:rFonts w:ascii="Times New Roman" w:hAnsi="Times New Roman"/>
          <w:sz w:val="28"/>
          <w:szCs w:val="28"/>
        </w:rPr>
      </w:pPr>
      <w:r w:rsidRPr="00332680">
        <w:rPr>
          <w:rFonts w:ascii="Times New Roman" w:hAnsi="Times New Roman"/>
          <w:sz w:val="28"/>
          <w:szCs w:val="28"/>
        </w:rPr>
        <w:t xml:space="preserve">  </w:t>
      </w:r>
      <w:bookmarkStart w:id="21" w:name="Ortiz"/>
      <w:r w:rsidRPr="00332680">
        <w:rPr>
          <w:rFonts w:ascii="Times New Roman" w:hAnsi="Times New Roman"/>
          <w:sz w:val="28"/>
          <w:szCs w:val="28"/>
        </w:rPr>
        <w:t>Ortiz</w:t>
      </w:r>
      <w:bookmarkEnd w:id="21"/>
      <w:r w:rsidRPr="00332680">
        <w:rPr>
          <w:rFonts w:ascii="Times New Roman" w:hAnsi="Times New Roman"/>
          <w:sz w:val="28"/>
          <w:szCs w:val="28"/>
        </w:rPr>
        <w:t>, Isabel, editor. 2001. Social Protection in Asia and the Pacific. Manila: ADB, p. 622</w:t>
      </w:r>
    </w:p>
    <w:p w:rsidR="00CA70B2" w:rsidRPr="00332680" w:rsidRDefault="00CA70B2" w:rsidP="00CA70B2">
      <w:pPr>
        <w:pStyle w:val="a4"/>
        <w:numPr>
          <w:ilvl w:val="0"/>
          <w:numId w:val="38"/>
        </w:numPr>
        <w:tabs>
          <w:tab w:val="left" w:pos="567"/>
          <w:tab w:val="left" w:pos="709"/>
        </w:tabs>
        <w:rPr>
          <w:rFonts w:ascii="Times New Roman" w:hAnsi="Times New Roman"/>
          <w:sz w:val="28"/>
          <w:szCs w:val="28"/>
        </w:rPr>
      </w:pPr>
      <w:r w:rsidRPr="00332680">
        <w:rPr>
          <w:rFonts w:ascii="Times New Roman" w:hAnsi="Times New Roman"/>
          <w:sz w:val="28"/>
          <w:szCs w:val="28"/>
        </w:rPr>
        <w:t xml:space="preserve">    </w:t>
      </w:r>
      <w:hyperlink r:id="rId41" w:history="1">
        <w:r w:rsidR="00EA1EDE" w:rsidRPr="00332680">
          <w:rPr>
            <w:rStyle w:val="a7"/>
            <w:rFonts w:ascii="Times New Roman" w:hAnsi="Times New Roman"/>
            <w:color w:val="auto"/>
            <w:sz w:val="28"/>
            <w:szCs w:val="28"/>
          </w:rPr>
          <w:t>https://</w:t>
        </w:r>
        <w:bookmarkStart w:id="22" w:name="Ofolkmap"/>
        <w:r w:rsidR="00EA1EDE" w:rsidRPr="00332680">
          <w:rPr>
            <w:rStyle w:val="a7"/>
            <w:rFonts w:ascii="Times New Roman" w:hAnsi="Times New Roman"/>
            <w:color w:val="auto"/>
            <w:sz w:val="28"/>
            <w:szCs w:val="28"/>
          </w:rPr>
          <w:t>folkmap.ru</w:t>
        </w:r>
        <w:bookmarkEnd w:id="22"/>
        <w:r w:rsidR="00EA1EDE" w:rsidRPr="00332680">
          <w:rPr>
            <w:rStyle w:val="a7"/>
            <w:rFonts w:ascii="Times New Roman" w:hAnsi="Times New Roman"/>
            <w:color w:val="auto"/>
            <w:sz w:val="28"/>
            <w:szCs w:val="28"/>
          </w:rPr>
          <w:t>/articles/sotsialnaya-podderzhka-opredelenie-raznyh-avtorov.html</w:t>
        </w:r>
      </w:hyperlink>
    </w:p>
    <w:p w:rsidR="00EA1EDE" w:rsidRPr="00332680" w:rsidRDefault="00EA1EDE" w:rsidP="00EA1EDE">
      <w:pPr>
        <w:pStyle w:val="a4"/>
        <w:numPr>
          <w:ilvl w:val="0"/>
          <w:numId w:val="38"/>
        </w:numPr>
        <w:tabs>
          <w:tab w:val="left" w:pos="567"/>
          <w:tab w:val="left" w:pos="709"/>
        </w:tabs>
        <w:rPr>
          <w:rFonts w:ascii="Times New Roman" w:hAnsi="Times New Roman"/>
          <w:sz w:val="28"/>
          <w:szCs w:val="28"/>
        </w:rPr>
      </w:pPr>
      <w:r w:rsidRPr="00332680">
        <w:rPr>
          <w:rFonts w:ascii="Times New Roman" w:hAnsi="Times New Roman"/>
          <w:sz w:val="28"/>
          <w:szCs w:val="28"/>
        </w:rPr>
        <w:lastRenderedPageBreak/>
        <w:t xml:space="preserve">  </w:t>
      </w:r>
      <w:bookmarkStart w:id="23" w:name="Прокофьева"/>
      <w:r w:rsidRPr="00332680">
        <w:rPr>
          <w:rFonts w:ascii="Times New Roman" w:hAnsi="Times New Roman"/>
          <w:sz w:val="28"/>
          <w:szCs w:val="28"/>
        </w:rPr>
        <w:t>Прокофьева</w:t>
      </w:r>
      <w:bookmarkEnd w:id="23"/>
      <w:r w:rsidRPr="00332680">
        <w:rPr>
          <w:rFonts w:ascii="Times New Roman" w:hAnsi="Times New Roman"/>
          <w:sz w:val="28"/>
          <w:szCs w:val="28"/>
        </w:rPr>
        <w:t xml:space="preserve"> Т.Ю. Соотношение понятий «Экономический механизм» и «Организационно-экономический механизм». // Вестник Московского финансово-юридического университета. – 2017. - № 1. – С. 21-26.</w:t>
      </w:r>
    </w:p>
    <w:p w:rsidR="00EA1EDE" w:rsidRPr="00332680" w:rsidRDefault="00EA1EDE" w:rsidP="00EA1EDE">
      <w:pPr>
        <w:pStyle w:val="a4"/>
        <w:numPr>
          <w:ilvl w:val="0"/>
          <w:numId w:val="38"/>
        </w:numPr>
        <w:tabs>
          <w:tab w:val="left" w:pos="567"/>
          <w:tab w:val="left" w:pos="709"/>
        </w:tabs>
        <w:rPr>
          <w:rFonts w:ascii="Times New Roman" w:hAnsi="Times New Roman"/>
          <w:sz w:val="28"/>
          <w:szCs w:val="28"/>
        </w:rPr>
      </w:pPr>
      <w:r w:rsidRPr="00332680">
        <w:rPr>
          <w:rFonts w:ascii="Times New Roman" w:hAnsi="Times New Roman"/>
          <w:sz w:val="28"/>
          <w:szCs w:val="28"/>
        </w:rPr>
        <w:t xml:space="preserve">  </w:t>
      </w:r>
      <w:bookmarkStart w:id="24" w:name="Медведева"/>
      <w:r w:rsidRPr="00332680">
        <w:rPr>
          <w:rFonts w:ascii="Times New Roman" w:hAnsi="Times New Roman"/>
          <w:sz w:val="28"/>
          <w:szCs w:val="28"/>
        </w:rPr>
        <w:t xml:space="preserve">Медведева </w:t>
      </w:r>
      <w:bookmarkEnd w:id="24"/>
      <w:r w:rsidRPr="00332680">
        <w:rPr>
          <w:rFonts w:ascii="Times New Roman" w:hAnsi="Times New Roman"/>
          <w:sz w:val="28"/>
          <w:szCs w:val="28"/>
        </w:rPr>
        <w:t>Т.Н., Шарапова В.М., Фарвазова Э.А. Модель оценки эффективности организационно- экономического механизма хозяйствования сельскохозяйственных предприятий Зауралья // Вестник Южно-Уральского государственного университета. Серия: Экономика и менеджмент. – 2019. – № 4. – c. 32-41.</w:t>
      </w:r>
    </w:p>
    <w:p w:rsidR="00EA1EDE" w:rsidRPr="00332680" w:rsidRDefault="00EA1EDE" w:rsidP="00EA1EDE">
      <w:pPr>
        <w:pStyle w:val="a4"/>
        <w:numPr>
          <w:ilvl w:val="0"/>
          <w:numId w:val="38"/>
        </w:numPr>
        <w:tabs>
          <w:tab w:val="left" w:pos="567"/>
          <w:tab w:val="left" w:pos="709"/>
        </w:tabs>
        <w:rPr>
          <w:rFonts w:ascii="Times New Roman" w:hAnsi="Times New Roman"/>
          <w:sz w:val="28"/>
          <w:szCs w:val="28"/>
        </w:rPr>
      </w:pPr>
      <w:r w:rsidRPr="00332680">
        <w:rPr>
          <w:rFonts w:ascii="Times New Roman" w:hAnsi="Times New Roman"/>
          <w:sz w:val="28"/>
          <w:szCs w:val="28"/>
        </w:rPr>
        <w:t xml:space="preserve">  </w:t>
      </w:r>
      <w:bookmarkStart w:id="25" w:name="Марков"/>
      <w:r w:rsidRPr="00332680">
        <w:rPr>
          <w:rFonts w:ascii="Times New Roman" w:hAnsi="Times New Roman"/>
          <w:sz w:val="28"/>
          <w:szCs w:val="28"/>
        </w:rPr>
        <w:t>Марков</w:t>
      </w:r>
      <w:bookmarkEnd w:id="25"/>
      <w:r w:rsidRPr="00332680">
        <w:rPr>
          <w:rFonts w:ascii="Times New Roman" w:hAnsi="Times New Roman"/>
          <w:sz w:val="28"/>
          <w:szCs w:val="28"/>
        </w:rPr>
        <w:t xml:space="preserve"> А.К.   Организационно-экономический механизм обеспечения качества экономического роста в сельском хозяйстве. Дисс. на соиск. уч. степени доктора экономических наук / Марков Андрей Кириллович. М., 2021. – 285с.</w:t>
      </w:r>
    </w:p>
    <w:p w:rsidR="00EA1EDE" w:rsidRPr="00332680" w:rsidRDefault="00EA1EDE" w:rsidP="00EA1EDE">
      <w:pPr>
        <w:pStyle w:val="a4"/>
        <w:numPr>
          <w:ilvl w:val="0"/>
          <w:numId w:val="38"/>
        </w:numPr>
        <w:tabs>
          <w:tab w:val="left" w:pos="567"/>
          <w:tab w:val="left" w:pos="709"/>
        </w:tabs>
        <w:rPr>
          <w:rFonts w:ascii="Times New Roman" w:hAnsi="Times New Roman"/>
          <w:sz w:val="28"/>
          <w:szCs w:val="28"/>
        </w:rPr>
      </w:pPr>
      <w:r w:rsidRPr="00332680">
        <w:rPr>
          <w:rFonts w:ascii="Times New Roman" w:hAnsi="Times New Roman"/>
          <w:sz w:val="28"/>
          <w:szCs w:val="28"/>
        </w:rPr>
        <w:t xml:space="preserve">  </w:t>
      </w:r>
      <w:bookmarkStart w:id="26" w:name="Сёмина"/>
      <w:r w:rsidRPr="00332680">
        <w:rPr>
          <w:rFonts w:ascii="Times New Roman" w:hAnsi="Times New Roman"/>
          <w:sz w:val="28"/>
          <w:szCs w:val="28"/>
        </w:rPr>
        <w:t>Сёмина</w:t>
      </w:r>
      <w:bookmarkEnd w:id="26"/>
      <w:r w:rsidRPr="00332680">
        <w:rPr>
          <w:rFonts w:ascii="Times New Roman" w:hAnsi="Times New Roman"/>
          <w:sz w:val="28"/>
          <w:szCs w:val="28"/>
        </w:rPr>
        <w:t xml:space="preserve"> Н.А., Сосенков А.В., Фучжун Х. Организационно-экономический механизм повышения конкурентоспособности сельскохозяйственных организаций, функционирующих в условиях международных экономических санкций и эмбарго // Теория и практика мировой науки. – 2019. – № 2. – c. 2-5</w:t>
      </w:r>
    </w:p>
    <w:p w:rsidR="00CC5D83" w:rsidRPr="00332680" w:rsidRDefault="00CC5D83" w:rsidP="00CC5D83">
      <w:pPr>
        <w:pStyle w:val="a4"/>
        <w:numPr>
          <w:ilvl w:val="0"/>
          <w:numId w:val="38"/>
        </w:numPr>
        <w:tabs>
          <w:tab w:val="left" w:pos="567"/>
          <w:tab w:val="left" w:pos="709"/>
        </w:tabs>
        <w:rPr>
          <w:rFonts w:ascii="Times New Roman" w:hAnsi="Times New Roman"/>
          <w:sz w:val="28"/>
          <w:szCs w:val="28"/>
        </w:rPr>
      </w:pPr>
      <w:r w:rsidRPr="00332680">
        <w:rPr>
          <w:rFonts w:ascii="Times New Roman" w:hAnsi="Times New Roman"/>
          <w:sz w:val="28"/>
          <w:szCs w:val="28"/>
        </w:rPr>
        <w:t xml:space="preserve">  </w:t>
      </w:r>
      <w:bookmarkStart w:id="27" w:name="Новыйэкономический"/>
      <w:r w:rsidRPr="00332680">
        <w:rPr>
          <w:rFonts w:ascii="Times New Roman" w:hAnsi="Times New Roman"/>
          <w:sz w:val="28"/>
          <w:szCs w:val="28"/>
        </w:rPr>
        <w:t xml:space="preserve">Новый экономический </w:t>
      </w:r>
      <w:bookmarkEnd w:id="27"/>
      <w:r w:rsidRPr="00332680">
        <w:rPr>
          <w:rFonts w:ascii="Times New Roman" w:hAnsi="Times New Roman"/>
          <w:sz w:val="28"/>
          <w:szCs w:val="28"/>
        </w:rPr>
        <w:t>словарь / Под ред. А.И. Азрилияна. М.: Институт новой экономики, 2009. - 1088с</w:t>
      </w:r>
    </w:p>
    <w:p w:rsidR="00CC5D83" w:rsidRPr="00332680" w:rsidRDefault="00CC5D83" w:rsidP="00CC5D83">
      <w:pPr>
        <w:pStyle w:val="a4"/>
        <w:numPr>
          <w:ilvl w:val="0"/>
          <w:numId w:val="38"/>
        </w:numPr>
        <w:tabs>
          <w:tab w:val="left" w:pos="567"/>
          <w:tab w:val="left" w:pos="709"/>
        </w:tabs>
        <w:rPr>
          <w:rFonts w:ascii="Times New Roman" w:hAnsi="Times New Roman"/>
          <w:sz w:val="28"/>
          <w:szCs w:val="28"/>
        </w:rPr>
      </w:pPr>
      <w:r w:rsidRPr="00332680">
        <w:rPr>
          <w:rFonts w:ascii="Times New Roman" w:hAnsi="Times New Roman"/>
          <w:sz w:val="28"/>
          <w:szCs w:val="28"/>
        </w:rPr>
        <w:t xml:space="preserve">  </w:t>
      </w:r>
      <w:bookmarkStart w:id="28" w:name="Шарин"/>
      <w:r w:rsidRPr="00332680">
        <w:rPr>
          <w:rFonts w:ascii="Times New Roman" w:hAnsi="Times New Roman"/>
          <w:sz w:val="28"/>
          <w:szCs w:val="28"/>
        </w:rPr>
        <w:t>Шарин</w:t>
      </w:r>
      <w:bookmarkEnd w:id="28"/>
      <w:r w:rsidRPr="00332680">
        <w:rPr>
          <w:rFonts w:ascii="Times New Roman" w:hAnsi="Times New Roman"/>
          <w:sz w:val="28"/>
          <w:szCs w:val="28"/>
        </w:rPr>
        <w:t xml:space="preserve"> В.И. Система социальной помощи и организационно-экономические механизмы ее реализации: дисс. на соиск. уч. степени доктора экономических наук / Шарин, Валерий Иванович. / Рос. акад. гос. службы при Президенте РФ. - Москва, 2003. - 287с.</w:t>
      </w:r>
    </w:p>
    <w:p w:rsidR="00CC5D83" w:rsidRPr="00332680" w:rsidRDefault="00CC5D83" w:rsidP="00CC5D83">
      <w:pPr>
        <w:pStyle w:val="a4"/>
        <w:numPr>
          <w:ilvl w:val="0"/>
          <w:numId w:val="38"/>
        </w:numPr>
        <w:tabs>
          <w:tab w:val="left" w:pos="567"/>
          <w:tab w:val="left" w:pos="709"/>
        </w:tabs>
        <w:rPr>
          <w:rFonts w:ascii="Times New Roman" w:hAnsi="Times New Roman"/>
          <w:sz w:val="28"/>
          <w:szCs w:val="28"/>
        </w:rPr>
      </w:pPr>
      <w:r w:rsidRPr="00332680">
        <w:rPr>
          <w:rFonts w:ascii="Times New Roman" w:hAnsi="Times New Roman"/>
          <w:sz w:val="28"/>
          <w:szCs w:val="28"/>
        </w:rPr>
        <w:t xml:space="preserve">  </w:t>
      </w:r>
      <w:bookmarkStart w:id="29" w:name="Коваленко"/>
      <w:r w:rsidRPr="00332680">
        <w:rPr>
          <w:rFonts w:ascii="Times New Roman" w:hAnsi="Times New Roman"/>
          <w:sz w:val="28"/>
          <w:szCs w:val="28"/>
        </w:rPr>
        <w:t>Коваленко</w:t>
      </w:r>
      <w:bookmarkEnd w:id="29"/>
      <w:r w:rsidRPr="00332680">
        <w:rPr>
          <w:rFonts w:ascii="Times New Roman" w:hAnsi="Times New Roman"/>
          <w:sz w:val="28"/>
          <w:szCs w:val="28"/>
        </w:rPr>
        <w:t xml:space="preserve"> И.И., Соколицын А.С. Организационно-экономический механизм управления устойчивым развитием предприятия с учетом производственного риска. // Научно-технические ведомости СПбГПУ. Экономические науки. – 2019. -  № 6.Том 12. – С. 174-188.</w:t>
      </w:r>
    </w:p>
    <w:p w:rsidR="00CC5D83" w:rsidRPr="00332680" w:rsidRDefault="00CC5D83" w:rsidP="00CC5D83">
      <w:pPr>
        <w:pStyle w:val="a4"/>
        <w:numPr>
          <w:ilvl w:val="0"/>
          <w:numId w:val="38"/>
        </w:numPr>
        <w:tabs>
          <w:tab w:val="left" w:pos="567"/>
          <w:tab w:val="left" w:pos="709"/>
        </w:tabs>
        <w:rPr>
          <w:rFonts w:ascii="Times New Roman" w:hAnsi="Times New Roman"/>
          <w:sz w:val="28"/>
          <w:szCs w:val="28"/>
        </w:rPr>
      </w:pPr>
      <w:r w:rsidRPr="00332680">
        <w:rPr>
          <w:rFonts w:ascii="Times New Roman" w:hAnsi="Times New Roman"/>
          <w:sz w:val="28"/>
          <w:szCs w:val="28"/>
        </w:rPr>
        <w:t xml:space="preserve">  </w:t>
      </w:r>
      <w:bookmarkStart w:id="30" w:name="Киреева"/>
      <w:r w:rsidRPr="00332680">
        <w:rPr>
          <w:rFonts w:ascii="Times New Roman" w:hAnsi="Times New Roman"/>
          <w:sz w:val="28"/>
          <w:szCs w:val="28"/>
        </w:rPr>
        <w:t>Киреева</w:t>
      </w:r>
      <w:bookmarkEnd w:id="30"/>
      <w:r w:rsidRPr="00332680">
        <w:rPr>
          <w:rFonts w:ascii="Times New Roman" w:hAnsi="Times New Roman"/>
          <w:sz w:val="28"/>
          <w:szCs w:val="28"/>
        </w:rPr>
        <w:t xml:space="preserve"> А.А. Дифференцированные организационно-экономические механизмы индустриально-инновационной модернизации регионов Казахстана. // Экономические и социальные перемены: факты, тенденции, прогноз. – 2015. - №1(37). – С. 214-229</w:t>
      </w:r>
    </w:p>
    <w:p w:rsidR="00CC5D83" w:rsidRPr="00332680" w:rsidRDefault="00CC5D83" w:rsidP="00CC5D83">
      <w:pPr>
        <w:pStyle w:val="a4"/>
        <w:numPr>
          <w:ilvl w:val="0"/>
          <w:numId w:val="38"/>
        </w:numPr>
        <w:tabs>
          <w:tab w:val="left" w:pos="567"/>
          <w:tab w:val="left" w:pos="709"/>
        </w:tabs>
        <w:rPr>
          <w:rFonts w:ascii="Times New Roman" w:hAnsi="Times New Roman"/>
          <w:sz w:val="28"/>
          <w:szCs w:val="28"/>
        </w:rPr>
      </w:pPr>
      <w:r w:rsidRPr="00332680">
        <w:rPr>
          <w:rFonts w:ascii="Times New Roman" w:hAnsi="Times New Roman"/>
          <w:sz w:val="28"/>
          <w:szCs w:val="28"/>
        </w:rPr>
        <w:t xml:space="preserve">  </w:t>
      </w:r>
      <w:bookmarkStart w:id="31" w:name="Кунафина"/>
      <w:r w:rsidRPr="00332680">
        <w:rPr>
          <w:rFonts w:ascii="Times New Roman" w:hAnsi="Times New Roman"/>
          <w:sz w:val="28"/>
          <w:szCs w:val="28"/>
        </w:rPr>
        <w:t>Кунафина</w:t>
      </w:r>
      <w:bookmarkEnd w:id="31"/>
      <w:r w:rsidRPr="00332680">
        <w:rPr>
          <w:rFonts w:ascii="Times New Roman" w:hAnsi="Times New Roman"/>
          <w:sz w:val="28"/>
          <w:szCs w:val="28"/>
        </w:rPr>
        <w:t xml:space="preserve"> Г.Т., Сорокина Л.И., Мухамбетова З.С., Сагинова Б.К.  Основные направления повышения конкурентоспособности промышленных предприятий Восточного Казахстана. // Статистика, учет и аудит. – 2020. - №2(77). – С. 145-150.</w:t>
      </w:r>
    </w:p>
    <w:p w:rsidR="00B13A59" w:rsidRPr="00332680" w:rsidRDefault="00CC5D83" w:rsidP="00F45B91">
      <w:pPr>
        <w:pStyle w:val="a4"/>
        <w:numPr>
          <w:ilvl w:val="0"/>
          <w:numId w:val="38"/>
        </w:numPr>
        <w:tabs>
          <w:tab w:val="left" w:pos="567"/>
          <w:tab w:val="left" w:pos="709"/>
        </w:tabs>
        <w:rPr>
          <w:rFonts w:ascii="Times New Roman" w:hAnsi="Times New Roman"/>
        </w:rPr>
      </w:pPr>
      <w:r w:rsidRPr="00332680">
        <w:rPr>
          <w:rFonts w:ascii="Times New Roman" w:hAnsi="Times New Roman"/>
          <w:sz w:val="28"/>
          <w:szCs w:val="28"/>
        </w:rPr>
        <w:t xml:space="preserve">  </w:t>
      </w:r>
      <w:bookmarkStart w:id="32" w:name="Сыздыкбаева"/>
      <w:r w:rsidRPr="00332680">
        <w:rPr>
          <w:rFonts w:ascii="Times New Roman" w:hAnsi="Times New Roman"/>
          <w:sz w:val="28"/>
          <w:szCs w:val="28"/>
        </w:rPr>
        <w:t>Сыздыкбаева</w:t>
      </w:r>
      <w:bookmarkEnd w:id="32"/>
      <w:r w:rsidRPr="00332680">
        <w:rPr>
          <w:rFonts w:ascii="Times New Roman" w:hAnsi="Times New Roman"/>
          <w:sz w:val="28"/>
          <w:szCs w:val="28"/>
        </w:rPr>
        <w:t xml:space="preserve"> Н.Б., Турысбекова Р.К., Абдықалық С.Е., Бастаубаев А.К. Факторы и ключевые направления модернизации агропромышленного комплекса Казахстана. // Экономика: стратегия и практика. – 2021. - № 2(16). – С. 116-133.</w:t>
      </w:r>
    </w:p>
    <w:p w:rsidR="00C24A8D" w:rsidRPr="00332680" w:rsidRDefault="00CC5D83" w:rsidP="00F45B91">
      <w:pPr>
        <w:pStyle w:val="a4"/>
        <w:numPr>
          <w:ilvl w:val="0"/>
          <w:numId w:val="38"/>
        </w:numPr>
        <w:tabs>
          <w:tab w:val="left" w:pos="567"/>
          <w:tab w:val="left" w:pos="709"/>
        </w:tabs>
        <w:rPr>
          <w:rFonts w:ascii="Times New Roman" w:hAnsi="Times New Roman"/>
          <w:sz w:val="28"/>
          <w:szCs w:val="28"/>
        </w:rPr>
      </w:pPr>
      <w:r w:rsidRPr="00332680">
        <w:rPr>
          <w:rFonts w:ascii="Times New Roman" w:hAnsi="Times New Roman"/>
          <w:sz w:val="28"/>
          <w:szCs w:val="28"/>
        </w:rPr>
        <w:t xml:space="preserve">  </w:t>
      </w:r>
      <w:bookmarkStart w:id="33" w:name="Ламперт"/>
      <w:r w:rsidRPr="00332680">
        <w:rPr>
          <w:rFonts w:ascii="Times New Roman" w:hAnsi="Times New Roman"/>
          <w:sz w:val="28"/>
          <w:szCs w:val="28"/>
        </w:rPr>
        <w:t>Ламперт</w:t>
      </w:r>
      <w:bookmarkEnd w:id="33"/>
      <w:r w:rsidRPr="00332680">
        <w:rPr>
          <w:rFonts w:ascii="Times New Roman" w:hAnsi="Times New Roman"/>
          <w:sz w:val="28"/>
          <w:szCs w:val="28"/>
        </w:rPr>
        <w:t xml:space="preserve"> Х. Социальная рыночная экономика. Германский путь. - М ., 1994 г. - с. 150-152</w:t>
      </w:r>
      <w:r w:rsidR="00C24A8D" w:rsidRPr="00332680">
        <w:rPr>
          <w:rFonts w:ascii="Times New Roman" w:hAnsi="Times New Roman"/>
          <w:sz w:val="28"/>
          <w:szCs w:val="28"/>
        </w:rPr>
        <w:t xml:space="preserve"> </w:t>
      </w:r>
    </w:p>
    <w:p w:rsidR="00CC5D83" w:rsidRPr="00332680" w:rsidRDefault="00C24A8D" w:rsidP="00CC5D83">
      <w:pPr>
        <w:pStyle w:val="a4"/>
        <w:numPr>
          <w:ilvl w:val="0"/>
          <w:numId w:val="38"/>
        </w:numPr>
        <w:tabs>
          <w:tab w:val="left" w:pos="567"/>
          <w:tab w:val="left" w:pos="709"/>
        </w:tabs>
        <w:rPr>
          <w:rFonts w:ascii="Times New Roman" w:hAnsi="Times New Roman"/>
          <w:sz w:val="28"/>
          <w:szCs w:val="28"/>
        </w:rPr>
      </w:pPr>
      <w:bookmarkStart w:id="34" w:name="Морозова"/>
      <w:r w:rsidRPr="00332680">
        <w:rPr>
          <w:rFonts w:ascii="Times New Roman" w:hAnsi="Times New Roman"/>
          <w:sz w:val="28"/>
          <w:szCs w:val="28"/>
        </w:rPr>
        <w:t>Морозова</w:t>
      </w:r>
      <w:bookmarkEnd w:id="34"/>
      <w:r w:rsidRPr="00332680">
        <w:rPr>
          <w:rFonts w:ascii="Times New Roman" w:hAnsi="Times New Roman"/>
          <w:sz w:val="28"/>
          <w:szCs w:val="28"/>
        </w:rPr>
        <w:t xml:space="preserve"> Е.А., Добрынина А.Ю., 2012. "Механизмы социальной защиты населения региона," Экономика региона, CyberLeninka;Федеральное </w:t>
      </w:r>
      <w:r w:rsidRPr="00332680">
        <w:rPr>
          <w:rFonts w:ascii="Times New Roman" w:hAnsi="Times New Roman"/>
          <w:sz w:val="28"/>
          <w:szCs w:val="28"/>
        </w:rPr>
        <w:lastRenderedPageBreak/>
        <w:t>государственное бюджетное учреждение науки «Институт экономики Уральского отделения Российской академии наук», issue 1, pages 235-241.</w:t>
      </w:r>
    </w:p>
    <w:p w:rsidR="00CC5D83" w:rsidRPr="00332680" w:rsidRDefault="00CC5D83" w:rsidP="00CC5D83">
      <w:pPr>
        <w:pStyle w:val="a4"/>
        <w:numPr>
          <w:ilvl w:val="0"/>
          <w:numId w:val="38"/>
        </w:numPr>
        <w:tabs>
          <w:tab w:val="left" w:pos="567"/>
          <w:tab w:val="left" w:pos="709"/>
        </w:tabs>
        <w:rPr>
          <w:rFonts w:ascii="Times New Roman" w:hAnsi="Times New Roman"/>
          <w:sz w:val="28"/>
          <w:szCs w:val="28"/>
        </w:rPr>
      </w:pPr>
      <w:r w:rsidRPr="00332680">
        <w:rPr>
          <w:rFonts w:ascii="Times New Roman" w:hAnsi="Times New Roman"/>
          <w:sz w:val="28"/>
          <w:szCs w:val="28"/>
        </w:rPr>
        <w:t xml:space="preserve">  </w:t>
      </w:r>
      <w:bookmarkStart w:id="35" w:name="Магомедов"/>
      <w:r w:rsidRPr="00332680">
        <w:rPr>
          <w:rFonts w:ascii="Times New Roman" w:hAnsi="Times New Roman"/>
          <w:sz w:val="28"/>
          <w:szCs w:val="28"/>
        </w:rPr>
        <w:t>Магомедов</w:t>
      </w:r>
      <w:bookmarkEnd w:id="35"/>
      <w:r w:rsidRPr="00332680">
        <w:rPr>
          <w:rFonts w:ascii="Times New Roman" w:hAnsi="Times New Roman"/>
          <w:sz w:val="28"/>
          <w:szCs w:val="28"/>
        </w:rPr>
        <w:t xml:space="preserve"> О.А. Организационно-экономический механизм социальной защиты малообеспеченного населения в условиях становления рыночной экономики. Автореферат дисс. на соиск.канд.экон.наук по специальности 08,00,08-Экономика и управление народным хозяйством. Махачкала 2000. - 26с.</w:t>
      </w:r>
    </w:p>
    <w:p w:rsidR="00593186" w:rsidRPr="00332680" w:rsidRDefault="00593186" w:rsidP="00F45B91">
      <w:pPr>
        <w:pStyle w:val="a4"/>
        <w:numPr>
          <w:ilvl w:val="0"/>
          <w:numId w:val="38"/>
        </w:numPr>
        <w:tabs>
          <w:tab w:val="left" w:pos="567"/>
          <w:tab w:val="left" w:pos="709"/>
        </w:tabs>
        <w:rPr>
          <w:rFonts w:ascii="Times New Roman" w:hAnsi="Times New Roman"/>
          <w:sz w:val="28"/>
          <w:szCs w:val="28"/>
        </w:rPr>
      </w:pPr>
      <w:r w:rsidRPr="00332680">
        <w:rPr>
          <w:rFonts w:ascii="Times New Roman" w:hAnsi="Times New Roman"/>
          <w:sz w:val="28"/>
          <w:szCs w:val="28"/>
        </w:rPr>
        <w:t xml:space="preserve">    </w:t>
      </w:r>
      <w:bookmarkStart w:id="36" w:name="Кожахметова"/>
      <w:r w:rsidRPr="00332680">
        <w:rPr>
          <w:rFonts w:ascii="Times New Roman" w:hAnsi="Times New Roman"/>
          <w:sz w:val="28"/>
          <w:szCs w:val="28"/>
        </w:rPr>
        <w:t>Кожахметова</w:t>
      </w:r>
      <w:bookmarkEnd w:id="36"/>
      <w:r w:rsidRPr="00332680">
        <w:rPr>
          <w:rFonts w:ascii="Times New Roman" w:hAnsi="Times New Roman"/>
          <w:sz w:val="28"/>
          <w:szCs w:val="28"/>
        </w:rPr>
        <w:t xml:space="preserve"> А.А.  О механизмах социальной защиты населения в Республике Казахстан //  Эпоха науки.   Юридические науки  № 18 – Июнь 2019 г.   DOI 10.24411/2409-3203-2018-11804</w:t>
      </w:r>
    </w:p>
    <w:p w:rsidR="00593186" w:rsidRPr="00332680" w:rsidRDefault="00593186" w:rsidP="00593186">
      <w:pPr>
        <w:pStyle w:val="a4"/>
        <w:numPr>
          <w:ilvl w:val="0"/>
          <w:numId w:val="38"/>
        </w:numPr>
        <w:tabs>
          <w:tab w:val="left" w:pos="567"/>
          <w:tab w:val="left" w:pos="709"/>
        </w:tabs>
        <w:rPr>
          <w:rFonts w:ascii="Times New Roman" w:hAnsi="Times New Roman"/>
          <w:sz w:val="28"/>
          <w:szCs w:val="28"/>
        </w:rPr>
      </w:pPr>
      <w:r w:rsidRPr="00332680">
        <w:rPr>
          <w:rFonts w:ascii="Times New Roman" w:hAnsi="Times New Roman"/>
          <w:sz w:val="28"/>
          <w:szCs w:val="28"/>
        </w:rPr>
        <w:t xml:space="preserve">  </w:t>
      </w:r>
      <w:bookmarkStart w:id="37" w:name="Урусова"/>
      <w:r w:rsidRPr="00332680">
        <w:rPr>
          <w:rFonts w:ascii="Times New Roman" w:hAnsi="Times New Roman"/>
          <w:sz w:val="28"/>
          <w:szCs w:val="28"/>
        </w:rPr>
        <w:t>Урусова</w:t>
      </w:r>
      <w:bookmarkEnd w:id="37"/>
      <w:r w:rsidRPr="00332680">
        <w:rPr>
          <w:rFonts w:ascii="Times New Roman" w:hAnsi="Times New Roman"/>
          <w:sz w:val="28"/>
          <w:szCs w:val="28"/>
        </w:rPr>
        <w:t xml:space="preserve"> А.Б. Основные принципы социальной защиты населения. // Московский экономический журнал. – 2020. - № – №1. – с. 595-606.</w:t>
      </w:r>
    </w:p>
    <w:p w:rsidR="00593186" w:rsidRPr="00332680" w:rsidRDefault="00593186" w:rsidP="00593186">
      <w:pPr>
        <w:pStyle w:val="a4"/>
        <w:numPr>
          <w:ilvl w:val="0"/>
          <w:numId w:val="38"/>
        </w:numPr>
        <w:tabs>
          <w:tab w:val="left" w:pos="567"/>
          <w:tab w:val="left" w:pos="709"/>
        </w:tabs>
        <w:rPr>
          <w:rFonts w:ascii="Times New Roman" w:hAnsi="Times New Roman"/>
          <w:sz w:val="28"/>
          <w:szCs w:val="28"/>
        </w:rPr>
      </w:pPr>
      <w:r w:rsidRPr="00332680">
        <w:rPr>
          <w:rFonts w:ascii="Times New Roman" w:hAnsi="Times New Roman"/>
          <w:sz w:val="28"/>
          <w:szCs w:val="28"/>
        </w:rPr>
        <w:t xml:space="preserve">   </w:t>
      </w:r>
      <w:bookmarkStart w:id="38" w:name="Занина"/>
      <w:r w:rsidRPr="00332680">
        <w:rPr>
          <w:rFonts w:ascii="Times New Roman" w:hAnsi="Times New Roman"/>
          <w:sz w:val="28"/>
          <w:szCs w:val="28"/>
        </w:rPr>
        <w:t>Занина</w:t>
      </w:r>
      <w:bookmarkEnd w:id="38"/>
      <w:r w:rsidRPr="00332680">
        <w:rPr>
          <w:rFonts w:ascii="Times New Roman" w:hAnsi="Times New Roman"/>
          <w:sz w:val="28"/>
          <w:szCs w:val="28"/>
        </w:rPr>
        <w:t xml:space="preserve"> О.В. Современные принципы социальной защиты населения. // Научный результат. Экономические исследования. – 2015. - №2. – С. 54</w:t>
      </w:r>
    </w:p>
    <w:p w:rsidR="00525BCF" w:rsidRPr="00332680" w:rsidRDefault="00525BCF" w:rsidP="00525BCF">
      <w:pPr>
        <w:pStyle w:val="a4"/>
        <w:numPr>
          <w:ilvl w:val="0"/>
          <w:numId w:val="38"/>
        </w:numPr>
        <w:tabs>
          <w:tab w:val="left" w:pos="567"/>
          <w:tab w:val="left" w:pos="709"/>
        </w:tabs>
        <w:rPr>
          <w:rFonts w:ascii="Times New Roman" w:hAnsi="Times New Roman"/>
          <w:sz w:val="28"/>
          <w:szCs w:val="28"/>
        </w:rPr>
      </w:pPr>
      <w:r w:rsidRPr="00332680">
        <w:rPr>
          <w:rFonts w:ascii="Times New Roman" w:hAnsi="Times New Roman"/>
          <w:sz w:val="28"/>
          <w:szCs w:val="28"/>
        </w:rPr>
        <w:t xml:space="preserve">  </w:t>
      </w:r>
      <w:bookmarkStart w:id="39" w:name="Основысоциальнойработы"/>
      <w:r w:rsidRPr="00332680">
        <w:rPr>
          <w:rFonts w:ascii="Times New Roman" w:hAnsi="Times New Roman"/>
          <w:sz w:val="28"/>
          <w:szCs w:val="28"/>
        </w:rPr>
        <w:t>Основы социальной работы</w:t>
      </w:r>
      <w:bookmarkEnd w:id="39"/>
      <w:r w:rsidRPr="00332680">
        <w:rPr>
          <w:rFonts w:ascii="Times New Roman" w:hAnsi="Times New Roman"/>
          <w:sz w:val="28"/>
          <w:szCs w:val="28"/>
        </w:rPr>
        <w:t>: учеб. пособие / под ред. Н.Ф. Басова. - 5-е изд., испр. и доп. - М.: Юрайт, 2019 - 213 с.</w:t>
      </w:r>
    </w:p>
    <w:p w:rsidR="00525BCF" w:rsidRPr="00332680" w:rsidRDefault="00525BCF" w:rsidP="00525BCF">
      <w:pPr>
        <w:pStyle w:val="a4"/>
        <w:numPr>
          <w:ilvl w:val="0"/>
          <w:numId w:val="38"/>
        </w:numPr>
        <w:tabs>
          <w:tab w:val="left" w:pos="567"/>
          <w:tab w:val="left" w:pos="709"/>
        </w:tabs>
        <w:rPr>
          <w:rFonts w:ascii="Times New Roman" w:hAnsi="Times New Roman"/>
          <w:sz w:val="28"/>
          <w:szCs w:val="28"/>
        </w:rPr>
      </w:pPr>
      <w:r w:rsidRPr="00332680">
        <w:rPr>
          <w:rFonts w:ascii="Times New Roman" w:hAnsi="Times New Roman"/>
          <w:sz w:val="28"/>
          <w:szCs w:val="28"/>
        </w:rPr>
        <w:t xml:space="preserve">  </w:t>
      </w:r>
      <w:bookmarkStart w:id="40" w:name="Экономическиеисточникисоциальнойзащит"/>
      <w:r w:rsidRPr="00332680">
        <w:rPr>
          <w:rFonts w:ascii="Times New Roman" w:hAnsi="Times New Roman"/>
          <w:sz w:val="28"/>
          <w:szCs w:val="28"/>
        </w:rPr>
        <w:t xml:space="preserve">Экономические источники социальной защиты </w:t>
      </w:r>
      <w:bookmarkEnd w:id="40"/>
      <w:r w:rsidRPr="00332680">
        <w:rPr>
          <w:rFonts w:ascii="Times New Roman" w:hAnsi="Times New Roman"/>
          <w:sz w:val="28"/>
          <w:szCs w:val="28"/>
        </w:rPr>
        <w:t>[Электронный ресурс] // Финансовый словарь. – Режим доступа: http://dic.academic.ru/dic.nsf/fin_enc/31783</w:t>
      </w:r>
    </w:p>
    <w:p w:rsidR="00525BCF" w:rsidRPr="00332680" w:rsidRDefault="00525BCF" w:rsidP="00525BCF">
      <w:pPr>
        <w:pStyle w:val="a4"/>
        <w:numPr>
          <w:ilvl w:val="0"/>
          <w:numId w:val="38"/>
        </w:numPr>
        <w:tabs>
          <w:tab w:val="left" w:pos="567"/>
          <w:tab w:val="left" w:pos="709"/>
        </w:tabs>
        <w:rPr>
          <w:rFonts w:ascii="Times New Roman" w:hAnsi="Times New Roman"/>
          <w:sz w:val="28"/>
          <w:szCs w:val="28"/>
        </w:rPr>
      </w:pPr>
      <w:r w:rsidRPr="00332680">
        <w:rPr>
          <w:rFonts w:ascii="Times New Roman" w:hAnsi="Times New Roman"/>
          <w:sz w:val="28"/>
          <w:szCs w:val="28"/>
        </w:rPr>
        <w:t xml:space="preserve">  </w:t>
      </w:r>
      <w:bookmarkStart w:id="41" w:name="Нечуйкина"/>
      <w:r w:rsidRPr="00332680">
        <w:rPr>
          <w:rFonts w:ascii="Times New Roman" w:hAnsi="Times New Roman"/>
          <w:sz w:val="28"/>
          <w:szCs w:val="28"/>
        </w:rPr>
        <w:t>Нечуйкина</w:t>
      </w:r>
      <w:bookmarkEnd w:id="41"/>
      <w:r w:rsidRPr="00332680">
        <w:rPr>
          <w:rFonts w:ascii="Times New Roman" w:hAnsi="Times New Roman"/>
          <w:sz w:val="28"/>
          <w:szCs w:val="28"/>
        </w:rPr>
        <w:t xml:space="preserve"> Е.В. Социальная защита: понятие, категории, терминология. // Известия Российского государственного педагогического университета им. А.И. Герцена. – 2007. – №20(49) – С.145-147</w:t>
      </w:r>
    </w:p>
    <w:p w:rsidR="00525BCF" w:rsidRPr="00332680" w:rsidRDefault="00525BCF" w:rsidP="00525BCF">
      <w:pPr>
        <w:pStyle w:val="a4"/>
        <w:numPr>
          <w:ilvl w:val="0"/>
          <w:numId w:val="38"/>
        </w:numPr>
        <w:tabs>
          <w:tab w:val="left" w:pos="567"/>
          <w:tab w:val="left" w:pos="709"/>
        </w:tabs>
        <w:rPr>
          <w:rFonts w:ascii="Times New Roman" w:hAnsi="Times New Roman"/>
          <w:sz w:val="28"/>
          <w:szCs w:val="28"/>
        </w:rPr>
      </w:pPr>
      <w:r w:rsidRPr="00332680">
        <w:rPr>
          <w:rFonts w:ascii="Times New Roman" w:hAnsi="Times New Roman"/>
          <w:sz w:val="28"/>
          <w:szCs w:val="28"/>
        </w:rPr>
        <w:t xml:space="preserve">  </w:t>
      </w:r>
      <w:bookmarkStart w:id="42" w:name="Мачульская"/>
      <w:r w:rsidRPr="00332680">
        <w:rPr>
          <w:rFonts w:ascii="Times New Roman" w:hAnsi="Times New Roman"/>
          <w:sz w:val="28"/>
          <w:szCs w:val="28"/>
        </w:rPr>
        <w:t>Мачульская</w:t>
      </w:r>
      <w:bookmarkEnd w:id="42"/>
      <w:r w:rsidRPr="00332680">
        <w:rPr>
          <w:rFonts w:ascii="Times New Roman" w:hAnsi="Times New Roman"/>
          <w:sz w:val="28"/>
          <w:szCs w:val="28"/>
        </w:rPr>
        <w:t xml:space="preserve"> Е.Е. Право социального обеспечения: учебник для бакалавриата и специалитета /.Е.Е. Мачульская. - 4-е изд., перераб. и доп. – М.: Юрайт, 2019. - 449 с.</w:t>
      </w:r>
    </w:p>
    <w:p w:rsidR="002E40FD" w:rsidRPr="00332680" w:rsidRDefault="00525BCF" w:rsidP="00525BCF">
      <w:pPr>
        <w:pStyle w:val="a4"/>
        <w:numPr>
          <w:ilvl w:val="0"/>
          <w:numId w:val="38"/>
        </w:numPr>
        <w:tabs>
          <w:tab w:val="left" w:pos="567"/>
          <w:tab w:val="left" w:pos="709"/>
        </w:tabs>
        <w:rPr>
          <w:rFonts w:ascii="Times New Roman" w:hAnsi="Times New Roman"/>
          <w:sz w:val="28"/>
          <w:szCs w:val="28"/>
        </w:rPr>
      </w:pPr>
      <w:r w:rsidRPr="00332680">
        <w:rPr>
          <w:rFonts w:ascii="Times New Roman" w:hAnsi="Times New Roman"/>
          <w:sz w:val="28"/>
          <w:szCs w:val="28"/>
        </w:rPr>
        <w:t xml:space="preserve">   </w:t>
      </w:r>
      <w:bookmarkStart w:id="43" w:name="Воронин"/>
      <w:r w:rsidRPr="00332680">
        <w:rPr>
          <w:rFonts w:ascii="Times New Roman" w:hAnsi="Times New Roman"/>
          <w:sz w:val="28"/>
          <w:szCs w:val="28"/>
        </w:rPr>
        <w:t>Воронин</w:t>
      </w:r>
      <w:bookmarkEnd w:id="43"/>
      <w:r w:rsidRPr="00332680">
        <w:rPr>
          <w:rFonts w:ascii="Times New Roman" w:hAnsi="Times New Roman"/>
          <w:sz w:val="28"/>
          <w:szCs w:val="28"/>
        </w:rPr>
        <w:t xml:space="preserve"> Ю.В. Социальная поддержка // Большая российская энциклопедия. [Электронный ресурс] (2017); </w:t>
      </w:r>
    </w:p>
    <w:p w:rsidR="00525BCF" w:rsidRPr="00332680" w:rsidRDefault="00525BCF" w:rsidP="00525BCF">
      <w:pPr>
        <w:pStyle w:val="a4"/>
        <w:numPr>
          <w:ilvl w:val="0"/>
          <w:numId w:val="38"/>
        </w:numPr>
        <w:tabs>
          <w:tab w:val="left" w:pos="567"/>
          <w:tab w:val="left" w:pos="709"/>
        </w:tabs>
        <w:rPr>
          <w:rFonts w:ascii="Times New Roman" w:hAnsi="Times New Roman"/>
          <w:sz w:val="28"/>
          <w:szCs w:val="28"/>
        </w:rPr>
      </w:pPr>
      <w:r w:rsidRPr="00332680">
        <w:rPr>
          <w:rFonts w:ascii="Times New Roman" w:hAnsi="Times New Roman"/>
          <w:sz w:val="28"/>
          <w:szCs w:val="28"/>
        </w:rPr>
        <w:t>https://</w:t>
      </w:r>
      <w:bookmarkStart w:id="44" w:name="bigencru"/>
      <w:r w:rsidRPr="00332680">
        <w:rPr>
          <w:rFonts w:ascii="Times New Roman" w:hAnsi="Times New Roman"/>
          <w:sz w:val="28"/>
          <w:szCs w:val="28"/>
        </w:rPr>
        <w:t>bigenc.ru</w:t>
      </w:r>
      <w:bookmarkEnd w:id="44"/>
      <w:r w:rsidRPr="00332680">
        <w:rPr>
          <w:rFonts w:ascii="Times New Roman" w:hAnsi="Times New Roman"/>
          <w:sz w:val="28"/>
          <w:szCs w:val="28"/>
        </w:rPr>
        <w:t>/economics/text/ 3639202 Дата обращения: 18.01.2023</w:t>
      </w:r>
    </w:p>
    <w:p w:rsidR="000246CB" w:rsidRPr="00332680" w:rsidRDefault="000246CB" w:rsidP="000246CB">
      <w:pPr>
        <w:pStyle w:val="a4"/>
        <w:numPr>
          <w:ilvl w:val="0"/>
          <w:numId w:val="38"/>
        </w:numPr>
        <w:tabs>
          <w:tab w:val="left" w:pos="567"/>
          <w:tab w:val="left" w:pos="709"/>
        </w:tabs>
        <w:rPr>
          <w:rFonts w:ascii="Times New Roman" w:hAnsi="Times New Roman"/>
          <w:sz w:val="28"/>
          <w:szCs w:val="28"/>
        </w:rPr>
      </w:pPr>
      <w:bookmarkStart w:id="45" w:name="Горяйнова"/>
      <w:r w:rsidRPr="00332680">
        <w:rPr>
          <w:rFonts w:ascii="Times New Roman" w:hAnsi="Times New Roman"/>
          <w:sz w:val="28"/>
          <w:szCs w:val="28"/>
        </w:rPr>
        <w:t>Горяйнова</w:t>
      </w:r>
      <w:bookmarkEnd w:id="45"/>
      <w:r w:rsidRPr="00332680">
        <w:rPr>
          <w:rFonts w:ascii="Times New Roman" w:hAnsi="Times New Roman"/>
          <w:sz w:val="28"/>
          <w:szCs w:val="28"/>
        </w:rPr>
        <w:t xml:space="preserve"> Н.М. Государственная социальная политика: учебное пособие / Горяйнова Н.М. - Челябинск, Саратов: Южно-Уральский институт управления и экономики, Ай Пи Эр Медиа, 2019. - 226 c.</w:t>
      </w:r>
      <w:r w:rsidRPr="00332680">
        <w:rPr>
          <w:rFonts w:ascii="Times New Roman" w:hAnsi="Times New Roman"/>
          <w:sz w:val="28"/>
          <w:szCs w:val="28"/>
        </w:rPr>
        <w:tab/>
        <w:t>.</w:t>
      </w:r>
    </w:p>
    <w:p w:rsidR="000246CB" w:rsidRPr="00332680" w:rsidRDefault="000246CB" w:rsidP="000246CB">
      <w:pPr>
        <w:pStyle w:val="a4"/>
        <w:numPr>
          <w:ilvl w:val="0"/>
          <w:numId w:val="38"/>
        </w:numPr>
        <w:tabs>
          <w:tab w:val="left" w:pos="567"/>
          <w:tab w:val="left" w:pos="709"/>
        </w:tabs>
        <w:rPr>
          <w:rFonts w:ascii="Times New Roman" w:hAnsi="Times New Roman"/>
          <w:sz w:val="28"/>
          <w:szCs w:val="28"/>
        </w:rPr>
      </w:pPr>
      <w:bookmarkStart w:id="46" w:name="Бердник"/>
      <w:r w:rsidRPr="00332680">
        <w:rPr>
          <w:rFonts w:ascii="Times New Roman" w:hAnsi="Times New Roman"/>
          <w:sz w:val="28"/>
          <w:szCs w:val="28"/>
        </w:rPr>
        <w:t>Бердник</w:t>
      </w:r>
      <w:bookmarkEnd w:id="46"/>
      <w:r w:rsidRPr="00332680">
        <w:rPr>
          <w:rFonts w:ascii="Times New Roman" w:hAnsi="Times New Roman"/>
          <w:sz w:val="28"/>
          <w:szCs w:val="28"/>
        </w:rPr>
        <w:t xml:space="preserve"> Н.А., Котенко Ю.С., Макареня Т.А., Сташ С.В. Институты реализации социальной политики и услуг на макро и микроуровне. // Инженерный вестник Дона. – 2012. – № 4-2 (23). – С. 96-104</w:t>
      </w:r>
    </w:p>
    <w:p w:rsidR="00EB6EF4" w:rsidRPr="00332680" w:rsidRDefault="000246CB" w:rsidP="000246CB">
      <w:pPr>
        <w:pStyle w:val="a4"/>
        <w:numPr>
          <w:ilvl w:val="0"/>
          <w:numId w:val="38"/>
        </w:numPr>
        <w:tabs>
          <w:tab w:val="left" w:pos="567"/>
          <w:tab w:val="left" w:pos="709"/>
        </w:tabs>
        <w:rPr>
          <w:rFonts w:ascii="Times New Roman" w:hAnsi="Times New Roman"/>
          <w:sz w:val="28"/>
          <w:szCs w:val="28"/>
        </w:rPr>
      </w:pPr>
      <w:bookmarkStart w:id="47" w:name="Сочнева"/>
      <w:r w:rsidRPr="00332680">
        <w:rPr>
          <w:rFonts w:ascii="Times New Roman" w:hAnsi="Times New Roman"/>
          <w:sz w:val="28"/>
          <w:szCs w:val="28"/>
        </w:rPr>
        <w:t>Сочнева</w:t>
      </w:r>
      <w:bookmarkEnd w:id="47"/>
      <w:r w:rsidRPr="00332680">
        <w:rPr>
          <w:rFonts w:ascii="Times New Roman" w:hAnsi="Times New Roman"/>
          <w:sz w:val="28"/>
          <w:szCs w:val="28"/>
        </w:rPr>
        <w:t xml:space="preserve"> Е.Н. Институциональные основы социальной политики / Экономика и предпринимательство. - 2011. - № 3. - с. 35-51</w:t>
      </w:r>
    </w:p>
    <w:p w:rsidR="00CD442B" w:rsidRPr="00332680" w:rsidRDefault="00CD442B" w:rsidP="00CD442B">
      <w:pPr>
        <w:pStyle w:val="af7"/>
        <w:numPr>
          <w:ilvl w:val="0"/>
          <w:numId w:val="38"/>
        </w:numPr>
        <w:rPr>
          <w:rFonts w:ascii="Times New Roman" w:hAnsi="Times New Roman"/>
          <w:sz w:val="28"/>
          <w:szCs w:val="28"/>
          <w:lang w:val="ru-RU"/>
        </w:rPr>
      </w:pPr>
      <w:bookmarkStart w:id="48" w:name="СочневаЕН"/>
      <w:r w:rsidRPr="00332680">
        <w:rPr>
          <w:rFonts w:ascii="Times New Roman" w:hAnsi="Times New Roman"/>
          <w:sz w:val="28"/>
          <w:szCs w:val="28"/>
        </w:rPr>
        <w:t>Сочнева Е.Н</w:t>
      </w:r>
      <w:bookmarkEnd w:id="48"/>
      <w:r w:rsidRPr="00332680">
        <w:rPr>
          <w:rFonts w:ascii="Times New Roman" w:hAnsi="Times New Roman"/>
          <w:sz w:val="28"/>
          <w:szCs w:val="28"/>
        </w:rPr>
        <w:t>. Роль социальной политики в построении социального государства: автореферат дис. ... доктора экономических наук: 08.00.01 / Сочнева Елена Николаевна; [Акад. труда и соц. отношений]. - Москва,2009. - 51 с.</w:t>
      </w:r>
    </w:p>
    <w:p w:rsidR="00B316B5" w:rsidRPr="00332680" w:rsidRDefault="00B316B5" w:rsidP="00B316B5">
      <w:pPr>
        <w:pStyle w:val="a4"/>
        <w:numPr>
          <w:ilvl w:val="0"/>
          <w:numId w:val="38"/>
        </w:numPr>
        <w:tabs>
          <w:tab w:val="left" w:pos="567"/>
          <w:tab w:val="left" w:pos="709"/>
        </w:tabs>
        <w:rPr>
          <w:rFonts w:ascii="Times New Roman" w:hAnsi="Times New Roman"/>
          <w:sz w:val="28"/>
          <w:szCs w:val="28"/>
        </w:rPr>
      </w:pPr>
      <w:r w:rsidRPr="00332680">
        <w:rPr>
          <w:rFonts w:ascii="Times New Roman" w:hAnsi="Times New Roman"/>
          <w:sz w:val="28"/>
          <w:szCs w:val="28"/>
        </w:rPr>
        <w:t xml:space="preserve">  </w:t>
      </w:r>
      <w:bookmarkStart w:id="49" w:name="Посланиеглавыгосударства"/>
      <w:r w:rsidRPr="00332680">
        <w:rPr>
          <w:rFonts w:ascii="Times New Roman" w:hAnsi="Times New Roman"/>
          <w:sz w:val="28"/>
          <w:szCs w:val="28"/>
        </w:rPr>
        <w:t xml:space="preserve">Послание главы государства </w:t>
      </w:r>
      <w:bookmarkEnd w:id="49"/>
      <w:r w:rsidRPr="00332680">
        <w:rPr>
          <w:rFonts w:ascii="Times New Roman" w:hAnsi="Times New Roman"/>
          <w:sz w:val="28"/>
          <w:szCs w:val="28"/>
        </w:rPr>
        <w:t xml:space="preserve">К.К.Токаева народу Казахстана «Справедливое государство. Единая нация. Благополучное общество». Официальный сайт Президента Республики Казахстан «akorda.kz». </w:t>
      </w:r>
      <w:r w:rsidRPr="00332680">
        <w:rPr>
          <w:rFonts w:ascii="Times New Roman" w:hAnsi="Times New Roman"/>
          <w:sz w:val="28"/>
          <w:szCs w:val="28"/>
        </w:rPr>
        <w:lastRenderedPageBreak/>
        <w:t>https://www.akorda.kz/ru/poslanie-glavy-gosudarstva-kasym-zhomarta-tokaeva-narodu-kazahstana-181130</w:t>
      </w:r>
    </w:p>
    <w:p w:rsidR="004A538E" w:rsidRPr="00332680" w:rsidRDefault="00B316B5" w:rsidP="004A538E">
      <w:pPr>
        <w:pStyle w:val="a4"/>
        <w:numPr>
          <w:ilvl w:val="0"/>
          <w:numId w:val="38"/>
        </w:numPr>
        <w:tabs>
          <w:tab w:val="left" w:pos="567"/>
          <w:tab w:val="left" w:pos="709"/>
        </w:tabs>
        <w:rPr>
          <w:rFonts w:ascii="Times New Roman" w:hAnsi="Times New Roman"/>
          <w:sz w:val="28"/>
          <w:szCs w:val="28"/>
        </w:rPr>
      </w:pPr>
      <w:r w:rsidRPr="00332680">
        <w:rPr>
          <w:rFonts w:ascii="Times New Roman" w:hAnsi="Times New Roman"/>
          <w:sz w:val="28"/>
          <w:szCs w:val="28"/>
        </w:rPr>
        <w:t xml:space="preserve">  Выступление Председателя Счетного комитета </w:t>
      </w:r>
      <w:bookmarkStart w:id="50" w:name="ГодуновойНН"/>
      <w:r w:rsidRPr="00332680">
        <w:rPr>
          <w:rFonts w:ascii="Times New Roman" w:hAnsi="Times New Roman"/>
          <w:sz w:val="28"/>
          <w:szCs w:val="28"/>
        </w:rPr>
        <w:t>Годуновой Н.Н</w:t>
      </w:r>
      <w:bookmarkEnd w:id="50"/>
      <w:r w:rsidRPr="00332680">
        <w:rPr>
          <w:rFonts w:ascii="Times New Roman" w:hAnsi="Times New Roman"/>
          <w:sz w:val="28"/>
          <w:szCs w:val="28"/>
        </w:rPr>
        <w:t xml:space="preserve">. на пленарном заседании Мажилиса Парламента по Отчету Правительства об исполнении республиканского бюджета за 2021 год Высшая аудиторская палата Республики Казахстан. [Электронный ресурс]. Дата публикации 08 июня 2022.  https://www.gov.kz/memleket/entities/esep/press/news/details/385801?lang=ru  </w:t>
      </w:r>
    </w:p>
    <w:p w:rsidR="00773608" w:rsidRPr="00332680" w:rsidRDefault="00773608" w:rsidP="00773608">
      <w:pPr>
        <w:pStyle w:val="a4"/>
        <w:numPr>
          <w:ilvl w:val="0"/>
          <w:numId w:val="38"/>
        </w:numPr>
        <w:tabs>
          <w:tab w:val="left" w:pos="567"/>
          <w:tab w:val="left" w:pos="709"/>
        </w:tabs>
        <w:rPr>
          <w:rFonts w:ascii="Times New Roman" w:hAnsi="Times New Roman"/>
          <w:sz w:val="28"/>
          <w:szCs w:val="28"/>
        </w:rPr>
      </w:pPr>
      <w:bookmarkStart w:id="51" w:name="Рябченко"/>
      <w:r w:rsidRPr="00332680">
        <w:rPr>
          <w:rFonts w:ascii="Times New Roman" w:hAnsi="Times New Roman"/>
          <w:sz w:val="28"/>
          <w:szCs w:val="28"/>
        </w:rPr>
        <w:t>Рябченко</w:t>
      </w:r>
      <w:bookmarkEnd w:id="51"/>
      <w:r w:rsidRPr="00332680">
        <w:rPr>
          <w:rFonts w:ascii="Times New Roman" w:hAnsi="Times New Roman"/>
          <w:sz w:val="28"/>
          <w:szCs w:val="28"/>
        </w:rPr>
        <w:t xml:space="preserve"> А.В. Организационно-экономический механизм социально-экономической системы. // Экономика и управление. – 2014. - № 3 (101).– С. 18-24.</w:t>
      </w:r>
    </w:p>
    <w:p w:rsidR="00D25310" w:rsidRPr="00332680" w:rsidRDefault="00D25310" w:rsidP="00D25310">
      <w:pPr>
        <w:numPr>
          <w:ilvl w:val="0"/>
          <w:numId w:val="38"/>
        </w:numPr>
        <w:tabs>
          <w:tab w:val="left" w:pos="567"/>
          <w:tab w:val="left" w:pos="709"/>
          <w:tab w:val="left" w:pos="993"/>
        </w:tabs>
        <w:contextualSpacing/>
        <w:rPr>
          <w:rFonts w:ascii="Times New Roman" w:hAnsi="Times New Roman"/>
          <w:sz w:val="28"/>
          <w:szCs w:val="28"/>
        </w:rPr>
      </w:pPr>
      <w:r w:rsidRPr="00332680">
        <w:rPr>
          <w:rFonts w:ascii="Times New Roman" w:hAnsi="Times New Roman"/>
          <w:sz w:val="28"/>
          <w:szCs w:val="28"/>
        </w:rPr>
        <w:t>Атабекова Н.К. Социальные права человека в международно-правовом измерении</w:t>
      </w:r>
      <w:bookmarkStart w:id="52" w:name="Атабекова"/>
      <w:bookmarkEnd w:id="52"/>
      <w:r w:rsidRPr="00332680">
        <w:rPr>
          <w:rFonts w:ascii="Times New Roman" w:hAnsi="Times New Roman"/>
          <w:sz w:val="28"/>
          <w:szCs w:val="28"/>
        </w:rPr>
        <w:t xml:space="preserve"> // Международный журнал прикладных и фундаментальных исследований. - 2016. -№ 7-5. - с.916-921.</w:t>
      </w:r>
    </w:p>
    <w:p w:rsidR="00773608" w:rsidRPr="00332680" w:rsidRDefault="00773608" w:rsidP="00773608">
      <w:pPr>
        <w:pStyle w:val="af7"/>
        <w:numPr>
          <w:ilvl w:val="0"/>
          <w:numId w:val="38"/>
        </w:numPr>
        <w:rPr>
          <w:rFonts w:ascii="Times New Roman" w:hAnsi="Times New Roman"/>
          <w:sz w:val="28"/>
          <w:szCs w:val="28"/>
        </w:rPr>
      </w:pPr>
      <w:bookmarkStart w:id="53" w:name="Зейнуллина"/>
      <w:r w:rsidRPr="00332680">
        <w:rPr>
          <w:rFonts w:ascii="Times New Roman" w:hAnsi="Times New Roman"/>
          <w:sz w:val="28"/>
          <w:szCs w:val="28"/>
        </w:rPr>
        <w:t>Зейнуллина</w:t>
      </w:r>
      <w:bookmarkEnd w:id="53"/>
      <w:r w:rsidRPr="00332680">
        <w:rPr>
          <w:rFonts w:ascii="Times New Roman" w:hAnsi="Times New Roman"/>
          <w:sz w:val="28"/>
          <w:szCs w:val="28"/>
        </w:rPr>
        <w:t xml:space="preserve"> А.Ж. Совершенствование организационно-экономических механизмов в системе социальной защиты Республики Казахстан. авторефер. дис. … канд. экон. эаук. – Алматы, 2010. - 24с.   </w:t>
      </w:r>
    </w:p>
    <w:p w:rsidR="00773608" w:rsidRPr="00332680" w:rsidRDefault="00773608" w:rsidP="00773608">
      <w:pPr>
        <w:pStyle w:val="af7"/>
        <w:numPr>
          <w:ilvl w:val="0"/>
          <w:numId w:val="38"/>
        </w:numPr>
        <w:rPr>
          <w:rFonts w:ascii="Times New Roman" w:hAnsi="Times New Roman"/>
          <w:sz w:val="28"/>
          <w:szCs w:val="28"/>
        </w:rPr>
      </w:pPr>
      <w:bookmarkStart w:id="54" w:name="Борисова"/>
      <w:r w:rsidRPr="00332680">
        <w:rPr>
          <w:rFonts w:ascii="Times New Roman" w:hAnsi="Times New Roman"/>
          <w:sz w:val="28"/>
          <w:szCs w:val="28"/>
        </w:rPr>
        <w:t>Борисова</w:t>
      </w:r>
      <w:bookmarkEnd w:id="54"/>
      <w:r w:rsidRPr="00332680">
        <w:rPr>
          <w:rFonts w:ascii="Times New Roman" w:hAnsi="Times New Roman"/>
          <w:sz w:val="28"/>
          <w:szCs w:val="28"/>
        </w:rPr>
        <w:t xml:space="preserve"> Е.И. Совершенствование финансового механизма социального обеспечения в Республике Казахстан // дис. … канд. экон. эаук. – Алматы,   2008. - 136с.  </w:t>
      </w:r>
    </w:p>
    <w:p w:rsidR="00442FBE" w:rsidRPr="00332680" w:rsidRDefault="00442FBE" w:rsidP="00442FBE">
      <w:pPr>
        <w:pStyle w:val="af7"/>
        <w:numPr>
          <w:ilvl w:val="0"/>
          <w:numId w:val="38"/>
        </w:numPr>
        <w:rPr>
          <w:rFonts w:ascii="Times New Roman" w:hAnsi="Times New Roman"/>
          <w:sz w:val="28"/>
          <w:szCs w:val="28"/>
        </w:rPr>
      </w:pPr>
      <w:bookmarkStart w:id="55" w:name="Джамбурбаева"/>
      <w:r w:rsidRPr="00332680">
        <w:rPr>
          <w:rFonts w:ascii="Times New Roman" w:hAnsi="Times New Roman"/>
          <w:sz w:val="28"/>
          <w:szCs w:val="28"/>
        </w:rPr>
        <w:t>Джамбурбаева</w:t>
      </w:r>
      <w:bookmarkEnd w:id="55"/>
      <w:r w:rsidRPr="00332680">
        <w:rPr>
          <w:rFonts w:ascii="Times New Roman" w:hAnsi="Times New Roman"/>
          <w:sz w:val="28"/>
          <w:szCs w:val="28"/>
        </w:rPr>
        <w:t xml:space="preserve"> М.У. Совершенствование организационно-экономических механизмов социального обслуживания населения в Республике Казахстан (на материалах Карагандинской области) // авторефер. дис. … канд. экон. эаук. -  Караганда, 2010. -26с.</w:t>
      </w:r>
    </w:p>
    <w:p w:rsidR="00442FBE" w:rsidRPr="00332680" w:rsidRDefault="00442FBE" w:rsidP="00442FBE">
      <w:pPr>
        <w:pStyle w:val="af7"/>
        <w:numPr>
          <w:ilvl w:val="0"/>
          <w:numId w:val="38"/>
        </w:numPr>
        <w:rPr>
          <w:rFonts w:ascii="Times New Roman" w:hAnsi="Times New Roman"/>
          <w:sz w:val="28"/>
          <w:szCs w:val="28"/>
        </w:rPr>
      </w:pPr>
      <w:bookmarkStart w:id="56" w:name="Исмаилова"/>
      <w:r w:rsidRPr="00332680">
        <w:rPr>
          <w:rFonts w:ascii="Times New Roman" w:hAnsi="Times New Roman"/>
          <w:sz w:val="28"/>
          <w:szCs w:val="28"/>
        </w:rPr>
        <w:t>Исмаилова</w:t>
      </w:r>
      <w:bookmarkEnd w:id="56"/>
      <w:r w:rsidRPr="00332680">
        <w:rPr>
          <w:rFonts w:ascii="Times New Roman" w:hAnsi="Times New Roman"/>
          <w:sz w:val="28"/>
          <w:szCs w:val="28"/>
        </w:rPr>
        <w:t xml:space="preserve"> Г.Б. Совершенствование институционального обеспечения социальной помощи населению в экономике Казахстана (на материалах Карагандинской области), дис. … канд. экон. эаук. – Караганда, 2005 .136с.</w:t>
      </w:r>
    </w:p>
    <w:p w:rsidR="00442FBE" w:rsidRPr="00332680" w:rsidRDefault="00442FBE" w:rsidP="00442FBE">
      <w:pPr>
        <w:pStyle w:val="af7"/>
        <w:numPr>
          <w:ilvl w:val="0"/>
          <w:numId w:val="38"/>
        </w:numPr>
        <w:rPr>
          <w:rFonts w:ascii="Times New Roman" w:hAnsi="Times New Roman"/>
          <w:sz w:val="28"/>
          <w:szCs w:val="28"/>
        </w:rPr>
      </w:pPr>
      <w:r w:rsidRPr="00332680">
        <w:rPr>
          <w:rFonts w:ascii="Times New Roman" w:hAnsi="Times New Roman"/>
          <w:sz w:val="28"/>
          <w:szCs w:val="28"/>
        </w:rPr>
        <w:t xml:space="preserve"> </w:t>
      </w:r>
      <w:bookmarkStart w:id="57" w:name="Золотарева"/>
      <w:r w:rsidRPr="00332680">
        <w:rPr>
          <w:rFonts w:ascii="Times New Roman" w:hAnsi="Times New Roman"/>
          <w:sz w:val="28"/>
          <w:szCs w:val="28"/>
        </w:rPr>
        <w:t>Золотарева</w:t>
      </w:r>
      <w:bookmarkEnd w:id="57"/>
      <w:r w:rsidRPr="00332680">
        <w:rPr>
          <w:rFonts w:ascii="Times New Roman" w:hAnsi="Times New Roman"/>
          <w:sz w:val="28"/>
          <w:szCs w:val="28"/>
        </w:rPr>
        <w:t xml:space="preserve"> С.В. Организация социальной защиты населения Республики Казахстан: детерминанты и механизмы реализации (на примере Восточно-Казахстанской области) дис. … канд. экон. эаук. – Алматы, 2004. -138с.</w:t>
      </w:r>
    </w:p>
    <w:p w:rsidR="00442FBE" w:rsidRPr="00332680" w:rsidRDefault="00442FBE" w:rsidP="00442FBE">
      <w:pPr>
        <w:pStyle w:val="af7"/>
        <w:numPr>
          <w:ilvl w:val="0"/>
          <w:numId w:val="38"/>
        </w:numPr>
        <w:rPr>
          <w:rFonts w:ascii="Times New Roman" w:hAnsi="Times New Roman"/>
          <w:sz w:val="28"/>
          <w:szCs w:val="28"/>
        </w:rPr>
      </w:pPr>
      <w:bookmarkStart w:id="58" w:name="Тусупбекова"/>
      <w:r w:rsidRPr="00332680">
        <w:rPr>
          <w:rFonts w:ascii="Times New Roman" w:hAnsi="Times New Roman"/>
          <w:sz w:val="28"/>
          <w:szCs w:val="28"/>
        </w:rPr>
        <w:t>Тусупбекова</w:t>
      </w:r>
      <w:bookmarkEnd w:id="58"/>
      <w:r w:rsidRPr="00332680">
        <w:rPr>
          <w:rFonts w:ascii="Times New Roman" w:hAnsi="Times New Roman"/>
          <w:sz w:val="28"/>
          <w:szCs w:val="28"/>
        </w:rPr>
        <w:t xml:space="preserve"> Р.С. Совершенствование механизма социальной защиты сельского населения (на материалах Актюбинской области): дис. … канд. экон. эаук. – Алматы, 2004. -117с</w:t>
      </w:r>
    </w:p>
    <w:p w:rsidR="00442FBE" w:rsidRPr="00332680" w:rsidRDefault="00442FBE" w:rsidP="00442FBE">
      <w:pPr>
        <w:pStyle w:val="af7"/>
        <w:numPr>
          <w:ilvl w:val="0"/>
          <w:numId w:val="38"/>
        </w:numPr>
        <w:rPr>
          <w:rFonts w:ascii="Times New Roman" w:hAnsi="Times New Roman"/>
          <w:sz w:val="28"/>
          <w:szCs w:val="28"/>
        </w:rPr>
      </w:pPr>
      <w:r w:rsidRPr="00332680">
        <w:rPr>
          <w:rFonts w:ascii="Times New Roman" w:hAnsi="Times New Roman"/>
          <w:sz w:val="28"/>
          <w:szCs w:val="28"/>
        </w:rPr>
        <w:t xml:space="preserve"> </w:t>
      </w:r>
      <w:bookmarkStart w:id="59" w:name="Казахстанскаямодель"/>
      <w:r w:rsidRPr="00332680">
        <w:rPr>
          <w:rFonts w:ascii="Times New Roman" w:hAnsi="Times New Roman"/>
          <w:sz w:val="28"/>
          <w:szCs w:val="28"/>
        </w:rPr>
        <w:t xml:space="preserve">Казахстанская модель </w:t>
      </w:r>
      <w:bookmarkEnd w:id="59"/>
      <w:r w:rsidRPr="00332680">
        <w:rPr>
          <w:rFonts w:ascii="Times New Roman" w:hAnsi="Times New Roman"/>
          <w:sz w:val="28"/>
          <w:szCs w:val="28"/>
        </w:rPr>
        <w:t>социально-трудовых отношений: проблемы и перспективы. Колл.монография. /Чуланова З. и др. Под ред. А.А.Сатыбалдина. Алматы: ИЭ КН МОН РК. 2017. – 452 с</w:t>
      </w:r>
    </w:p>
    <w:p w:rsidR="00442FBE" w:rsidRPr="00332680" w:rsidRDefault="00442FBE" w:rsidP="00442FBE">
      <w:pPr>
        <w:pStyle w:val="af7"/>
        <w:numPr>
          <w:ilvl w:val="0"/>
          <w:numId w:val="38"/>
        </w:numPr>
        <w:rPr>
          <w:rFonts w:ascii="Times New Roman" w:hAnsi="Times New Roman"/>
          <w:sz w:val="28"/>
          <w:szCs w:val="28"/>
        </w:rPr>
      </w:pPr>
      <w:r w:rsidRPr="00332680">
        <w:rPr>
          <w:rFonts w:ascii="Times New Roman" w:hAnsi="Times New Roman"/>
          <w:sz w:val="28"/>
          <w:szCs w:val="28"/>
        </w:rPr>
        <w:t xml:space="preserve"> </w:t>
      </w:r>
      <w:bookmarkStart w:id="60" w:name="Приоритетысоциальной"/>
      <w:r w:rsidRPr="00332680">
        <w:rPr>
          <w:rFonts w:ascii="Times New Roman" w:hAnsi="Times New Roman"/>
          <w:sz w:val="28"/>
          <w:szCs w:val="28"/>
        </w:rPr>
        <w:t xml:space="preserve">Приоритеты социальной </w:t>
      </w:r>
      <w:bookmarkEnd w:id="60"/>
      <w:r w:rsidRPr="00332680">
        <w:rPr>
          <w:rFonts w:ascii="Times New Roman" w:hAnsi="Times New Roman"/>
          <w:sz w:val="28"/>
          <w:szCs w:val="28"/>
        </w:rPr>
        <w:t>модернизации Казахстана. Колл. авторов: акад. НАН РК Кошанов А.К., Мельдаханова М.К., Калиева С.А., Гайсина С.Н., Додонов В.Ю. / Под ред. академика НАН РК А.А. Сатыбалдина. – Алматы: ИЭ КН МОН РК, 2016. – 292 с</w:t>
      </w:r>
    </w:p>
    <w:p w:rsidR="00442FBE" w:rsidRPr="00332680" w:rsidRDefault="00442FBE" w:rsidP="00442FBE">
      <w:pPr>
        <w:pStyle w:val="af7"/>
        <w:numPr>
          <w:ilvl w:val="0"/>
          <w:numId w:val="38"/>
        </w:numPr>
        <w:rPr>
          <w:rFonts w:ascii="Times New Roman" w:hAnsi="Times New Roman"/>
          <w:sz w:val="28"/>
          <w:szCs w:val="28"/>
        </w:rPr>
      </w:pPr>
      <w:r w:rsidRPr="00332680">
        <w:rPr>
          <w:rFonts w:ascii="Times New Roman" w:hAnsi="Times New Roman"/>
          <w:sz w:val="28"/>
          <w:szCs w:val="28"/>
        </w:rPr>
        <w:t xml:space="preserve"> </w:t>
      </w:r>
      <w:bookmarkStart w:id="61" w:name="Panzabekova"/>
      <w:r w:rsidRPr="00332680">
        <w:rPr>
          <w:rFonts w:ascii="Times New Roman" w:hAnsi="Times New Roman"/>
          <w:sz w:val="28"/>
          <w:szCs w:val="28"/>
        </w:rPr>
        <w:t>Panzabekova</w:t>
      </w:r>
      <w:bookmarkEnd w:id="61"/>
      <w:r w:rsidRPr="00332680">
        <w:rPr>
          <w:rFonts w:ascii="Times New Roman" w:hAnsi="Times New Roman"/>
          <w:sz w:val="28"/>
          <w:szCs w:val="28"/>
        </w:rPr>
        <w:t>, A., Satybaldin, A., Alibekova, G., &amp; Abilkayir, N. (2019). Human capital for sustainable development: A comparative analysis of regions of the Republic of Kazakhstan. Paper presented at the IOP Conference Series: Earth and Environmental Science, 317(1) doi:10.1088/1755-1315/317/1/012013</w:t>
      </w:r>
    </w:p>
    <w:p w:rsidR="00442FBE" w:rsidRPr="00332680" w:rsidRDefault="00442FBE" w:rsidP="00442FBE">
      <w:pPr>
        <w:pStyle w:val="af7"/>
        <w:numPr>
          <w:ilvl w:val="0"/>
          <w:numId w:val="38"/>
        </w:numPr>
        <w:rPr>
          <w:rFonts w:ascii="Times New Roman" w:hAnsi="Times New Roman"/>
          <w:sz w:val="28"/>
          <w:szCs w:val="28"/>
        </w:rPr>
      </w:pPr>
      <w:r w:rsidRPr="00332680">
        <w:rPr>
          <w:rFonts w:ascii="Times New Roman" w:hAnsi="Times New Roman"/>
          <w:sz w:val="28"/>
          <w:szCs w:val="28"/>
        </w:rPr>
        <w:lastRenderedPageBreak/>
        <w:t xml:space="preserve"> </w:t>
      </w:r>
      <w:bookmarkStart w:id="62" w:name="Винничек"/>
      <w:r w:rsidRPr="00332680">
        <w:rPr>
          <w:rFonts w:ascii="Times New Roman" w:hAnsi="Times New Roman"/>
          <w:sz w:val="28"/>
          <w:szCs w:val="28"/>
        </w:rPr>
        <w:t xml:space="preserve">Винничек </w:t>
      </w:r>
      <w:bookmarkEnd w:id="62"/>
      <w:r w:rsidRPr="00332680">
        <w:rPr>
          <w:rFonts w:ascii="Times New Roman" w:hAnsi="Times New Roman"/>
          <w:sz w:val="28"/>
          <w:szCs w:val="28"/>
        </w:rPr>
        <w:t>Л.Б., Шумилкина Е.А. Организационно-экономический механизм: теория вопроса (глава в книге). // Проблемы и перспективы развития агропромышленного производства. - Пенза, 2018. – С.45-48</w:t>
      </w:r>
    </w:p>
    <w:p w:rsidR="00EB1193" w:rsidRPr="00332680" w:rsidRDefault="00EB1193" w:rsidP="00EB1193">
      <w:pPr>
        <w:pStyle w:val="af7"/>
        <w:numPr>
          <w:ilvl w:val="0"/>
          <w:numId w:val="38"/>
        </w:numPr>
        <w:tabs>
          <w:tab w:val="left" w:pos="709"/>
        </w:tabs>
        <w:rPr>
          <w:rFonts w:ascii="Times New Roman" w:hAnsi="Times New Roman"/>
          <w:sz w:val="28"/>
          <w:szCs w:val="28"/>
        </w:rPr>
      </w:pPr>
      <w:r w:rsidRPr="00332680">
        <w:rPr>
          <w:rFonts w:ascii="Times New Roman" w:hAnsi="Times New Roman"/>
          <w:sz w:val="28"/>
          <w:szCs w:val="28"/>
        </w:rPr>
        <w:t xml:space="preserve">  </w:t>
      </w:r>
      <w:bookmarkStart w:id="63" w:name="Стогул"/>
      <w:r w:rsidRPr="00332680">
        <w:rPr>
          <w:rFonts w:ascii="Times New Roman" w:hAnsi="Times New Roman"/>
          <w:sz w:val="28"/>
          <w:szCs w:val="28"/>
        </w:rPr>
        <w:t>Стогул</w:t>
      </w:r>
      <w:bookmarkEnd w:id="63"/>
      <w:r w:rsidRPr="00332680">
        <w:rPr>
          <w:rFonts w:ascii="Times New Roman" w:hAnsi="Times New Roman"/>
          <w:sz w:val="28"/>
          <w:szCs w:val="28"/>
        </w:rPr>
        <w:t xml:space="preserve"> О.И. Сущность понятия «Экономический механизм развития предприятия». / О.И. Стогул // Экономика транспортного комплекса. – 2013.– №21. – С.41-53.</w:t>
      </w:r>
    </w:p>
    <w:p w:rsidR="00442FBE" w:rsidRPr="00332680" w:rsidRDefault="00EB1193" w:rsidP="00EB1193">
      <w:pPr>
        <w:pStyle w:val="af7"/>
        <w:numPr>
          <w:ilvl w:val="0"/>
          <w:numId w:val="38"/>
        </w:numPr>
        <w:rPr>
          <w:rFonts w:ascii="Times New Roman" w:hAnsi="Times New Roman"/>
          <w:sz w:val="28"/>
          <w:szCs w:val="28"/>
        </w:rPr>
      </w:pPr>
      <w:r w:rsidRPr="00332680">
        <w:rPr>
          <w:rFonts w:ascii="Times New Roman" w:hAnsi="Times New Roman"/>
          <w:sz w:val="28"/>
          <w:szCs w:val="28"/>
        </w:rPr>
        <w:t xml:space="preserve">  </w:t>
      </w:r>
      <w:bookmarkStart w:id="64" w:name="Саитова"/>
      <w:r w:rsidRPr="00332680">
        <w:rPr>
          <w:rFonts w:ascii="Times New Roman" w:hAnsi="Times New Roman"/>
          <w:sz w:val="28"/>
          <w:szCs w:val="28"/>
        </w:rPr>
        <w:t>Саитова</w:t>
      </w:r>
      <w:bookmarkEnd w:id="64"/>
      <w:r w:rsidRPr="00332680">
        <w:rPr>
          <w:rFonts w:ascii="Times New Roman" w:hAnsi="Times New Roman"/>
          <w:sz w:val="28"/>
          <w:szCs w:val="28"/>
        </w:rPr>
        <w:t xml:space="preserve"> Н.А., Мекебаева М.А. Социальная политика как инструмент обеспечения стабильности в Казахстане // KazNU Bulletin. Philosophy series. Cultural science series. Political science se</w:t>
      </w:r>
      <w:r w:rsidR="006D5BCB" w:rsidRPr="00332680">
        <w:rPr>
          <w:rFonts w:ascii="Times New Roman" w:hAnsi="Times New Roman"/>
          <w:sz w:val="28"/>
          <w:szCs w:val="28"/>
        </w:rPr>
        <w:t>ries. №1 (50). 2015. –с.151</w:t>
      </w:r>
    </w:p>
    <w:p w:rsidR="006D5BCB" w:rsidRPr="00332680" w:rsidRDefault="006D5BCB" w:rsidP="006D5BCB">
      <w:pPr>
        <w:pStyle w:val="af7"/>
        <w:numPr>
          <w:ilvl w:val="0"/>
          <w:numId w:val="38"/>
        </w:numPr>
        <w:rPr>
          <w:rFonts w:ascii="Times New Roman" w:hAnsi="Times New Roman"/>
          <w:sz w:val="28"/>
          <w:szCs w:val="28"/>
        </w:rPr>
      </w:pPr>
      <w:r w:rsidRPr="00332680">
        <w:rPr>
          <w:rFonts w:ascii="Times New Roman" w:hAnsi="Times New Roman"/>
          <w:sz w:val="28"/>
          <w:szCs w:val="28"/>
        </w:rPr>
        <w:t xml:space="preserve">  </w:t>
      </w:r>
      <w:bookmarkStart w:id="65" w:name="Jumadilova"/>
      <w:r w:rsidRPr="00332680">
        <w:rPr>
          <w:rFonts w:ascii="Times New Roman" w:hAnsi="Times New Roman"/>
          <w:sz w:val="28"/>
          <w:szCs w:val="28"/>
        </w:rPr>
        <w:t>Jumadilova</w:t>
      </w:r>
      <w:bookmarkEnd w:id="65"/>
      <w:r w:rsidRPr="00332680">
        <w:rPr>
          <w:rFonts w:ascii="Times New Roman" w:hAnsi="Times New Roman"/>
          <w:sz w:val="28"/>
          <w:szCs w:val="28"/>
        </w:rPr>
        <w:t>, S. (2012), The role of oil and gas sector for the economy of Kazakhstan. International Journal of Economic Perspectives, 6(3), 20-30.</w:t>
      </w:r>
    </w:p>
    <w:p w:rsidR="006D5BCB" w:rsidRPr="00332680" w:rsidRDefault="006D5BCB" w:rsidP="006D5BCB">
      <w:pPr>
        <w:pStyle w:val="af7"/>
        <w:numPr>
          <w:ilvl w:val="0"/>
          <w:numId w:val="38"/>
        </w:numPr>
        <w:rPr>
          <w:rFonts w:ascii="Times New Roman" w:hAnsi="Times New Roman"/>
          <w:sz w:val="28"/>
          <w:szCs w:val="28"/>
        </w:rPr>
      </w:pPr>
      <w:r w:rsidRPr="00332680">
        <w:rPr>
          <w:rFonts w:ascii="Times New Roman" w:hAnsi="Times New Roman"/>
          <w:sz w:val="28"/>
          <w:szCs w:val="28"/>
        </w:rPr>
        <w:t xml:space="preserve">  </w:t>
      </w:r>
      <w:bookmarkStart w:id="66" w:name="Sadorsky"/>
      <w:r w:rsidRPr="00332680">
        <w:rPr>
          <w:rFonts w:ascii="Times New Roman" w:hAnsi="Times New Roman"/>
          <w:sz w:val="28"/>
          <w:szCs w:val="28"/>
        </w:rPr>
        <w:t>Sadorsky</w:t>
      </w:r>
      <w:bookmarkEnd w:id="66"/>
      <w:r w:rsidRPr="00332680">
        <w:rPr>
          <w:rFonts w:ascii="Times New Roman" w:hAnsi="Times New Roman"/>
          <w:sz w:val="28"/>
          <w:szCs w:val="28"/>
        </w:rPr>
        <w:t>, P. (2014), Modeling volatility and conditional correlations between socially responsible investments, gold and oil. Economic Modeling, 38, 609-618.</w:t>
      </w:r>
    </w:p>
    <w:p w:rsidR="006D5BCB" w:rsidRPr="00332680" w:rsidRDefault="006D5BCB" w:rsidP="006D5BCB">
      <w:pPr>
        <w:pStyle w:val="af7"/>
        <w:numPr>
          <w:ilvl w:val="0"/>
          <w:numId w:val="38"/>
        </w:numPr>
        <w:rPr>
          <w:rFonts w:ascii="Times New Roman" w:hAnsi="Times New Roman"/>
          <w:sz w:val="28"/>
          <w:szCs w:val="28"/>
        </w:rPr>
      </w:pPr>
      <w:r w:rsidRPr="00332680">
        <w:rPr>
          <w:rFonts w:ascii="Times New Roman" w:hAnsi="Times New Roman"/>
          <w:sz w:val="28"/>
          <w:szCs w:val="28"/>
        </w:rPr>
        <w:t xml:space="preserve">  </w:t>
      </w:r>
      <w:bookmarkStart w:id="67" w:name="Финансовыеаспекты"/>
      <w:r w:rsidRPr="00332680">
        <w:rPr>
          <w:rFonts w:ascii="Times New Roman" w:hAnsi="Times New Roman"/>
          <w:sz w:val="28"/>
          <w:szCs w:val="28"/>
        </w:rPr>
        <w:t xml:space="preserve">Финансовые аспекты </w:t>
      </w:r>
      <w:bookmarkEnd w:id="67"/>
      <w:r w:rsidRPr="00332680">
        <w:rPr>
          <w:rFonts w:ascii="Times New Roman" w:hAnsi="Times New Roman"/>
          <w:sz w:val="28"/>
          <w:szCs w:val="28"/>
        </w:rPr>
        <w:t>Третьей модернизации экономики Казахстана: Монография. / Под ред. д.э.н., проф. Н.К. Кучуковой. /Евразийский национальный университет им. Л.Н.Гумилева. – Нур-Султан, ИП Булатов А.Ж., 2020. – 605 с</w:t>
      </w:r>
    </w:p>
    <w:p w:rsidR="00F85047" w:rsidRPr="00332680" w:rsidRDefault="00F85047" w:rsidP="006D5BCB">
      <w:pPr>
        <w:pStyle w:val="af7"/>
        <w:numPr>
          <w:ilvl w:val="0"/>
          <w:numId w:val="38"/>
        </w:numPr>
        <w:rPr>
          <w:rFonts w:ascii="Times New Roman" w:hAnsi="Times New Roman"/>
          <w:sz w:val="28"/>
          <w:szCs w:val="28"/>
        </w:rPr>
      </w:pPr>
      <w:bookmarkStart w:id="68" w:name="Егембердиева"/>
      <w:r w:rsidRPr="00332680">
        <w:rPr>
          <w:rFonts w:ascii="Times New Roman" w:hAnsi="Times New Roman"/>
          <w:sz w:val="28"/>
          <w:szCs w:val="28"/>
        </w:rPr>
        <w:t>Егембердиева</w:t>
      </w:r>
      <w:bookmarkEnd w:id="68"/>
      <w:r w:rsidRPr="00332680">
        <w:rPr>
          <w:rFonts w:ascii="Times New Roman" w:hAnsi="Times New Roman"/>
          <w:sz w:val="28"/>
          <w:szCs w:val="28"/>
        </w:rPr>
        <w:t xml:space="preserve"> С.М., Жҽдігер Г.Б. Влияние ценообразующих факторов нефти на экономику Казахстана. Образовательный проект, посвященный Казахстанской науке Articlekz.com. </w:t>
      </w:r>
      <w:hyperlink r:id="rId42" w:history="1">
        <w:r w:rsidR="007C7666" w:rsidRPr="00332680">
          <w:rPr>
            <w:rStyle w:val="a7"/>
            <w:rFonts w:ascii="Times New Roman" w:hAnsi="Times New Roman"/>
            <w:color w:val="auto"/>
            <w:sz w:val="28"/>
            <w:szCs w:val="28"/>
          </w:rPr>
          <w:t>https://articlekz.com/article/21277</w:t>
        </w:r>
      </w:hyperlink>
    </w:p>
    <w:p w:rsidR="007C7666" w:rsidRPr="00332680" w:rsidRDefault="007C7666" w:rsidP="007C7666">
      <w:pPr>
        <w:pStyle w:val="af7"/>
        <w:numPr>
          <w:ilvl w:val="0"/>
          <w:numId w:val="38"/>
        </w:numPr>
        <w:rPr>
          <w:rFonts w:ascii="Times New Roman" w:hAnsi="Times New Roman"/>
          <w:sz w:val="28"/>
          <w:szCs w:val="28"/>
        </w:rPr>
      </w:pPr>
      <w:bookmarkStart w:id="69" w:name="Bhat"/>
      <w:r w:rsidRPr="00332680">
        <w:rPr>
          <w:rFonts w:ascii="Times New Roman" w:hAnsi="Times New Roman"/>
          <w:sz w:val="28"/>
          <w:szCs w:val="28"/>
        </w:rPr>
        <w:t xml:space="preserve">   Bhat</w:t>
      </w:r>
      <w:bookmarkEnd w:id="69"/>
      <w:r w:rsidRPr="00332680">
        <w:rPr>
          <w:rFonts w:ascii="Times New Roman" w:hAnsi="Times New Roman"/>
          <w:sz w:val="28"/>
          <w:szCs w:val="28"/>
        </w:rPr>
        <w:t>, J.A., Ul Haq, I., Bhat, S.A., Megits, N. (2022), Employment elasticity of output growth in Kazakhstan economy: Recent evidence from a macroeconomic perspective. Journal of Eastern European and Central Asian Research, 9(2), 369-384</w:t>
      </w:r>
    </w:p>
    <w:p w:rsidR="007C7666" w:rsidRPr="00332680" w:rsidRDefault="007C7666" w:rsidP="007C7666">
      <w:pPr>
        <w:pStyle w:val="af7"/>
        <w:numPr>
          <w:ilvl w:val="0"/>
          <w:numId w:val="38"/>
        </w:numPr>
        <w:rPr>
          <w:rFonts w:ascii="Times New Roman" w:hAnsi="Times New Roman"/>
          <w:sz w:val="28"/>
          <w:szCs w:val="28"/>
        </w:rPr>
      </w:pPr>
      <w:r w:rsidRPr="00332680">
        <w:rPr>
          <w:rFonts w:ascii="Times New Roman" w:hAnsi="Times New Roman"/>
          <w:sz w:val="28"/>
          <w:szCs w:val="28"/>
        </w:rPr>
        <w:t xml:space="preserve">  </w:t>
      </w:r>
      <w:bookmarkStart w:id="70" w:name="Sansyzbayeva"/>
      <w:r w:rsidRPr="00332680">
        <w:rPr>
          <w:rFonts w:ascii="Times New Roman" w:hAnsi="Times New Roman"/>
          <w:sz w:val="28"/>
          <w:szCs w:val="28"/>
        </w:rPr>
        <w:t>Sansyzbayeva</w:t>
      </w:r>
      <w:bookmarkEnd w:id="70"/>
      <w:r w:rsidRPr="00332680">
        <w:rPr>
          <w:rFonts w:ascii="Times New Roman" w:hAnsi="Times New Roman"/>
          <w:sz w:val="28"/>
          <w:szCs w:val="28"/>
        </w:rPr>
        <w:t>, G., Temerbulatova, Z., Zhidebekkyzy, A., Ashirbekova, L. (2020), Evaluating the transition to green economy in Kazakhstan: A synthetic control approach. Journal of International Studies, 13(1), 324-341.</w:t>
      </w:r>
    </w:p>
    <w:p w:rsidR="007C7666" w:rsidRPr="00332680" w:rsidRDefault="007C7666" w:rsidP="007C7666">
      <w:pPr>
        <w:pStyle w:val="af7"/>
        <w:numPr>
          <w:ilvl w:val="0"/>
          <w:numId w:val="38"/>
        </w:numPr>
        <w:rPr>
          <w:rFonts w:ascii="Times New Roman" w:hAnsi="Times New Roman"/>
          <w:sz w:val="28"/>
          <w:szCs w:val="28"/>
        </w:rPr>
      </w:pPr>
      <w:r w:rsidRPr="00332680">
        <w:rPr>
          <w:rFonts w:ascii="Times New Roman" w:hAnsi="Times New Roman"/>
          <w:sz w:val="28"/>
          <w:szCs w:val="28"/>
        </w:rPr>
        <w:t xml:space="preserve"> </w:t>
      </w:r>
      <w:bookmarkStart w:id="71" w:name="Nurpeisova"/>
      <w:r w:rsidRPr="00332680">
        <w:rPr>
          <w:rFonts w:ascii="Times New Roman" w:hAnsi="Times New Roman"/>
          <w:sz w:val="28"/>
          <w:szCs w:val="28"/>
        </w:rPr>
        <w:t>Nurpeisova</w:t>
      </w:r>
      <w:bookmarkEnd w:id="71"/>
      <w:r w:rsidRPr="00332680">
        <w:rPr>
          <w:rFonts w:ascii="Times New Roman" w:hAnsi="Times New Roman"/>
          <w:sz w:val="28"/>
          <w:szCs w:val="28"/>
        </w:rPr>
        <w:t xml:space="preserve">, A., Mauina, G., Niyazbekova, S., Jumagaliyeva, A., Zholmukhanova, A., Tyurina, Y.G, Maisigova, L.A. (2020), Impact of R and D expenditures on the country’s innovative potential: A case study. Entrepreneurship and Sustainability Issues, 8(2), 682-690 </w:t>
      </w:r>
    </w:p>
    <w:p w:rsidR="007C7666" w:rsidRPr="00332680" w:rsidRDefault="007C7666" w:rsidP="007C7666">
      <w:pPr>
        <w:pStyle w:val="af7"/>
        <w:numPr>
          <w:ilvl w:val="0"/>
          <w:numId w:val="38"/>
        </w:numPr>
        <w:rPr>
          <w:rFonts w:ascii="Times New Roman" w:hAnsi="Times New Roman"/>
          <w:sz w:val="28"/>
          <w:szCs w:val="28"/>
        </w:rPr>
      </w:pPr>
      <w:bookmarkStart w:id="72" w:name="Lee"/>
      <w:r w:rsidRPr="00332680">
        <w:rPr>
          <w:rFonts w:ascii="Times New Roman" w:hAnsi="Times New Roman"/>
          <w:sz w:val="28"/>
          <w:szCs w:val="28"/>
        </w:rPr>
        <w:t xml:space="preserve">  Lee</w:t>
      </w:r>
      <w:bookmarkEnd w:id="72"/>
      <w:r w:rsidRPr="00332680">
        <w:rPr>
          <w:rFonts w:ascii="Times New Roman" w:hAnsi="Times New Roman"/>
          <w:sz w:val="28"/>
          <w:szCs w:val="28"/>
        </w:rPr>
        <w:t>, J.W., Baimukhamedova, G.S., Akhmetova, S. (2009), The Effects of Foreign Direct Investment on Economic Growth of a Developing Country: From Kazakhstan. Vol. 12. In: Allied Academies International Conference. Academy for Economics and Economic Education. Proceedings. p22</w:t>
      </w:r>
    </w:p>
    <w:p w:rsidR="007C7666" w:rsidRPr="00332680" w:rsidRDefault="009867EC" w:rsidP="007C7666">
      <w:pPr>
        <w:pStyle w:val="af7"/>
        <w:numPr>
          <w:ilvl w:val="0"/>
          <w:numId w:val="38"/>
        </w:numPr>
        <w:rPr>
          <w:rFonts w:ascii="Times New Roman" w:hAnsi="Times New Roman"/>
          <w:sz w:val="28"/>
          <w:szCs w:val="28"/>
        </w:rPr>
      </w:pPr>
      <w:r w:rsidRPr="00332680">
        <w:rPr>
          <w:rFonts w:ascii="Times New Roman" w:hAnsi="Times New Roman"/>
          <w:sz w:val="28"/>
          <w:szCs w:val="28"/>
        </w:rPr>
        <w:t xml:space="preserve">  </w:t>
      </w:r>
      <w:bookmarkStart w:id="73" w:name="Rakhmatullayeva"/>
      <w:r w:rsidR="007C7666" w:rsidRPr="00332680">
        <w:rPr>
          <w:rFonts w:ascii="Times New Roman" w:hAnsi="Times New Roman"/>
          <w:sz w:val="28"/>
          <w:szCs w:val="28"/>
        </w:rPr>
        <w:t>Rakhmatullayeva</w:t>
      </w:r>
      <w:bookmarkEnd w:id="73"/>
      <w:r w:rsidR="007C7666" w:rsidRPr="00332680">
        <w:rPr>
          <w:rFonts w:ascii="Times New Roman" w:hAnsi="Times New Roman"/>
          <w:sz w:val="28"/>
          <w:szCs w:val="28"/>
        </w:rPr>
        <w:t>, D., Kuliyev, I., Beisenbaiyev, Z., Tabeyev, T. (2020), Assessment of the influence of FDI on the economic growth of the host country: Evidence from Kazakhstan. In E3S Web of Conferences, 159(1), 06007.</w:t>
      </w:r>
    </w:p>
    <w:p w:rsidR="007C7666" w:rsidRPr="00332680" w:rsidRDefault="009867EC" w:rsidP="007C7666">
      <w:pPr>
        <w:pStyle w:val="af7"/>
        <w:numPr>
          <w:ilvl w:val="0"/>
          <w:numId w:val="38"/>
        </w:numPr>
        <w:rPr>
          <w:rFonts w:ascii="Times New Roman" w:hAnsi="Times New Roman"/>
          <w:sz w:val="28"/>
          <w:szCs w:val="28"/>
        </w:rPr>
      </w:pPr>
      <w:r w:rsidRPr="00332680">
        <w:rPr>
          <w:rFonts w:ascii="Times New Roman" w:hAnsi="Times New Roman"/>
          <w:sz w:val="28"/>
          <w:szCs w:val="28"/>
        </w:rPr>
        <w:t xml:space="preserve">  </w:t>
      </w:r>
      <w:bookmarkStart w:id="74" w:name="Михайлов"/>
      <w:r w:rsidR="007C7666" w:rsidRPr="00332680">
        <w:rPr>
          <w:rFonts w:ascii="Times New Roman" w:hAnsi="Times New Roman"/>
          <w:sz w:val="28"/>
          <w:szCs w:val="28"/>
        </w:rPr>
        <w:t>Михайлов</w:t>
      </w:r>
      <w:bookmarkEnd w:id="74"/>
      <w:r w:rsidR="007C7666" w:rsidRPr="00332680">
        <w:rPr>
          <w:rFonts w:ascii="Times New Roman" w:hAnsi="Times New Roman"/>
          <w:sz w:val="28"/>
          <w:szCs w:val="28"/>
        </w:rPr>
        <w:t xml:space="preserve"> А.Ю., Бураков Д.В., Диденко В.Ю. Взаимосвязь цен на нефть и макроэкономических показателей в России. Финансы: теория и практика. 2019;23(2):105-116. DOI: 10.26794/2587-5671-2019-23-2-105-116</w:t>
      </w:r>
    </w:p>
    <w:p w:rsidR="00EB6EF4" w:rsidRPr="00332680" w:rsidRDefault="00EE35AA" w:rsidP="00EE35AA">
      <w:pPr>
        <w:pStyle w:val="a4"/>
        <w:numPr>
          <w:ilvl w:val="0"/>
          <w:numId w:val="38"/>
        </w:numPr>
        <w:tabs>
          <w:tab w:val="left" w:pos="567"/>
          <w:tab w:val="left" w:pos="709"/>
        </w:tabs>
        <w:rPr>
          <w:rFonts w:ascii="Times New Roman" w:hAnsi="Times New Roman"/>
          <w:sz w:val="28"/>
          <w:szCs w:val="28"/>
        </w:rPr>
      </w:pPr>
      <w:bookmarkStart w:id="75" w:name="Апурва"/>
      <w:r w:rsidRPr="00332680">
        <w:rPr>
          <w:rFonts w:ascii="Times New Roman" w:hAnsi="Times New Roman"/>
          <w:sz w:val="28"/>
          <w:szCs w:val="28"/>
        </w:rPr>
        <w:t>Апурва</w:t>
      </w:r>
      <w:bookmarkEnd w:id="75"/>
      <w:r w:rsidRPr="00332680">
        <w:rPr>
          <w:rFonts w:ascii="Times New Roman" w:hAnsi="Times New Roman"/>
          <w:sz w:val="28"/>
          <w:szCs w:val="28"/>
        </w:rPr>
        <w:t xml:space="preserve"> Санги, Евгенийс Штейнбукс. Энергетические субсидии в России: размеры, влияние и возможности для рефор. Международный банк реконструкции и развития/Всемирный банк. W, Washington, DC 20433, US</w:t>
      </w:r>
    </w:p>
    <w:p w:rsidR="00EE35AA" w:rsidRPr="00332680" w:rsidRDefault="00EE35AA" w:rsidP="00EE35AA">
      <w:pPr>
        <w:pStyle w:val="a4"/>
        <w:numPr>
          <w:ilvl w:val="0"/>
          <w:numId w:val="38"/>
        </w:numPr>
        <w:tabs>
          <w:tab w:val="left" w:pos="567"/>
          <w:tab w:val="left" w:pos="709"/>
        </w:tabs>
        <w:rPr>
          <w:rFonts w:ascii="Times New Roman" w:hAnsi="Times New Roman"/>
          <w:sz w:val="28"/>
          <w:szCs w:val="28"/>
        </w:rPr>
      </w:pPr>
      <w:r w:rsidRPr="00332680">
        <w:rPr>
          <w:rFonts w:ascii="Times New Roman" w:hAnsi="Times New Roman"/>
          <w:sz w:val="28"/>
          <w:szCs w:val="28"/>
        </w:rPr>
        <w:lastRenderedPageBreak/>
        <w:t xml:space="preserve">  </w:t>
      </w:r>
      <w:bookmarkStart w:id="76" w:name="Энергетическиесубсидии"/>
      <w:r w:rsidRPr="00332680">
        <w:rPr>
          <w:rFonts w:ascii="Times New Roman" w:hAnsi="Times New Roman"/>
          <w:sz w:val="28"/>
          <w:szCs w:val="28"/>
        </w:rPr>
        <w:t xml:space="preserve">Энергетические субсидии </w:t>
      </w:r>
      <w:bookmarkEnd w:id="76"/>
      <w:r w:rsidRPr="00332680">
        <w:rPr>
          <w:rFonts w:ascii="Times New Roman" w:hAnsi="Times New Roman"/>
          <w:sz w:val="28"/>
          <w:szCs w:val="28"/>
        </w:rPr>
        <w:t>и изменение климата в Казахстане: проект отчета. Organisation for Economic Co-operation and Development. Отчет ENV/EPOC/EAP. Тбилиси, Грузия.- (2013)7  -105с.</w:t>
      </w:r>
    </w:p>
    <w:p w:rsidR="00EE35AA" w:rsidRPr="00332680" w:rsidRDefault="00EE35AA" w:rsidP="00EE35AA">
      <w:pPr>
        <w:pStyle w:val="a4"/>
        <w:numPr>
          <w:ilvl w:val="0"/>
          <w:numId w:val="38"/>
        </w:numPr>
        <w:tabs>
          <w:tab w:val="left" w:pos="567"/>
          <w:tab w:val="left" w:pos="709"/>
        </w:tabs>
        <w:rPr>
          <w:rFonts w:ascii="Times New Roman" w:hAnsi="Times New Roman"/>
          <w:sz w:val="28"/>
          <w:szCs w:val="28"/>
        </w:rPr>
      </w:pPr>
      <w:r w:rsidRPr="00332680">
        <w:rPr>
          <w:rFonts w:ascii="Times New Roman" w:hAnsi="Times New Roman"/>
          <w:sz w:val="28"/>
          <w:szCs w:val="28"/>
        </w:rPr>
        <w:t xml:space="preserve">  Макаров А.А., Митрова Т.А. Влияние роста цен на газ и электроэнергию на развитие экономики России. Институт энергет    О минимальных социальных стандартах и их гарантиях. Закон Республики Казахстан от 19 мая 2015 года № 314-V ЗРК. https://adilet.zan.kz/rus/docs/Z1500000314ических исследований РАН. Москва, 2013 г. – 35с A. -2021. – 26с.</w:t>
      </w:r>
    </w:p>
    <w:p w:rsidR="00EE35AA" w:rsidRPr="00332680" w:rsidRDefault="00EE35AA" w:rsidP="00EE35AA">
      <w:pPr>
        <w:pStyle w:val="a4"/>
        <w:numPr>
          <w:ilvl w:val="0"/>
          <w:numId w:val="38"/>
        </w:numPr>
        <w:tabs>
          <w:tab w:val="left" w:pos="567"/>
          <w:tab w:val="left" w:pos="709"/>
        </w:tabs>
        <w:rPr>
          <w:rFonts w:ascii="Times New Roman" w:hAnsi="Times New Roman"/>
          <w:sz w:val="28"/>
          <w:szCs w:val="28"/>
        </w:rPr>
      </w:pPr>
      <w:r w:rsidRPr="00332680">
        <w:rPr>
          <w:rFonts w:ascii="Times New Roman" w:hAnsi="Times New Roman"/>
          <w:sz w:val="28"/>
          <w:szCs w:val="28"/>
        </w:rPr>
        <w:t xml:space="preserve">  </w:t>
      </w:r>
      <w:bookmarkStart w:id="77" w:name="Оминимальныхсоциальныхстандартах"/>
      <w:r w:rsidRPr="00332680">
        <w:rPr>
          <w:rFonts w:ascii="Times New Roman" w:hAnsi="Times New Roman"/>
          <w:sz w:val="28"/>
          <w:szCs w:val="28"/>
        </w:rPr>
        <w:t xml:space="preserve">О минимальных социальных </w:t>
      </w:r>
      <w:bookmarkEnd w:id="77"/>
      <w:r w:rsidRPr="00332680">
        <w:rPr>
          <w:rFonts w:ascii="Times New Roman" w:hAnsi="Times New Roman"/>
          <w:sz w:val="28"/>
          <w:szCs w:val="28"/>
        </w:rPr>
        <w:t xml:space="preserve">стандартах и их гарантиях. Закон Республики Казахстан от 19 мая 2015 года № 314-V ЗРК. </w:t>
      </w:r>
      <w:hyperlink r:id="rId43" w:history="1">
        <w:r w:rsidR="001A169F" w:rsidRPr="00332680">
          <w:rPr>
            <w:rStyle w:val="a7"/>
            <w:rFonts w:ascii="Times New Roman" w:hAnsi="Times New Roman"/>
            <w:color w:val="auto"/>
            <w:sz w:val="28"/>
            <w:szCs w:val="28"/>
          </w:rPr>
          <w:t>https://adilet.zan.kz/rus/docs/Z1500000314</w:t>
        </w:r>
      </w:hyperlink>
    </w:p>
    <w:p w:rsidR="001A169F" w:rsidRPr="00332680" w:rsidRDefault="0083162E" w:rsidP="0083162E">
      <w:pPr>
        <w:pStyle w:val="a4"/>
        <w:numPr>
          <w:ilvl w:val="0"/>
          <w:numId w:val="38"/>
        </w:numPr>
        <w:tabs>
          <w:tab w:val="left" w:pos="567"/>
          <w:tab w:val="left" w:pos="709"/>
        </w:tabs>
        <w:rPr>
          <w:rFonts w:ascii="Times New Roman" w:hAnsi="Times New Roman"/>
          <w:sz w:val="28"/>
          <w:szCs w:val="28"/>
        </w:rPr>
      </w:pPr>
      <w:r w:rsidRPr="00332680">
        <w:rPr>
          <w:rFonts w:ascii="Times New Roman" w:hAnsi="Times New Roman"/>
          <w:sz w:val="28"/>
          <w:szCs w:val="28"/>
        </w:rPr>
        <w:t xml:space="preserve"> </w:t>
      </w:r>
      <w:bookmarkStart w:id="78" w:name="Максимова"/>
      <w:r w:rsidR="001A169F" w:rsidRPr="00332680">
        <w:rPr>
          <w:rFonts w:ascii="Times New Roman" w:hAnsi="Times New Roman"/>
          <w:sz w:val="28"/>
          <w:szCs w:val="28"/>
        </w:rPr>
        <w:t>Максимова</w:t>
      </w:r>
      <w:bookmarkEnd w:id="78"/>
      <w:r w:rsidR="001A169F" w:rsidRPr="00332680">
        <w:rPr>
          <w:rFonts w:ascii="Times New Roman" w:hAnsi="Times New Roman"/>
          <w:sz w:val="28"/>
          <w:szCs w:val="28"/>
        </w:rPr>
        <w:t xml:space="preserve"> М.Н. Экономический механизм рeсурсообeспeчeния системы социального обслуживания: Монография. – Казань: Изд-во Кaзaнск. ун-тa, 2006. –С. 217.</w:t>
      </w:r>
    </w:p>
    <w:p w:rsidR="00B41084" w:rsidRPr="00332680" w:rsidRDefault="00B41084" w:rsidP="00B41084">
      <w:pPr>
        <w:pStyle w:val="a4"/>
        <w:numPr>
          <w:ilvl w:val="0"/>
          <w:numId w:val="38"/>
        </w:numPr>
        <w:tabs>
          <w:tab w:val="left" w:pos="567"/>
          <w:tab w:val="left" w:pos="709"/>
        </w:tabs>
        <w:rPr>
          <w:rFonts w:ascii="Times New Roman" w:hAnsi="Times New Roman"/>
          <w:sz w:val="28"/>
          <w:szCs w:val="28"/>
        </w:rPr>
      </w:pPr>
      <w:r w:rsidRPr="00332680">
        <w:rPr>
          <w:rFonts w:ascii="Times New Roman" w:hAnsi="Times New Roman"/>
          <w:sz w:val="28"/>
          <w:szCs w:val="28"/>
        </w:rPr>
        <w:t xml:space="preserve">  В. </w:t>
      </w:r>
      <w:bookmarkStart w:id="79" w:name="Сауткина"/>
      <w:r w:rsidRPr="00332680">
        <w:rPr>
          <w:rFonts w:ascii="Times New Roman" w:hAnsi="Times New Roman"/>
          <w:sz w:val="28"/>
          <w:szCs w:val="28"/>
        </w:rPr>
        <w:t>Сауткина</w:t>
      </w:r>
      <w:bookmarkEnd w:id="79"/>
      <w:r w:rsidRPr="00332680">
        <w:rPr>
          <w:rFonts w:ascii="Times New Roman" w:hAnsi="Times New Roman"/>
          <w:sz w:val="28"/>
          <w:szCs w:val="28"/>
        </w:rPr>
        <w:t>. Критерии оценки эффективности социальной политики государств //Мировая экономика и международные отношения, 2014, № 7, c. 87–97. DOI: 10.20542/0131-2227-2014-7-87-97</w:t>
      </w:r>
    </w:p>
    <w:p w:rsidR="00B41084" w:rsidRPr="00332680" w:rsidRDefault="00B41084" w:rsidP="00B41084">
      <w:pPr>
        <w:pStyle w:val="a4"/>
        <w:numPr>
          <w:ilvl w:val="0"/>
          <w:numId w:val="38"/>
        </w:numPr>
        <w:tabs>
          <w:tab w:val="left" w:pos="567"/>
          <w:tab w:val="left" w:pos="709"/>
        </w:tabs>
        <w:rPr>
          <w:rFonts w:ascii="Times New Roman" w:hAnsi="Times New Roman"/>
          <w:sz w:val="28"/>
          <w:szCs w:val="28"/>
        </w:rPr>
      </w:pPr>
      <w:r w:rsidRPr="00332680">
        <w:rPr>
          <w:rFonts w:ascii="Times New Roman" w:hAnsi="Times New Roman"/>
          <w:sz w:val="28"/>
          <w:szCs w:val="28"/>
        </w:rPr>
        <w:t xml:space="preserve">    Д. В. </w:t>
      </w:r>
      <w:bookmarkStart w:id="80" w:name="Тютин"/>
      <w:r w:rsidRPr="00332680">
        <w:rPr>
          <w:rFonts w:ascii="Times New Roman" w:hAnsi="Times New Roman"/>
          <w:sz w:val="28"/>
          <w:szCs w:val="28"/>
        </w:rPr>
        <w:t>Тютин</w:t>
      </w:r>
      <w:bookmarkEnd w:id="80"/>
      <w:r w:rsidRPr="00332680">
        <w:rPr>
          <w:rFonts w:ascii="Times New Roman" w:hAnsi="Times New Roman"/>
          <w:sz w:val="28"/>
          <w:szCs w:val="28"/>
        </w:rPr>
        <w:t>, В. Н. Круглов.  Оценка эффективности и результативности оказания государственной социальной помощи на основании социального контракта // НАУЧНЫЙ ЖУРНАЛ "УПРАВЛЕНЧЕСКИЙ УЧЕТ" № 9 2021.  С.262-268</w:t>
      </w:r>
    </w:p>
    <w:p w:rsidR="00B41084" w:rsidRPr="00332680" w:rsidRDefault="00B41084" w:rsidP="00B41084">
      <w:pPr>
        <w:pStyle w:val="a4"/>
        <w:numPr>
          <w:ilvl w:val="0"/>
          <w:numId w:val="38"/>
        </w:numPr>
        <w:tabs>
          <w:tab w:val="left" w:pos="567"/>
          <w:tab w:val="left" w:pos="709"/>
        </w:tabs>
        <w:rPr>
          <w:rFonts w:ascii="Times New Roman" w:hAnsi="Times New Roman"/>
          <w:sz w:val="28"/>
          <w:szCs w:val="28"/>
        </w:rPr>
      </w:pPr>
      <w:r w:rsidRPr="00332680">
        <w:rPr>
          <w:rFonts w:ascii="Times New Roman" w:hAnsi="Times New Roman"/>
          <w:sz w:val="28"/>
          <w:szCs w:val="28"/>
        </w:rPr>
        <w:t xml:space="preserve">  </w:t>
      </w:r>
      <w:bookmarkStart w:id="81" w:name="Павлова"/>
      <w:r w:rsidRPr="00332680">
        <w:rPr>
          <w:rFonts w:ascii="Times New Roman" w:hAnsi="Times New Roman"/>
          <w:sz w:val="28"/>
          <w:szCs w:val="28"/>
        </w:rPr>
        <w:t>Павлова</w:t>
      </w:r>
      <w:bookmarkEnd w:id="81"/>
      <w:r w:rsidRPr="00332680">
        <w:rPr>
          <w:rFonts w:ascii="Times New Roman" w:hAnsi="Times New Roman"/>
          <w:sz w:val="28"/>
          <w:szCs w:val="28"/>
        </w:rPr>
        <w:t xml:space="preserve"> И.В. Модернизация системы социальной защиты граждан РФ: необходимость и возможные направления: автореферат дис. … д-ра экон. наук. М., 2014. 48 с.</w:t>
      </w:r>
    </w:p>
    <w:p w:rsidR="00B41084" w:rsidRPr="00332680" w:rsidRDefault="00B41084" w:rsidP="00B41084">
      <w:pPr>
        <w:pStyle w:val="a4"/>
        <w:numPr>
          <w:ilvl w:val="0"/>
          <w:numId w:val="38"/>
        </w:numPr>
        <w:tabs>
          <w:tab w:val="left" w:pos="567"/>
          <w:tab w:val="left" w:pos="709"/>
        </w:tabs>
        <w:rPr>
          <w:rFonts w:ascii="Times New Roman" w:hAnsi="Times New Roman"/>
          <w:sz w:val="28"/>
          <w:szCs w:val="28"/>
        </w:rPr>
      </w:pPr>
      <w:r w:rsidRPr="00332680">
        <w:rPr>
          <w:rFonts w:ascii="Times New Roman" w:hAnsi="Times New Roman"/>
          <w:sz w:val="28"/>
          <w:szCs w:val="28"/>
        </w:rPr>
        <w:t xml:space="preserve">   </w:t>
      </w:r>
      <w:bookmarkStart w:id="82" w:name="Бельчик"/>
      <w:r w:rsidRPr="00332680">
        <w:rPr>
          <w:rFonts w:ascii="Times New Roman" w:hAnsi="Times New Roman"/>
          <w:sz w:val="28"/>
          <w:szCs w:val="28"/>
        </w:rPr>
        <w:t>Бельчик</w:t>
      </w:r>
      <w:bookmarkEnd w:id="82"/>
      <w:r w:rsidRPr="00332680">
        <w:rPr>
          <w:rFonts w:ascii="Times New Roman" w:hAnsi="Times New Roman"/>
          <w:sz w:val="28"/>
          <w:szCs w:val="28"/>
        </w:rPr>
        <w:t xml:space="preserve"> Т.А. Оценка результативности социальной политики // Фундаментальные исследования. – 2013. – № 1-1. – С. 200-204;                           URL: http://www.fundamental-research.ru/ru/article/view?id=30927  (дата обращения: 07.04.2022).</w:t>
      </w:r>
    </w:p>
    <w:p w:rsidR="00B41084" w:rsidRPr="00332680" w:rsidRDefault="00B41084" w:rsidP="00B41084">
      <w:pPr>
        <w:pStyle w:val="a4"/>
        <w:numPr>
          <w:ilvl w:val="0"/>
          <w:numId w:val="38"/>
        </w:numPr>
        <w:tabs>
          <w:tab w:val="left" w:pos="567"/>
          <w:tab w:val="left" w:pos="709"/>
        </w:tabs>
        <w:rPr>
          <w:rFonts w:ascii="Times New Roman" w:hAnsi="Times New Roman"/>
          <w:sz w:val="28"/>
          <w:szCs w:val="28"/>
        </w:rPr>
      </w:pPr>
      <w:r w:rsidRPr="00332680">
        <w:rPr>
          <w:rFonts w:ascii="Times New Roman" w:hAnsi="Times New Roman"/>
          <w:sz w:val="28"/>
          <w:szCs w:val="28"/>
        </w:rPr>
        <w:t xml:space="preserve">  </w:t>
      </w:r>
      <w:bookmarkStart w:id="83" w:name="Сюпова"/>
      <w:r w:rsidRPr="00332680">
        <w:rPr>
          <w:rFonts w:ascii="Times New Roman" w:hAnsi="Times New Roman"/>
          <w:sz w:val="28"/>
          <w:szCs w:val="28"/>
        </w:rPr>
        <w:t>Сюпова</w:t>
      </w:r>
      <w:bookmarkEnd w:id="83"/>
      <w:r w:rsidRPr="00332680">
        <w:rPr>
          <w:rFonts w:ascii="Times New Roman" w:hAnsi="Times New Roman"/>
          <w:sz w:val="28"/>
          <w:szCs w:val="28"/>
        </w:rPr>
        <w:t xml:space="preserve"> М. С. Качество жизни как критерий оценки эффективности социальной политики региона. ВЕСТНИК ТОГУ. 2021. № 1 (60). -127-136с</w:t>
      </w:r>
    </w:p>
    <w:p w:rsidR="00B41084" w:rsidRPr="00332680" w:rsidRDefault="00B41084" w:rsidP="00B41084">
      <w:pPr>
        <w:pStyle w:val="a4"/>
        <w:numPr>
          <w:ilvl w:val="0"/>
          <w:numId w:val="38"/>
        </w:numPr>
        <w:tabs>
          <w:tab w:val="left" w:pos="567"/>
          <w:tab w:val="left" w:pos="709"/>
        </w:tabs>
        <w:rPr>
          <w:rFonts w:ascii="Times New Roman" w:hAnsi="Times New Roman"/>
          <w:sz w:val="28"/>
          <w:szCs w:val="28"/>
        </w:rPr>
      </w:pPr>
      <w:r w:rsidRPr="00332680">
        <w:rPr>
          <w:rFonts w:ascii="Times New Roman" w:hAnsi="Times New Roman"/>
          <w:sz w:val="28"/>
          <w:szCs w:val="28"/>
        </w:rPr>
        <w:t xml:space="preserve">    </w:t>
      </w:r>
      <w:bookmarkStart w:id="84" w:name="Игнатович"/>
      <w:r w:rsidRPr="00332680">
        <w:rPr>
          <w:rFonts w:ascii="Times New Roman" w:hAnsi="Times New Roman"/>
          <w:sz w:val="28"/>
          <w:szCs w:val="28"/>
        </w:rPr>
        <w:t>Игнатович</w:t>
      </w:r>
      <w:bookmarkEnd w:id="84"/>
      <w:r w:rsidRPr="00332680">
        <w:rPr>
          <w:rFonts w:ascii="Times New Roman" w:hAnsi="Times New Roman"/>
          <w:sz w:val="28"/>
          <w:szCs w:val="28"/>
        </w:rPr>
        <w:t xml:space="preserve"> Д.Н. Метод оценки эффективности социальных программ предприятий на основе интегрального показателя качества жизни// Государственное управление. Электронный вестник. Выпуск № 32. 2012 г.</w:t>
      </w:r>
    </w:p>
    <w:p w:rsidR="00B41084" w:rsidRPr="00332680" w:rsidRDefault="00B41084" w:rsidP="00B41084">
      <w:pPr>
        <w:pStyle w:val="a4"/>
        <w:numPr>
          <w:ilvl w:val="0"/>
          <w:numId w:val="38"/>
        </w:numPr>
        <w:tabs>
          <w:tab w:val="left" w:pos="567"/>
          <w:tab w:val="left" w:pos="709"/>
        </w:tabs>
        <w:rPr>
          <w:rFonts w:ascii="Times New Roman" w:hAnsi="Times New Roman"/>
          <w:sz w:val="28"/>
          <w:szCs w:val="28"/>
        </w:rPr>
      </w:pPr>
      <w:r w:rsidRPr="00332680">
        <w:rPr>
          <w:rFonts w:ascii="Times New Roman" w:hAnsi="Times New Roman"/>
          <w:sz w:val="28"/>
          <w:szCs w:val="28"/>
        </w:rPr>
        <w:t xml:space="preserve">  А.А. </w:t>
      </w:r>
      <w:bookmarkStart w:id="85" w:name="Алимбаев"/>
      <w:r w:rsidRPr="00332680">
        <w:rPr>
          <w:rFonts w:ascii="Times New Roman" w:hAnsi="Times New Roman"/>
          <w:sz w:val="28"/>
          <w:szCs w:val="28"/>
        </w:rPr>
        <w:t>Алимбаев,</w:t>
      </w:r>
      <w:bookmarkEnd w:id="85"/>
      <w:r w:rsidRPr="00332680">
        <w:rPr>
          <w:rFonts w:ascii="Times New Roman" w:hAnsi="Times New Roman"/>
          <w:sz w:val="28"/>
          <w:szCs w:val="28"/>
        </w:rPr>
        <w:t xml:space="preserve"> Б.С. Битенова, Т.И. Есенбекова.  Методика оценки социальной и экономической эффективности цифровизации системы здравоохранения // Экономика: стратегия и практика, № 3 (15), 2020 г. / 19-32.</w:t>
      </w:r>
    </w:p>
    <w:p w:rsidR="008235F8" w:rsidRPr="00332680" w:rsidRDefault="00B41084" w:rsidP="008235F8">
      <w:pPr>
        <w:pStyle w:val="a4"/>
        <w:numPr>
          <w:ilvl w:val="0"/>
          <w:numId w:val="38"/>
        </w:numPr>
        <w:tabs>
          <w:tab w:val="left" w:pos="567"/>
          <w:tab w:val="left" w:pos="709"/>
        </w:tabs>
        <w:rPr>
          <w:rFonts w:ascii="Times New Roman" w:hAnsi="Times New Roman"/>
          <w:sz w:val="28"/>
          <w:szCs w:val="28"/>
        </w:rPr>
      </w:pPr>
      <w:r w:rsidRPr="00332680">
        <w:rPr>
          <w:rFonts w:ascii="Times New Roman" w:hAnsi="Times New Roman"/>
          <w:sz w:val="28"/>
          <w:szCs w:val="28"/>
        </w:rPr>
        <w:t xml:space="preserve">  </w:t>
      </w:r>
      <w:r w:rsidR="008235F8" w:rsidRPr="00332680">
        <w:rPr>
          <w:rFonts w:ascii="Times New Roman" w:hAnsi="Times New Roman"/>
          <w:sz w:val="28"/>
          <w:szCs w:val="28"/>
        </w:rPr>
        <w:t xml:space="preserve">Н. </w:t>
      </w:r>
      <w:bookmarkStart w:id="86" w:name="Cабыр"/>
      <w:r w:rsidR="008235F8" w:rsidRPr="00332680">
        <w:rPr>
          <w:rFonts w:ascii="Times New Roman" w:hAnsi="Times New Roman"/>
          <w:sz w:val="28"/>
          <w:szCs w:val="28"/>
        </w:rPr>
        <w:t>Cабыр</w:t>
      </w:r>
      <w:bookmarkEnd w:id="86"/>
      <w:r w:rsidR="008235F8" w:rsidRPr="00332680">
        <w:rPr>
          <w:rFonts w:ascii="Times New Roman" w:hAnsi="Times New Roman"/>
          <w:sz w:val="28"/>
          <w:szCs w:val="28"/>
        </w:rPr>
        <w:t>, Н. Әбілқайыр. Сравнительный анализ мер социальной поддержки населения в странах ЕАЭС в период глобальной пандемии // Экономика: стратегия и практика, № 1 (16), 2021 г. / 155-163.</w:t>
      </w:r>
    </w:p>
    <w:p w:rsidR="008235F8" w:rsidRPr="00332680" w:rsidRDefault="008235F8" w:rsidP="008235F8">
      <w:pPr>
        <w:pStyle w:val="a4"/>
        <w:numPr>
          <w:ilvl w:val="0"/>
          <w:numId w:val="38"/>
        </w:numPr>
        <w:tabs>
          <w:tab w:val="left" w:pos="567"/>
          <w:tab w:val="left" w:pos="709"/>
        </w:tabs>
        <w:rPr>
          <w:rFonts w:ascii="Times New Roman" w:hAnsi="Times New Roman"/>
          <w:sz w:val="28"/>
          <w:szCs w:val="28"/>
        </w:rPr>
      </w:pPr>
      <w:r w:rsidRPr="00332680">
        <w:rPr>
          <w:rFonts w:ascii="Times New Roman" w:hAnsi="Times New Roman"/>
          <w:sz w:val="28"/>
          <w:szCs w:val="28"/>
        </w:rPr>
        <w:t xml:space="preserve">  </w:t>
      </w:r>
      <w:bookmarkStart w:id="87" w:name="Социальнаяподдержканаселениявзарубеж"/>
      <w:r w:rsidRPr="00332680">
        <w:rPr>
          <w:rFonts w:ascii="Times New Roman" w:hAnsi="Times New Roman"/>
          <w:sz w:val="28"/>
          <w:szCs w:val="28"/>
        </w:rPr>
        <w:t xml:space="preserve">Социальная поддержка населения в зарубежных странах </w:t>
      </w:r>
      <w:bookmarkEnd w:id="87"/>
      <w:r w:rsidRPr="00332680">
        <w:rPr>
          <w:rFonts w:ascii="Times New Roman" w:hAnsi="Times New Roman"/>
          <w:sz w:val="28"/>
          <w:szCs w:val="28"/>
        </w:rPr>
        <w:t>// Cоциальный бюллетень. Аналитический центр при Правительстве РФ. Выпуск № 6. - 2016. - 32с.</w:t>
      </w:r>
    </w:p>
    <w:p w:rsidR="00B41084" w:rsidRPr="00332680" w:rsidRDefault="008235F8" w:rsidP="008235F8">
      <w:pPr>
        <w:pStyle w:val="a4"/>
        <w:numPr>
          <w:ilvl w:val="0"/>
          <w:numId w:val="38"/>
        </w:numPr>
        <w:tabs>
          <w:tab w:val="left" w:pos="567"/>
          <w:tab w:val="left" w:pos="709"/>
        </w:tabs>
        <w:rPr>
          <w:rFonts w:ascii="Times New Roman" w:hAnsi="Times New Roman"/>
          <w:sz w:val="28"/>
          <w:szCs w:val="28"/>
        </w:rPr>
      </w:pPr>
      <w:r w:rsidRPr="00332680">
        <w:rPr>
          <w:rFonts w:ascii="Times New Roman" w:hAnsi="Times New Roman"/>
          <w:sz w:val="28"/>
          <w:szCs w:val="28"/>
        </w:rPr>
        <w:lastRenderedPageBreak/>
        <w:t xml:space="preserve">  </w:t>
      </w:r>
      <w:bookmarkStart w:id="88" w:name="ГМолдабекова"/>
      <w:r w:rsidRPr="00332680">
        <w:rPr>
          <w:rFonts w:ascii="Times New Roman" w:hAnsi="Times New Roman"/>
          <w:sz w:val="28"/>
          <w:szCs w:val="28"/>
        </w:rPr>
        <w:t>Г. Молдабекова</w:t>
      </w:r>
      <w:bookmarkEnd w:id="88"/>
      <w:r w:rsidRPr="00332680">
        <w:rPr>
          <w:rFonts w:ascii="Times New Roman" w:hAnsi="Times New Roman"/>
          <w:sz w:val="28"/>
          <w:szCs w:val="28"/>
        </w:rPr>
        <w:t>, Ж. Раимбеков. Қазақстан Республикасында халықты әлеуметтік қолдауды іске асыру механизмдері. // Экономика и статистика. -2020. - №2. – С.129-139.</w:t>
      </w:r>
    </w:p>
    <w:p w:rsidR="006128B6" w:rsidRPr="00332680" w:rsidRDefault="006128B6" w:rsidP="006128B6">
      <w:pPr>
        <w:pStyle w:val="a4"/>
        <w:numPr>
          <w:ilvl w:val="0"/>
          <w:numId w:val="38"/>
        </w:numPr>
        <w:tabs>
          <w:tab w:val="left" w:pos="567"/>
          <w:tab w:val="left" w:pos="709"/>
        </w:tabs>
        <w:rPr>
          <w:rFonts w:ascii="Times New Roman" w:hAnsi="Times New Roman"/>
          <w:sz w:val="28"/>
          <w:szCs w:val="28"/>
        </w:rPr>
      </w:pPr>
      <w:r w:rsidRPr="00332680">
        <w:rPr>
          <w:rFonts w:ascii="Times New Roman" w:hAnsi="Times New Roman"/>
          <w:sz w:val="28"/>
          <w:szCs w:val="28"/>
        </w:rPr>
        <w:t xml:space="preserve">  </w:t>
      </w:r>
      <w:bookmarkStart w:id="89" w:name="Концепциясоциальногоразвити"/>
      <w:r w:rsidRPr="00332680">
        <w:rPr>
          <w:rFonts w:ascii="Times New Roman" w:hAnsi="Times New Roman"/>
          <w:sz w:val="28"/>
          <w:szCs w:val="28"/>
        </w:rPr>
        <w:t>Концепция социального развития Республики Казахстан</w:t>
      </w:r>
      <w:bookmarkEnd w:id="89"/>
      <w:r w:rsidRPr="00332680">
        <w:rPr>
          <w:rFonts w:ascii="Times New Roman" w:hAnsi="Times New Roman"/>
          <w:sz w:val="28"/>
          <w:szCs w:val="28"/>
        </w:rPr>
        <w:t xml:space="preserve"> до 2030 года. Утверждена Постановлением Правительства Республики Казахстан от 24 апреля 2014 года № 396. </w:t>
      </w:r>
      <w:hyperlink r:id="rId44" w:history="1">
        <w:r w:rsidR="00A70A54" w:rsidRPr="00332680">
          <w:rPr>
            <w:rStyle w:val="a7"/>
            <w:rFonts w:ascii="Times New Roman" w:hAnsi="Times New Roman"/>
            <w:color w:val="auto"/>
            <w:sz w:val="28"/>
            <w:szCs w:val="28"/>
          </w:rPr>
          <w:t>https://adilet.zan.kz/rus/docs/P1400000396</w:t>
        </w:r>
      </w:hyperlink>
    </w:p>
    <w:p w:rsidR="00A70A54" w:rsidRPr="00332680" w:rsidRDefault="00A70A54" w:rsidP="00A70A54">
      <w:pPr>
        <w:pStyle w:val="a4"/>
        <w:numPr>
          <w:ilvl w:val="0"/>
          <w:numId w:val="38"/>
        </w:numPr>
        <w:tabs>
          <w:tab w:val="left" w:pos="567"/>
          <w:tab w:val="left" w:pos="709"/>
        </w:tabs>
        <w:rPr>
          <w:rFonts w:ascii="Times New Roman" w:hAnsi="Times New Roman"/>
          <w:sz w:val="28"/>
          <w:szCs w:val="28"/>
        </w:rPr>
      </w:pPr>
      <w:r w:rsidRPr="00332680">
        <w:rPr>
          <w:rFonts w:ascii="Times New Roman" w:hAnsi="Times New Roman"/>
          <w:sz w:val="28"/>
          <w:szCs w:val="28"/>
        </w:rPr>
        <w:t xml:space="preserve">  </w:t>
      </w:r>
      <w:bookmarkStart w:id="90" w:name="Абзалова"/>
      <w:r w:rsidRPr="00332680">
        <w:rPr>
          <w:rFonts w:ascii="Times New Roman" w:hAnsi="Times New Roman"/>
          <w:sz w:val="28"/>
          <w:szCs w:val="28"/>
        </w:rPr>
        <w:t>Абзалова</w:t>
      </w:r>
      <w:bookmarkEnd w:id="90"/>
      <w:r w:rsidRPr="00332680">
        <w:rPr>
          <w:rFonts w:ascii="Times New Roman" w:hAnsi="Times New Roman"/>
          <w:sz w:val="28"/>
          <w:szCs w:val="28"/>
        </w:rPr>
        <w:t xml:space="preserve"> Р.А. Социальное благополучие и здоровье: теория и практика. -Астана, 2018. – 80 с.</w:t>
      </w:r>
    </w:p>
    <w:p w:rsidR="00B06E50" w:rsidRPr="00332680" w:rsidRDefault="00B06E50" w:rsidP="00B06E50">
      <w:pPr>
        <w:pStyle w:val="a4"/>
        <w:numPr>
          <w:ilvl w:val="0"/>
          <w:numId w:val="38"/>
        </w:numPr>
        <w:tabs>
          <w:tab w:val="left" w:pos="567"/>
          <w:tab w:val="left" w:pos="709"/>
        </w:tabs>
        <w:rPr>
          <w:rFonts w:ascii="Times New Roman" w:hAnsi="Times New Roman"/>
          <w:sz w:val="28"/>
          <w:szCs w:val="28"/>
        </w:rPr>
      </w:pPr>
      <w:r w:rsidRPr="00332680">
        <w:rPr>
          <w:rFonts w:ascii="Times New Roman" w:hAnsi="Times New Roman"/>
          <w:sz w:val="28"/>
          <w:szCs w:val="28"/>
        </w:rPr>
        <w:t xml:space="preserve">  </w:t>
      </w:r>
      <w:bookmarkStart w:id="91" w:name="Quality"/>
      <w:r w:rsidRPr="00332680">
        <w:rPr>
          <w:rFonts w:ascii="Times New Roman" w:hAnsi="Times New Roman"/>
          <w:sz w:val="28"/>
          <w:szCs w:val="28"/>
        </w:rPr>
        <w:t>Quality</w:t>
      </w:r>
      <w:bookmarkEnd w:id="91"/>
      <w:r w:rsidRPr="00332680">
        <w:rPr>
          <w:rFonts w:ascii="Times New Roman" w:hAnsi="Times New Roman"/>
          <w:sz w:val="28"/>
          <w:szCs w:val="28"/>
        </w:rPr>
        <w:t xml:space="preserve"> of Life Index by Country 2022 Mid-Year. Numbeo. 2022. https://www.numbeo.com/quality-of life/rankings_by_country.jsp?title=22  </w:t>
      </w:r>
    </w:p>
    <w:p w:rsidR="00B06E50" w:rsidRPr="00332680" w:rsidRDefault="00B06E50" w:rsidP="00B06E50">
      <w:pPr>
        <w:pStyle w:val="a4"/>
        <w:numPr>
          <w:ilvl w:val="0"/>
          <w:numId w:val="38"/>
        </w:numPr>
        <w:tabs>
          <w:tab w:val="left" w:pos="567"/>
          <w:tab w:val="left" w:pos="709"/>
        </w:tabs>
        <w:rPr>
          <w:rFonts w:ascii="Times New Roman" w:hAnsi="Times New Roman"/>
          <w:sz w:val="28"/>
          <w:szCs w:val="28"/>
        </w:rPr>
      </w:pPr>
      <w:r w:rsidRPr="00332680">
        <w:rPr>
          <w:rFonts w:ascii="Times New Roman" w:hAnsi="Times New Roman"/>
          <w:sz w:val="28"/>
          <w:szCs w:val="28"/>
        </w:rPr>
        <w:t xml:space="preserve">  </w:t>
      </w:r>
      <w:bookmarkStart w:id="92" w:name="Human"/>
      <w:r w:rsidRPr="00332680">
        <w:rPr>
          <w:rFonts w:ascii="Times New Roman" w:hAnsi="Times New Roman"/>
          <w:sz w:val="28"/>
          <w:szCs w:val="28"/>
        </w:rPr>
        <w:t>Human</w:t>
      </w:r>
      <w:bookmarkEnd w:id="92"/>
      <w:r w:rsidRPr="00332680">
        <w:rPr>
          <w:rFonts w:ascii="Times New Roman" w:hAnsi="Times New Roman"/>
          <w:sz w:val="28"/>
          <w:szCs w:val="28"/>
        </w:rPr>
        <w:t xml:space="preserve"> Development Report 2020. The next frontier Human development and the Anthropocene. </w:t>
      </w:r>
      <w:hyperlink r:id="rId45" w:history="1">
        <w:r w:rsidR="00EA22FC" w:rsidRPr="00332680">
          <w:rPr>
            <w:rStyle w:val="a7"/>
            <w:rFonts w:ascii="Times New Roman" w:hAnsi="Times New Roman"/>
            <w:color w:val="auto"/>
            <w:sz w:val="28"/>
            <w:szCs w:val="28"/>
          </w:rPr>
          <w:t>https://nonews.co/wp-content/uploads/2020/12/hdr2020.pdf</w:t>
        </w:r>
      </w:hyperlink>
    </w:p>
    <w:p w:rsidR="00EA22FC" w:rsidRPr="00332680" w:rsidRDefault="00EA22FC" w:rsidP="00EA22FC">
      <w:pPr>
        <w:pStyle w:val="a4"/>
        <w:numPr>
          <w:ilvl w:val="0"/>
          <w:numId w:val="38"/>
        </w:numPr>
        <w:tabs>
          <w:tab w:val="left" w:pos="567"/>
          <w:tab w:val="left" w:pos="709"/>
        </w:tabs>
        <w:rPr>
          <w:rFonts w:ascii="Times New Roman" w:hAnsi="Times New Roman"/>
          <w:sz w:val="28"/>
          <w:szCs w:val="28"/>
        </w:rPr>
      </w:pPr>
      <w:r w:rsidRPr="00332680">
        <w:rPr>
          <w:rFonts w:ascii="Times New Roman" w:hAnsi="Times New Roman"/>
          <w:sz w:val="28"/>
          <w:szCs w:val="28"/>
        </w:rPr>
        <w:t xml:space="preserve">    </w:t>
      </w:r>
      <w:bookmarkStart w:id="93" w:name="Кожабаева"/>
      <w:r w:rsidRPr="00332680">
        <w:rPr>
          <w:rFonts w:ascii="Times New Roman" w:hAnsi="Times New Roman"/>
          <w:sz w:val="28"/>
          <w:szCs w:val="28"/>
        </w:rPr>
        <w:t>Кожабаева</w:t>
      </w:r>
      <w:bookmarkEnd w:id="93"/>
      <w:r w:rsidRPr="00332680">
        <w:rPr>
          <w:rFonts w:ascii="Times New Roman" w:hAnsi="Times New Roman"/>
          <w:sz w:val="28"/>
          <w:szCs w:val="28"/>
        </w:rPr>
        <w:t xml:space="preserve"> С.А., Мукан Б.Г., Елшибаев Р.К. Развитие человеческого потенциала в Казахстане: проблемы и методы анализа. Economics: the strategy and practice. 2021;16(4):174-187. https://doi.org/10.51176/1997-9967-2021-4-174-187</w:t>
      </w:r>
    </w:p>
    <w:p w:rsidR="00EA22FC" w:rsidRPr="00332680" w:rsidRDefault="00EA22FC" w:rsidP="00EA22FC">
      <w:pPr>
        <w:pStyle w:val="a4"/>
        <w:numPr>
          <w:ilvl w:val="0"/>
          <w:numId w:val="38"/>
        </w:numPr>
        <w:tabs>
          <w:tab w:val="left" w:pos="567"/>
          <w:tab w:val="left" w:pos="709"/>
        </w:tabs>
        <w:rPr>
          <w:rFonts w:ascii="Times New Roman" w:hAnsi="Times New Roman"/>
          <w:sz w:val="28"/>
          <w:szCs w:val="28"/>
        </w:rPr>
      </w:pPr>
      <w:bookmarkStart w:id="94" w:name="ILO2021"/>
      <w:r w:rsidRPr="00332680">
        <w:rPr>
          <w:rFonts w:ascii="Times New Roman" w:hAnsi="Times New Roman"/>
          <w:sz w:val="28"/>
          <w:szCs w:val="28"/>
        </w:rPr>
        <w:t xml:space="preserve">  ILO. 2021</w:t>
      </w:r>
      <w:bookmarkEnd w:id="94"/>
      <w:r w:rsidRPr="00332680">
        <w:rPr>
          <w:rFonts w:ascii="Times New Roman" w:hAnsi="Times New Roman"/>
          <w:sz w:val="28"/>
          <w:szCs w:val="28"/>
        </w:rPr>
        <w:t>. World Social Protection Report 2020–22: Social protection at the crossroads – in pursuit of a better future. Geneva, International Labour Office.</w:t>
      </w:r>
    </w:p>
    <w:p w:rsidR="00425E74" w:rsidRPr="00332680" w:rsidRDefault="00425E74" w:rsidP="00425E74">
      <w:pPr>
        <w:pStyle w:val="a4"/>
        <w:numPr>
          <w:ilvl w:val="0"/>
          <w:numId w:val="38"/>
        </w:numPr>
        <w:tabs>
          <w:tab w:val="left" w:pos="567"/>
          <w:tab w:val="left" w:pos="709"/>
        </w:tabs>
        <w:rPr>
          <w:rFonts w:ascii="Times New Roman" w:hAnsi="Times New Roman"/>
          <w:sz w:val="28"/>
          <w:szCs w:val="28"/>
        </w:rPr>
      </w:pPr>
      <w:r w:rsidRPr="00332680">
        <w:rPr>
          <w:rFonts w:ascii="Times New Roman" w:hAnsi="Times New Roman"/>
          <w:sz w:val="28"/>
          <w:szCs w:val="28"/>
        </w:rPr>
        <w:t xml:space="preserve">  </w:t>
      </w:r>
      <w:bookmarkStart w:id="95" w:name="ДоренкоК"/>
      <w:r w:rsidRPr="00332680">
        <w:rPr>
          <w:rFonts w:ascii="Times New Roman" w:hAnsi="Times New Roman"/>
          <w:sz w:val="28"/>
          <w:szCs w:val="28"/>
        </w:rPr>
        <w:t>Доренко К.</w:t>
      </w:r>
      <w:bookmarkEnd w:id="95"/>
      <w:r w:rsidRPr="00332680">
        <w:rPr>
          <w:rFonts w:ascii="Times New Roman" w:hAnsi="Times New Roman"/>
          <w:sz w:val="28"/>
          <w:szCs w:val="28"/>
        </w:rPr>
        <w:t>С. Современная социальная политика стран Европейского Союза: проблемы и перспективы развития. // Юридическая наука. - 2017. - № 3. – С.166-172</w:t>
      </w:r>
    </w:p>
    <w:p w:rsidR="00833150" w:rsidRPr="00332680" w:rsidRDefault="00833150" w:rsidP="00833150">
      <w:pPr>
        <w:pStyle w:val="a4"/>
        <w:numPr>
          <w:ilvl w:val="0"/>
          <w:numId w:val="38"/>
        </w:numPr>
        <w:tabs>
          <w:tab w:val="left" w:pos="567"/>
          <w:tab w:val="left" w:pos="709"/>
        </w:tabs>
        <w:rPr>
          <w:rFonts w:ascii="Times New Roman" w:hAnsi="Times New Roman"/>
          <w:sz w:val="28"/>
          <w:szCs w:val="28"/>
        </w:rPr>
      </w:pPr>
      <w:r w:rsidRPr="00332680">
        <w:rPr>
          <w:rFonts w:ascii="Times New Roman" w:hAnsi="Times New Roman"/>
          <w:sz w:val="28"/>
          <w:szCs w:val="28"/>
        </w:rPr>
        <w:t xml:space="preserve">  </w:t>
      </w:r>
      <w:bookmarkStart w:id="96" w:name="ISSASSA2018"/>
      <w:r w:rsidRPr="00332680">
        <w:rPr>
          <w:rFonts w:ascii="Times New Roman" w:hAnsi="Times New Roman"/>
          <w:sz w:val="28"/>
          <w:szCs w:val="28"/>
        </w:rPr>
        <w:t>ISSA; SSA. 2018</w:t>
      </w:r>
      <w:bookmarkEnd w:id="96"/>
      <w:r w:rsidRPr="00332680">
        <w:rPr>
          <w:rFonts w:ascii="Times New Roman" w:hAnsi="Times New Roman"/>
          <w:sz w:val="28"/>
          <w:szCs w:val="28"/>
        </w:rPr>
        <w:t>. Social security programs throughout the world: Europe, 2018. Washington, DC, Social Security Administration.</w:t>
      </w:r>
    </w:p>
    <w:p w:rsidR="00833150" w:rsidRPr="00332680" w:rsidRDefault="00833150" w:rsidP="00833150">
      <w:pPr>
        <w:pStyle w:val="a4"/>
        <w:numPr>
          <w:ilvl w:val="0"/>
          <w:numId w:val="38"/>
        </w:numPr>
        <w:tabs>
          <w:tab w:val="left" w:pos="567"/>
          <w:tab w:val="left" w:pos="709"/>
        </w:tabs>
        <w:rPr>
          <w:rFonts w:ascii="Times New Roman" w:hAnsi="Times New Roman"/>
          <w:sz w:val="28"/>
          <w:szCs w:val="28"/>
        </w:rPr>
      </w:pPr>
      <w:r w:rsidRPr="00332680">
        <w:rPr>
          <w:rFonts w:ascii="Times New Roman" w:hAnsi="Times New Roman"/>
          <w:sz w:val="28"/>
          <w:szCs w:val="28"/>
        </w:rPr>
        <w:t xml:space="preserve">  ISSA; SSA. 2018. Social security programs throughout the world: </w:t>
      </w:r>
      <w:bookmarkStart w:id="97" w:name="AsiaandthePacific"/>
      <w:r w:rsidRPr="00332680">
        <w:rPr>
          <w:rFonts w:ascii="Times New Roman" w:hAnsi="Times New Roman"/>
          <w:sz w:val="28"/>
          <w:szCs w:val="28"/>
        </w:rPr>
        <w:t>Asia and the Pacific</w:t>
      </w:r>
      <w:bookmarkEnd w:id="97"/>
      <w:r w:rsidRPr="00332680">
        <w:rPr>
          <w:rFonts w:ascii="Times New Roman" w:hAnsi="Times New Roman"/>
          <w:sz w:val="28"/>
          <w:szCs w:val="28"/>
        </w:rPr>
        <w:t>, 2018. Washington, DC, Social Security Administration</w:t>
      </w:r>
    </w:p>
    <w:p w:rsidR="004D27F8" w:rsidRPr="00332680" w:rsidRDefault="004D27F8" w:rsidP="004D27F8">
      <w:pPr>
        <w:pStyle w:val="a4"/>
        <w:numPr>
          <w:ilvl w:val="0"/>
          <w:numId w:val="38"/>
        </w:numPr>
        <w:tabs>
          <w:tab w:val="left" w:pos="567"/>
          <w:tab w:val="left" w:pos="709"/>
        </w:tabs>
        <w:rPr>
          <w:rFonts w:ascii="Times New Roman" w:hAnsi="Times New Roman"/>
          <w:sz w:val="28"/>
          <w:szCs w:val="28"/>
        </w:rPr>
      </w:pPr>
      <w:r w:rsidRPr="00332680">
        <w:rPr>
          <w:rFonts w:ascii="Times New Roman" w:hAnsi="Times New Roman"/>
          <w:sz w:val="28"/>
          <w:szCs w:val="28"/>
        </w:rPr>
        <w:t xml:space="preserve">  </w:t>
      </w:r>
      <w:bookmarkStart w:id="98" w:name="Thomson"/>
      <w:r w:rsidRPr="00332680">
        <w:rPr>
          <w:rFonts w:ascii="Times New Roman" w:hAnsi="Times New Roman"/>
          <w:sz w:val="28"/>
          <w:szCs w:val="28"/>
        </w:rPr>
        <w:t>Thomson</w:t>
      </w:r>
      <w:bookmarkEnd w:id="98"/>
      <w:r w:rsidRPr="00332680">
        <w:rPr>
          <w:rFonts w:ascii="Times New Roman" w:hAnsi="Times New Roman"/>
          <w:sz w:val="28"/>
          <w:szCs w:val="28"/>
        </w:rPr>
        <w:t>, S.; Cylus, J.; Evetovits, T. 2019. Can people afford to pay for health care? New evidence on financial protection in Europe. Copenhagen, World Health Organization – Regional Office for Europe.</w:t>
      </w:r>
    </w:p>
    <w:p w:rsidR="004D27F8" w:rsidRPr="00332680" w:rsidRDefault="004D27F8" w:rsidP="004D27F8">
      <w:pPr>
        <w:pStyle w:val="a4"/>
        <w:numPr>
          <w:ilvl w:val="0"/>
          <w:numId w:val="38"/>
        </w:numPr>
        <w:tabs>
          <w:tab w:val="left" w:pos="567"/>
          <w:tab w:val="left" w:pos="709"/>
        </w:tabs>
        <w:rPr>
          <w:rFonts w:ascii="Times New Roman" w:hAnsi="Times New Roman"/>
          <w:sz w:val="28"/>
          <w:szCs w:val="28"/>
        </w:rPr>
      </w:pPr>
      <w:r w:rsidRPr="00332680">
        <w:rPr>
          <w:rFonts w:ascii="Times New Roman" w:hAnsi="Times New Roman"/>
          <w:sz w:val="28"/>
          <w:szCs w:val="28"/>
        </w:rPr>
        <w:t xml:space="preserve">  </w:t>
      </w:r>
      <w:bookmarkStart w:id="99" w:name="WHO2019"/>
      <w:r w:rsidRPr="00332680">
        <w:rPr>
          <w:rFonts w:ascii="Times New Roman" w:hAnsi="Times New Roman"/>
          <w:sz w:val="28"/>
          <w:szCs w:val="28"/>
        </w:rPr>
        <w:t>WHO. 2019</w:t>
      </w:r>
      <w:bookmarkEnd w:id="99"/>
      <w:r w:rsidRPr="00332680">
        <w:rPr>
          <w:rFonts w:ascii="Times New Roman" w:hAnsi="Times New Roman"/>
          <w:sz w:val="28"/>
          <w:szCs w:val="28"/>
        </w:rPr>
        <w:t>. Primary health care on the road to universal health coverage: 2019 monitoring report. Geneva, World Health Organization.</w:t>
      </w:r>
    </w:p>
    <w:p w:rsidR="00682BA2" w:rsidRPr="00332680" w:rsidRDefault="00682BA2" w:rsidP="00682BA2">
      <w:pPr>
        <w:pStyle w:val="a4"/>
        <w:numPr>
          <w:ilvl w:val="0"/>
          <w:numId w:val="38"/>
        </w:numPr>
        <w:tabs>
          <w:tab w:val="left" w:pos="567"/>
          <w:tab w:val="left" w:pos="709"/>
        </w:tabs>
        <w:rPr>
          <w:rFonts w:ascii="Times New Roman" w:hAnsi="Times New Roman"/>
          <w:sz w:val="28"/>
          <w:szCs w:val="28"/>
        </w:rPr>
      </w:pPr>
      <w:r w:rsidRPr="00332680">
        <w:rPr>
          <w:rFonts w:ascii="Times New Roman" w:hAnsi="Times New Roman"/>
          <w:sz w:val="28"/>
          <w:szCs w:val="28"/>
        </w:rPr>
        <w:t xml:space="preserve">  </w:t>
      </w:r>
      <w:bookmarkStart w:id="100" w:name="OECD2019"/>
      <w:r w:rsidRPr="00332680">
        <w:rPr>
          <w:rFonts w:ascii="Times New Roman" w:hAnsi="Times New Roman"/>
          <w:sz w:val="28"/>
          <w:szCs w:val="28"/>
        </w:rPr>
        <w:t>OECD. 2019</w:t>
      </w:r>
      <w:bookmarkEnd w:id="100"/>
      <w:r w:rsidRPr="00332680">
        <w:rPr>
          <w:rFonts w:ascii="Times New Roman" w:hAnsi="Times New Roman"/>
          <w:sz w:val="28"/>
          <w:szCs w:val="28"/>
        </w:rPr>
        <w:t>. Changing the odds for vulnerable children: Building opportunities and resilience. Paris, Organisation for Economic Co-operation and Development</w:t>
      </w:r>
    </w:p>
    <w:p w:rsidR="00682BA2" w:rsidRPr="00332680" w:rsidRDefault="00682BA2" w:rsidP="00682BA2">
      <w:pPr>
        <w:pStyle w:val="a4"/>
        <w:numPr>
          <w:ilvl w:val="0"/>
          <w:numId w:val="38"/>
        </w:numPr>
        <w:tabs>
          <w:tab w:val="left" w:pos="567"/>
          <w:tab w:val="left" w:pos="709"/>
        </w:tabs>
        <w:rPr>
          <w:rFonts w:ascii="Times New Roman" w:hAnsi="Times New Roman"/>
          <w:sz w:val="28"/>
          <w:szCs w:val="28"/>
        </w:rPr>
      </w:pPr>
      <w:r w:rsidRPr="00332680">
        <w:rPr>
          <w:rFonts w:ascii="Times New Roman" w:hAnsi="Times New Roman"/>
          <w:sz w:val="28"/>
          <w:szCs w:val="28"/>
        </w:rPr>
        <w:t xml:space="preserve">  </w:t>
      </w:r>
      <w:bookmarkStart w:id="101" w:name="Антропов"/>
      <w:r w:rsidRPr="00332680">
        <w:rPr>
          <w:rFonts w:ascii="Times New Roman" w:hAnsi="Times New Roman"/>
          <w:sz w:val="28"/>
          <w:szCs w:val="28"/>
        </w:rPr>
        <w:t>Антропов</w:t>
      </w:r>
      <w:bookmarkEnd w:id="101"/>
      <w:r w:rsidRPr="00332680">
        <w:rPr>
          <w:rFonts w:ascii="Times New Roman" w:hAnsi="Times New Roman"/>
          <w:sz w:val="28"/>
          <w:szCs w:val="28"/>
        </w:rPr>
        <w:t xml:space="preserve"> В.В. Система социальной защиты в Великобритании // Труд за рубежом. / Антропов В.В.- М.: SPERO , 2017 – 235 с.</w:t>
      </w:r>
    </w:p>
    <w:p w:rsidR="00682BA2" w:rsidRPr="00332680" w:rsidRDefault="00682BA2" w:rsidP="00682BA2">
      <w:pPr>
        <w:pStyle w:val="a4"/>
        <w:numPr>
          <w:ilvl w:val="0"/>
          <w:numId w:val="38"/>
        </w:numPr>
        <w:tabs>
          <w:tab w:val="left" w:pos="567"/>
          <w:tab w:val="left" w:pos="709"/>
        </w:tabs>
        <w:rPr>
          <w:rFonts w:ascii="Times New Roman" w:hAnsi="Times New Roman"/>
          <w:sz w:val="28"/>
          <w:szCs w:val="28"/>
        </w:rPr>
      </w:pPr>
      <w:r w:rsidRPr="00332680">
        <w:rPr>
          <w:rFonts w:ascii="Times New Roman" w:hAnsi="Times New Roman"/>
          <w:sz w:val="28"/>
          <w:szCs w:val="28"/>
        </w:rPr>
        <w:t xml:space="preserve">  </w:t>
      </w:r>
      <w:bookmarkStart w:id="102" w:name="ДоэлМ"/>
      <w:r w:rsidRPr="00332680">
        <w:rPr>
          <w:rFonts w:ascii="Times New Roman" w:hAnsi="Times New Roman"/>
          <w:sz w:val="28"/>
          <w:szCs w:val="28"/>
        </w:rPr>
        <w:t>Доэл М</w:t>
      </w:r>
      <w:bookmarkEnd w:id="102"/>
      <w:r w:rsidRPr="00332680">
        <w:rPr>
          <w:rFonts w:ascii="Times New Roman" w:hAnsi="Times New Roman"/>
          <w:sz w:val="28"/>
          <w:szCs w:val="28"/>
        </w:rPr>
        <w:t>. Практика социальной работы.[ Текст ] / Доэл М. - М.:Дрофа, 2015 – 316 с.</w:t>
      </w:r>
    </w:p>
    <w:p w:rsidR="00682BA2" w:rsidRPr="00332680" w:rsidRDefault="00682BA2" w:rsidP="00682BA2">
      <w:pPr>
        <w:pStyle w:val="a4"/>
        <w:numPr>
          <w:ilvl w:val="0"/>
          <w:numId w:val="38"/>
        </w:numPr>
        <w:tabs>
          <w:tab w:val="left" w:pos="567"/>
          <w:tab w:val="left" w:pos="709"/>
        </w:tabs>
        <w:rPr>
          <w:rFonts w:ascii="Times New Roman" w:hAnsi="Times New Roman"/>
          <w:sz w:val="28"/>
          <w:szCs w:val="28"/>
        </w:rPr>
      </w:pPr>
      <w:r w:rsidRPr="00332680">
        <w:rPr>
          <w:rFonts w:ascii="Times New Roman" w:hAnsi="Times New Roman"/>
          <w:sz w:val="28"/>
          <w:szCs w:val="28"/>
        </w:rPr>
        <w:t xml:space="preserve">  </w:t>
      </w:r>
      <w:bookmarkStart w:id="103" w:name="АнтроповВВ"/>
      <w:r w:rsidRPr="00332680">
        <w:rPr>
          <w:rFonts w:ascii="Times New Roman" w:hAnsi="Times New Roman"/>
          <w:sz w:val="28"/>
          <w:szCs w:val="28"/>
        </w:rPr>
        <w:t>Антропов В.В</w:t>
      </w:r>
      <w:bookmarkEnd w:id="103"/>
      <w:r w:rsidRPr="00332680">
        <w:rPr>
          <w:rFonts w:ascii="Times New Roman" w:hAnsi="Times New Roman"/>
          <w:sz w:val="28"/>
          <w:szCs w:val="28"/>
        </w:rPr>
        <w:t>. Социальная защита в странах Европейского союза. [Текст] / Антропов В.В. - М.: SPERO 2016. – 154 с.</w:t>
      </w:r>
    </w:p>
    <w:p w:rsidR="00273F7F" w:rsidRPr="00332680" w:rsidRDefault="00273F7F" w:rsidP="00273F7F">
      <w:pPr>
        <w:pStyle w:val="a4"/>
        <w:numPr>
          <w:ilvl w:val="0"/>
          <w:numId w:val="38"/>
        </w:numPr>
        <w:tabs>
          <w:tab w:val="left" w:pos="567"/>
          <w:tab w:val="left" w:pos="709"/>
        </w:tabs>
        <w:rPr>
          <w:rFonts w:ascii="Times New Roman" w:hAnsi="Times New Roman"/>
          <w:sz w:val="28"/>
          <w:szCs w:val="28"/>
        </w:rPr>
      </w:pPr>
      <w:r w:rsidRPr="00332680">
        <w:rPr>
          <w:rFonts w:ascii="Times New Roman" w:hAnsi="Times New Roman"/>
          <w:sz w:val="28"/>
          <w:szCs w:val="28"/>
        </w:rPr>
        <w:t xml:space="preserve">  </w:t>
      </w:r>
      <w:bookmarkStart w:id="104" w:name="ILO2021ILO"/>
      <w:r w:rsidRPr="00332680">
        <w:rPr>
          <w:rFonts w:ascii="Times New Roman" w:hAnsi="Times New Roman"/>
          <w:sz w:val="28"/>
          <w:szCs w:val="28"/>
        </w:rPr>
        <w:t xml:space="preserve">ILO. 2021. ILO </w:t>
      </w:r>
      <w:bookmarkEnd w:id="104"/>
      <w:r w:rsidRPr="00332680">
        <w:rPr>
          <w:rFonts w:ascii="Times New Roman" w:hAnsi="Times New Roman"/>
          <w:sz w:val="28"/>
          <w:szCs w:val="28"/>
        </w:rPr>
        <w:t>social protection dashboards. Geneva, International Labour Office</w:t>
      </w:r>
    </w:p>
    <w:p w:rsidR="00273F7F" w:rsidRPr="00332680" w:rsidRDefault="00273F7F" w:rsidP="00273F7F">
      <w:pPr>
        <w:pStyle w:val="a4"/>
        <w:numPr>
          <w:ilvl w:val="0"/>
          <w:numId w:val="38"/>
        </w:numPr>
        <w:tabs>
          <w:tab w:val="left" w:pos="567"/>
          <w:tab w:val="left" w:pos="709"/>
        </w:tabs>
        <w:rPr>
          <w:rFonts w:ascii="Times New Roman" w:hAnsi="Times New Roman"/>
          <w:sz w:val="28"/>
          <w:szCs w:val="28"/>
        </w:rPr>
      </w:pPr>
      <w:r w:rsidRPr="00332680">
        <w:rPr>
          <w:rFonts w:ascii="Times New Roman" w:hAnsi="Times New Roman"/>
          <w:sz w:val="28"/>
          <w:szCs w:val="28"/>
        </w:rPr>
        <w:t xml:space="preserve">  </w:t>
      </w:r>
      <w:bookmarkStart w:id="105" w:name="Eurostat2021"/>
      <w:r w:rsidRPr="00332680">
        <w:rPr>
          <w:rFonts w:ascii="Times New Roman" w:hAnsi="Times New Roman"/>
          <w:sz w:val="28"/>
          <w:szCs w:val="28"/>
        </w:rPr>
        <w:t>Eurostat. 2021</w:t>
      </w:r>
      <w:bookmarkEnd w:id="105"/>
      <w:r w:rsidRPr="00332680">
        <w:rPr>
          <w:rFonts w:ascii="Times New Roman" w:hAnsi="Times New Roman"/>
          <w:sz w:val="28"/>
          <w:szCs w:val="28"/>
        </w:rPr>
        <w:t>. Healthcare expenditure statistics. Luxembourg.</w:t>
      </w:r>
    </w:p>
    <w:p w:rsidR="00E035AE" w:rsidRPr="00332680" w:rsidRDefault="00E035AE" w:rsidP="00E035AE">
      <w:pPr>
        <w:pStyle w:val="a4"/>
        <w:numPr>
          <w:ilvl w:val="0"/>
          <w:numId w:val="38"/>
        </w:numPr>
        <w:tabs>
          <w:tab w:val="left" w:pos="567"/>
          <w:tab w:val="left" w:pos="709"/>
        </w:tabs>
        <w:rPr>
          <w:rFonts w:ascii="Times New Roman" w:hAnsi="Times New Roman"/>
          <w:sz w:val="28"/>
          <w:szCs w:val="28"/>
        </w:rPr>
      </w:pPr>
      <w:bookmarkStart w:id="106" w:name="EuropeanCommission"/>
      <w:r w:rsidRPr="00332680">
        <w:rPr>
          <w:rFonts w:ascii="Times New Roman" w:hAnsi="Times New Roman"/>
          <w:sz w:val="28"/>
          <w:szCs w:val="28"/>
        </w:rPr>
        <w:t>European Commission</w:t>
      </w:r>
      <w:bookmarkEnd w:id="106"/>
      <w:r w:rsidRPr="00332680">
        <w:rPr>
          <w:rFonts w:ascii="Times New Roman" w:hAnsi="Times New Roman"/>
          <w:sz w:val="28"/>
          <w:szCs w:val="28"/>
        </w:rPr>
        <w:t>. 2021. Addressing poverty and supporting social inclusion. https://ec.europa.eu/social/main.jsp?catId=1044</w:t>
      </w:r>
    </w:p>
    <w:p w:rsidR="004E5F92" w:rsidRPr="00332680" w:rsidRDefault="00E035AE" w:rsidP="004E5F92">
      <w:pPr>
        <w:pStyle w:val="a4"/>
        <w:numPr>
          <w:ilvl w:val="0"/>
          <w:numId w:val="38"/>
        </w:numPr>
        <w:tabs>
          <w:tab w:val="left" w:pos="567"/>
          <w:tab w:val="left" w:pos="709"/>
        </w:tabs>
        <w:rPr>
          <w:rFonts w:ascii="Times New Roman" w:hAnsi="Times New Roman"/>
          <w:sz w:val="28"/>
          <w:szCs w:val="28"/>
        </w:rPr>
      </w:pPr>
      <w:r w:rsidRPr="00332680">
        <w:rPr>
          <w:rFonts w:ascii="Times New Roman" w:hAnsi="Times New Roman"/>
          <w:sz w:val="28"/>
          <w:szCs w:val="28"/>
        </w:rPr>
        <w:lastRenderedPageBreak/>
        <w:t xml:space="preserve">  </w:t>
      </w:r>
      <w:bookmarkStart w:id="107" w:name="МолдабековаГБ"/>
      <w:r w:rsidRPr="00332680">
        <w:rPr>
          <w:rFonts w:ascii="Times New Roman" w:hAnsi="Times New Roman"/>
          <w:sz w:val="28"/>
          <w:szCs w:val="28"/>
        </w:rPr>
        <w:t>Молдабекова Г.Б</w:t>
      </w:r>
      <w:bookmarkEnd w:id="107"/>
      <w:r w:rsidRPr="00332680">
        <w:rPr>
          <w:rFonts w:ascii="Times New Roman" w:hAnsi="Times New Roman"/>
          <w:sz w:val="28"/>
          <w:szCs w:val="28"/>
        </w:rPr>
        <w:t>. Социальная поддержка населения в условиях пандемии. // Современные тенденции и перспективы развития национальных экономик в условиях вызовов мировой пандемии: сборник трудов   международной   научно-практической   конференции. - Нур-Султан: Евразийский национальный университет им. Л.Н. Гумилева, 2020. – 514</w:t>
      </w:r>
    </w:p>
    <w:p w:rsidR="00EB6EF4" w:rsidRPr="00332680" w:rsidRDefault="004E5F92" w:rsidP="004E5F92">
      <w:pPr>
        <w:pStyle w:val="a4"/>
        <w:numPr>
          <w:ilvl w:val="0"/>
          <w:numId w:val="38"/>
        </w:numPr>
        <w:tabs>
          <w:tab w:val="left" w:pos="567"/>
          <w:tab w:val="left" w:pos="709"/>
        </w:tabs>
        <w:rPr>
          <w:rFonts w:ascii="Times New Roman" w:hAnsi="Times New Roman"/>
          <w:sz w:val="28"/>
          <w:szCs w:val="28"/>
        </w:rPr>
      </w:pPr>
      <w:r w:rsidRPr="00332680">
        <w:rPr>
          <w:rFonts w:ascii="Times New Roman" w:hAnsi="Times New Roman"/>
          <w:sz w:val="28"/>
          <w:szCs w:val="28"/>
        </w:rPr>
        <w:t xml:space="preserve">  </w:t>
      </w:r>
      <w:bookmarkStart w:id="108" w:name="МолдабековаЗарубежныйопыт"/>
      <w:r w:rsidRPr="00332680">
        <w:rPr>
          <w:rFonts w:ascii="Times New Roman" w:hAnsi="Times New Roman"/>
          <w:sz w:val="28"/>
          <w:szCs w:val="28"/>
        </w:rPr>
        <w:t>Молдабекова Г.Б. Зарубежный опыт</w:t>
      </w:r>
      <w:bookmarkEnd w:id="108"/>
      <w:r w:rsidRPr="00332680">
        <w:rPr>
          <w:rFonts w:ascii="Times New Roman" w:hAnsi="Times New Roman"/>
          <w:sz w:val="28"/>
          <w:szCs w:val="28"/>
        </w:rPr>
        <w:t xml:space="preserve"> основных подходов развития социальной поддержки населения Республики Казахстан. // Национальные экономические системы в контексте формирования глобального экономического пространства: сборник научных трудов / под ред. З.О. Адамановой. - Выпуск 6.- Симферополь: ИТ «АРИАЛ», 2020. – 732 с</w:t>
      </w:r>
    </w:p>
    <w:p w:rsidR="008E2AC4" w:rsidRPr="00332680" w:rsidRDefault="008E2AC4" w:rsidP="008E2AC4">
      <w:pPr>
        <w:pStyle w:val="a4"/>
        <w:numPr>
          <w:ilvl w:val="0"/>
          <w:numId w:val="38"/>
        </w:numPr>
        <w:tabs>
          <w:tab w:val="left" w:pos="567"/>
          <w:tab w:val="left" w:pos="709"/>
        </w:tabs>
        <w:rPr>
          <w:rFonts w:ascii="Times New Roman" w:hAnsi="Times New Roman"/>
          <w:sz w:val="28"/>
          <w:szCs w:val="28"/>
        </w:rPr>
      </w:pPr>
      <w:r w:rsidRPr="00332680">
        <w:rPr>
          <w:rFonts w:ascii="Times New Roman" w:hAnsi="Times New Roman"/>
          <w:sz w:val="28"/>
          <w:szCs w:val="28"/>
        </w:rPr>
        <w:t xml:space="preserve">  </w:t>
      </w:r>
      <w:bookmarkStart w:id="109" w:name="UNDESA2019"/>
      <w:r w:rsidRPr="00332680">
        <w:rPr>
          <w:rFonts w:ascii="Times New Roman" w:hAnsi="Times New Roman"/>
          <w:sz w:val="28"/>
          <w:szCs w:val="28"/>
        </w:rPr>
        <w:t>UNDESA. 2019.</w:t>
      </w:r>
      <w:bookmarkEnd w:id="109"/>
      <w:r w:rsidRPr="00332680">
        <w:rPr>
          <w:rFonts w:ascii="Times New Roman" w:hAnsi="Times New Roman"/>
          <w:sz w:val="28"/>
          <w:szCs w:val="28"/>
        </w:rPr>
        <w:t xml:space="preserve"> World population prospects 2019. New York, NY, United Nations Department of Economic and Social Affairs.</w:t>
      </w:r>
    </w:p>
    <w:p w:rsidR="008E2AC4" w:rsidRPr="00332680" w:rsidRDefault="008E2AC4" w:rsidP="008E2AC4">
      <w:pPr>
        <w:pStyle w:val="a4"/>
        <w:numPr>
          <w:ilvl w:val="0"/>
          <w:numId w:val="38"/>
        </w:numPr>
        <w:tabs>
          <w:tab w:val="left" w:pos="567"/>
          <w:tab w:val="left" w:pos="709"/>
        </w:tabs>
        <w:rPr>
          <w:rFonts w:ascii="Times New Roman" w:hAnsi="Times New Roman"/>
          <w:sz w:val="28"/>
          <w:szCs w:val="28"/>
        </w:rPr>
      </w:pPr>
      <w:r w:rsidRPr="00332680">
        <w:rPr>
          <w:rFonts w:ascii="Times New Roman" w:hAnsi="Times New Roman"/>
          <w:sz w:val="28"/>
          <w:szCs w:val="28"/>
        </w:rPr>
        <w:t xml:space="preserve">  </w:t>
      </w:r>
      <w:bookmarkStart w:id="110" w:name="Eurostat2021b"/>
      <w:r w:rsidRPr="00332680">
        <w:rPr>
          <w:rFonts w:ascii="Times New Roman" w:hAnsi="Times New Roman"/>
          <w:sz w:val="28"/>
          <w:szCs w:val="28"/>
        </w:rPr>
        <w:t xml:space="preserve">Eurostat. 2021b. </w:t>
      </w:r>
      <w:bookmarkEnd w:id="110"/>
      <w:r w:rsidRPr="00332680">
        <w:rPr>
          <w:rFonts w:ascii="Times New Roman" w:hAnsi="Times New Roman"/>
          <w:sz w:val="28"/>
          <w:szCs w:val="28"/>
        </w:rPr>
        <w:t>Population structure and ageing. Luxembourg</w:t>
      </w:r>
    </w:p>
    <w:p w:rsidR="00C24FAF" w:rsidRPr="00332680" w:rsidRDefault="00C24FAF" w:rsidP="00C24FAF">
      <w:pPr>
        <w:pStyle w:val="a4"/>
        <w:numPr>
          <w:ilvl w:val="0"/>
          <w:numId w:val="38"/>
        </w:numPr>
        <w:tabs>
          <w:tab w:val="left" w:pos="567"/>
          <w:tab w:val="left" w:pos="709"/>
        </w:tabs>
        <w:rPr>
          <w:rFonts w:ascii="Times New Roman" w:hAnsi="Times New Roman"/>
          <w:sz w:val="28"/>
          <w:szCs w:val="28"/>
        </w:rPr>
      </w:pPr>
      <w:r w:rsidRPr="00332680">
        <w:rPr>
          <w:rFonts w:ascii="Times New Roman" w:hAnsi="Times New Roman"/>
          <w:sz w:val="28"/>
          <w:szCs w:val="28"/>
        </w:rPr>
        <w:t xml:space="preserve">  </w:t>
      </w:r>
      <w:bookmarkStart w:id="111" w:name="EuropeanCommission2021"/>
      <w:r w:rsidRPr="00332680">
        <w:rPr>
          <w:rFonts w:ascii="Times New Roman" w:hAnsi="Times New Roman"/>
          <w:sz w:val="28"/>
          <w:szCs w:val="28"/>
        </w:rPr>
        <w:t>European Commission. 2021</w:t>
      </w:r>
      <w:bookmarkEnd w:id="111"/>
      <w:r w:rsidRPr="00332680">
        <w:rPr>
          <w:rFonts w:ascii="Times New Roman" w:hAnsi="Times New Roman"/>
          <w:sz w:val="28"/>
          <w:szCs w:val="28"/>
        </w:rPr>
        <w:t>. 2021 Long-term care report: Trends, challenges and opportunities in an ageing society. Luxembourg, Publications Office of the European Union</w:t>
      </w:r>
    </w:p>
    <w:p w:rsidR="00C24FAF" w:rsidRPr="00332680" w:rsidRDefault="00C24FAF" w:rsidP="00C24FAF">
      <w:pPr>
        <w:pStyle w:val="a4"/>
        <w:numPr>
          <w:ilvl w:val="0"/>
          <w:numId w:val="38"/>
        </w:numPr>
        <w:tabs>
          <w:tab w:val="left" w:pos="567"/>
          <w:tab w:val="left" w:pos="709"/>
        </w:tabs>
        <w:rPr>
          <w:rFonts w:ascii="Times New Roman" w:hAnsi="Times New Roman"/>
          <w:sz w:val="28"/>
          <w:szCs w:val="28"/>
        </w:rPr>
      </w:pPr>
      <w:r w:rsidRPr="00332680">
        <w:rPr>
          <w:rFonts w:ascii="Times New Roman" w:hAnsi="Times New Roman"/>
          <w:sz w:val="28"/>
          <w:szCs w:val="28"/>
        </w:rPr>
        <w:t xml:space="preserve">  </w:t>
      </w:r>
      <w:bookmarkStart w:id="112" w:name="EuropeanCommission2021The2021agei"/>
      <w:r w:rsidRPr="00332680">
        <w:rPr>
          <w:rFonts w:ascii="Times New Roman" w:hAnsi="Times New Roman"/>
          <w:sz w:val="28"/>
          <w:szCs w:val="28"/>
        </w:rPr>
        <w:t xml:space="preserve">European Commission. 2021. The 2021 ageing report </w:t>
      </w:r>
      <w:bookmarkEnd w:id="112"/>
      <w:r w:rsidRPr="00332680">
        <w:rPr>
          <w:rFonts w:ascii="Times New Roman" w:hAnsi="Times New Roman"/>
          <w:sz w:val="28"/>
          <w:szCs w:val="28"/>
        </w:rPr>
        <w:t>: Economic &amp; budgetary projections for the EU Member States (2019-2070) (Institutional paper, No.148). Luxembourg, Publications Office of the European Union</w:t>
      </w:r>
    </w:p>
    <w:p w:rsidR="001C73FF" w:rsidRPr="00332680" w:rsidRDefault="00C24FAF" w:rsidP="00C24FAF">
      <w:pPr>
        <w:pStyle w:val="a4"/>
        <w:numPr>
          <w:ilvl w:val="0"/>
          <w:numId w:val="38"/>
        </w:numPr>
        <w:tabs>
          <w:tab w:val="left" w:pos="567"/>
          <w:tab w:val="left" w:pos="709"/>
        </w:tabs>
        <w:rPr>
          <w:rFonts w:ascii="Times New Roman" w:hAnsi="Times New Roman"/>
          <w:sz w:val="28"/>
          <w:szCs w:val="28"/>
        </w:rPr>
      </w:pPr>
      <w:r w:rsidRPr="00332680">
        <w:rPr>
          <w:rFonts w:ascii="Times New Roman" w:hAnsi="Times New Roman"/>
          <w:sz w:val="28"/>
          <w:szCs w:val="28"/>
        </w:rPr>
        <w:t xml:space="preserve">  </w:t>
      </w:r>
      <w:bookmarkStart w:id="113" w:name="OECD2020Longtermcarresourcesand"/>
      <w:r w:rsidRPr="00332680">
        <w:rPr>
          <w:rFonts w:ascii="Times New Roman" w:hAnsi="Times New Roman"/>
          <w:sz w:val="28"/>
          <w:szCs w:val="28"/>
        </w:rPr>
        <w:t>OECD. 2020. Long-term care resources and utilisation</w:t>
      </w:r>
      <w:bookmarkEnd w:id="113"/>
      <w:r w:rsidRPr="00332680">
        <w:rPr>
          <w:rFonts w:ascii="Times New Roman" w:hAnsi="Times New Roman"/>
          <w:sz w:val="28"/>
          <w:szCs w:val="28"/>
        </w:rPr>
        <w:t>. Paris, Organisation for Economic Co-operation and Development.</w:t>
      </w:r>
    </w:p>
    <w:p w:rsidR="004648CD" w:rsidRPr="00332680" w:rsidRDefault="004648CD" w:rsidP="004648CD">
      <w:pPr>
        <w:pStyle w:val="a4"/>
        <w:numPr>
          <w:ilvl w:val="0"/>
          <w:numId w:val="38"/>
        </w:numPr>
        <w:tabs>
          <w:tab w:val="left" w:pos="567"/>
          <w:tab w:val="left" w:pos="709"/>
        </w:tabs>
        <w:rPr>
          <w:rFonts w:ascii="Times New Roman" w:hAnsi="Times New Roman"/>
          <w:sz w:val="28"/>
          <w:szCs w:val="28"/>
        </w:rPr>
      </w:pPr>
      <w:r w:rsidRPr="00332680">
        <w:rPr>
          <w:rFonts w:ascii="Times New Roman" w:hAnsi="Times New Roman"/>
          <w:sz w:val="28"/>
          <w:szCs w:val="28"/>
        </w:rPr>
        <w:t xml:space="preserve"> </w:t>
      </w:r>
      <w:bookmarkStart w:id="114" w:name="BorniaL"/>
      <w:r w:rsidRPr="00332680">
        <w:rPr>
          <w:rFonts w:ascii="Times New Roman" w:hAnsi="Times New Roman"/>
          <w:sz w:val="28"/>
          <w:szCs w:val="28"/>
        </w:rPr>
        <w:t>Bornia L</w:t>
      </w:r>
      <w:bookmarkEnd w:id="114"/>
      <w:r w:rsidRPr="00332680">
        <w:rPr>
          <w:rFonts w:ascii="Times New Roman" w:hAnsi="Times New Roman"/>
          <w:sz w:val="28"/>
          <w:szCs w:val="28"/>
        </w:rPr>
        <w:t>. et al. 2011. “Système migratoire et métiers du care: comment les évolutions démographiques produisent les nouvelles migrations”, in Gérontologie et Société, Vol. 34, No. 139.</w:t>
      </w:r>
    </w:p>
    <w:p w:rsidR="004648CD" w:rsidRPr="00332680" w:rsidRDefault="004648CD" w:rsidP="004648CD">
      <w:pPr>
        <w:pStyle w:val="a4"/>
        <w:numPr>
          <w:ilvl w:val="0"/>
          <w:numId w:val="38"/>
        </w:numPr>
        <w:tabs>
          <w:tab w:val="left" w:pos="567"/>
          <w:tab w:val="left" w:pos="709"/>
        </w:tabs>
        <w:rPr>
          <w:rFonts w:ascii="Times New Roman" w:hAnsi="Times New Roman"/>
          <w:sz w:val="28"/>
          <w:szCs w:val="28"/>
        </w:rPr>
      </w:pPr>
      <w:r w:rsidRPr="00332680">
        <w:rPr>
          <w:rFonts w:ascii="Times New Roman" w:hAnsi="Times New Roman"/>
          <w:sz w:val="28"/>
          <w:szCs w:val="28"/>
        </w:rPr>
        <w:t xml:space="preserve">  </w:t>
      </w:r>
      <w:bookmarkStart w:id="115" w:name="FirgoM"/>
      <w:r w:rsidRPr="00332680">
        <w:rPr>
          <w:rFonts w:ascii="Times New Roman" w:hAnsi="Times New Roman"/>
          <w:sz w:val="28"/>
          <w:szCs w:val="28"/>
        </w:rPr>
        <w:t>Firgo M</w:t>
      </w:r>
      <w:bookmarkEnd w:id="115"/>
      <w:r w:rsidRPr="00332680">
        <w:rPr>
          <w:rFonts w:ascii="Times New Roman" w:hAnsi="Times New Roman"/>
          <w:sz w:val="28"/>
          <w:szCs w:val="28"/>
        </w:rPr>
        <w:t>.; Famira-Mühlberger, U. 2020. “Öfffenliche Ausgaben für Pflege nach Abschaffung des Regresses in der stationarën Langzeitpfegle”, in Monatsberiche, Vol. 93, No. 6</w:t>
      </w:r>
    </w:p>
    <w:p w:rsidR="00BA0C60" w:rsidRPr="00332680" w:rsidRDefault="00BA0C60" w:rsidP="00BA0C60">
      <w:pPr>
        <w:pStyle w:val="a4"/>
        <w:numPr>
          <w:ilvl w:val="0"/>
          <w:numId w:val="38"/>
        </w:numPr>
        <w:tabs>
          <w:tab w:val="left" w:pos="567"/>
          <w:tab w:val="left" w:pos="709"/>
        </w:tabs>
        <w:rPr>
          <w:rFonts w:ascii="Times New Roman" w:hAnsi="Times New Roman"/>
          <w:sz w:val="28"/>
          <w:szCs w:val="28"/>
        </w:rPr>
      </w:pPr>
      <w:r w:rsidRPr="00332680">
        <w:rPr>
          <w:rFonts w:ascii="Times New Roman" w:hAnsi="Times New Roman"/>
          <w:sz w:val="28"/>
          <w:szCs w:val="28"/>
        </w:rPr>
        <w:t xml:space="preserve">  </w:t>
      </w:r>
      <w:bookmarkStart w:id="116" w:name="Safonov"/>
      <w:r w:rsidRPr="00332680">
        <w:rPr>
          <w:rFonts w:ascii="Times New Roman" w:hAnsi="Times New Roman"/>
          <w:sz w:val="28"/>
          <w:szCs w:val="28"/>
        </w:rPr>
        <w:t>Safonov</w:t>
      </w:r>
      <w:bookmarkEnd w:id="116"/>
      <w:r w:rsidRPr="00332680">
        <w:rPr>
          <w:rFonts w:ascii="Times New Roman" w:hAnsi="Times New Roman"/>
          <w:sz w:val="28"/>
          <w:szCs w:val="28"/>
        </w:rPr>
        <w:t>, A.; Shkrebelo, A. 2021. Long-term care system in Russia: International benchmarks and current relevant data for the Russian Federation. Geneva, International Social Security Association.</w:t>
      </w:r>
    </w:p>
    <w:p w:rsidR="00BA0C60" w:rsidRPr="00332680" w:rsidRDefault="00BA0C60" w:rsidP="00BA0C60">
      <w:pPr>
        <w:pStyle w:val="a4"/>
        <w:numPr>
          <w:ilvl w:val="0"/>
          <w:numId w:val="38"/>
        </w:numPr>
        <w:tabs>
          <w:tab w:val="left" w:pos="567"/>
          <w:tab w:val="left" w:pos="709"/>
        </w:tabs>
        <w:rPr>
          <w:rFonts w:ascii="Times New Roman" w:hAnsi="Times New Roman"/>
          <w:sz w:val="28"/>
          <w:szCs w:val="28"/>
        </w:rPr>
      </w:pPr>
      <w:r w:rsidRPr="00332680">
        <w:rPr>
          <w:rFonts w:ascii="Times New Roman" w:hAnsi="Times New Roman"/>
          <w:sz w:val="28"/>
          <w:szCs w:val="28"/>
        </w:rPr>
        <w:t xml:space="preserve"> </w:t>
      </w:r>
      <w:bookmarkStart w:id="117" w:name="Muir"/>
      <w:r w:rsidRPr="00332680">
        <w:rPr>
          <w:rFonts w:ascii="Times New Roman" w:hAnsi="Times New Roman"/>
          <w:sz w:val="28"/>
          <w:szCs w:val="28"/>
        </w:rPr>
        <w:t>Muir</w:t>
      </w:r>
      <w:bookmarkEnd w:id="117"/>
      <w:r w:rsidRPr="00332680">
        <w:rPr>
          <w:rFonts w:ascii="Times New Roman" w:hAnsi="Times New Roman"/>
          <w:sz w:val="28"/>
          <w:szCs w:val="28"/>
        </w:rPr>
        <w:t>, T. 2017. Measuring social protection for long term care (OECD Working paper, No. 93). Paris, Organisation for Economic Co-operation and Development</w:t>
      </w:r>
    </w:p>
    <w:p w:rsidR="00BA0C60" w:rsidRPr="00332680" w:rsidRDefault="00BA0C60" w:rsidP="00BA0C60">
      <w:pPr>
        <w:pStyle w:val="a4"/>
        <w:numPr>
          <w:ilvl w:val="0"/>
          <w:numId w:val="38"/>
        </w:numPr>
        <w:tabs>
          <w:tab w:val="left" w:pos="567"/>
          <w:tab w:val="left" w:pos="709"/>
        </w:tabs>
        <w:rPr>
          <w:rFonts w:ascii="Times New Roman" w:hAnsi="Times New Roman"/>
          <w:sz w:val="28"/>
          <w:szCs w:val="28"/>
        </w:rPr>
      </w:pPr>
      <w:r w:rsidRPr="00332680">
        <w:rPr>
          <w:rFonts w:ascii="Times New Roman" w:hAnsi="Times New Roman"/>
          <w:sz w:val="28"/>
          <w:szCs w:val="28"/>
        </w:rPr>
        <w:t xml:space="preserve">  </w:t>
      </w:r>
      <w:bookmarkStart w:id="118" w:name="Varlamova"/>
      <w:r w:rsidRPr="00332680">
        <w:rPr>
          <w:rFonts w:ascii="Times New Roman" w:hAnsi="Times New Roman"/>
          <w:sz w:val="28"/>
          <w:szCs w:val="28"/>
        </w:rPr>
        <w:t>Varlamova</w:t>
      </w:r>
      <w:bookmarkEnd w:id="118"/>
      <w:r w:rsidRPr="00332680">
        <w:rPr>
          <w:rFonts w:ascii="Times New Roman" w:hAnsi="Times New Roman"/>
          <w:sz w:val="28"/>
          <w:szCs w:val="28"/>
        </w:rPr>
        <w:t>, M. et al. 2020. Ageing in Europe, from North to South. Brussels, European Liberal Forum.</w:t>
      </w:r>
    </w:p>
    <w:p w:rsidR="009B2179" w:rsidRPr="00332680" w:rsidRDefault="00BA0C60" w:rsidP="00BA0C60">
      <w:pPr>
        <w:pStyle w:val="a4"/>
        <w:numPr>
          <w:ilvl w:val="0"/>
          <w:numId w:val="38"/>
        </w:numPr>
        <w:tabs>
          <w:tab w:val="left" w:pos="567"/>
          <w:tab w:val="left" w:pos="709"/>
        </w:tabs>
        <w:rPr>
          <w:rFonts w:ascii="Times New Roman" w:hAnsi="Times New Roman"/>
          <w:sz w:val="28"/>
          <w:szCs w:val="28"/>
        </w:rPr>
      </w:pPr>
      <w:bookmarkStart w:id="119" w:name="ILO2021Nonstandardformsofemplo"/>
      <w:r w:rsidRPr="00332680">
        <w:rPr>
          <w:rFonts w:ascii="Times New Roman" w:hAnsi="Times New Roman"/>
          <w:sz w:val="28"/>
          <w:szCs w:val="28"/>
        </w:rPr>
        <w:t xml:space="preserve">  ILO. 2021. Non-standard forms of employment </w:t>
      </w:r>
      <w:bookmarkEnd w:id="119"/>
      <w:r w:rsidRPr="00332680">
        <w:rPr>
          <w:rFonts w:ascii="Times New Roman" w:hAnsi="Times New Roman"/>
          <w:sz w:val="28"/>
          <w:szCs w:val="28"/>
        </w:rPr>
        <w:t>in selected countries in Central and Eastern Europe – A critical glance into regulation and implementation. Budapest, ILO Decent Work Technical Support Team and Country Office for Central and Eastern Europe.</w:t>
      </w:r>
    </w:p>
    <w:p w:rsidR="00DD7EE1" w:rsidRPr="00332680" w:rsidRDefault="00DD7EE1" w:rsidP="00DD7EE1">
      <w:pPr>
        <w:pStyle w:val="a4"/>
        <w:numPr>
          <w:ilvl w:val="0"/>
          <w:numId w:val="38"/>
        </w:numPr>
        <w:tabs>
          <w:tab w:val="left" w:pos="567"/>
          <w:tab w:val="left" w:pos="709"/>
        </w:tabs>
        <w:rPr>
          <w:rFonts w:ascii="Times New Roman" w:hAnsi="Times New Roman"/>
          <w:sz w:val="28"/>
          <w:szCs w:val="28"/>
        </w:rPr>
      </w:pPr>
      <w:r w:rsidRPr="00332680">
        <w:rPr>
          <w:rFonts w:ascii="Times New Roman" w:hAnsi="Times New Roman"/>
          <w:sz w:val="28"/>
          <w:szCs w:val="28"/>
        </w:rPr>
        <w:t xml:space="preserve">  </w:t>
      </w:r>
      <w:bookmarkStart w:id="120" w:name="Егорова"/>
      <w:r w:rsidRPr="00332680">
        <w:rPr>
          <w:rFonts w:ascii="Times New Roman" w:hAnsi="Times New Roman"/>
          <w:sz w:val="28"/>
          <w:szCs w:val="28"/>
        </w:rPr>
        <w:t>Егорова</w:t>
      </w:r>
      <w:bookmarkEnd w:id="120"/>
      <w:r w:rsidRPr="00332680">
        <w:rPr>
          <w:rFonts w:ascii="Times New Roman" w:hAnsi="Times New Roman"/>
          <w:sz w:val="28"/>
          <w:szCs w:val="28"/>
        </w:rPr>
        <w:t xml:space="preserve"> М.С., Смирнова А.А. Социальная политика России // Международный журнал прикладных и фундаментальных исследований. – 2015. – № 5-2. – С. 302-304; URL: https://applied-research.ru/ru/article/view?id=6732 (дата обращения: 10.10.2022)</w:t>
      </w:r>
    </w:p>
    <w:p w:rsidR="000F5114" w:rsidRPr="00332680" w:rsidRDefault="000F5114" w:rsidP="000F5114">
      <w:pPr>
        <w:pStyle w:val="a4"/>
        <w:numPr>
          <w:ilvl w:val="0"/>
          <w:numId w:val="38"/>
        </w:numPr>
        <w:tabs>
          <w:tab w:val="left" w:pos="567"/>
          <w:tab w:val="left" w:pos="709"/>
        </w:tabs>
        <w:rPr>
          <w:rFonts w:ascii="Times New Roman" w:hAnsi="Times New Roman"/>
          <w:sz w:val="28"/>
          <w:szCs w:val="28"/>
        </w:rPr>
      </w:pPr>
      <w:r w:rsidRPr="00332680">
        <w:rPr>
          <w:rFonts w:ascii="Times New Roman" w:hAnsi="Times New Roman"/>
          <w:sz w:val="28"/>
          <w:szCs w:val="28"/>
        </w:rPr>
        <w:lastRenderedPageBreak/>
        <w:t xml:space="preserve">  </w:t>
      </w:r>
      <w:bookmarkStart w:id="121" w:name="Демографическаястатистика"/>
      <w:r w:rsidRPr="00332680">
        <w:rPr>
          <w:rFonts w:ascii="Times New Roman" w:hAnsi="Times New Roman"/>
          <w:sz w:val="28"/>
          <w:szCs w:val="28"/>
        </w:rPr>
        <w:t>Демографическая статистика</w:t>
      </w:r>
      <w:bookmarkEnd w:id="121"/>
      <w:r w:rsidRPr="00332680">
        <w:rPr>
          <w:rFonts w:ascii="Times New Roman" w:hAnsi="Times New Roman"/>
          <w:sz w:val="28"/>
          <w:szCs w:val="28"/>
        </w:rPr>
        <w:t xml:space="preserve">.  Актюбинская область. </w:t>
      </w:r>
      <w:hyperlink r:id="rId46" w:history="1">
        <w:r w:rsidR="00497BA7" w:rsidRPr="00332680">
          <w:rPr>
            <w:rStyle w:val="a7"/>
            <w:rFonts w:ascii="Times New Roman" w:hAnsi="Times New Roman"/>
            <w:color w:val="auto"/>
            <w:sz w:val="28"/>
            <w:szCs w:val="28"/>
          </w:rPr>
          <w:t>https://stat.gov.kz/region/248875/statistical_information/industry/1561</w:t>
        </w:r>
      </w:hyperlink>
    </w:p>
    <w:p w:rsidR="00497BA7" w:rsidRPr="00332680" w:rsidRDefault="00497BA7" w:rsidP="00497BA7">
      <w:pPr>
        <w:pStyle w:val="a4"/>
        <w:numPr>
          <w:ilvl w:val="0"/>
          <w:numId w:val="38"/>
        </w:numPr>
        <w:tabs>
          <w:tab w:val="left" w:pos="567"/>
          <w:tab w:val="left" w:pos="709"/>
        </w:tabs>
        <w:rPr>
          <w:rFonts w:ascii="Times New Roman" w:hAnsi="Times New Roman"/>
          <w:sz w:val="28"/>
          <w:szCs w:val="28"/>
        </w:rPr>
      </w:pPr>
      <w:r w:rsidRPr="00332680">
        <w:rPr>
          <w:rFonts w:ascii="Times New Roman" w:hAnsi="Times New Roman"/>
          <w:sz w:val="28"/>
          <w:szCs w:val="28"/>
        </w:rPr>
        <w:t xml:space="preserve">  </w:t>
      </w:r>
      <w:bookmarkStart w:id="122" w:name="Turganbayev"/>
      <w:r w:rsidRPr="00332680">
        <w:rPr>
          <w:rFonts w:ascii="Times New Roman" w:hAnsi="Times New Roman"/>
          <w:sz w:val="28"/>
          <w:szCs w:val="28"/>
        </w:rPr>
        <w:t>Turganbayev</w:t>
      </w:r>
      <w:bookmarkEnd w:id="122"/>
      <w:r w:rsidRPr="00332680">
        <w:rPr>
          <w:rFonts w:ascii="Times New Roman" w:hAnsi="Times New Roman"/>
          <w:sz w:val="28"/>
          <w:szCs w:val="28"/>
        </w:rPr>
        <w:t xml:space="preserve">, Y. and A. Diener (2018), «Kazakhstan’s evolving regional economic policy: assessing strategies of post–socialist development», Eurasian Geography and Economics, Vol. 59/5–6, pp. 657–684, </w:t>
      </w:r>
      <w:hyperlink r:id="rId47" w:history="1">
        <w:r w:rsidR="001A4400" w:rsidRPr="00332680">
          <w:rPr>
            <w:rStyle w:val="a7"/>
            <w:rFonts w:ascii="Times New Roman" w:hAnsi="Times New Roman"/>
            <w:color w:val="auto"/>
            <w:sz w:val="28"/>
            <w:szCs w:val="28"/>
          </w:rPr>
          <w:t>http://dx.doi.org/10.1080/15387216.2019.1586559</w:t>
        </w:r>
      </w:hyperlink>
    </w:p>
    <w:p w:rsidR="001A4400" w:rsidRPr="00332680" w:rsidRDefault="001A4400" w:rsidP="001A4400">
      <w:pPr>
        <w:pStyle w:val="a4"/>
        <w:numPr>
          <w:ilvl w:val="0"/>
          <w:numId w:val="38"/>
        </w:numPr>
        <w:tabs>
          <w:tab w:val="left" w:pos="567"/>
          <w:tab w:val="left" w:pos="709"/>
        </w:tabs>
        <w:rPr>
          <w:rFonts w:ascii="Times New Roman" w:hAnsi="Times New Roman"/>
          <w:sz w:val="28"/>
          <w:szCs w:val="28"/>
        </w:rPr>
      </w:pPr>
      <w:r w:rsidRPr="00332680">
        <w:rPr>
          <w:rFonts w:ascii="Times New Roman" w:hAnsi="Times New Roman"/>
          <w:sz w:val="28"/>
          <w:szCs w:val="28"/>
        </w:rPr>
        <w:t xml:space="preserve">  </w:t>
      </w:r>
      <w:bookmarkStart w:id="123" w:name="OECD2019М"/>
      <w:r w:rsidRPr="00332680">
        <w:rPr>
          <w:rFonts w:ascii="Times New Roman" w:hAnsi="Times New Roman"/>
          <w:sz w:val="28"/>
          <w:szCs w:val="28"/>
        </w:rPr>
        <w:t>OECD (2019)</w:t>
      </w:r>
      <w:bookmarkEnd w:id="123"/>
      <w:r w:rsidRPr="00332680">
        <w:rPr>
          <w:rFonts w:ascii="Times New Roman" w:hAnsi="Times New Roman"/>
          <w:sz w:val="28"/>
          <w:szCs w:val="28"/>
        </w:rPr>
        <w:t xml:space="preserve">, Modernising Statistical Systems for Better Data on Regions and Cities, http://www.oecd.org/cfe/regional–policy/ Workshop%20proceedings%20FINAL.pdf  </w:t>
      </w:r>
    </w:p>
    <w:p w:rsidR="001A4400" w:rsidRPr="00332680" w:rsidRDefault="001A4400" w:rsidP="001A4400">
      <w:pPr>
        <w:pStyle w:val="a4"/>
        <w:numPr>
          <w:ilvl w:val="0"/>
          <w:numId w:val="38"/>
        </w:numPr>
        <w:tabs>
          <w:tab w:val="left" w:pos="567"/>
          <w:tab w:val="left" w:pos="709"/>
        </w:tabs>
        <w:rPr>
          <w:rFonts w:ascii="Times New Roman" w:hAnsi="Times New Roman"/>
          <w:sz w:val="28"/>
          <w:szCs w:val="28"/>
        </w:rPr>
      </w:pPr>
      <w:r w:rsidRPr="00332680">
        <w:rPr>
          <w:rFonts w:ascii="Times New Roman" w:hAnsi="Times New Roman"/>
          <w:sz w:val="28"/>
          <w:szCs w:val="28"/>
        </w:rPr>
        <w:t xml:space="preserve">  </w:t>
      </w:r>
      <w:bookmarkStart w:id="124" w:name="InternationalPolicyDigest"/>
      <w:r w:rsidRPr="00332680">
        <w:rPr>
          <w:rFonts w:ascii="Times New Roman" w:hAnsi="Times New Roman"/>
          <w:sz w:val="28"/>
          <w:szCs w:val="28"/>
        </w:rPr>
        <w:t xml:space="preserve">International Policy Digest </w:t>
      </w:r>
      <w:bookmarkEnd w:id="124"/>
      <w:r w:rsidRPr="00332680">
        <w:rPr>
          <w:rFonts w:ascii="Times New Roman" w:hAnsi="Times New Roman"/>
          <w:sz w:val="28"/>
          <w:szCs w:val="28"/>
        </w:rPr>
        <w:t xml:space="preserve">(2018), Reforming Kazakhstan’s Education System and its Foreign Policy Implications, </w:t>
      </w:r>
      <w:hyperlink r:id="rId48" w:history="1">
        <w:r w:rsidR="008D3293" w:rsidRPr="00332680">
          <w:rPr>
            <w:rStyle w:val="a7"/>
            <w:rFonts w:ascii="Times New Roman" w:hAnsi="Times New Roman"/>
            <w:color w:val="auto"/>
            <w:sz w:val="28"/>
            <w:szCs w:val="28"/>
          </w:rPr>
          <w:t>https://intpolicydigest.org/2018/11/08/reforming–kazakhstan–s–education– system–and–its–foreign–policy–implications/</w:t>
        </w:r>
      </w:hyperlink>
      <w:r w:rsidRPr="00332680">
        <w:rPr>
          <w:rFonts w:ascii="Times New Roman" w:hAnsi="Times New Roman"/>
          <w:sz w:val="28"/>
          <w:szCs w:val="28"/>
        </w:rPr>
        <w:t>.</w:t>
      </w:r>
    </w:p>
    <w:p w:rsidR="008D3293" w:rsidRPr="00332680" w:rsidRDefault="008D3293" w:rsidP="008D3293">
      <w:pPr>
        <w:pStyle w:val="a4"/>
        <w:numPr>
          <w:ilvl w:val="0"/>
          <w:numId w:val="38"/>
        </w:numPr>
        <w:tabs>
          <w:tab w:val="left" w:pos="567"/>
          <w:tab w:val="left" w:pos="709"/>
        </w:tabs>
        <w:rPr>
          <w:rFonts w:ascii="Times New Roman" w:hAnsi="Times New Roman"/>
          <w:sz w:val="28"/>
          <w:szCs w:val="28"/>
        </w:rPr>
      </w:pPr>
      <w:r w:rsidRPr="00332680">
        <w:rPr>
          <w:rFonts w:ascii="Times New Roman" w:hAnsi="Times New Roman"/>
          <w:sz w:val="28"/>
          <w:szCs w:val="28"/>
        </w:rPr>
        <w:t xml:space="preserve">  </w:t>
      </w:r>
      <w:bookmarkStart w:id="125" w:name="Bidaishiyeva"/>
      <w:r w:rsidRPr="00332680">
        <w:rPr>
          <w:rFonts w:ascii="Times New Roman" w:hAnsi="Times New Roman"/>
          <w:sz w:val="28"/>
          <w:szCs w:val="28"/>
        </w:rPr>
        <w:t>Bidaishiyeva</w:t>
      </w:r>
      <w:bookmarkEnd w:id="125"/>
      <w:r w:rsidRPr="00332680">
        <w:rPr>
          <w:rFonts w:ascii="Times New Roman" w:hAnsi="Times New Roman"/>
          <w:sz w:val="28"/>
          <w:szCs w:val="28"/>
        </w:rPr>
        <w:t>, A., Nadirova, K.K., Kuldinova, S., Apakhayev, N., Khamzina, Z.A., Buribayev, Y.A. (2018), Improving quality of legal regulation for social rights of family and child within new social course in the Republic of Kazakhstan. Journal of Legal, Ethical and Regulatory Issues, 21(1), 1-7</w:t>
      </w:r>
    </w:p>
    <w:p w:rsidR="008D3293" w:rsidRPr="00332680" w:rsidRDefault="008D3293" w:rsidP="008D3293">
      <w:pPr>
        <w:pStyle w:val="a4"/>
        <w:numPr>
          <w:ilvl w:val="0"/>
          <w:numId w:val="38"/>
        </w:numPr>
        <w:tabs>
          <w:tab w:val="left" w:pos="567"/>
          <w:tab w:val="left" w:pos="709"/>
        </w:tabs>
        <w:rPr>
          <w:rFonts w:ascii="Times New Roman" w:hAnsi="Times New Roman"/>
          <w:sz w:val="28"/>
          <w:szCs w:val="28"/>
        </w:rPr>
      </w:pPr>
      <w:r w:rsidRPr="00332680">
        <w:rPr>
          <w:rFonts w:ascii="Times New Roman" w:hAnsi="Times New Roman"/>
          <w:sz w:val="28"/>
          <w:szCs w:val="28"/>
        </w:rPr>
        <w:t xml:space="preserve">  </w:t>
      </w:r>
      <w:bookmarkStart w:id="126" w:name="Bugubayeva"/>
      <w:r w:rsidRPr="00332680">
        <w:rPr>
          <w:rFonts w:ascii="Times New Roman" w:hAnsi="Times New Roman"/>
          <w:sz w:val="28"/>
          <w:szCs w:val="28"/>
        </w:rPr>
        <w:t>Bugubayeva</w:t>
      </w:r>
      <w:bookmarkEnd w:id="126"/>
      <w:r w:rsidRPr="00332680">
        <w:rPr>
          <w:rFonts w:ascii="Times New Roman" w:hAnsi="Times New Roman"/>
          <w:sz w:val="28"/>
          <w:szCs w:val="28"/>
        </w:rPr>
        <w:t>, R., Zhetpisbayeva, M., Abeuova, S., Gimranova, G., Abdikarimova, A. (2016), The social policy in the republic of Kazakhstan: Its efficiency and impact on the social stability development. Journal of Economic and Management Perspectives, 10(4), 264-273</w:t>
      </w:r>
    </w:p>
    <w:p w:rsidR="003944DD" w:rsidRPr="00332680" w:rsidRDefault="003944DD" w:rsidP="003944DD">
      <w:pPr>
        <w:pStyle w:val="a4"/>
        <w:numPr>
          <w:ilvl w:val="0"/>
          <w:numId w:val="38"/>
        </w:numPr>
        <w:tabs>
          <w:tab w:val="left" w:pos="567"/>
          <w:tab w:val="left" w:pos="709"/>
        </w:tabs>
        <w:rPr>
          <w:rFonts w:ascii="Times New Roman" w:hAnsi="Times New Roman"/>
          <w:sz w:val="28"/>
          <w:szCs w:val="28"/>
        </w:rPr>
      </w:pPr>
      <w:r w:rsidRPr="00332680">
        <w:rPr>
          <w:rFonts w:ascii="Times New Roman" w:hAnsi="Times New Roman"/>
          <w:sz w:val="28"/>
          <w:szCs w:val="28"/>
        </w:rPr>
        <w:t xml:space="preserve">  </w:t>
      </w:r>
      <w:bookmarkStart w:id="127" w:name="Tsaurkubule"/>
      <w:r w:rsidRPr="00332680">
        <w:rPr>
          <w:rFonts w:ascii="Times New Roman" w:hAnsi="Times New Roman"/>
          <w:sz w:val="28"/>
          <w:szCs w:val="28"/>
        </w:rPr>
        <w:t>Tsaurkubule</w:t>
      </w:r>
      <w:bookmarkEnd w:id="127"/>
      <w:r w:rsidRPr="00332680">
        <w:rPr>
          <w:rFonts w:ascii="Times New Roman" w:hAnsi="Times New Roman"/>
          <w:sz w:val="28"/>
          <w:szCs w:val="28"/>
        </w:rPr>
        <w:t xml:space="preserve">, Z., Kenzhin, Z., Bekniyazova, D., Bayandina, G., Dyussembekova, G. (2020), Assessment of competitiveness of regions of the </w:t>
      </w:r>
      <w:bookmarkStart w:id="128" w:name="Dutta"/>
      <w:bookmarkEnd w:id="128"/>
      <w:r w:rsidRPr="00332680">
        <w:rPr>
          <w:rFonts w:ascii="Times New Roman" w:hAnsi="Times New Roman"/>
          <w:sz w:val="28"/>
          <w:szCs w:val="28"/>
        </w:rPr>
        <w:t>Republic of Kazakhstan. Insights into Regional Development, 2(1), 469-479.</w:t>
      </w:r>
    </w:p>
    <w:p w:rsidR="00275A2C" w:rsidRPr="00332680" w:rsidRDefault="00275A2C" w:rsidP="00275A2C">
      <w:pPr>
        <w:pStyle w:val="a4"/>
        <w:numPr>
          <w:ilvl w:val="0"/>
          <w:numId w:val="38"/>
        </w:numPr>
        <w:tabs>
          <w:tab w:val="left" w:pos="567"/>
          <w:tab w:val="left" w:pos="709"/>
        </w:tabs>
        <w:rPr>
          <w:rFonts w:ascii="Times New Roman" w:hAnsi="Times New Roman"/>
          <w:sz w:val="28"/>
          <w:szCs w:val="28"/>
        </w:rPr>
      </w:pPr>
      <w:bookmarkStart w:id="129" w:name="MoldabekovaG"/>
      <w:r w:rsidRPr="00332680">
        <w:rPr>
          <w:rFonts w:ascii="Times New Roman" w:hAnsi="Times New Roman"/>
          <w:sz w:val="28"/>
          <w:szCs w:val="28"/>
        </w:rPr>
        <w:t xml:space="preserve">  Moldabekova, G</w:t>
      </w:r>
      <w:bookmarkEnd w:id="129"/>
      <w:r w:rsidRPr="00332680">
        <w:rPr>
          <w:rFonts w:ascii="Times New Roman" w:hAnsi="Times New Roman"/>
          <w:sz w:val="28"/>
          <w:szCs w:val="28"/>
        </w:rPr>
        <w:t xml:space="preserve">. ., Raimbekov, Z. ., Tleppayev, A. The Impact of Oil Prices on the Macroeconomic Indicators of Kazakhstan and the Consequences for the Formation of Social Policy. International Journal of Energy Economics and Policy, 2022, 12(4), 447–454. </w:t>
      </w:r>
      <w:hyperlink r:id="rId49" w:history="1">
        <w:r w:rsidR="000B1652" w:rsidRPr="00332680">
          <w:rPr>
            <w:rStyle w:val="a7"/>
            <w:rFonts w:ascii="Times New Roman" w:hAnsi="Times New Roman"/>
            <w:color w:val="auto"/>
            <w:sz w:val="28"/>
            <w:szCs w:val="28"/>
          </w:rPr>
          <w:t>https://doi.org/10.32479/ijeep.13132</w:t>
        </w:r>
      </w:hyperlink>
    </w:p>
    <w:p w:rsidR="000B1652" w:rsidRPr="00332680" w:rsidRDefault="000B1652" w:rsidP="000B1652">
      <w:pPr>
        <w:pStyle w:val="a4"/>
        <w:numPr>
          <w:ilvl w:val="0"/>
          <w:numId w:val="38"/>
        </w:numPr>
        <w:tabs>
          <w:tab w:val="left" w:pos="567"/>
          <w:tab w:val="left" w:pos="709"/>
        </w:tabs>
        <w:rPr>
          <w:rFonts w:ascii="Times New Roman" w:hAnsi="Times New Roman"/>
          <w:sz w:val="28"/>
          <w:szCs w:val="28"/>
        </w:rPr>
      </w:pPr>
      <w:r w:rsidRPr="00332680">
        <w:rPr>
          <w:rFonts w:ascii="Times New Roman" w:hAnsi="Times New Roman"/>
          <w:sz w:val="28"/>
          <w:szCs w:val="28"/>
        </w:rPr>
        <w:t xml:space="preserve">  Dutta, A., Jana, R.K., Das, D. (2020), Do green investments react to oil price shocks? Implications for sustainable development. Journal of Cleaner Production, 266, 121956.</w:t>
      </w:r>
    </w:p>
    <w:p w:rsidR="000B1652" w:rsidRPr="00332680" w:rsidRDefault="000B1652" w:rsidP="000B1652">
      <w:pPr>
        <w:pStyle w:val="a4"/>
        <w:numPr>
          <w:ilvl w:val="0"/>
          <w:numId w:val="38"/>
        </w:numPr>
        <w:tabs>
          <w:tab w:val="left" w:pos="567"/>
          <w:tab w:val="left" w:pos="709"/>
        </w:tabs>
        <w:rPr>
          <w:rFonts w:ascii="Times New Roman" w:hAnsi="Times New Roman"/>
          <w:sz w:val="28"/>
          <w:szCs w:val="28"/>
        </w:rPr>
      </w:pPr>
      <w:r w:rsidRPr="00332680">
        <w:rPr>
          <w:rFonts w:ascii="Times New Roman" w:hAnsi="Times New Roman"/>
          <w:sz w:val="28"/>
          <w:szCs w:val="28"/>
        </w:rPr>
        <w:t xml:space="preserve">  </w:t>
      </w:r>
      <w:bookmarkStart w:id="130" w:name="JofféG"/>
      <w:r w:rsidRPr="00332680">
        <w:rPr>
          <w:rFonts w:ascii="Times New Roman" w:hAnsi="Times New Roman"/>
          <w:sz w:val="28"/>
          <w:szCs w:val="28"/>
        </w:rPr>
        <w:t>Joffé, G</w:t>
      </w:r>
      <w:bookmarkEnd w:id="130"/>
      <w:r w:rsidRPr="00332680">
        <w:rPr>
          <w:rFonts w:ascii="Times New Roman" w:hAnsi="Times New Roman"/>
          <w:sz w:val="28"/>
          <w:szCs w:val="28"/>
        </w:rPr>
        <w:t>., Stevens, P., George, T., Lux, J., Searle, C. (2009), Expropriation of oil and gas investments: Historical, legal and economic perspectives in a new age of resource nationalism. Journal of World Energy Law and Business, 2(1), 3-23</w:t>
      </w:r>
    </w:p>
    <w:p w:rsidR="000B1652" w:rsidRPr="00332680" w:rsidRDefault="000B1652" w:rsidP="000B1652">
      <w:pPr>
        <w:pStyle w:val="a4"/>
        <w:numPr>
          <w:ilvl w:val="0"/>
          <w:numId w:val="38"/>
        </w:numPr>
        <w:tabs>
          <w:tab w:val="left" w:pos="567"/>
          <w:tab w:val="left" w:pos="709"/>
        </w:tabs>
        <w:rPr>
          <w:rFonts w:ascii="Times New Roman" w:hAnsi="Times New Roman"/>
          <w:sz w:val="28"/>
          <w:szCs w:val="28"/>
        </w:rPr>
      </w:pPr>
      <w:bookmarkStart w:id="131" w:name="Karatayev"/>
      <w:r w:rsidRPr="00332680">
        <w:rPr>
          <w:rFonts w:ascii="Times New Roman" w:hAnsi="Times New Roman"/>
          <w:sz w:val="28"/>
          <w:szCs w:val="28"/>
        </w:rPr>
        <w:t xml:space="preserve">  Karatayev</w:t>
      </w:r>
      <w:bookmarkEnd w:id="131"/>
      <w:r w:rsidRPr="00332680">
        <w:rPr>
          <w:rFonts w:ascii="Times New Roman" w:hAnsi="Times New Roman"/>
          <w:sz w:val="28"/>
          <w:szCs w:val="28"/>
        </w:rPr>
        <w:t>, M., Clarke, M., Salnikov, V., Bekseitova, R., Nizamova, M. (2022), Monitoring climate change, drought conditions and wheat production in Eurasia: The case study of Kazakhstan. Heliyon, 8(1), e08660</w:t>
      </w:r>
    </w:p>
    <w:p w:rsidR="000B1652" w:rsidRPr="00332680" w:rsidRDefault="000B1652" w:rsidP="000B1652">
      <w:pPr>
        <w:pStyle w:val="a4"/>
        <w:numPr>
          <w:ilvl w:val="0"/>
          <w:numId w:val="38"/>
        </w:numPr>
        <w:tabs>
          <w:tab w:val="left" w:pos="567"/>
          <w:tab w:val="left" w:pos="709"/>
        </w:tabs>
        <w:rPr>
          <w:rFonts w:ascii="Times New Roman" w:hAnsi="Times New Roman"/>
          <w:sz w:val="28"/>
          <w:szCs w:val="28"/>
        </w:rPr>
      </w:pPr>
      <w:r w:rsidRPr="00332680">
        <w:rPr>
          <w:rFonts w:ascii="Times New Roman" w:hAnsi="Times New Roman"/>
          <w:sz w:val="28"/>
          <w:szCs w:val="28"/>
        </w:rPr>
        <w:t xml:space="preserve">  </w:t>
      </w:r>
      <w:bookmarkStart w:id="132" w:name="Badeeb"/>
      <w:r w:rsidRPr="00332680">
        <w:rPr>
          <w:rFonts w:ascii="Times New Roman" w:hAnsi="Times New Roman"/>
          <w:sz w:val="28"/>
          <w:szCs w:val="28"/>
        </w:rPr>
        <w:t>Badeeb</w:t>
      </w:r>
      <w:bookmarkEnd w:id="132"/>
      <w:r w:rsidRPr="00332680">
        <w:rPr>
          <w:rFonts w:ascii="Times New Roman" w:hAnsi="Times New Roman"/>
          <w:sz w:val="28"/>
          <w:szCs w:val="28"/>
        </w:rPr>
        <w:t>, R.A., Lean, H.H., Smyth, R. (2016), Oil curse and finance-growth nexus in Malaysia: The role of investment. Energy Economics, 57, 154-165.</w:t>
      </w:r>
    </w:p>
    <w:p w:rsidR="00B55E07" w:rsidRPr="00332680" w:rsidRDefault="00B55E07" w:rsidP="00B55E07">
      <w:pPr>
        <w:pStyle w:val="a4"/>
        <w:numPr>
          <w:ilvl w:val="0"/>
          <w:numId w:val="38"/>
        </w:numPr>
        <w:tabs>
          <w:tab w:val="left" w:pos="567"/>
          <w:tab w:val="left" w:pos="709"/>
        </w:tabs>
        <w:rPr>
          <w:rFonts w:ascii="Times New Roman" w:hAnsi="Times New Roman"/>
          <w:sz w:val="28"/>
          <w:szCs w:val="28"/>
        </w:rPr>
      </w:pPr>
      <w:r w:rsidRPr="00332680">
        <w:rPr>
          <w:rFonts w:ascii="Times New Roman" w:hAnsi="Times New Roman"/>
          <w:sz w:val="28"/>
          <w:szCs w:val="28"/>
        </w:rPr>
        <w:t xml:space="preserve">  </w:t>
      </w:r>
      <w:bookmarkStart w:id="133" w:name="Milyausha"/>
      <w:r w:rsidRPr="00332680">
        <w:rPr>
          <w:rFonts w:ascii="Times New Roman" w:hAnsi="Times New Roman"/>
          <w:sz w:val="28"/>
          <w:szCs w:val="28"/>
        </w:rPr>
        <w:t>Milyausha</w:t>
      </w:r>
      <w:bookmarkEnd w:id="133"/>
      <w:r w:rsidRPr="00332680">
        <w:rPr>
          <w:rFonts w:ascii="Times New Roman" w:hAnsi="Times New Roman"/>
          <w:sz w:val="28"/>
          <w:szCs w:val="28"/>
        </w:rPr>
        <w:t xml:space="preserve"> T. Lukyanova, Vitaliy A. Kovshov, Zagir A. Galin, Zariya A. Zalilova, Eugene V. Stovba, "Scenario Method of Strategic Planning and Forecasting the Development of the Rural Economy in Agricultural Complex", Scientifica, vol. 2020, Article ID 9124641, 9 pages, 2020. https://doi.org/10.1155/2020/9124641</w:t>
      </w:r>
    </w:p>
    <w:p w:rsidR="00B55E07" w:rsidRPr="00332680" w:rsidRDefault="00B55E07" w:rsidP="00B55E07">
      <w:pPr>
        <w:pStyle w:val="a4"/>
        <w:numPr>
          <w:ilvl w:val="0"/>
          <w:numId w:val="38"/>
        </w:numPr>
        <w:tabs>
          <w:tab w:val="left" w:pos="567"/>
          <w:tab w:val="left" w:pos="709"/>
        </w:tabs>
        <w:rPr>
          <w:rFonts w:ascii="Times New Roman" w:hAnsi="Times New Roman"/>
          <w:sz w:val="28"/>
          <w:szCs w:val="28"/>
        </w:rPr>
      </w:pPr>
      <w:bookmarkStart w:id="134" w:name="HelenaGasparsWieloch"/>
      <w:r w:rsidRPr="00332680">
        <w:rPr>
          <w:rFonts w:ascii="Times New Roman" w:hAnsi="Times New Roman"/>
          <w:sz w:val="28"/>
          <w:szCs w:val="28"/>
        </w:rPr>
        <w:lastRenderedPageBreak/>
        <w:t xml:space="preserve">  Helena Gaspars-Wieloch</w:t>
      </w:r>
      <w:bookmarkEnd w:id="134"/>
      <w:r w:rsidRPr="00332680">
        <w:rPr>
          <w:rFonts w:ascii="Times New Roman" w:hAnsi="Times New Roman"/>
          <w:sz w:val="28"/>
          <w:szCs w:val="28"/>
        </w:rPr>
        <w:t>. Role of scenario planning and probabilities in economic decision problems – literature review and new conclusions. Conference: Contemporary Issues in Business, Management and Economics Engineering.https://www.researchgate.net/publication/333075674_Role_of_scenario_planning_and_probabilities_in_economic_decision_problems_-_literature_review_and_new_conclusions</w:t>
      </w:r>
    </w:p>
    <w:p w:rsidR="00BF0B00" w:rsidRPr="00332680" w:rsidRDefault="00C648C1" w:rsidP="00BF0B00">
      <w:pPr>
        <w:pStyle w:val="a4"/>
        <w:numPr>
          <w:ilvl w:val="0"/>
          <w:numId w:val="38"/>
        </w:numPr>
        <w:tabs>
          <w:tab w:val="left" w:pos="567"/>
          <w:tab w:val="left" w:pos="709"/>
        </w:tabs>
        <w:rPr>
          <w:rFonts w:ascii="Times New Roman" w:hAnsi="Times New Roman"/>
          <w:sz w:val="28"/>
          <w:szCs w:val="28"/>
        </w:rPr>
      </w:pPr>
      <w:r w:rsidRPr="00332680">
        <w:rPr>
          <w:rFonts w:ascii="Times New Roman" w:hAnsi="Times New Roman"/>
          <w:sz w:val="28"/>
          <w:szCs w:val="28"/>
        </w:rPr>
        <w:t xml:space="preserve">  </w:t>
      </w:r>
      <w:bookmarkStart w:id="135" w:name="ЗаконРКожилищных"/>
      <w:r w:rsidRPr="00332680">
        <w:rPr>
          <w:rFonts w:ascii="Times New Roman" w:hAnsi="Times New Roman"/>
          <w:sz w:val="28"/>
          <w:szCs w:val="28"/>
        </w:rPr>
        <w:t xml:space="preserve">Закон Республики Казахстан «О жилищных отношениях» </w:t>
      </w:r>
      <w:bookmarkEnd w:id="135"/>
      <w:r w:rsidRPr="00332680">
        <w:rPr>
          <w:rFonts w:ascii="Times New Roman" w:hAnsi="Times New Roman"/>
          <w:sz w:val="28"/>
          <w:szCs w:val="28"/>
        </w:rPr>
        <w:t>от 16 апреля 1997 года № 94. ИПС «Әділет». [Электронный ресурс].  https://adilet.zan.kz/rus/docs/Z970000094_ (дата обращения 21.06.2022).</w:t>
      </w:r>
    </w:p>
    <w:p w:rsidR="00BF0B00" w:rsidRPr="00332680" w:rsidRDefault="00BF0B00" w:rsidP="00BF0B00">
      <w:pPr>
        <w:pStyle w:val="a4"/>
        <w:numPr>
          <w:ilvl w:val="0"/>
          <w:numId w:val="38"/>
        </w:numPr>
        <w:tabs>
          <w:tab w:val="left" w:pos="567"/>
          <w:tab w:val="left" w:pos="709"/>
        </w:tabs>
        <w:rPr>
          <w:rFonts w:ascii="Times New Roman" w:hAnsi="Times New Roman"/>
          <w:sz w:val="28"/>
          <w:szCs w:val="28"/>
        </w:rPr>
      </w:pPr>
      <w:bookmarkStart w:id="136" w:name="Калашников"/>
      <w:r w:rsidRPr="00332680">
        <w:rPr>
          <w:rFonts w:ascii="Times New Roman" w:hAnsi="Times New Roman"/>
          <w:sz w:val="28"/>
          <w:szCs w:val="28"/>
        </w:rPr>
        <w:t xml:space="preserve">  Калашников </w:t>
      </w:r>
      <w:bookmarkEnd w:id="136"/>
      <w:r w:rsidRPr="00332680">
        <w:rPr>
          <w:rFonts w:ascii="Times New Roman" w:hAnsi="Times New Roman"/>
          <w:sz w:val="28"/>
          <w:szCs w:val="28"/>
        </w:rPr>
        <w:t>С.В., Татаринцев В.Е., Храпылина Л.П. Сравнительный анализ применения социальных контрактов в субъектах Российской Федерации // Вопросы государственного и муниципального управления. 2017. № 3. –с.92-111</w:t>
      </w:r>
    </w:p>
    <w:p w:rsidR="00EB6EF4" w:rsidRPr="00332680" w:rsidRDefault="00BF0B00" w:rsidP="00BF0B00">
      <w:pPr>
        <w:pStyle w:val="a4"/>
        <w:numPr>
          <w:ilvl w:val="0"/>
          <w:numId w:val="38"/>
        </w:numPr>
        <w:tabs>
          <w:tab w:val="left" w:pos="567"/>
          <w:tab w:val="left" w:pos="709"/>
        </w:tabs>
        <w:rPr>
          <w:rFonts w:ascii="Times New Roman" w:hAnsi="Times New Roman"/>
          <w:sz w:val="28"/>
          <w:szCs w:val="28"/>
        </w:rPr>
      </w:pPr>
      <w:r w:rsidRPr="00332680">
        <w:rPr>
          <w:rFonts w:ascii="Times New Roman" w:hAnsi="Times New Roman"/>
          <w:sz w:val="28"/>
          <w:szCs w:val="28"/>
        </w:rPr>
        <w:t xml:space="preserve"> </w:t>
      </w:r>
      <w:bookmarkStart w:id="137" w:name="Андреева"/>
      <w:r w:rsidRPr="00332680">
        <w:rPr>
          <w:rFonts w:ascii="Times New Roman" w:hAnsi="Times New Roman"/>
          <w:sz w:val="28"/>
          <w:szCs w:val="28"/>
        </w:rPr>
        <w:t>Андреева</w:t>
      </w:r>
      <w:bookmarkEnd w:id="137"/>
      <w:r w:rsidRPr="00332680">
        <w:rPr>
          <w:rFonts w:ascii="Times New Roman" w:hAnsi="Times New Roman"/>
          <w:sz w:val="28"/>
          <w:szCs w:val="28"/>
        </w:rPr>
        <w:t xml:space="preserve"> Е., Бычков Д., Гришина Е., Емцов Р., Феоктистова О. Эффективная социальная поддержка населения. Версия 3.0: Адресность. Нуждаемость. Универсальность: аналитическая записка // Научно-исследовательский институт Министерства финансов Российской Федерации и Всемирный банк. / Под ред. В. Назарова. М., 2016</w:t>
      </w:r>
    </w:p>
    <w:p w:rsidR="003F3BB9" w:rsidRPr="00332680" w:rsidRDefault="003F3BB9" w:rsidP="003F3BB9">
      <w:pPr>
        <w:pStyle w:val="a4"/>
        <w:numPr>
          <w:ilvl w:val="0"/>
          <w:numId w:val="38"/>
        </w:numPr>
        <w:tabs>
          <w:tab w:val="left" w:pos="567"/>
          <w:tab w:val="left" w:pos="709"/>
        </w:tabs>
        <w:rPr>
          <w:rFonts w:ascii="Times New Roman" w:hAnsi="Times New Roman"/>
          <w:sz w:val="28"/>
          <w:szCs w:val="28"/>
        </w:rPr>
      </w:pPr>
      <w:bookmarkStart w:id="138" w:name="ПриказМинистратруда"/>
      <w:r w:rsidRPr="00332680">
        <w:rPr>
          <w:rFonts w:ascii="Times New Roman" w:hAnsi="Times New Roman"/>
          <w:sz w:val="28"/>
          <w:szCs w:val="28"/>
        </w:rPr>
        <w:t xml:space="preserve">Приказ Министра труда </w:t>
      </w:r>
      <w:bookmarkEnd w:id="138"/>
      <w:r w:rsidRPr="00332680">
        <w:rPr>
          <w:rFonts w:ascii="Times New Roman" w:hAnsi="Times New Roman"/>
          <w:sz w:val="28"/>
          <w:szCs w:val="28"/>
        </w:rPr>
        <w:t>и социальной защиты населения Республики Казахстан «Об утверждении Правил финансирования и мониторинга оказания специальных социальных услуг в области социальной защиты населения» от 25 августа 2018 года № 366 ИПС «Әділет». [Электронный ресурс]. https://adilet.zan.kz/rus/docs/V1800017402</w:t>
      </w:r>
    </w:p>
    <w:p w:rsidR="003F3BB9" w:rsidRPr="00332680" w:rsidRDefault="003F3BB9" w:rsidP="003F3BB9">
      <w:pPr>
        <w:pStyle w:val="a4"/>
        <w:numPr>
          <w:ilvl w:val="0"/>
          <w:numId w:val="38"/>
        </w:numPr>
        <w:tabs>
          <w:tab w:val="left" w:pos="567"/>
          <w:tab w:val="left" w:pos="709"/>
        </w:tabs>
        <w:rPr>
          <w:rFonts w:ascii="Times New Roman" w:hAnsi="Times New Roman"/>
          <w:sz w:val="28"/>
          <w:szCs w:val="28"/>
        </w:rPr>
      </w:pPr>
      <w:r w:rsidRPr="00332680">
        <w:rPr>
          <w:rFonts w:ascii="Times New Roman" w:hAnsi="Times New Roman"/>
          <w:sz w:val="28"/>
          <w:szCs w:val="28"/>
        </w:rPr>
        <w:t xml:space="preserve">  </w:t>
      </w:r>
      <w:bookmarkStart w:id="139" w:name="Малыегранты"/>
      <w:r w:rsidRPr="00332680">
        <w:rPr>
          <w:rFonts w:ascii="Times New Roman" w:hAnsi="Times New Roman"/>
          <w:sz w:val="28"/>
          <w:szCs w:val="28"/>
        </w:rPr>
        <w:t>Малые гранты</w:t>
      </w:r>
      <w:bookmarkEnd w:id="139"/>
      <w:r w:rsidRPr="00332680">
        <w:rPr>
          <w:rFonts w:ascii="Times New Roman" w:hAnsi="Times New Roman"/>
          <w:sz w:val="28"/>
          <w:szCs w:val="28"/>
        </w:rPr>
        <w:t>. Официальный сайт Центра поддержки гражданских инициатив. [Электронный ресурс].  https://cisc.kz/category/malye-granty</w:t>
      </w:r>
    </w:p>
    <w:p w:rsidR="003F3BB9" w:rsidRPr="00332680" w:rsidRDefault="003F3BB9" w:rsidP="003F3BB9">
      <w:pPr>
        <w:pStyle w:val="a4"/>
        <w:numPr>
          <w:ilvl w:val="0"/>
          <w:numId w:val="38"/>
        </w:numPr>
        <w:tabs>
          <w:tab w:val="left" w:pos="567"/>
          <w:tab w:val="left" w:pos="709"/>
        </w:tabs>
        <w:rPr>
          <w:rFonts w:ascii="Times New Roman" w:hAnsi="Times New Roman"/>
          <w:sz w:val="28"/>
          <w:szCs w:val="28"/>
        </w:rPr>
      </w:pPr>
      <w:r w:rsidRPr="00332680">
        <w:rPr>
          <w:rFonts w:ascii="Times New Roman" w:hAnsi="Times New Roman"/>
          <w:sz w:val="28"/>
          <w:szCs w:val="28"/>
        </w:rPr>
        <w:t xml:space="preserve">  </w:t>
      </w:r>
      <w:bookmarkStart w:id="140" w:name="Информационныйматериал"/>
      <w:r w:rsidRPr="00332680">
        <w:rPr>
          <w:rFonts w:ascii="Times New Roman" w:hAnsi="Times New Roman"/>
          <w:sz w:val="28"/>
          <w:szCs w:val="28"/>
        </w:rPr>
        <w:t xml:space="preserve">Информационный материал </w:t>
      </w:r>
      <w:bookmarkEnd w:id="140"/>
      <w:r w:rsidRPr="00332680">
        <w:rPr>
          <w:rFonts w:ascii="Times New Roman" w:hAnsi="Times New Roman"/>
          <w:sz w:val="28"/>
          <w:szCs w:val="28"/>
        </w:rPr>
        <w:t xml:space="preserve">о деятельности международных, иностранных, национальных грантовых и благотоворительных организаций в Республике Казахстан. [Электронный ресурс]. </w:t>
      </w:r>
      <w:hyperlink r:id="rId50" w:history="1">
        <w:r w:rsidR="00802522" w:rsidRPr="00332680">
          <w:rPr>
            <w:rStyle w:val="a7"/>
            <w:rFonts w:ascii="Times New Roman" w:hAnsi="Times New Roman"/>
            <w:color w:val="auto"/>
            <w:sz w:val="28"/>
            <w:szCs w:val="28"/>
          </w:rPr>
          <w:t>https://cisc.kz/wp-content/uploads/2020/08/informatsionnyy-material-o-mezh_nykh-organizatsiyakh-1.pdf</w:t>
        </w:r>
      </w:hyperlink>
    </w:p>
    <w:p w:rsidR="00802522" w:rsidRPr="00332680" w:rsidRDefault="00802522" w:rsidP="00802522">
      <w:pPr>
        <w:pStyle w:val="a4"/>
        <w:numPr>
          <w:ilvl w:val="0"/>
          <w:numId w:val="38"/>
        </w:numPr>
        <w:tabs>
          <w:tab w:val="left" w:pos="567"/>
          <w:tab w:val="left" w:pos="709"/>
        </w:tabs>
        <w:rPr>
          <w:rFonts w:ascii="Times New Roman" w:hAnsi="Times New Roman"/>
          <w:sz w:val="28"/>
          <w:szCs w:val="28"/>
        </w:rPr>
      </w:pPr>
      <w:r w:rsidRPr="00332680">
        <w:rPr>
          <w:rFonts w:ascii="Times New Roman" w:hAnsi="Times New Roman"/>
          <w:sz w:val="28"/>
          <w:szCs w:val="28"/>
        </w:rPr>
        <w:t xml:space="preserve">  </w:t>
      </w:r>
      <w:bookmarkStart w:id="141" w:name="Цифровуюкарту"/>
      <w:r w:rsidRPr="00332680">
        <w:rPr>
          <w:rFonts w:ascii="Times New Roman" w:hAnsi="Times New Roman"/>
          <w:sz w:val="28"/>
          <w:szCs w:val="28"/>
        </w:rPr>
        <w:t xml:space="preserve">Цифровую карту </w:t>
      </w:r>
      <w:bookmarkEnd w:id="141"/>
      <w:r w:rsidRPr="00332680">
        <w:rPr>
          <w:rFonts w:ascii="Times New Roman" w:hAnsi="Times New Roman"/>
          <w:sz w:val="28"/>
          <w:szCs w:val="28"/>
        </w:rPr>
        <w:t xml:space="preserve">семьи запустят в Казахстане. Сетевое издание «www.kazpravda.kz» [Электронный ресурс]. </w:t>
      </w:r>
      <w:hyperlink r:id="rId51" w:history="1">
        <w:r w:rsidR="00EC16AD" w:rsidRPr="00332680">
          <w:rPr>
            <w:rStyle w:val="a7"/>
            <w:rFonts w:ascii="Times New Roman" w:hAnsi="Times New Roman"/>
            <w:color w:val="auto"/>
            <w:sz w:val="28"/>
            <w:szCs w:val="28"/>
          </w:rPr>
          <w:t>https://kazpravda.kz/n/tsifrovuyu-kartu-semi-zapustyat-v-kazahstane/</w:t>
        </w:r>
      </w:hyperlink>
    </w:p>
    <w:p w:rsidR="00EC16AD" w:rsidRPr="00332680" w:rsidRDefault="00EC16AD" w:rsidP="00EC16AD">
      <w:pPr>
        <w:pStyle w:val="a4"/>
        <w:numPr>
          <w:ilvl w:val="0"/>
          <w:numId w:val="38"/>
        </w:numPr>
        <w:tabs>
          <w:tab w:val="left" w:pos="567"/>
          <w:tab w:val="left" w:pos="709"/>
        </w:tabs>
        <w:rPr>
          <w:rFonts w:ascii="Times New Roman" w:hAnsi="Times New Roman"/>
          <w:sz w:val="28"/>
          <w:szCs w:val="28"/>
        </w:rPr>
      </w:pPr>
      <w:r w:rsidRPr="00332680">
        <w:rPr>
          <w:rFonts w:ascii="Times New Roman" w:hAnsi="Times New Roman"/>
          <w:sz w:val="28"/>
          <w:szCs w:val="28"/>
        </w:rPr>
        <w:t xml:space="preserve">  </w:t>
      </w:r>
      <w:bookmarkStart w:id="142" w:name="AdrijanaMartinović"/>
      <w:r w:rsidRPr="00332680">
        <w:rPr>
          <w:rFonts w:ascii="Times New Roman" w:hAnsi="Times New Roman"/>
          <w:sz w:val="28"/>
          <w:szCs w:val="28"/>
        </w:rPr>
        <w:t>Adrijana Martinović</w:t>
      </w:r>
      <w:bookmarkEnd w:id="142"/>
      <w:r w:rsidRPr="00332680">
        <w:rPr>
          <w:rFonts w:ascii="Times New Roman" w:hAnsi="Times New Roman"/>
          <w:sz w:val="28"/>
          <w:szCs w:val="28"/>
        </w:rPr>
        <w:t>. Solidarity as key determinant of social security systems in the EU. Revija za socijalnu politiku. - 2015. - 22 (3), Р. 335-352.</w:t>
      </w:r>
    </w:p>
    <w:p w:rsidR="00EC16AD" w:rsidRPr="00332680" w:rsidRDefault="00EC16AD" w:rsidP="00EC16AD">
      <w:pPr>
        <w:pStyle w:val="a4"/>
        <w:numPr>
          <w:ilvl w:val="0"/>
          <w:numId w:val="38"/>
        </w:numPr>
        <w:tabs>
          <w:tab w:val="left" w:pos="567"/>
          <w:tab w:val="left" w:pos="709"/>
        </w:tabs>
        <w:rPr>
          <w:rFonts w:ascii="Times New Roman" w:hAnsi="Times New Roman"/>
          <w:sz w:val="28"/>
          <w:szCs w:val="28"/>
        </w:rPr>
      </w:pPr>
      <w:r w:rsidRPr="00332680">
        <w:rPr>
          <w:rFonts w:ascii="Times New Roman" w:hAnsi="Times New Roman"/>
          <w:sz w:val="28"/>
          <w:szCs w:val="28"/>
        </w:rPr>
        <w:t xml:space="preserve">  </w:t>
      </w:r>
      <w:bookmarkStart w:id="143" w:name="ChechinCrista"/>
      <w:r w:rsidRPr="00332680">
        <w:rPr>
          <w:rFonts w:ascii="Times New Roman" w:hAnsi="Times New Roman"/>
          <w:sz w:val="28"/>
          <w:szCs w:val="28"/>
        </w:rPr>
        <w:t>Chechin-Crista</w:t>
      </w:r>
      <w:bookmarkEnd w:id="143"/>
      <w:r w:rsidRPr="00332680">
        <w:rPr>
          <w:rFonts w:ascii="Times New Roman" w:hAnsi="Times New Roman"/>
          <w:sz w:val="28"/>
          <w:szCs w:val="28"/>
        </w:rPr>
        <w:t xml:space="preserve"> Persida et al. The Social Policy of the European Union. International Journal of Business and Social Science. Vol. 4. № 10 (Special Issue – August 2013. -Р.16-25</w:t>
      </w:r>
    </w:p>
    <w:p w:rsidR="00EC16AD" w:rsidRPr="00332680" w:rsidRDefault="00EC16AD" w:rsidP="00EC16AD">
      <w:pPr>
        <w:pStyle w:val="a4"/>
        <w:numPr>
          <w:ilvl w:val="0"/>
          <w:numId w:val="38"/>
        </w:numPr>
        <w:tabs>
          <w:tab w:val="left" w:pos="567"/>
          <w:tab w:val="left" w:pos="709"/>
        </w:tabs>
        <w:rPr>
          <w:rFonts w:ascii="Times New Roman" w:hAnsi="Times New Roman"/>
          <w:sz w:val="28"/>
          <w:szCs w:val="28"/>
        </w:rPr>
      </w:pPr>
      <w:r w:rsidRPr="00332680">
        <w:rPr>
          <w:rFonts w:ascii="Times New Roman" w:hAnsi="Times New Roman"/>
          <w:sz w:val="28"/>
          <w:szCs w:val="28"/>
        </w:rPr>
        <w:t xml:space="preserve">   </w:t>
      </w:r>
      <w:bookmarkStart w:id="144" w:name="Европейскийкодекссоциальногообеспечен"/>
      <w:r w:rsidRPr="00332680">
        <w:rPr>
          <w:rFonts w:ascii="Times New Roman" w:hAnsi="Times New Roman"/>
          <w:sz w:val="28"/>
          <w:szCs w:val="28"/>
        </w:rPr>
        <w:t xml:space="preserve">Европейский кодекс социального обеспечения </w:t>
      </w:r>
      <w:bookmarkEnd w:id="144"/>
      <w:r w:rsidRPr="00332680">
        <w:rPr>
          <w:rFonts w:ascii="Times New Roman" w:hAnsi="Times New Roman"/>
          <w:sz w:val="28"/>
          <w:szCs w:val="28"/>
        </w:rPr>
        <w:t>(с Протоколом ETS N 048A) (ETS N 048) (рус.,англ.) [Электронный ресурс]. https://pni22.ru/files/uploads/1526024870_Evropejskij_kodeks_socialnogo_o.pdf</w:t>
      </w:r>
    </w:p>
    <w:p w:rsidR="00EC16AD" w:rsidRPr="00332680" w:rsidRDefault="00EC16AD" w:rsidP="00EC16AD">
      <w:pPr>
        <w:pStyle w:val="a4"/>
        <w:numPr>
          <w:ilvl w:val="0"/>
          <w:numId w:val="38"/>
        </w:numPr>
        <w:tabs>
          <w:tab w:val="left" w:pos="567"/>
          <w:tab w:val="left" w:pos="709"/>
        </w:tabs>
        <w:rPr>
          <w:rFonts w:ascii="Times New Roman" w:hAnsi="Times New Roman"/>
          <w:sz w:val="28"/>
          <w:szCs w:val="28"/>
        </w:rPr>
      </w:pPr>
      <w:r w:rsidRPr="00332680">
        <w:rPr>
          <w:rFonts w:ascii="Times New Roman" w:hAnsi="Times New Roman"/>
          <w:sz w:val="28"/>
          <w:szCs w:val="28"/>
        </w:rPr>
        <w:t xml:space="preserve">  </w:t>
      </w:r>
      <w:bookmarkStart w:id="145" w:name="ПроектСоциальногокодексаРК"/>
      <w:r w:rsidRPr="00332680">
        <w:rPr>
          <w:rFonts w:ascii="Times New Roman" w:hAnsi="Times New Roman"/>
          <w:sz w:val="28"/>
          <w:szCs w:val="28"/>
        </w:rPr>
        <w:t>Проект Социального кодекса РК</w:t>
      </w:r>
      <w:bookmarkEnd w:id="145"/>
      <w:r w:rsidRPr="00332680">
        <w:rPr>
          <w:rFonts w:ascii="Times New Roman" w:hAnsi="Times New Roman"/>
          <w:sz w:val="28"/>
          <w:szCs w:val="28"/>
        </w:rPr>
        <w:t xml:space="preserve">. Министерство труда и социальной защитыРК. </w:t>
      </w:r>
      <w:r w:rsidRPr="00332680">
        <w:rPr>
          <w:rFonts w:ascii="Times New Roman" w:hAnsi="Times New Roman"/>
          <w:sz w:val="28"/>
          <w:szCs w:val="28"/>
        </w:rPr>
        <w:lastRenderedPageBreak/>
        <w:t>https://www.gov.kz/memleket/entities/enbek/documents/details/337099?lang=ru (дата обращения 01.02.2023)</w:t>
      </w:r>
    </w:p>
    <w:p w:rsidR="00FC4F02" w:rsidRPr="00332680" w:rsidRDefault="00FC4F02" w:rsidP="00FC4F02">
      <w:pPr>
        <w:numPr>
          <w:ilvl w:val="0"/>
          <w:numId w:val="38"/>
        </w:numPr>
        <w:tabs>
          <w:tab w:val="left" w:pos="567"/>
          <w:tab w:val="left" w:pos="709"/>
          <w:tab w:val="left" w:pos="993"/>
        </w:tabs>
        <w:contextualSpacing/>
        <w:rPr>
          <w:rFonts w:ascii="Times New Roman" w:hAnsi="Times New Roman"/>
          <w:sz w:val="28"/>
          <w:szCs w:val="28"/>
        </w:rPr>
      </w:pPr>
      <w:bookmarkStart w:id="146" w:name="Правиланазначенияивыплаты"/>
      <w:r w:rsidRPr="00332680">
        <w:rPr>
          <w:rFonts w:ascii="Times New Roman" w:hAnsi="Times New Roman"/>
          <w:sz w:val="28"/>
          <w:szCs w:val="28"/>
        </w:rPr>
        <w:t xml:space="preserve">Правила назначения и выплаты государственной адресной социальной помощи и предоставления гарантированного социального пакета. Приказ Министра здравоохранения и социального развития Республики Казахстан от 5 мая 2015 года № 320. ИПС «Әділет». [Электронный ресурс]. </w:t>
      </w:r>
      <w:hyperlink r:id="rId52" w:history="1">
        <w:r w:rsidRPr="00332680">
          <w:rPr>
            <w:rFonts w:ascii="Times New Roman" w:hAnsi="Times New Roman"/>
            <w:sz w:val="28"/>
            <w:szCs w:val="28"/>
            <w:u w:val="single"/>
          </w:rPr>
          <w:t>https://adilet.zan.kz/rus/docs/V1500011426</w:t>
        </w:r>
      </w:hyperlink>
    </w:p>
    <w:p w:rsidR="00524724" w:rsidRPr="00332680" w:rsidRDefault="00524724" w:rsidP="00524724">
      <w:pPr>
        <w:numPr>
          <w:ilvl w:val="0"/>
          <w:numId w:val="38"/>
        </w:numPr>
        <w:tabs>
          <w:tab w:val="left" w:pos="567"/>
          <w:tab w:val="left" w:pos="709"/>
          <w:tab w:val="left" w:pos="993"/>
        </w:tabs>
        <w:contextualSpacing/>
        <w:rPr>
          <w:rFonts w:ascii="Times New Roman" w:hAnsi="Times New Roman"/>
          <w:sz w:val="28"/>
          <w:szCs w:val="28"/>
        </w:rPr>
      </w:pPr>
      <w:bookmarkStart w:id="147" w:name="Anoverviewofreviews"/>
      <w:r w:rsidRPr="00332680">
        <w:rPr>
          <w:rFonts w:ascii="Times New Roman" w:hAnsi="Times New Roman"/>
          <w:sz w:val="28"/>
          <w:szCs w:val="28"/>
        </w:rPr>
        <w:t>Anoverview of reviews</w:t>
      </w:r>
      <w:bookmarkEnd w:id="147"/>
      <w:r w:rsidRPr="00332680">
        <w:rPr>
          <w:rFonts w:ascii="Times New Roman" w:hAnsi="Times New Roman"/>
          <w:sz w:val="28"/>
          <w:szCs w:val="28"/>
        </w:rPr>
        <w:t xml:space="preserve">: the effectiveness of interventions to address loneliness at all stages of the life-course Full-report-Tackling-loneliness-Oct-2018. </w:t>
      </w:r>
      <w:hyperlink r:id="rId53" w:history="1">
        <w:r w:rsidR="00641A9F" w:rsidRPr="00332680">
          <w:rPr>
            <w:rStyle w:val="a7"/>
            <w:rFonts w:ascii="Times New Roman" w:hAnsi="Times New Roman"/>
            <w:color w:val="auto"/>
            <w:sz w:val="28"/>
            <w:szCs w:val="28"/>
          </w:rPr>
          <w:t>https://whatworkswellbeing.org/wp-content/uploads/2020/01/Full-report-Tackling-loneliness-Oct-2018_0151580300.pdf</w:t>
        </w:r>
      </w:hyperlink>
    </w:p>
    <w:p w:rsidR="00641A9F" w:rsidRPr="00332680" w:rsidRDefault="00641A9F" w:rsidP="00641A9F">
      <w:pPr>
        <w:pStyle w:val="a4"/>
        <w:numPr>
          <w:ilvl w:val="0"/>
          <w:numId w:val="38"/>
        </w:numPr>
        <w:rPr>
          <w:rFonts w:ascii="Times New Roman" w:hAnsi="Times New Roman"/>
          <w:sz w:val="28"/>
          <w:szCs w:val="28"/>
        </w:rPr>
      </w:pPr>
      <w:bookmarkStart w:id="148" w:name="KarenWindleetal"/>
      <w:r w:rsidRPr="00332680">
        <w:rPr>
          <w:rFonts w:ascii="Times New Roman" w:hAnsi="Times New Roman"/>
          <w:sz w:val="28"/>
          <w:szCs w:val="28"/>
        </w:rPr>
        <w:t>Karen Windle et al</w:t>
      </w:r>
      <w:bookmarkEnd w:id="148"/>
      <w:r w:rsidRPr="00332680">
        <w:rPr>
          <w:rFonts w:ascii="Times New Roman" w:hAnsi="Times New Roman"/>
          <w:sz w:val="28"/>
          <w:szCs w:val="28"/>
        </w:rPr>
        <w:t>.  Preventing loneliness and social isolation: interventions and outcomes. SCIE Research Briefing 39, 2011. https://www.researchgate.net/publication/273445886 Preventing_loneliness_and_Social_isolation_interventions_and_outcomes</w:t>
      </w:r>
    </w:p>
    <w:p w:rsidR="00641A9F" w:rsidRPr="00332680" w:rsidRDefault="00641A9F" w:rsidP="00641A9F">
      <w:pPr>
        <w:numPr>
          <w:ilvl w:val="0"/>
          <w:numId w:val="38"/>
        </w:numPr>
        <w:tabs>
          <w:tab w:val="left" w:pos="567"/>
          <w:tab w:val="left" w:pos="709"/>
          <w:tab w:val="left" w:pos="993"/>
        </w:tabs>
        <w:contextualSpacing/>
        <w:rPr>
          <w:rFonts w:ascii="Times New Roman" w:hAnsi="Times New Roman"/>
          <w:sz w:val="28"/>
          <w:szCs w:val="28"/>
        </w:rPr>
      </w:pPr>
      <w:bookmarkStart w:id="149" w:name="Сидоренко"/>
      <w:r w:rsidRPr="00332680">
        <w:rPr>
          <w:rFonts w:ascii="Times New Roman" w:hAnsi="Times New Roman"/>
          <w:sz w:val="28"/>
          <w:szCs w:val="28"/>
        </w:rPr>
        <w:t>Сидоренко</w:t>
      </w:r>
      <w:bookmarkEnd w:id="149"/>
      <w:r w:rsidRPr="00332680">
        <w:rPr>
          <w:rFonts w:ascii="Times New Roman" w:hAnsi="Times New Roman"/>
          <w:sz w:val="28"/>
          <w:szCs w:val="28"/>
        </w:rPr>
        <w:t xml:space="preserve"> А.В. Политика активного, здорового и достойного долголетия для Казахстана. Обзор международных политик по активному долголетию. https://kazakhstan.unfpa.org/sites/default/files/pub-pdf/rus_1_obzor_mezhdunarodnyh_politik_po_aktivnomu_dolgoletiyu_dlya_kazahstana_final_rus.pdf</w:t>
      </w:r>
    </w:p>
    <w:bookmarkEnd w:id="146"/>
    <w:p w:rsidR="00DD47F7" w:rsidRPr="00332680" w:rsidRDefault="00DD47F7" w:rsidP="00DD47F7">
      <w:pPr>
        <w:pStyle w:val="a4"/>
        <w:numPr>
          <w:ilvl w:val="0"/>
          <w:numId w:val="38"/>
        </w:numPr>
        <w:tabs>
          <w:tab w:val="left" w:pos="567"/>
          <w:tab w:val="left" w:pos="709"/>
        </w:tabs>
        <w:rPr>
          <w:rFonts w:ascii="Times New Roman" w:hAnsi="Times New Roman"/>
          <w:sz w:val="28"/>
          <w:szCs w:val="28"/>
        </w:rPr>
      </w:pPr>
      <w:r w:rsidRPr="00332680">
        <w:rPr>
          <w:rFonts w:ascii="Times New Roman" w:hAnsi="Times New Roman"/>
          <w:sz w:val="28"/>
          <w:szCs w:val="28"/>
        </w:rPr>
        <w:t xml:space="preserve">    Марков С.Н. </w:t>
      </w:r>
      <w:bookmarkStart w:id="150" w:name="Материнскийкапитал"/>
      <w:r w:rsidRPr="00332680">
        <w:rPr>
          <w:rFonts w:ascii="Times New Roman" w:hAnsi="Times New Roman"/>
          <w:sz w:val="28"/>
          <w:szCs w:val="28"/>
        </w:rPr>
        <w:t>Материнский капитал</w:t>
      </w:r>
      <w:bookmarkEnd w:id="150"/>
      <w:r w:rsidRPr="00332680">
        <w:rPr>
          <w:rFonts w:ascii="Times New Roman" w:hAnsi="Times New Roman"/>
          <w:sz w:val="28"/>
          <w:szCs w:val="28"/>
        </w:rPr>
        <w:t xml:space="preserve"> как инструментфинансовой поддержки российских семей / С.Н. Марков, А.В. Алексеева. // Инновационная экономика и общество. – 2022. – №2(36). – С. 33-40.</w:t>
      </w:r>
    </w:p>
    <w:p w:rsidR="00DD47F7" w:rsidRPr="00332680" w:rsidRDefault="00B036D8" w:rsidP="00DD47F7">
      <w:pPr>
        <w:pStyle w:val="a4"/>
        <w:numPr>
          <w:ilvl w:val="0"/>
          <w:numId w:val="38"/>
        </w:numPr>
        <w:tabs>
          <w:tab w:val="left" w:pos="567"/>
          <w:tab w:val="left" w:pos="709"/>
        </w:tabs>
        <w:rPr>
          <w:rFonts w:ascii="Times New Roman" w:hAnsi="Times New Roman"/>
          <w:sz w:val="28"/>
          <w:szCs w:val="28"/>
        </w:rPr>
      </w:pPr>
      <w:r w:rsidRPr="00332680">
        <w:rPr>
          <w:rFonts w:ascii="Times New Roman" w:hAnsi="Times New Roman"/>
          <w:sz w:val="28"/>
          <w:szCs w:val="28"/>
        </w:rPr>
        <w:t xml:space="preserve">  </w:t>
      </w:r>
      <w:bookmarkStart w:id="151" w:name="Антипина"/>
      <w:r w:rsidR="00DD47F7" w:rsidRPr="00332680">
        <w:rPr>
          <w:rFonts w:ascii="Times New Roman" w:hAnsi="Times New Roman"/>
          <w:sz w:val="28"/>
          <w:szCs w:val="28"/>
        </w:rPr>
        <w:t>Антипина Н.М</w:t>
      </w:r>
      <w:bookmarkEnd w:id="151"/>
      <w:r w:rsidR="00DD47F7" w:rsidRPr="00332680">
        <w:rPr>
          <w:rFonts w:ascii="Times New Roman" w:hAnsi="Times New Roman"/>
          <w:sz w:val="28"/>
          <w:szCs w:val="28"/>
        </w:rPr>
        <w:t>., Жигирева Е.Г., Гусева Т.А., Лыкова В.П. Материнский капитал: практика государственной поддержки рождаемости. // Экономика и бизнес: теория и практика. – 2020. - № 5-1 (63). – С. 24-31</w:t>
      </w:r>
    </w:p>
    <w:p w:rsidR="00DD47F7" w:rsidRPr="00332680" w:rsidRDefault="00DD47F7" w:rsidP="00DD47F7">
      <w:pPr>
        <w:pStyle w:val="a4"/>
        <w:numPr>
          <w:ilvl w:val="0"/>
          <w:numId w:val="38"/>
        </w:numPr>
        <w:tabs>
          <w:tab w:val="left" w:pos="567"/>
          <w:tab w:val="left" w:pos="709"/>
        </w:tabs>
        <w:rPr>
          <w:rFonts w:ascii="Times New Roman" w:hAnsi="Times New Roman"/>
          <w:sz w:val="28"/>
          <w:szCs w:val="28"/>
        </w:rPr>
      </w:pPr>
      <w:r w:rsidRPr="00332680">
        <w:rPr>
          <w:rFonts w:ascii="Times New Roman" w:hAnsi="Times New Roman"/>
          <w:sz w:val="28"/>
          <w:szCs w:val="28"/>
        </w:rPr>
        <w:t xml:space="preserve">  </w:t>
      </w:r>
      <w:bookmarkStart w:id="152" w:name="Материнскийсемейныйкапитал"/>
      <w:r w:rsidRPr="00332680">
        <w:rPr>
          <w:rFonts w:ascii="Times New Roman" w:hAnsi="Times New Roman"/>
          <w:sz w:val="28"/>
          <w:szCs w:val="28"/>
        </w:rPr>
        <w:t xml:space="preserve">Материнский (семейный) капитал </w:t>
      </w:r>
      <w:bookmarkEnd w:id="152"/>
      <w:r w:rsidRPr="00332680">
        <w:rPr>
          <w:rFonts w:ascii="Times New Roman" w:hAnsi="Times New Roman"/>
          <w:sz w:val="28"/>
          <w:szCs w:val="28"/>
        </w:rPr>
        <w:t>с 1 января 2020 года: новые возможности. Официальный сайт Социального фонда Российской Федерации.https://sfr.gov.ru/branches/kaliningrad/news/~2020/03/20/2020</w:t>
      </w:r>
    </w:p>
    <w:p w:rsidR="002D0785" w:rsidRPr="00332680" w:rsidRDefault="002D0785" w:rsidP="002D0785">
      <w:pPr>
        <w:pStyle w:val="a4"/>
        <w:numPr>
          <w:ilvl w:val="0"/>
          <w:numId w:val="38"/>
        </w:numPr>
        <w:tabs>
          <w:tab w:val="left" w:pos="567"/>
          <w:tab w:val="left" w:pos="709"/>
        </w:tabs>
        <w:rPr>
          <w:rFonts w:ascii="Times New Roman" w:hAnsi="Times New Roman"/>
          <w:sz w:val="28"/>
          <w:szCs w:val="28"/>
        </w:rPr>
      </w:pPr>
      <w:bookmarkStart w:id="153" w:name="Абуова"/>
      <w:r w:rsidRPr="00332680">
        <w:rPr>
          <w:rFonts w:ascii="Times New Roman" w:hAnsi="Times New Roman"/>
          <w:sz w:val="28"/>
          <w:szCs w:val="28"/>
        </w:rPr>
        <w:t>Абуова</w:t>
      </w:r>
      <w:bookmarkEnd w:id="153"/>
      <w:r w:rsidRPr="00332680">
        <w:rPr>
          <w:rFonts w:ascii="Times New Roman" w:hAnsi="Times New Roman"/>
          <w:sz w:val="28"/>
          <w:szCs w:val="28"/>
        </w:rPr>
        <w:t xml:space="preserve"> Х.Ж., Ергалиева К.А. «Применение системы сбалансированных показателей в управлении медицинской организацией»: Методические рекомендации. – Астана, – 2014. – 29 с</w:t>
      </w:r>
    </w:p>
    <w:p w:rsidR="002D0785" w:rsidRPr="00332680" w:rsidRDefault="002D0785" w:rsidP="002D0785">
      <w:pPr>
        <w:pStyle w:val="a4"/>
        <w:numPr>
          <w:ilvl w:val="0"/>
          <w:numId w:val="38"/>
        </w:numPr>
        <w:tabs>
          <w:tab w:val="left" w:pos="567"/>
          <w:tab w:val="left" w:pos="709"/>
        </w:tabs>
        <w:rPr>
          <w:rFonts w:ascii="Times New Roman" w:hAnsi="Times New Roman"/>
          <w:sz w:val="28"/>
          <w:szCs w:val="28"/>
        </w:rPr>
      </w:pPr>
      <w:bookmarkStart w:id="154" w:name="Ермакова"/>
      <w:r w:rsidRPr="00332680">
        <w:rPr>
          <w:rFonts w:ascii="Times New Roman" w:hAnsi="Times New Roman"/>
          <w:sz w:val="28"/>
          <w:szCs w:val="28"/>
        </w:rPr>
        <w:t>Ермакова</w:t>
      </w:r>
      <w:bookmarkEnd w:id="154"/>
      <w:r w:rsidRPr="00332680">
        <w:rPr>
          <w:rFonts w:ascii="Times New Roman" w:hAnsi="Times New Roman"/>
          <w:sz w:val="28"/>
          <w:szCs w:val="28"/>
        </w:rPr>
        <w:t xml:space="preserve"> С.Э. Роль системы сбалансированных показателей при оценке эффективности процессно-ориентированного управления организаций в сфере здравоохранения // Вопросы экономики и права, 2011. – № 2. – С. 19-25.</w:t>
      </w:r>
    </w:p>
    <w:p w:rsidR="004B0D4B" w:rsidRPr="00332680" w:rsidRDefault="004B0D4B" w:rsidP="004B0D4B">
      <w:pPr>
        <w:pStyle w:val="a4"/>
        <w:numPr>
          <w:ilvl w:val="0"/>
          <w:numId w:val="38"/>
        </w:numPr>
        <w:tabs>
          <w:tab w:val="left" w:pos="567"/>
          <w:tab w:val="left" w:pos="709"/>
        </w:tabs>
        <w:rPr>
          <w:rFonts w:ascii="Times New Roman" w:hAnsi="Times New Roman"/>
          <w:sz w:val="28"/>
          <w:szCs w:val="28"/>
        </w:rPr>
      </w:pPr>
      <w:bookmarkStart w:id="155" w:name="Притворова"/>
      <w:r w:rsidRPr="00332680">
        <w:rPr>
          <w:rFonts w:ascii="Times New Roman" w:hAnsi="Times New Roman"/>
          <w:sz w:val="28"/>
          <w:szCs w:val="28"/>
        </w:rPr>
        <w:t>Притворова</w:t>
      </w:r>
      <w:bookmarkEnd w:id="155"/>
      <w:r w:rsidRPr="00332680">
        <w:rPr>
          <w:rFonts w:ascii="Times New Roman" w:hAnsi="Times New Roman"/>
          <w:sz w:val="28"/>
          <w:szCs w:val="28"/>
        </w:rPr>
        <w:t xml:space="preserve"> Т.П., Гелашвили Н.Н., Спанова Б.К. Институциональная поддержка социального предпринимательства: мировая практика и возможности для Казахстана. // Экономика: стратегия и практика. – 2020. – Том 15. – № 1. – C. 71-87</w:t>
      </w:r>
    </w:p>
    <w:p w:rsidR="00EB6EF4" w:rsidRPr="00332680" w:rsidRDefault="00EB6EF4" w:rsidP="007325D8">
      <w:pPr>
        <w:tabs>
          <w:tab w:val="left" w:pos="567"/>
          <w:tab w:val="left" w:pos="709"/>
        </w:tabs>
        <w:ind w:firstLine="567"/>
        <w:rPr>
          <w:rFonts w:ascii="Times New Roman" w:hAnsi="Times New Roman"/>
          <w:sz w:val="28"/>
          <w:szCs w:val="28"/>
        </w:rPr>
      </w:pPr>
    </w:p>
    <w:p w:rsidR="00EB6EF4" w:rsidRPr="00332680" w:rsidRDefault="00EB6EF4" w:rsidP="007325D8">
      <w:pPr>
        <w:tabs>
          <w:tab w:val="left" w:pos="567"/>
          <w:tab w:val="left" w:pos="709"/>
        </w:tabs>
        <w:ind w:firstLine="567"/>
        <w:rPr>
          <w:rFonts w:ascii="Times New Roman" w:hAnsi="Times New Roman"/>
          <w:sz w:val="28"/>
          <w:szCs w:val="28"/>
        </w:rPr>
      </w:pPr>
    </w:p>
    <w:p w:rsidR="00EB6EF4" w:rsidRPr="00332680" w:rsidRDefault="00EB6EF4" w:rsidP="007325D8">
      <w:pPr>
        <w:tabs>
          <w:tab w:val="left" w:pos="567"/>
          <w:tab w:val="left" w:pos="709"/>
        </w:tabs>
        <w:ind w:firstLine="567"/>
        <w:rPr>
          <w:rFonts w:ascii="Times New Roman" w:hAnsi="Times New Roman"/>
          <w:sz w:val="28"/>
          <w:szCs w:val="28"/>
        </w:rPr>
      </w:pPr>
    </w:p>
    <w:p w:rsidR="00EB6EF4" w:rsidRPr="00332680" w:rsidRDefault="00EB6EF4" w:rsidP="007325D8">
      <w:pPr>
        <w:tabs>
          <w:tab w:val="left" w:pos="567"/>
          <w:tab w:val="left" w:pos="709"/>
        </w:tabs>
        <w:ind w:firstLine="567"/>
        <w:rPr>
          <w:rFonts w:ascii="Times New Roman" w:hAnsi="Times New Roman"/>
          <w:sz w:val="28"/>
          <w:szCs w:val="28"/>
        </w:rPr>
      </w:pPr>
    </w:p>
    <w:p w:rsidR="00DB083A" w:rsidRPr="00332680" w:rsidRDefault="00DB083A" w:rsidP="008D7B6C">
      <w:pPr>
        <w:jc w:val="center"/>
        <w:rPr>
          <w:rFonts w:ascii="Times New Roman" w:eastAsia="Times New Roman" w:hAnsi="Times New Roman"/>
          <w:b/>
          <w:sz w:val="24"/>
          <w:szCs w:val="24"/>
          <w:lang w:eastAsia="ru-RU"/>
        </w:rPr>
      </w:pPr>
      <w:r w:rsidRPr="00332680">
        <w:rPr>
          <w:rFonts w:ascii="Times New Roman" w:eastAsia="Times New Roman" w:hAnsi="Times New Roman"/>
          <w:b/>
          <w:sz w:val="24"/>
          <w:szCs w:val="24"/>
          <w:lang w:eastAsia="ru-RU"/>
        </w:rPr>
        <w:lastRenderedPageBreak/>
        <w:t>ҚОСЫМША А</w:t>
      </w:r>
    </w:p>
    <w:p w:rsidR="00DB083A" w:rsidRPr="00332680" w:rsidRDefault="00DB083A" w:rsidP="00DB083A">
      <w:pPr>
        <w:rPr>
          <w:rFonts w:ascii="Times New Roman" w:hAnsi="Times New Roman"/>
          <w:b/>
          <w:sz w:val="24"/>
          <w:szCs w:val="24"/>
        </w:rPr>
      </w:pPr>
    </w:p>
    <w:p w:rsidR="00DB083A" w:rsidRPr="00332680" w:rsidRDefault="00DB083A" w:rsidP="00DB083A">
      <w:pPr>
        <w:pStyle w:val="aff4"/>
        <w:shd w:val="clear" w:color="auto" w:fill="FFFFFF"/>
        <w:ind w:firstLine="567"/>
        <w:rPr>
          <w:rFonts w:ascii="Times New Roman" w:hAnsi="Times New Roman"/>
          <w:sz w:val="28"/>
          <w:szCs w:val="28"/>
          <w:shd w:val="clear" w:color="auto" w:fill="FFFFFF"/>
        </w:rPr>
      </w:pPr>
      <w:r w:rsidRPr="00332680">
        <w:rPr>
          <w:rFonts w:ascii="Times New Roman" w:hAnsi="Times New Roman"/>
          <w:sz w:val="28"/>
          <w:szCs w:val="28"/>
          <w:shd w:val="clear" w:color="auto" w:fill="FFFFFF"/>
        </w:rPr>
        <w:t xml:space="preserve"> «Әлеуметтік қолдау» функциялары бойынша басқа категориялардан айырмашылықтары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1619"/>
        <w:gridCol w:w="2317"/>
        <w:gridCol w:w="2334"/>
        <w:gridCol w:w="3074"/>
      </w:tblGrid>
      <w:tr w:rsidR="006C1516" w:rsidRPr="00332680" w:rsidTr="00F608DB">
        <w:trPr>
          <w:trHeight w:val="384"/>
        </w:trPr>
        <w:tc>
          <w:tcPr>
            <w:tcW w:w="866" w:type="pct"/>
            <w:shd w:val="clear" w:color="auto" w:fill="auto"/>
            <w:vAlign w:val="center"/>
          </w:tcPr>
          <w:p w:rsidR="00DB083A" w:rsidRPr="00332680" w:rsidRDefault="00DB083A" w:rsidP="00BD2CDC">
            <w:pPr>
              <w:shd w:val="clear" w:color="auto" w:fill="FFFFFF"/>
              <w:jc w:val="center"/>
              <w:rPr>
                <w:rFonts w:ascii="Times New Roman" w:eastAsia="Times New Roman" w:hAnsi="Times New Roman"/>
                <w:sz w:val="21"/>
                <w:szCs w:val="21"/>
                <w:lang w:eastAsia="ru-RU"/>
              </w:rPr>
            </w:pPr>
            <w:r w:rsidRPr="00332680">
              <w:rPr>
                <w:rFonts w:ascii="Times New Roman" w:eastAsia="Times New Roman" w:hAnsi="Times New Roman"/>
                <w:sz w:val="21"/>
                <w:szCs w:val="21"/>
                <w:lang w:eastAsia="ru-RU"/>
              </w:rPr>
              <w:t>Айырмашылық критерийлері</w:t>
            </w:r>
          </w:p>
        </w:tc>
        <w:tc>
          <w:tcPr>
            <w:tcW w:w="1240" w:type="pct"/>
            <w:shd w:val="clear" w:color="auto" w:fill="auto"/>
            <w:vAlign w:val="center"/>
          </w:tcPr>
          <w:p w:rsidR="00DB083A" w:rsidRPr="00332680" w:rsidRDefault="00DB083A" w:rsidP="00BD2CDC">
            <w:pPr>
              <w:shd w:val="clear" w:color="auto" w:fill="FFFFFF"/>
              <w:jc w:val="center"/>
              <w:rPr>
                <w:rFonts w:ascii="Times New Roman" w:eastAsia="Times New Roman" w:hAnsi="Times New Roman"/>
                <w:sz w:val="21"/>
                <w:szCs w:val="21"/>
                <w:lang w:eastAsia="ru-RU"/>
              </w:rPr>
            </w:pPr>
            <w:r w:rsidRPr="00332680">
              <w:rPr>
                <w:rFonts w:ascii="Times New Roman" w:eastAsia="Times New Roman" w:hAnsi="Times New Roman"/>
                <w:sz w:val="21"/>
                <w:szCs w:val="21"/>
                <w:lang w:eastAsia="ru-RU"/>
              </w:rPr>
              <w:t>Әлеуметтік қолдау</w:t>
            </w:r>
          </w:p>
        </w:tc>
        <w:tc>
          <w:tcPr>
            <w:tcW w:w="1249" w:type="pct"/>
            <w:shd w:val="clear" w:color="auto" w:fill="auto"/>
            <w:vAlign w:val="center"/>
          </w:tcPr>
          <w:p w:rsidR="00DB083A" w:rsidRPr="00332680" w:rsidRDefault="00DB083A" w:rsidP="00BD2CDC">
            <w:pPr>
              <w:shd w:val="clear" w:color="auto" w:fill="FFFFFF"/>
              <w:jc w:val="center"/>
              <w:rPr>
                <w:rFonts w:ascii="Times New Roman" w:eastAsia="Times New Roman" w:hAnsi="Times New Roman"/>
                <w:sz w:val="21"/>
                <w:szCs w:val="21"/>
                <w:lang w:eastAsia="ru-RU"/>
              </w:rPr>
            </w:pPr>
            <w:r w:rsidRPr="00332680">
              <w:rPr>
                <w:rFonts w:ascii="Times New Roman" w:eastAsia="Times New Roman" w:hAnsi="Times New Roman"/>
                <w:sz w:val="21"/>
                <w:szCs w:val="21"/>
                <w:lang w:eastAsia="ru-RU"/>
              </w:rPr>
              <w:t>Әлеуметтік көмек</w:t>
            </w:r>
          </w:p>
        </w:tc>
        <w:tc>
          <w:tcPr>
            <w:tcW w:w="1644" w:type="pct"/>
            <w:shd w:val="clear" w:color="auto" w:fill="auto"/>
            <w:vAlign w:val="center"/>
          </w:tcPr>
          <w:p w:rsidR="00DB083A" w:rsidRPr="00332680" w:rsidRDefault="00DB083A" w:rsidP="00BD2CDC">
            <w:pPr>
              <w:shd w:val="clear" w:color="auto" w:fill="FFFFFF"/>
              <w:jc w:val="center"/>
              <w:rPr>
                <w:rFonts w:ascii="Times New Roman" w:eastAsia="Times New Roman" w:hAnsi="Times New Roman"/>
                <w:sz w:val="21"/>
                <w:szCs w:val="21"/>
                <w:lang w:eastAsia="ru-RU"/>
              </w:rPr>
            </w:pPr>
            <w:r w:rsidRPr="00332680">
              <w:rPr>
                <w:rFonts w:ascii="Times New Roman" w:eastAsia="Times New Roman" w:hAnsi="Times New Roman"/>
                <w:sz w:val="21"/>
                <w:szCs w:val="21"/>
                <w:lang w:eastAsia="ru-RU"/>
              </w:rPr>
              <w:t>Әлеуметтік қорғау</w:t>
            </w:r>
          </w:p>
        </w:tc>
      </w:tr>
      <w:tr w:rsidR="006C1516" w:rsidRPr="00332680" w:rsidTr="00F608DB">
        <w:trPr>
          <w:trHeight w:val="374"/>
        </w:trPr>
        <w:tc>
          <w:tcPr>
            <w:tcW w:w="866" w:type="pct"/>
            <w:shd w:val="clear" w:color="auto" w:fill="auto"/>
          </w:tcPr>
          <w:p w:rsidR="00DB083A" w:rsidRPr="00332680" w:rsidRDefault="00DB083A" w:rsidP="00BD2CDC">
            <w:pPr>
              <w:shd w:val="clear" w:color="auto" w:fill="FFFFFF"/>
              <w:jc w:val="left"/>
              <w:rPr>
                <w:rFonts w:ascii="Times New Roman" w:eastAsia="Times New Roman" w:hAnsi="Times New Roman"/>
                <w:sz w:val="21"/>
                <w:szCs w:val="21"/>
                <w:lang w:eastAsia="ru-RU"/>
              </w:rPr>
            </w:pPr>
            <w:r w:rsidRPr="00332680">
              <w:rPr>
                <w:rFonts w:ascii="Times New Roman" w:eastAsia="Times New Roman" w:hAnsi="Times New Roman"/>
                <w:sz w:val="21"/>
                <w:szCs w:val="21"/>
                <w:lang w:eastAsia="ru-RU"/>
              </w:rPr>
              <w:t>1. Қамту дәрежесі</w:t>
            </w:r>
          </w:p>
        </w:tc>
        <w:tc>
          <w:tcPr>
            <w:tcW w:w="1240" w:type="pct"/>
            <w:shd w:val="clear" w:color="auto" w:fill="auto"/>
          </w:tcPr>
          <w:p w:rsidR="00DB083A" w:rsidRPr="00332680" w:rsidRDefault="00DB083A" w:rsidP="00BD2CDC">
            <w:pPr>
              <w:shd w:val="clear" w:color="auto" w:fill="FFFFFF"/>
              <w:jc w:val="center"/>
              <w:rPr>
                <w:rFonts w:ascii="Times New Roman" w:eastAsia="Times New Roman" w:hAnsi="Times New Roman"/>
                <w:sz w:val="21"/>
                <w:szCs w:val="21"/>
                <w:lang w:eastAsia="ru-RU"/>
              </w:rPr>
            </w:pPr>
            <w:r w:rsidRPr="00332680">
              <w:rPr>
                <w:rFonts w:ascii="Times New Roman" w:eastAsia="Times New Roman" w:hAnsi="Times New Roman"/>
                <w:sz w:val="21"/>
                <w:szCs w:val="21"/>
                <w:lang w:eastAsia="ru-RU"/>
              </w:rPr>
              <w:t>Ішінара</w:t>
            </w:r>
          </w:p>
        </w:tc>
        <w:tc>
          <w:tcPr>
            <w:tcW w:w="1249" w:type="pct"/>
            <w:shd w:val="clear" w:color="auto" w:fill="auto"/>
          </w:tcPr>
          <w:p w:rsidR="00DB083A" w:rsidRPr="00332680" w:rsidRDefault="00DB083A" w:rsidP="00BD2CDC">
            <w:pPr>
              <w:shd w:val="clear" w:color="auto" w:fill="FFFFFF"/>
              <w:jc w:val="center"/>
              <w:rPr>
                <w:rFonts w:ascii="Times New Roman" w:eastAsia="Times New Roman" w:hAnsi="Times New Roman"/>
                <w:sz w:val="21"/>
                <w:szCs w:val="21"/>
                <w:lang w:eastAsia="ru-RU"/>
              </w:rPr>
            </w:pPr>
            <w:r w:rsidRPr="00332680">
              <w:rPr>
                <w:rFonts w:ascii="Times New Roman" w:eastAsia="Times New Roman" w:hAnsi="Times New Roman"/>
                <w:sz w:val="21"/>
                <w:szCs w:val="21"/>
                <w:lang w:eastAsia="ru-RU"/>
              </w:rPr>
              <w:t>Ішінара</w:t>
            </w:r>
          </w:p>
        </w:tc>
        <w:tc>
          <w:tcPr>
            <w:tcW w:w="1644" w:type="pct"/>
            <w:shd w:val="clear" w:color="auto" w:fill="auto"/>
          </w:tcPr>
          <w:p w:rsidR="00DB083A" w:rsidRPr="00332680" w:rsidRDefault="00DB083A" w:rsidP="00BD2CDC">
            <w:pPr>
              <w:shd w:val="clear" w:color="auto" w:fill="FFFFFF"/>
              <w:jc w:val="center"/>
              <w:rPr>
                <w:rFonts w:ascii="Times New Roman" w:eastAsia="Times New Roman" w:hAnsi="Times New Roman"/>
                <w:sz w:val="21"/>
                <w:szCs w:val="21"/>
                <w:lang w:eastAsia="ru-RU"/>
              </w:rPr>
            </w:pPr>
            <w:r w:rsidRPr="00332680">
              <w:rPr>
                <w:rFonts w:ascii="Times New Roman" w:eastAsia="Times New Roman" w:hAnsi="Times New Roman"/>
                <w:sz w:val="21"/>
                <w:szCs w:val="21"/>
                <w:lang w:eastAsia="ru-RU"/>
              </w:rPr>
              <w:t>Толық</w:t>
            </w:r>
          </w:p>
        </w:tc>
      </w:tr>
      <w:tr w:rsidR="006C1516" w:rsidRPr="00332680" w:rsidTr="00F608DB">
        <w:trPr>
          <w:trHeight w:val="1114"/>
        </w:trPr>
        <w:tc>
          <w:tcPr>
            <w:tcW w:w="866" w:type="pct"/>
            <w:shd w:val="clear" w:color="auto" w:fill="auto"/>
          </w:tcPr>
          <w:p w:rsidR="00DB083A" w:rsidRPr="00332680" w:rsidRDefault="00DB083A" w:rsidP="00BD2CDC">
            <w:pPr>
              <w:shd w:val="clear" w:color="auto" w:fill="FFFFFF"/>
              <w:rPr>
                <w:rFonts w:ascii="Times New Roman" w:eastAsia="Times New Roman" w:hAnsi="Times New Roman"/>
                <w:sz w:val="21"/>
                <w:szCs w:val="21"/>
                <w:lang w:eastAsia="ru-RU"/>
              </w:rPr>
            </w:pPr>
            <w:r w:rsidRPr="00332680">
              <w:rPr>
                <w:rFonts w:ascii="Times New Roman" w:eastAsia="Times New Roman" w:hAnsi="Times New Roman"/>
                <w:sz w:val="21"/>
                <w:szCs w:val="21"/>
                <w:lang w:eastAsia="ru-RU"/>
              </w:rPr>
              <w:t>2. Объект</w:t>
            </w:r>
          </w:p>
        </w:tc>
        <w:tc>
          <w:tcPr>
            <w:tcW w:w="1240" w:type="pct"/>
            <w:shd w:val="clear" w:color="auto" w:fill="auto"/>
          </w:tcPr>
          <w:p w:rsidR="00DB083A" w:rsidRPr="00332680" w:rsidRDefault="00DB083A" w:rsidP="00BD2CDC">
            <w:pPr>
              <w:numPr>
                <w:ilvl w:val="0"/>
                <w:numId w:val="3"/>
              </w:numPr>
              <w:shd w:val="clear" w:color="auto" w:fill="FFFFFF"/>
              <w:tabs>
                <w:tab w:val="left" w:pos="260"/>
              </w:tabs>
              <w:ind w:left="238"/>
              <w:jc w:val="left"/>
              <w:rPr>
                <w:rFonts w:ascii="Times New Roman" w:eastAsia="Times New Roman" w:hAnsi="Times New Roman"/>
                <w:sz w:val="21"/>
                <w:szCs w:val="21"/>
                <w:lang w:eastAsia="ru-RU"/>
              </w:rPr>
            </w:pPr>
            <w:r w:rsidRPr="00332680">
              <w:rPr>
                <w:rFonts w:ascii="Times New Roman" w:eastAsia="Times New Roman" w:hAnsi="Times New Roman"/>
                <w:sz w:val="21"/>
                <w:szCs w:val="21"/>
                <w:lang w:eastAsia="ru-RU"/>
              </w:rPr>
              <w:t>азаматтардың әлеуметтік қорғалмаған санаттары (мүгедектер, зейнеткерлер, көп балалы отбасылар және т.б.);</w:t>
            </w:r>
          </w:p>
          <w:p w:rsidR="00DB083A" w:rsidRPr="00332680" w:rsidRDefault="00DB083A" w:rsidP="00BD2CDC">
            <w:pPr>
              <w:numPr>
                <w:ilvl w:val="0"/>
                <w:numId w:val="3"/>
              </w:numPr>
              <w:shd w:val="clear" w:color="auto" w:fill="FFFFFF"/>
              <w:tabs>
                <w:tab w:val="left" w:pos="260"/>
              </w:tabs>
              <w:ind w:left="238"/>
              <w:jc w:val="left"/>
              <w:rPr>
                <w:rFonts w:ascii="Times New Roman" w:eastAsia="Times New Roman" w:hAnsi="Times New Roman"/>
                <w:sz w:val="21"/>
                <w:szCs w:val="21"/>
                <w:lang w:eastAsia="ru-RU"/>
              </w:rPr>
            </w:pPr>
            <w:r w:rsidRPr="00332680">
              <w:rPr>
                <w:rFonts w:ascii="Times New Roman" w:eastAsia="Times New Roman" w:hAnsi="Times New Roman"/>
                <w:sz w:val="21"/>
                <w:szCs w:val="21"/>
                <w:lang w:eastAsia="ru-RU"/>
              </w:rPr>
              <w:t>өз бетінше шыға алмайтын қиын өмірлік жағдайға тап болған азаматтар (жұмыссыздар, қоныс аударушылар және т.б.)</w:t>
            </w:r>
          </w:p>
          <w:p w:rsidR="00DB083A" w:rsidRPr="00332680" w:rsidRDefault="00DB083A" w:rsidP="00BD2CDC">
            <w:pPr>
              <w:numPr>
                <w:ilvl w:val="0"/>
                <w:numId w:val="3"/>
              </w:numPr>
              <w:shd w:val="clear" w:color="auto" w:fill="FFFFFF"/>
              <w:tabs>
                <w:tab w:val="left" w:pos="260"/>
              </w:tabs>
              <w:ind w:left="238"/>
              <w:jc w:val="left"/>
              <w:rPr>
                <w:rFonts w:ascii="Times New Roman" w:eastAsia="Times New Roman" w:hAnsi="Times New Roman"/>
                <w:sz w:val="21"/>
                <w:szCs w:val="21"/>
                <w:lang w:eastAsia="ru-RU"/>
              </w:rPr>
            </w:pPr>
            <w:r w:rsidRPr="00332680">
              <w:rPr>
                <w:rFonts w:ascii="Times New Roman" w:eastAsia="Times New Roman" w:hAnsi="Times New Roman"/>
                <w:sz w:val="21"/>
                <w:szCs w:val="21"/>
                <w:lang w:eastAsia="ru-RU"/>
              </w:rPr>
              <w:t>қоғамға ерекше еңбегі сіңген азаматтар (ҰОС және еңбек ардагерлері, тыл еңбеккерлері, саяси қуғын-сүргін құрбаны деп танылған ақталған адамдар)</w:t>
            </w:r>
          </w:p>
        </w:tc>
        <w:tc>
          <w:tcPr>
            <w:tcW w:w="1249" w:type="pct"/>
            <w:shd w:val="clear" w:color="auto" w:fill="auto"/>
          </w:tcPr>
          <w:p w:rsidR="00DB083A" w:rsidRPr="00332680" w:rsidRDefault="00DB083A" w:rsidP="00BD2CDC">
            <w:pPr>
              <w:numPr>
                <w:ilvl w:val="0"/>
                <w:numId w:val="3"/>
              </w:numPr>
              <w:shd w:val="clear" w:color="auto" w:fill="FFFFFF"/>
              <w:tabs>
                <w:tab w:val="left" w:pos="260"/>
              </w:tabs>
              <w:ind w:left="238"/>
              <w:jc w:val="left"/>
              <w:rPr>
                <w:rFonts w:ascii="Times New Roman" w:eastAsia="Times New Roman" w:hAnsi="Times New Roman"/>
                <w:sz w:val="21"/>
                <w:szCs w:val="21"/>
                <w:lang w:eastAsia="ru-RU"/>
              </w:rPr>
            </w:pPr>
            <w:r w:rsidRPr="00332680">
              <w:rPr>
                <w:rFonts w:ascii="Times New Roman" w:eastAsia="Times New Roman" w:hAnsi="Times New Roman"/>
                <w:sz w:val="21"/>
                <w:szCs w:val="21"/>
                <w:lang w:eastAsia="ru-RU"/>
              </w:rPr>
              <w:t>азаматтардың әлеуметтік қорғалмаған санаттары (мүгедектер, зейнеткерлер, көп балалы отбасылар және т.б.);</w:t>
            </w:r>
          </w:p>
          <w:p w:rsidR="00DB083A" w:rsidRPr="00332680" w:rsidRDefault="00DB083A" w:rsidP="00BD2CDC">
            <w:pPr>
              <w:numPr>
                <w:ilvl w:val="0"/>
                <w:numId w:val="3"/>
              </w:numPr>
              <w:shd w:val="clear" w:color="auto" w:fill="FFFFFF"/>
              <w:tabs>
                <w:tab w:val="left" w:pos="260"/>
              </w:tabs>
              <w:ind w:left="238"/>
              <w:jc w:val="left"/>
              <w:rPr>
                <w:rFonts w:ascii="Times New Roman" w:eastAsia="Times New Roman" w:hAnsi="Times New Roman"/>
                <w:sz w:val="21"/>
                <w:szCs w:val="21"/>
                <w:lang w:eastAsia="ru-RU"/>
              </w:rPr>
            </w:pPr>
            <w:r w:rsidRPr="00332680">
              <w:rPr>
                <w:rFonts w:ascii="Times New Roman" w:eastAsia="Times New Roman" w:hAnsi="Times New Roman"/>
                <w:sz w:val="21"/>
                <w:szCs w:val="21"/>
                <w:lang w:eastAsia="ru-RU"/>
              </w:rPr>
              <w:t>өз бетінше шыға алмайтын қиын өмірлік жағдайға тап болған азаматтар (жұмыссыздар, қоныс аударушылар және т.б.)</w:t>
            </w:r>
          </w:p>
          <w:p w:rsidR="00DB083A" w:rsidRPr="00332680" w:rsidRDefault="00DB083A" w:rsidP="00BD2CDC">
            <w:pPr>
              <w:numPr>
                <w:ilvl w:val="0"/>
                <w:numId w:val="3"/>
              </w:numPr>
              <w:shd w:val="clear" w:color="auto" w:fill="FFFFFF"/>
              <w:tabs>
                <w:tab w:val="left" w:pos="260"/>
              </w:tabs>
              <w:ind w:left="238"/>
              <w:jc w:val="left"/>
              <w:rPr>
                <w:rFonts w:ascii="Times New Roman" w:eastAsia="Times New Roman" w:hAnsi="Times New Roman"/>
                <w:sz w:val="21"/>
                <w:szCs w:val="21"/>
                <w:lang w:eastAsia="ru-RU"/>
              </w:rPr>
            </w:pPr>
            <w:r w:rsidRPr="00332680">
              <w:rPr>
                <w:rFonts w:ascii="Times New Roman" w:eastAsia="Times New Roman" w:hAnsi="Times New Roman"/>
                <w:sz w:val="21"/>
                <w:szCs w:val="21"/>
                <w:lang w:eastAsia="ru-RU"/>
              </w:rPr>
              <w:t>қоғамға ерекше еңбегі сіңген азаматтар (ҰОС және еңбек ардагерлері, тыл еңбеккерлері, саяси қуғын-сүргін құрбаны деп танылған ақталған адамдар)</w:t>
            </w:r>
          </w:p>
        </w:tc>
        <w:tc>
          <w:tcPr>
            <w:tcW w:w="1644" w:type="pct"/>
            <w:shd w:val="clear" w:color="auto" w:fill="auto"/>
          </w:tcPr>
          <w:p w:rsidR="00DB083A" w:rsidRPr="00332680" w:rsidRDefault="00DB083A" w:rsidP="00BD2CDC">
            <w:pPr>
              <w:shd w:val="clear" w:color="auto" w:fill="FFFFFF"/>
              <w:rPr>
                <w:rFonts w:ascii="Times New Roman" w:eastAsia="Times New Roman" w:hAnsi="Times New Roman"/>
                <w:sz w:val="21"/>
                <w:szCs w:val="21"/>
                <w:lang w:eastAsia="ru-RU"/>
              </w:rPr>
            </w:pPr>
            <w:r w:rsidRPr="00332680">
              <w:rPr>
                <w:rFonts w:ascii="Times New Roman" w:eastAsia="Times New Roman" w:hAnsi="Times New Roman"/>
                <w:sz w:val="21"/>
                <w:szCs w:val="21"/>
                <w:lang w:eastAsia="ru-RU"/>
              </w:rPr>
              <w:t>Жіктеу бағыттары:</w:t>
            </w:r>
          </w:p>
          <w:p w:rsidR="00DB083A" w:rsidRPr="00332680" w:rsidRDefault="00DB083A" w:rsidP="00BD2CDC">
            <w:pPr>
              <w:numPr>
                <w:ilvl w:val="0"/>
                <w:numId w:val="2"/>
              </w:numPr>
              <w:shd w:val="clear" w:color="auto" w:fill="FFFFFF"/>
              <w:tabs>
                <w:tab w:val="left" w:pos="260"/>
              </w:tabs>
              <w:jc w:val="left"/>
              <w:rPr>
                <w:rFonts w:ascii="Times New Roman" w:eastAsia="Times New Roman" w:hAnsi="Times New Roman"/>
                <w:sz w:val="21"/>
                <w:szCs w:val="21"/>
                <w:lang w:eastAsia="ru-RU"/>
              </w:rPr>
            </w:pPr>
            <w:r w:rsidRPr="00332680">
              <w:rPr>
                <w:rFonts w:ascii="Times New Roman" w:eastAsia="Times New Roman" w:hAnsi="Times New Roman"/>
                <w:sz w:val="21"/>
                <w:szCs w:val="21"/>
                <w:lang w:eastAsia="ru-RU"/>
              </w:rPr>
              <w:t>жасы</w:t>
            </w:r>
          </w:p>
          <w:p w:rsidR="00DB083A" w:rsidRPr="00332680" w:rsidRDefault="00DB083A" w:rsidP="00BD2CDC">
            <w:pPr>
              <w:numPr>
                <w:ilvl w:val="0"/>
                <w:numId w:val="2"/>
              </w:numPr>
              <w:shd w:val="clear" w:color="auto" w:fill="FFFFFF"/>
              <w:tabs>
                <w:tab w:val="left" w:pos="260"/>
              </w:tabs>
              <w:jc w:val="left"/>
              <w:rPr>
                <w:rFonts w:ascii="Times New Roman" w:eastAsia="Times New Roman" w:hAnsi="Times New Roman"/>
                <w:sz w:val="21"/>
                <w:szCs w:val="21"/>
                <w:lang w:eastAsia="ru-RU"/>
              </w:rPr>
            </w:pPr>
            <w:r w:rsidRPr="00332680">
              <w:rPr>
                <w:rFonts w:ascii="Times New Roman" w:eastAsia="Times New Roman" w:hAnsi="Times New Roman"/>
                <w:sz w:val="21"/>
                <w:szCs w:val="21"/>
                <w:lang w:eastAsia="ru-RU"/>
              </w:rPr>
              <w:t>табыс деңгейі</w:t>
            </w:r>
          </w:p>
          <w:p w:rsidR="00DB083A" w:rsidRPr="00332680" w:rsidRDefault="00DB083A" w:rsidP="00BD2CDC">
            <w:pPr>
              <w:numPr>
                <w:ilvl w:val="0"/>
                <w:numId w:val="2"/>
              </w:numPr>
              <w:shd w:val="clear" w:color="auto" w:fill="FFFFFF"/>
              <w:tabs>
                <w:tab w:val="left" w:pos="260"/>
              </w:tabs>
              <w:jc w:val="left"/>
              <w:rPr>
                <w:rFonts w:ascii="Times New Roman" w:eastAsia="Times New Roman" w:hAnsi="Times New Roman"/>
                <w:sz w:val="21"/>
                <w:szCs w:val="21"/>
                <w:lang w:eastAsia="ru-RU"/>
              </w:rPr>
            </w:pPr>
            <w:r w:rsidRPr="00332680">
              <w:rPr>
                <w:rFonts w:ascii="Times New Roman" w:eastAsia="Times New Roman" w:hAnsi="Times New Roman"/>
                <w:sz w:val="21"/>
                <w:szCs w:val="21"/>
                <w:lang w:eastAsia="ru-RU"/>
              </w:rPr>
              <w:t>Денсаулық жағдайы</w:t>
            </w:r>
          </w:p>
          <w:p w:rsidR="00DB083A" w:rsidRPr="00332680" w:rsidRDefault="00DB083A" w:rsidP="00BD2CDC">
            <w:pPr>
              <w:numPr>
                <w:ilvl w:val="0"/>
                <w:numId w:val="2"/>
              </w:numPr>
              <w:shd w:val="clear" w:color="auto" w:fill="FFFFFF"/>
              <w:tabs>
                <w:tab w:val="left" w:pos="260"/>
              </w:tabs>
              <w:jc w:val="left"/>
              <w:rPr>
                <w:rFonts w:ascii="Times New Roman" w:eastAsia="Times New Roman" w:hAnsi="Times New Roman"/>
                <w:sz w:val="21"/>
                <w:szCs w:val="21"/>
                <w:lang w:eastAsia="ru-RU"/>
              </w:rPr>
            </w:pPr>
            <w:r w:rsidRPr="00332680">
              <w:rPr>
                <w:rFonts w:ascii="Times New Roman" w:eastAsia="Times New Roman" w:hAnsi="Times New Roman"/>
                <w:sz w:val="21"/>
                <w:szCs w:val="21"/>
                <w:lang w:eastAsia="ru-RU"/>
              </w:rPr>
              <w:t>оқиғалар бойынша</w:t>
            </w:r>
          </w:p>
          <w:p w:rsidR="00DB083A" w:rsidRPr="00332680" w:rsidRDefault="00DB083A" w:rsidP="00BD2CDC">
            <w:pPr>
              <w:numPr>
                <w:ilvl w:val="0"/>
                <w:numId w:val="2"/>
              </w:numPr>
              <w:shd w:val="clear" w:color="auto" w:fill="FFFFFF"/>
              <w:tabs>
                <w:tab w:val="left" w:pos="260"/>
              </w:tabs>
              <w:jc w:val="left"/>
              <w:rPr>
                <w:rFonts w:ascii="Times New Roman" w:eastAsia="Times New Roman" w:hAnsi="Times New Roman"/>
                <w:sz w:val="21"/>
                <w:szCs w:val="21"/>
                <w:lang w:eastAsia="ru-RU"/>
              </w:rPr>
            </w:pPr>
            <w:r w:rsidRPr="00332680">
              <w:rPr>
                <w:rFonts w:ascii="Times New Roman" w:eastAsia="Times New Roman" w:hAnsi="Times New Roman"/>
                <w:sz w:val="21"/>
                <w:szCs w:val="21"/>
                <w:lang w:eastAsia="ru-RU"/>
              </w:rPr>
              <w:t>отбасы құрамы</w:t>
            </w:r>
          </w:p>
        </w:tc>
      </w:tr>
      <w:tr w:rsidR="006C1516" w:rsidRPr="00332680" w:rsidTr="00F608DB">
        <w:trPr>
          <w:trHeight w:val="566"/>
        </w:trPr>
        <w:tc>
          <w:tcPr>
            <w:tcW w:w="866" w:type="pct"/>
            <w:shd w:val="clear" w:color="auto" w:fill="auto"/>
          </w:tcPr>
          <w:p w:rsidR="00DB083A" w:rsidRPr="00332680" w:rsidRDefault="00DB083A" w:rsidP="00BD2CDC">
            <w:pPr>
              <w:shd w:val="clear" w:color="auto" w:fill="FFFFFF"/>
              <w:rPr>
                <w:rFonts w:ascii="Times New Roman" w:eastAsia="Times New Roman" w:hAnsi="Times New Roman"/>
                <w:sz w:val="21"/>
                <w:szCs w:val="21"/>
                <w:lang w:eastAsia="ru-RU"/>
              </w:rPr>
            </w:pPr>
            <w:r w:rsidRPr="00332680">
              <w:rPr>
                <w:rFonts w:ascii="Times New Roman" w:eastAsia="Times New Roman" w:hAnsi="Times New Roman"/>
                <w:sz w:val="21"/>
                <w:szCs w:val="21"/>
                <w:lang w:eastAsia="ru-RU"/>
              </w:rPr>
              <w:t>3. Субъект</w:t>
            </w:r>
          </w:p>
        </w:tc>
        <w:tc>
          <w:tcPr>
            <w:tcW w:w="4134" w:type="pct"/>
            <w:gridSpan w:val="3"/>
            <w:shd w:val="clear" w:color="auto" w:fill="auto"/>
          </w:tcPr>
          <w:p w:rsidR="00DB083A" w:rsidRPr="00332680" w:rsidRDefault="00DB083A" w:rsidP="00BD2CDC">
            <w:pPr>
              <w:numPr>
                <w:ilvl w:val="0"/>
                <w:numId w:val="3"/>
              </w:numPr>
              <w:shd w:val="clear" w:color="auto" w:fill="FFFFFF"/>
              <w:tabs>
                <w:tab w:val="left" w:pos="260"/>
              </w:tabs>
              <w:ind w:left="238"/>
              <w:jc w:val="left"/>
              <w:rPr>
                <w:rFonts w:ascii="Times New Roman" w:eastAsia="Times New Roman" w:hAnsi="Times New Roman"/>
                <w:sz w:val="21"/>
                <w:szCs w:val="21"/>
                <w:lang w:eastAsia="ru-RU"/>
              </w:rPr>
            </w:pPr>
            <w:r w:rsidRPr="00332680">
              <w:rPr>
                <w:rFonts w:ascii="Times New Roman" w:eastAsia="Times New Roman" w:hAnsi="Times New Roman"/>
                <w:sz w:val="21"/>
                <w:szCs w:val="21"/>
                <w:lang w:eastAsia="ru-RU"/>
              </w:rPr>
              <w:t>мемлекет;</w:t>
            </w:r>
          </w:p>
          <w:p w:rsidR="00DB083A" w:rsidRPr="00332680" w:rsidRDefault="00DB083A" w:rsidP="00BD2CDC">
            <w:pPr>
              <w:numPr>
                <w:ilvl w:val="0"/>
                <w:numId w:val="3"/>
              </w:numPr>
              <w:shd w:val="clear" w:color="auto" w:fill="FFFFFF"/>
              <w:tabs>
                <w:tab w:val="left" w:pos="260"/>
              </w:tabs>
              <w:ind w:left="238"/>
              <w:jc w:val="left"/>
              <w:rPr>
                <w:rFonts w:ascii="Times New Roman" w:eastAsia="Times New Roman" w:hAnsi="Times New Roman"/>
                <w:sz w:val="21"/>
                <w:szCs w:val="21"/>
                <w:lang w:eastAsia="ru-RU"/>
              </w:rPr>
            </w:pPr>
            <w:r w:rsidRPr="00332680">
              <w:rPr>
                <w:rFonts w:ascii="Times New Roman" w:eastAsia="Times New Roman" w:hAnsi="Times New Roman"/>
                <w:sz w:val="21"/>
                <w:szCs w:val="21"/>
                <w:lang w:eastAsia="ru-RU"/>
              </w:rPr>
              <w:t>мемлекеттік емес мекемелер;</w:t>
            </w:r>
          </w:p>
          <w:p w:rsidR="00DB083A" w:rsidRPr="00332680" w:rsidRDefault="00DB083A" w:rsidP="00BD2CDC">
            <w:pPr>
              <w:numPr>
                <w:ilvl w:val="0"/>
                <w:numId w:val="3"/>
              </w:numPr>
              <w:shd w:val="clear" w:color="auto" w:fill="FFFFFF"/>
              <w:tabs>
                <w:tab w:val="left" w:pos="260"/>
              </w:tabs>
              <w:ind w:left="238"/>
              <w:jc w:val="left"/>
              <w:rPr>
                <w:rFonts w:ascii="Times New Roman" w:eastAsia="Times New Roman" w:hAnsi="Times New Roman"/>
                <w:sz w:val="21"/>
                <w:szCs w:val="21"/>
                <w:lang w:eastAsia="ru-RU"/>
              </w:rPr>
            </w:pPr>
            <w:r w:rsidRPr="00332680">
              <w:rPr>
                <w:rFonts w:ascii="Times New Roman" w:eastAsia="Times New Roman" w:hAnsi="Times New Roman"/>
                <w:sz w:val="21"/>
                <w:szCs w:val="21"/>
                <w:lang w:eastAsia="ru-RU"/>
              </w:rPr>
              <w:t>ерікті, жеке немесе қоғамдық ұйымдар</w:t>
            </w:r>
          </w:p>
        </w:tc>
      </w:tr>
      <w:tr w:rsidR="006C1516" w:rsidRPr="00332680" w:rsidTr="00F608DB">
        <w:trPr>
          <w:trHeight w:val="374"/>
        </w:trPr>
        <w:tc>
          <w:tcPr>
            <w:tcW w:w="866" w:type="pct"/>
            <w:shd w:val="clear" w:color="auto" w:fill="auto"/>
          </w:tcPr>
          <w:p w:rsidR="00DB083A" w:rsidRPr="00332680" w:rsidRDefault="00DB083A" w:rsidP="00BD2CDC">
            <w:pPr>
              <w:shd w:val="clear" w:color="auto" w:fill="FFFFFF"/>
              <w:rPr>
                <w:rFonts w:ascii="Times New Roman" w:eastAsia="Times New Roman" w:hAnsi="Times New Roman"/>
                <w:sz w:val="21"/>
                <w:szCs w:val="21"/>
                <w:lang w:eastAsia="ru-RU"/>
              </w:rPr>
            </w:pPr>
            <w:r w:rsidRPr="00332680">
              <w:rPr>
                <w:rFonts w:ascii="Times New Roman" w:eastAsia="Times New Roman" w:hAnsi="Times New Roman"/>
                <w:sz w:val="21"/>
                <w:szCs w:val="21"/>
                <w:lang w:eastAsia="ru-RU"/>
              </w:rPr>
              <w:t>4. Көрініс сипаты</w:t>
            </w:r>
          </w:p>
        </w:tc>
        <w:tc>
          <w:tcPr>
            <w:tcW w:w="1240" w:type="pct"/>
            <w:shd w:val="clear" w:color="auto" w:fill="auto"/>
          </w:tcPr>
          <w:p w:rsidR="00DB083A" w:rsidRPr="00332680" w:rsidRDefault="00DB083A" w:rsidP="00BD2CDC">
            <w:pPr>
              <w:numPr>
                <w:ilvl w:val="0"/>
                <w:numId w:val="3"/>
              </w:numPr>
              <w:shd w:val="clear" w:color="auto" w:fill="FFFFFF"/>
              <w:tabs>
                <w:tab w:val="left" w:pos="260"/>
              </w:tabs>
              <w:ind w:left="238" w:hanging="151"/>
              <w:jc w:val="left"/>
              <w:rPr>
                <w:rFonts w:ascii="Times New Roman" w:eastAsia="Times New Roman" w:hAnsi="Times New Roman"/>
                <w:sz w:val="21"/>
                <w:szCs w:val="21"/>
                <w:lang w:eastAsia="ru-RU"/>
              </w:rPr>
            </w:pPr>
            <w:r w:rsidRPr="00332680">
              <w:rPr>
                <w:rFonts w:ascii="Times New Roman" w:eastAsia="Times New Roman" w:hAnsi="Times New Roman"/>
                <w:sz w:val="21"/>
                <w:szCs w:val="21"/>
                <w:lang w:eastAsia="ru-RU"/>
              </w:rPr>
              <w:t>уақытша (тұрмыстық қиын жағдайда уақытша болған азаматтардың жекелеген санаттары үшін);</w:t>
            </w:r>
          </w:p>
          <w:p w:rsidR="00DB083A" w:rsidRPr="00332680" w:rsidRDefault="00DB083A" w:rsidP="00BD2CDC">
            <w:pPr>
              <w:numPr>
                <w:ilvl w:val="0"/>
                <w:numId w:val="3"/>
              </w:numPr>
              <w:shd w:val="clear" w:color="auto" w:fill="FFFFFF"/>
              <w:tabs>
                <w:tab w:val="left" w:pos="260"/>
              </w:tabs>
              <w:ind w:left="238" w:hanging="151"/>
              <w:jc w:val="left"/>
              <w:rPr>
                <w:rFonts w:ascii="Times New Roman" w:eastAsia="Times New Roman" w:hAnsi="Times New Roman"/>
                <w:sz w:val="21"/>
                <w:szCs w:val="21"/>
                <w:lang w:eastAsia="ru-RU"/>
              </w:rPr>
            </w:pPr>
            <w:r w:rsidRPr="00332680">
              <w:rPr>
                <w:rFonts w:ascii="Times New Roman" w:eastAsia="Times New Roman" w:hAnsi="Times New Roman"/>
                <w:sz w:val="21"/>
                <w:szCs w:val="21"/>
                <w:lang w:eastAsia="ru-RU"/>
              </w:rPr>
              <w:t>тұрақты (мүмкіндігі шектеулі және қоғамға сіңірген еңбегі ерекше азаматтар үшін)</w:t>
            </w:r>
          </w:p>
        </w:tc>
        <w:tc>
          <w:tcPr>
            <w:tcW w:w="1249" w:type="pct"/>
            <w:shd w:val="clear" w:color="auto" w:fill="auto"/>
          </w:tcPr>
          <w:p w:rsidR="00DB083A" w:rsidRPr="00332680" w:rsidRDefault="00DB083A" w:rsidP="00BD2CDC">
            <w:pPr>
              <w:numPr>
                <w:ilvl w:val="0"/>
                <w:numId w:val="3"/>
              </w:numPr>
              <w:shd w:val="clear" w:color="auto" w:fill="FFFFFF"/>
              <w:tabs>
                <w:tab w:val="left" w:pos="260"/>
              </w:tabs>
              <w:ind w:left="238" w:hanging="151"/>
              <w:jc w:val="left"/>
              <w:rPr>
                <w:rFonts w:ascii="Times New Roman" w:eastAsia="Times New Roman" w:hAnsi="Times New Roman"/>
                <w:sz w:val="21"/>
                <w:szCs w:val="21"/>
                <w:lang w:eastAsia="ru-RU"/>
              </w:rPr>
            </w:pPr>
            <w:r w:rsidRPr="00332680">
              <w:rPr>
                <w:rFonts w:ascii="Times New Roman" w:eastAsia="Times New Roman" w:hAnsi="Times New Roman"/>
                <w:sz w:val="21"/>
                <w:szCs w:val="21"/>
                <w:lang w:eastAsia="ru-RU"/>
              </w:rPr>
              <w:t>уақытша (тұрмыстық қиын жағдайда уақытша болған азаматтардың жекелеген санаттары үшін);</w:t>
            </w:r>
          </w:p>
          <w:p w:rsidR="00DB083A" w:rsidRPr="00332680" w:rsidRDefault="00DB083A" w:rsidP="00BD2CDC">
            <w:pPr>
              <w:numPr>
                <w:ilvl w:val="0"/>
                <w:numId w:val="3"/>
              </w:numPr>
              <w:shd w:val="clear" w:color="auto" w:fill="FFFFFF"/>
              <w:tabs>
                <w:tab w:val="left" w:pos="260"/>
              </w:tabs>
              <w:ind w:left="238" w:hanging="151"/>
              <w:jc w:val="left"/>
              <w:rPr>
                <w:rFonts w:ascii="Times New Roman" w:eastAsia="Times New Roman" w:hAnsi="Times New Roman"/>
                <w:sz w:val="21"/>
                <w:szCs w:val="21"/>
                <w:lang w:eastAsia="ru-RU"/>
              </w:rPr>
            </w:pPr>
            <w:r w:rsidRPr="00332680">
              <w:rPr>
                <w:rFonts w:ascii="Times New Roman" w:eastAsia="Times New Roman" w:hAnsi="Times New Roman"/>
                <w:sz w:val="21"/>
                <w:szCs w:val="21"/>
                <w:lang w:eastAsia="ru-RU"/>
              </w:rPr>
              <w:t>тұрақты (мүмкіндігі шектеулі және қоғамға сіңірген еңбегі ерекше азаматтар үшін)</w:t>
            </w:r>
          </w:p>
        </w:tc>
        <w:tc>
          <w:tcPr>
            <w:tcW w:w="1644" w:type="pct"/>
            <w:shd w:val="clear" w:color="auto" w:fill="auto"/>
          </w:tcPr>
          <w:p w:rsidR="00DB083A" w:rsidRPr="00332680" w:rsidRDefault="00DB083A" w:rsidP="00BD2CDC">
            <w:pPr>
              <w:shd w:val="clear" w:color="auto" w:fill="FFFFFF"/>
              <w:jc w:val="center"/>
              <w:rPr>
                <w:rFonts w:ascii="Times New Roman" w:eastAsia="Times New Roman" w:hAnsi="Times New Roman"/>
                <w:sz w:val="21"/>
                <w:szCs w:val="21"/>
                <w:lang w:eastAsia="ru-RU"/>
              </w:rPr>
            </w:pPr>
            <w:r w:rsidRPr="00332680">
              <w:rPr>
                <w:rFonts w:ascii="Times New Roman" w:eastAsia="Times New Roman" w:hAnsi="Times New Roman"/>
                <w:sz w:val="21"/>
                <w:szCs w:val="21"/>
                <w:lang w:eastAsia="ru-RU"/>
              </w:rPr>
              <w:t>Тұрақты</w:t>
            </w:r>
          </w:p>
        </w:tc>
      </w:tr>
      <w:tr w:rsidR="006C1516" w:rsidRPr="00332680" w:rsidTr="00F608DB">
        <w:trPr>
          <w:trHeight w:val="931"/>
        </w:trPr>
        <w:tc>
          <w:tcPr>
            <w:tcW w:w="866" w:type="pct"/>
            <w:shd w:val="clear" w:color="auto" w:fill="auto"/>
          </w:tcPr>
          <w:p w:rsidR="00DB083A" w:rsidRPr="00332680" w:rsidRDefault="00DB083A" w:rsidP="00BD2CDC">
            <w:pPr>
              <w:shd w:val="clear" w:color="auto" w:fill="FFFFFF"/>
              <w:ind w:right="-60"/>
              <w:rPr>
                <w:rFonts w:ascii="Times New Roman" w:eastAsia="Times New Roman" w:hAnsi="Times New Roman"/>
                <w:sz w:val="21"/>
                <w:szCs w:val="21"/>
                <w:lang w:eastAsia="ru-RU"/>
              </w:rPr>
            </w:pPr>
            <w:r w:rsidRPr="00332680">
              <w:rPr>
                <w:rFonts w:ascii="Times New Roman" w:eastAsia="Times New Roman" w:hAnsi="Times New Roman"/>
                <w:sz w:val="21"/>
                <w:szCs w:val="21"/>
                <w:lang w:eastAsia="ru-RU"/>
              </w:rPr>
              <w:t>5. Орындаушылар</w:t>
            </w:r>
          </w:p>
        </w:tc>
        <w:tc>
          <w:tcPr>
            <w:tcW w:w="1240" w:type="pct"/>
            <w:shd w:val="clear" w:color="auto" w:fill="auto"/>
          </w:tcPr>
          <w:p w:rsidR="00DB083A" w:rsidRPr="00332680" w:rsidRDefault="00DB083A" w:rsidP="00BD2CDC">
            <w:pPr>
              <w:numPr>
                <w:ilvl w:val="0"/>
                <w:numId w:val="3"/>
              </w:numPr>
              <w:shd w:val="clear" w:color="auto" w:fill="FFFFFF"/>
              <w:tabs>
                <w:tab w:val="left" w:pos="260"/>
              </w:tabs>
              <w:ind w:left="238" w:hanging="238"/>
              <w:jc w:val="left"/>
              <w:rPr>
                <w:rFonts w:ascii="Times New Roman" w:eastAsia="Times New Roman" w:hAnsi="Times New Roman"/>
                <w:sz w:val="21"/>
                <w:szCs w:val="21"/>
                <w:lang w:eastAsia="ru-RU"/>
              </w:rPr>
            </w:pPr>
            <w:r w:rsidRPr="00332680">
              <w:rPr>
                <w:rFonts w:ascii="Times New Roman" w:eastAsia="Times New Roman" w:hAnsi="Times New Roman"/>
                <w:sz w:val="21"/>
                <w:szCs w:val="21"/>
                <w:lang w:eastAsia="ru-RU"/>
              </w:rPr>
              <w:t>жергілікті билік органдары</w:t>
            </w:r>
          </w:p>
          <w:p w:rsidR="00DB083A" w:rsidRPr="00332680" w:rsidRDefault="00DB083A" w:rsidP="00BD2CDC">
            <w:pPr>
              <w:numPr>
                <w:ilvl w:val="0"/>
                <w:numId w:val="3"/>
              </w:numPr>
              <w:shd w:val="clear" w:color="auto" w:fill="FFFFFF"/>
              <w:tabs>
                <w:tab w:val="left" w:pos="260"/>
              </w:tabs>
              <w:ind w:left="238" w:hanging="238"/>
              <w:jc w:val="left"/>
              <w:rPr>
                <w:rFonts w:ascii="Times New Roman" w:eastAsia="Times New Roman" w:hAnsi="Times New Roman"/>
                <w:sz w:val="21"/>
                <w:szCs w:val="21"/>
                <w:lang w:eastAsia="ru-RU"/>
              </w:rPr>
            </w:pPr>
            <w:r w:rsidRPr="00332680">
              <w:rPr>
                <w:rFonts w:ascii="Times New Roman" w:eastAsia="Times New Roman" w:hAnsi="Times New Roman"/>
                <w:sz w:val="21"/>
                <w:szCs w:val="21"/>
                <w:lang w:eastAsia="ru-RU"/>
              </w:rPr>
              <w:t>кәсіпорындар, ұйымдар</w:t>
            </w:r>
          </w:p>
          <w:p w:rsidR="00DB083A" w:rsidRPr="00332680" w:rsidRDefault="00DB083A" w:rsidP="00BD2CDC">
            <w:pPr>
              <w:numPr>
                <w:ilvl w:val="0"/>
                <w:numId w:val="3"/>
              </w:numPr>
              <w:shd w:val="clear" w:color="auto" w:fill="FFFFFF"/>
              <w:tabs>
                <w:tab w:val="left" w:pos="260"/>
              </w:tabs>
              <w:ind w:left="238" w:hanging="238"/>
              <w:jc w:val="left"/>
              <w:rPr>
                <w:rFonts w:ascii="Times New Roman" w:eastAsia="Times New Roman" w:hAnsi="Times New Roman"/>
                <w:sz w:val="21"/>
                <w:szCs w:val="21"/>
                <w:lang w:eastAsia="ru-RU"/>
              </w:rPr>
            </w:pPr>
            <w:r w:rsidRPr="00332680">
              <w:rPr>
                <w:rFonts w:ascii="Times New Roman" w:eastAsia="Times New Roman" w:hAnsi="Times New Roman"/>
                <w:sz w:val="21"/>
                <w:szCs w:val="21"/>
                <w:lang w:eastAsia="ru-RU"/>
              </w:rPr>
              <w:t>қайырымдылық қорлары</w:t>
            </w:r>
          </w:p>
          <w:p w:rsidR="00DB083A" w:rsidRPr="00332680" w:rsidRDefault="00DB083A" w:rsidP="00BD2CDC">
            <w:pPr>
              <w:numPr>
                <w:ilvl w:val="0"/>
                <w:numId w:val="2"/>
              </w:numPr>
              <w:shd w:val="clear" w:color="auto" w:fill="FFFFFF"/>
              <w:tabs>
                <w:tab w:val="left" w:pos="260"/>
              </w:tabs>
              <w:ind w:left="238" w:hanging="238"/>
              <w:jc w:val="left"/>
              <w:rPr>
                <w:rFonts w:ascii="Times New Roman" w:eastAsia="Times New Roman" w:hAnsi="Times New Roman"/>
                <w:sz w:val="21"/>
                <w:szCs w:val="21"/>
                <w:lang w:eastAsia="ru-RU"/>
              </w:rPr>
            </w:pPr>
            <w:r w:rsidRPr="00332680">
              <w:rPr>
                <w:rFonts w:ascii="Times New Roman" w:eastAsia="Times New Roman" w:hAnsi="Times New Roman"/>
                <w:sz w:val="21"/>
                <w:szCs w:val="21"/>
                <w:lang w:eastAsia="ru-RU"/>
              </w:rPr>
              <w:t>жеке жарналар</w:t>
            </w:r>
          </w:p>
        </w:tc>
        <w:tc>
          <w:tcPr>
            <w:tcW w:w="1249" w:type="pct"/>
            <w:shd w:val="clear" w:color="auto" w:fill="auto"/>
          </w:tcPr>
          <w:p w:rsidR="00DB083A" w:rsidRPr="00332680" w:rsidRDefault="00DB083A" w:rsidP="00BD2CDC">
            <w:pPr>
              <w:numPr>
                <w:ilvl w:val="0"/>
                <w:numId w:val="3"/>
              </w:numPr>
              <w:shd w:val="clear" w:color="auto" w:fill="FFFFFF"/>
              <w:tabs>
                <w:tab w:val="left" w:pos="260"/>
              </w:tabs>
              <w:ind w:left="238" w:hanging="238"/>
              <w:jc w:val="left"/>
              <w:rPr>
                <w:rFonts w:ascii="Times New Roman" w:eastAsia="Times New Roman" w:hAnsi="Times New Roman"/>
                <w:sz w:val="21"/>
                <w:szCs w:val="21"/>
                <w:lang w:eastAsia="ru-RU"/>
              </w:rPr>
            </w:pPr>
            <w:r w:rsidRPr="00332680">
              <w:rPr>
                <w:rFonts w:ascii="Times New Roman" w:eastAsia="Times New Roman" w:hAnsi="Times New Roman"/>
                <w:sz w:val="21"/>
                <w:szCs w:val="21"/>
                <w:lang w:eastAsia="ru-RU"/>
              </w:rPr>
              <w:t>жергілікті билік органдары</w:t>
            </w:r>
          </w:p>
          <w:p w:rsidR="00DB083A" w:rsidRPr="00332680" w:rsidRDefault="00DB083A" w:rsidP="00BD2CDC">
            <w:pPr>
              <w:numPr>
                <w:ilvl w:val="0"/>
                <w:numId w:val="3"/>
              </w:numPr>
              <w:shd w:val="clear" w:color="auto" w:fill="FFFFFF"/>
              <w:tabs>
                <w:tab w:val="left" w:pos="260"/>
              </w:tabs>
              <w:ind w:left="238" w:hanging="238"/>
              <w:jc w:val="left"/>
              <w:rPr>
                <w:rFonts w:ascii="Times New Roman" w:eastAsia="Times New Roman" w:hAnsi="Times New Roman"/>
                <w:sz w:val="21"/>
                <w:szCs w:val="21"/>
                <w:lang w:eastAsia="ru-RU"/>
              </w:rPr>
            </w:pPr>
            <w:r w:rsidRPr="00332680">
              <w:rPr>
                <w:rFonts w:ascii="Times New Roman" w:eastAsia="Times New Roman" w:hAnsi="Times New Roman"/>
                <w:sz w:val="21"/>
                <w:szCs w:val="21"/>
                <w:lang w:eastAsia="ru-RU"/>
              </w:rPr>
              <w:t>кәсіпорындар, ұйымдар</w:t>
            </w:r>
          </w:p>
          <w:p w:rsidR="00DB083A" w:rsidRPr="00332680" w:rsidRDefault="00DB083A" w:rsidP="00BD2CDC">
            <w:pPr>
              <w:numPr>
                <w:ilvl w:val="0"/>
                <w:numId w:val="3"/>
              </w:numPr>
              <w:shd w:val="clear" w:color="auto" w:fill="FFFFFF"/>
              <w:tabs>
                <w:tab w:val="left" w:pos="260"/>
              </w:tabs>
              <w:ind w:left="238" w:hanging="238"/>
              <w:jc w:val="left"/>
              <w:rPr>
                <w:rFonts w:ascii="Times New Roman" w:eastAsia="Times New Roman" w:hAnsi="Times New Roman"/>
                <w:sz w:val="21"/>
                <w:szCs w:val="21"/>
                <w:lang w:eastAsia="ru-RU"/>
              </w:rPr>
            </w:pPr>
            <w:r w:rsidRPr="00332680">
              <w:rPr>
                <w:rFonts w:ascii="Times New Roman" w:eastAsia="Times New Roman" w:hAnsi="Times New Roman"/>
                <w:sz w:val="21"/>
                <w:szCs w:val="21"/>
                <w:lang w:eastAsia="ru-RU"/>
              </w:rPr>
              <w:t>қайырымдылық қорлары</w:t>
            </w:r>
          </w:p>
          <w:p w:rsidR="00DB083A" w:rsidRPr="00332680" w:rsidRDefault="00DB083A" w:rsidP="00BD2CDC">
            <w:pPr>
              <w:numPr>
                <w:ilvl w:val="0"/>
                <w:numId w:val="3"/>
              </w:numPr>
              <w:shd w:val="clear" w:color="auto" w:fill="FFFFFF"/>
              <w:tabs>
                <w:tab w:val="left" w:pos="260"/>
              </w:tabs>
              <w:ind w:left="238" w:hanging="238"/>
              <w:jc w:val="left"/>
              <w:rPr>
                <w:rFonts w:ascii="Times New Roman" w:eastAsia="Times New Roman" w:hAnsi="Times New Roman"/>
                <w:sz w:val="21"/>
                <w:szCs w:val="21"/>
                <w:lang w:eastAsia="ru-RU"/>
              </w:rPr>
            </w:pPr>
            <w:r w:rsidRPr="00332680">
              <w:rPr>
                <w:rFonts w:ascii="Times New Roman" w:eastAsia="Times New Roman" w:hAnsi="Times New Roman"/>
                <w:sz w:val="21"/>
                <w:szCs w:val="21"/>
                <w:lang w:eastAsia="ru-RU"/>
              </w:rPr>
              <w:t>жеке жарналар</w:t>
            </w:r>
          </w:p>
        </w:tc>
        <w:tc>
          <w:tcPr>
            <w:tcW w:w="1644" w:type="pct"/>
            <w:shd w:val="clear" w:color="auto" w:fill="auto"/>
          </w:tcPr>
          <w:p w:rsidR="00DB083A" w:rsidRPr="00332680" w:rsidRDefault="00DB083A" w:rsidP="00BD2CDC">
            <w:pPr>
              <w:numPr>
                <w:ilvl w:val="0"/>
                <w:numId w:val="3"/>
              </w:numPr>
              <w:shd w:val="clear" w:color="auto" w:fill="FFFFFF"/>
              <w:tabs>
                <w:tab w:val="left" w:pos="260"/>
              </w:tabs>
              <w:ind w:left="238" w:hanging="238"/>
              <w:jc w:val="left"/>
              <w:rPr>
                <w:rFonts w:ascii="Times New Roman" w:eastAsia="Times New Roman" w:hAnsi="Times New Roman"/>
                <w:sz w:val="21"/>
                <w:szCs w:val="21"/>
                <w:lang w:eastAsia="ru-RU"/>
              </w:rPr>
            </w:pPr>
            <w:r w:rsidRPr="00332680">
              <w:rPr>
                <w:rFonts w:ascii="Times New Roman" w:eastAsia="Times New Roman" w:hAnsi="Times New Roman"/>
                <w:sz w:val="21"/>
                <w:szCs w:val="21"/>
                <w:lang w:eastAsia="ru-RU"/>
              </w:rPr>
              <w:t>Бірыңғай жинақтаушы зейнетақы қоры</w:t>
            </w:r>
          </w:p>
          <w:p w:rsidR="00DB083A" w:rsidRPr="00332680" w:rsidRDefault="00DB083A" w:rsidP="00BD2CDC">
            <w:pPr>
              <w:numPr>
                <w:ilvl w:val="0"/>
                <w:numId w:val="3"/>
              </w:numPr>
              <w:shd w:val="clear" w:color="auto" w:fill="FFFFFF"/>
              <w:tabs>
                <w:tab w:val="left" w:pos="260"/>
              </w:tabs>
              <w:ind w:left="238" w:hanging="238"/>
              <w:jc w:val="left"/>
              <w:rPr>
                <w:rFonts w:ascii="Times New Roman" w:eastAsia="Times New Roman" w:hAnsi="Times New Roman"/>
                <w:sz w:val="21"/>
                <w:szCs w:val="21"/>
                <w:lang w:eastAsia="ru-RU"/>
              </w:rPr>
            </w:pPr>
            <w:r w:rsidRPr="00332680">
              <w:rPr>
                <w:rFonts w:ascii="Times New Roman" w:eastAsia="Times New Roman" w:hAnsi="Times New Roman"/>
                <w:sz w:val="21"/>
                <w:szCs w:val="21"/>
                <w:lang w:eastAsia="ru-RU"/>
              </w:rPr>
              <w:t>Мемлекеттік әлеуметтік сақтандыру қоры</w:t>
            </w:r>
          </w:p>
          <w:p w:rsidR="00DB083A" w:rsidRPr="00332680" w:rsidRDefault="00DB083A" w:rsidP="00BD2CDC">
            <w:pPr>
              <w:numPr>
                <w:ilvl w:val="0"/>
                <w:numId w:val="3"/>
              </w:numPr>
              <w:shd w:val="clear" w:color="auto" w:fill="FFFFFF"/>
              <w:tabs>
                <w:tab w:val="left" w:pos="260"/>
              </w:tabs>
              <w:ind w:left="238" w:hanging="238"/>
              <w:jc w:val="left"/>
              <w:rPr>
                <w:rFonts w:ascii="Times New Roman" w:eastAsia="Times New Roman" w:hAnsi="Times New Roman"/>
                <w:sz w:val="21"/>
                <w:szCs w:val="21"/>
                <w:lang w:eastAsia="ru-RU"/>
              </w:rPr>
            </w:pPr>
            <w:r w:rsidRPr="00332680">
              <w:rPr>
                <w:rFonts w:ascii="Times New Roman" w:eastAsia="Times New Roman" w:hAnsi="Times New Roman"/>
                <w:sz w:val="21"/>
                <w:szCs w:val="21"/>
                <w:lang w:eastAsia="ru-RU"/>
              </w:rPr>
              <w:t>Міндетті медициналық сақтандыру қоры</w:t>
            </w:r>
          </w:p>
        </w:tc>
      </w:tr>
      <w:tr w:rsidR="006C1516" w:rsidRPr="00332680" w:rsidTr="00F608DB">
        <w:trPr>
          <w:trHeight w:val="562"/>
        </w:trPr>
        <w:tc>
          <w:tcPr>
            <w:tcW w:w="866" w:type="pct"/>
            <w:shd w:val="clear" w:color="auto" w:fill="auto"/>
          </w:tcPr>
          <w:p w:rsidR="00DB083A" w:rsidRPr="00332680" w:rsidRDefault="00DB083A" w:rsidP="00BD2CDC">
            <w:pPr>
              <w:shd w:val="clear" w:color="auto" w:fill="FFFFFF"/>
              <w:rPr>
                <w:rFonts w:ascii="Times New Roman" w:eastAsia="Times New Roman" w:hAnsi="Times New Roman"/>
                <w:sz w:val="21"/>
                <w:szCs w:val="21"/>
                <w:lang w:eastAsia="ru-RU"/>
              </w:rPr>
            </w:pPr>
            <w:r w:rsidRPr="00332680">
              <w:rPr>
                <w:rFonts w:ascii="Times New Roman" w:eastAsia="Times New Roman" w:hAnsi="Times New Roman"/>
                <w:sz w:val="21"/>
                <w:szCs w:val="21"/>
                <w:lang w:eastAsia="ru-RU"/>
              </w:rPr>
              <w:lastRenderedPageBreak/>
              <w:t>6. Менеджмент (әлеуметтік саясат тактикасы)</w:t>
            </w:r>
          </w:p>
        </w:tc>
        <w:tc>
          <w:tcPr>
            <w:tcW w:w="1240" w:type="pct"/>
            <w:shd w:val="clear" w:color="auto" w:fill="auto"/>
          </w:tcPr>
          <w:p w:rsidR="00DB083A" w:rsidRPr="00332680" w:rsidRDefault="00DB083A" w:rsidP="00BD2CDC">
            <w:pPr>
              <w:shd w:val="clear" w:color="auto" w:fill="FFFFFF"/>
              <w:rPr>
                <w:rFonts w:ascii="Times New Roman" w:eastAsia="Times New Roman" w:hAnsi="Times New Roman"/>
                <w:sz w:val="21"/>
                <w:szCs w:val="21"/>
                <w:lang w:eastAsia="ru-RU"/>
              </w:rPr>
            </w:pPr>
            <w:r w:rsidRPr="00332680">
              <w:rPr>
                <w:rFonts w:ascii="Times New Roman" w:eastAsia="Times New Roman" w:hAnsi="Times New Roman"/>
                <w:sz w:val="21"/>
                <w:szCs w:val="21"/>
                <w:lang w:eastAsia="ru-RU"/>
              </w:rPr>
              <w:t>Операциялық</w:t>
            </w:r>
          </w:p>
        </w:tc>
        <w:tc>
          <w:tcPr>
            <w:tcW w:w="1249" w:type="pct"/>
            <w:shd w:val="clear" w:color="auto" w:fill="auto"/>
          </w:tcPr>
          <w:p w:rsidR="00DB083A" w:rsidRPr="00332680" w:rsidRDefault="00DB083A" w:rsidP="00BD2CDC">
            <w:pPr>
              <w:shd w:val="clear" w:color="auto" w:fill="FFFFFF"/>
              <w:rPr>
                <w:rFonts w:ascii="Times New Roman" w:eastAsia="Times New Roman" w:hAnsi="Times New Roman"/>
                <w:sz w:val="21"/>
                <w:szCs w:val="21"/>
                <w:lang w:eastAsia="ru-RU"/>
              </w:rPr>
            </w:pPr>
            <w:r w:rsidRPr="00332680">
              <w:rPr>
                <w:rFonts w:ascii="Times New Roman" w:eastAsia="Times New Roman" w:hAnsi="Times New Roman"/>
                <w:sz w:val="21"/>
                <w:szCs w:val="21"/>
                <w:lang w:eastAsia="ru-RU"/>
              </w:rPr>
              <w:t>Операциялық</w:t>
            </w:r>
          </w:p>
        </w:tc>
        <w:tc>
          <w:tcPr>
            <w:tcW w:w="1644" w:type="pct"/>
            <w:shd w:val="clear" w:color="auto" w:fill="auto"/>
          </w:tcPr>
          <w:p w:rsidR="00DB083A" w:rsidRPr="00332680" w:rsidRDefault="00DB083A" w:rsidP="00BD2CDC">
            <w:pPr>
              <w:shd w:val="clear" w:color="auto" w:fill="FFFFFF"/>
              <w:rPr>
                <w:rFonts w:ascii="Times New Roman" w:eastAsia="Times New Roman" w:hAnsi="Times New Roman"/>
                <w:sz w:val="21"/>
                <w:szCs w:val="21"/>
                <w:lang w:eastAsia="ru-RU"/>
              </w:rPr>
            </w:pPr>
            <w:r w:rsidRPr="00332680">
              <w:rPr>
                <w:rFonts w:ascii="Times New Roman" w:eastAsia="Times New Roman" w:hAnsi="Times New Roman"/>
                <w:sz w:val="21"/>
                <w:szCs w:val="21"/>
                <w:lang w:eastAsia="ru-RU"/>
              </w:rPr>
              <w:t>Стратегиялық</w:t>
            </w:r>
          </w:p>
        </w:tc>
      </w:tr>
      <w:tr w:rsidR="006C1516" w:rsidRPr="00332680" w:rsidTr="00F608DB">
        <w:trPr>
          <w:trHeight w:val="1114"/>
        </w:trPr>
        <w:tc>
          <w:tcPr>
            <w:tcW w:w="866" w:type="pct"/>
            <w:shd w:val="clear" w:color="auto" w:fill="auto"/>
          </w:tcPr>
          <w:p w:rsidR="00DB083A" w:rsidRPr="00332680" w:rsidRDefault="00DB083A" w:rsidP="00BD2CDC">
            <w:pPr>
              <w:shd w:val="clear" w:color="auto" w:fill="FFFFFF"/>
              <w:rPr>
                <w:rFonts w:ascii="Times New Roman" w:eastAsia="Times New Roman" w:hAnsi="Times New Roman"/>
                <w:sz w:val="21"/>
                <w:szCs w:val="21"/>
                <w:lang w:eastAsia="ru-RU"/>
              </w:rPr>
            </w:pPr>
            <w:r w:rsidRPr="00332680">
              <w:rPr>
                <w:rFonts w:ascii="Times New Roman" w:eastAsia="Times New Roman" w:hAnsi="Times New Roman"/>
                <w:sz w:val="21"/>
                <w:szCs w:val="21"/>
                <w:lang w:eastAsia="ru-RU"/>
              </w:rPr>
              <w:t>7. Көмек көрсету түрлері</w:t>
            </w:r>
          </w:p>
        </w:tc>
        <w:tc>
          <w:tcPr>
            <w:tcW w:w="1240" w:type="pct"/>
            <w:shd w:val="clear" w:color="auto" w:fill="auto"/>
          </w:tcPr>
          <w:p w:rsidR="00DB083A" w:rsidRPr="00332680" w:rsidRDefault="00DB083A" w:rsidP="00BD2CDC">
            <w:pPr>
              <w:numPr>
                <w:ilvl w:val="0"/>
                <w:numId w:val="3"/>
              </w:numPr>
              <w:shd w:val="clear" w:color="auto" w:fill="FFFFFF"/>
              <w:tabs>
                <w:tab w:val="left" w:pos="260"/>
              </w:tabs>
              <w:ind w:left="238" w:hanging="151"/>
              <w:jc w:val="left"/>
              <w:rPr>
                <w:rFonts w:ascii="Times New Roman" w:eastAsia="Times New Roman" w:hAnsi="Times New Roman"/>
                <w:sz w:val="21"/>
                <w:szCs w:val="21"/>
                <w:lang w:eastAsia="ru-RU"/>
              </w:rPr>
            </w:pPr>
            <w:r w:rsidRPr="00332680">
              <w:rPr>
                <w:rFonts w:ascii="Times New Roman" w:eastAsia="Times New Roman" w:hAnsi="Times New Roman"/>
                <w:sz w:val="21"/>
                <w:szCs w:val="21"/>
                <w:lang w:eastAsia="ru-RU"/>
              </w:rPr>
              <w:t xml:space="preserve"> натуралды (заттай)</w:t>
            </w:r>
          </w:p>
          <w:p w:rsidR="00DB083A" w:rsidRPr="00332680" w:rsidRDefault="00DB083A" w:rsidP="00BD2CDC">
            <w:pPr>
              <w:numPr>
                <w:ilvl w:val="0"/>
                <w:numId w:val="3"/>
              </w:numPr>
              <w:shd w:val="clear" w:color="auto" w:fill="FFFFFF"/>
              <w:tabs>
                <w:tab w:val="left" w:pos="260"/>
              </w:tabs>
              <w:ind w:left="238" w:hanging="151"/>
              <w:jc w:val="left"/>
              <w:rPr>
                <w:rFonts w:ascii="Times New Roman" w:eastAsia="Times New Roman" w:hAnsi="Times New Roman"/>
                <w:sz w:val="21"/>
                <w:szCs w:val="21"/>
                <w:lang w:eastAsia="ru-RU"/>
              </w:rPr>
            </w:pPr>
            <w:r w:rsidRPr="00332680">
              <w:rPr>
                <w:rFonts w:ascii="Times New Roman" w:eastAsia="Times New Roman" w:hAnsi="Times New Roman"/>
                <w:sz w:val="21"/>
                <w:szCs w:val="21"/>
                <w:lang w:eastAsia="ru-RU"/>
              </w:rPr>
              <w:t>Ақшалай</w:t>
            </w:r>
          </w:p>
        </w:tc>
        <w:tc>
          <w:tcPr>
            <w:tcW w:w="1249" w:type="pct"/>
            <w:shd w:val="clear" w:color="auto" w:fill="auto"/>
          </w:tcPr>
          <w:p w:rsidR="00DB083A" w:rsidRPr="00332680" w:rsidRDefault="00DB083A" w:rsidP="00BD2CDC">
            <w:pPr>
              <w:numPr>
                <w:ilvl w:val="0"/>
                <w:numId w:val="3"/>
              </w:numPr>
              <w:shd w:val="clear" w:color="auto" w:fill="FFFFFF"/>
              <w:tabs>
                <w:tab w:val="left" w:pos="260"/>
              </w:tabs>
              <w:ind w:left="238" w:hanging="151"/>
              <w:jc w:val="left"/>
              <w:rPr>
                <w:rFonts w:ascii="Times New Roman" w:eastAsia="Times New Roman" w:hAnsi="Times New Roman"/>
                <w:sz w:val="21"/>
                <w:szCs w:val="21"/>
                <w:lang w:eastAsia="ru-RU"/>
              </w:rPr>
            </w:pPr>
            <w:r w:rsidRPr="00332680">
              <w:rPr>
                <w:rFonts w:ascii="Times New Roman" w:eastAsia="Times New Roman" w:hAnsi="Times New Roman"/>
                <w:sz w:val="21"/>
                <w:szCs w:val="21"/>
                <w:lang w:eastAsia="ru-RU"/>
              </w:rPr>
              <w:t>натуралды (заттай)</w:t>
            </w:r>
          </w:p>
          <w:p w:rsidR="00DB083A" w:rsidRPr="00332680" w:rsidRDefault="00DB083A" w:rsidP="00BD2CDC">
            <w:pPr>
              <w:numPr>
                <w:ilvl w:val="0"/>
                <w:numId w:val="3"/>
              </w:numPr>
              <w:shd w:val="clear" w:color="auto" w:fill="FFFFFF"/>
              <w:tabs>
                <w:tab w:val="left" w:pos="260"/>
              </w:tabs>
              <w:ind w:left="238" w:hanging="151"/>
              <w:jc w:val="left"/>
              <w:rPr>
                <w:rFonts w:ascii="Times New Roman" w:eastAsia="Times New Roman" w:hAnsi="Times New Roman"/>
                <w:sz w:val="21"/>
                <w:szCs w:val="21"/>
                <w:lang w:eastAsia="ru-RU"/>
              </w:rPr>
            </w:pPr>
            <w:r w:rsidRPr="00332680">
              <w:rPr>
                <w:rFonts w:ascii="Times New Roman" w:eastAsia="Times New Roman" w:hAnsi="Times New Roman"/>
                <w:sz w:val="21"/>
                <w:szCs w:val="21"/>
                <w:lang w:eastAsia="ru-RU"/>
              </w:rPr>
              <w:t>ақшалай</w:t>
            </w:r>
          </w:p>
        </w:tc>
        <w:tc>
          <w:tcPr>
            <w:tcW w:w="1644" w:type="pct"/>
            <w:shd w:val="clear" w:color="auto" w:fill="auto"/>
          </w:tcPr>
          <w:p w:rsidR="00DB083A" w:rsidRPr="00332680" w:rsidRDefault="00DB083A" w:rsidP="00BD2CDC">
            <w:pPr>
              <w:numPr>
                <w:ilvl w:val="0"/>
                <w:numId w:val="3"/>
              </w:numPr>
              <w:shd w:val="clear" w:color="auto" w:fill="FFFFFF"/>
              <w:tabs>
                <w:tab w:val="left" w:pos="260"/>
              </w:tabs>
              <w:ind w:left="238" w:hanging="151"/>
              <w:jc w:val="left"/>
              <w:rPr>
                <w:rFonts w:ascii="Times New Roman" w:eastAsia="Times New Roman" w:hAnsi="Times New Roman"/>
                <w:sz w:val="21"/>
                <w:szCs w:val="21"/>
                <w:lang w:eastAsia="ru-RU"/>
              </w:rPr>
            </w:pPr>
            <w:r w:rsidRPr="00332680">
              <w:rPr>
                <w:rFonts w:ascii="Times New Roman" w:eastAsia="Times New Roman" w:hAnsi="Times New Roman"/>
                <w:sz w:val="21"/>
                <w:szCs w:val="21"/>
                <w:lang w:eastAsia="ru-RU"/>
              </w:rPr>
              <w:t>натуралды (заттай)</w:t>
            </w:r>
          </w:p>
          <w:p w:rsidR="00DB083A" w:rsidRPr="00332680" w:rsidRDefault="00DB083A" w:rsidP="00BD2CDC">
            <w:pPr>
              <w:numPr>
                <w:ilvl w:val="0"/>
                <w:numId w:val="3"/>
              </w:numPr>
              <w:shd w:val="clear" w:color="auto" w:fill="FFFFFF"/>
              <w:tabs>
                <w:tab w:val="left" w:pos="260"/>
              </w:tabs>
              <w:ind w:left="238" w:hanging="151"/>
              <w:jc w:val="left"/>
              <w:rPr>
                <w:rFonts w:ascii="Times New Roman" w:eastAsia="Times New Roman" w:hAnsi="Times New Roman"/>
                <w:sz w:val="21"/>
                <w:szCs w:val="21"/>
                <w:lang w:eastAsia="ru-RU"/>
              </w:rPr>
            </w:pPr>
            <w:r w:rsidRPr="00332680">
              <w:rPr>
                <w:rFonts w:ascii="Times New Roman" w:eastAsia="Times New Roman" w:hAnsi="Times New Roman"/>
                <w:sz w:val="21"/>
                <w:szCs w:val="21"/>
                <w:lang w:eastAsia="ru-RU"/>
              </w:rPr>
              <w:t>гуманитарлық</w:t>
            </w:r>
          </w:p>
          <w:p w:rsidR="00DB083A" w:rsidRPr="00332680" w:rsidRDefault="00DB083A" w:rsidP="00BD2CDC">
            <w:pPr>
              <w:numPr>
                <w:ilvl w:val="0"/>
                <w:numId w:val="3"/>
              </w:numPr>
              <w:shd w:val="clear" w:color="auto" w:fill="FFFFFF"/>
              <w:tabs>
                <w:tab w:val="left" w:pos="260"/>
              </w:tabs>
              <w:ind w:left="238" w:hanging="151"/>
              <w:jc w:val="left"/>
              <w:rPr>
                <w:rFonts w:ascii="Times New Roman" w:eastAsia="Times New Roman" w:hAnsi="Times New Roman"/>
                <w:sz w:val="21"/>
                <w:szCs w:val="21"/>
                <w:lang w:eastAsia="ru-RU"/>
              </w:rPr>
            </w:pPr>
            <w:r w:rsidRPr="00332680">
              <w:rPr>
                <w:rFonts w:ascii="Times New Roman" w:eastAsia="Times New Roman" w:hAnsi="Times New Roman"/>
                <w:sz w:val="21"/>
                <w:szCs w:val="21"/>
                <w:lang w:eastAsia="ru-RU"/>
              </w:rPr>
              <w:t>техникалық</w:t>
            </w:r>
          </w:p>
          <w:p w:rsidR="00DB083A" w:rsidRPr="00332680" w:rsidRDefault="00DB083A" w:rsidP="00BD2CDC">
            <w:pPr>
              <w:numPr>
                <w:ilvl w:val="0"/>
                <w:numId w:val="3"/>
              </w:numPr>
              <w:shd w:val="clear" w:color="auto" w:fill="FFFFFF"/>
              <w:tabs>
                <w:tab w:val="left" w:pos="260"/>
              </w:tabs>
              <w:ind w:left="238" w:hanging="151"/>
              <w:jc w:val="left"/>
              <w:rPr>
                <w:rFonts w:ascii="Times New Roman" w:eastAsia="Times New Roman" w:hAnsi="Times New Roman"/>
                <w:sz w:val="21"/>
                <w:szCs w:val="21"/>
                <w:lang w:eastAsia="ru-RU"/>
              </w:rPr>
            </w:pPr>
            <w:r w:rsidRPr="00332680">
              <w:rPr>
                <w:rFonts w:ascii="Times New Roman" w:eastAsia="Times New Roman" w:hAnsi="Times New Roman"/>
                <w:sz w:val="21"/>
                <w:szCs w:val="21"/>
                <w:lang w:eastAsia="ru-RU"/>
              </w:rPr>
              <w:t>төтенше</w:t>
            </w:r>
          </w:p>
          <w:p w:rsidR="00DB083A" w:rsidRPr="00332680" w:rsidRDefault="00DB083A" w:rsidP="00BD2CDC">
            <w:pPr>
              <w:numPr>
                <w:ilvl w:val="0"/>
                <w:numId w:val="3"/>
              </w:numPr>
              <w:shd w:val="clear" w:color="auto" w:fill="FFFFFF"/>
              <w:tabs>
                <w:tab w:val="left" w:pos="260"/>
              </w:tabs>
              <w:ind w:left="238" w:hanging="151"/>
              <w:jc w:val="left"/>
              <w:rPr>
                <w:rFonts w:ascii="Times New Roman" w:eastAsia="Times New Roman" w:hAnsi="Times New Roman"/>
                <w:sz w:val="21"/>
                <w:szCs w:val="21"/>
                <w:lang w:eastAsia="ru-RU"/>
              </w:rPr>
            </w:pPr>
            <w:r w:rsidRPr="00332680">
              <w:rPr>
                <w:rFonts w:ascii="Times New Roman" w:eastAsia="Times New Roman" w:hAnsi="Times New Roman"/>
                <w:sz w:val="21"/>
                <w:szCs w:val="21"/>
                <w:lang w:eastAsia="ru-RU"/>
              </w:rPr>
              <w:t>әлеуметтік стимуляторлар</w:t>
            </w:r>
          </w:p>
          <w:p w:rsidR="00DB083A" w:rsidRPr="00332680" w:rsidRDefault="00DB083A" w:rsidP="00BD2CDC">
            <w:pPr>
              <w:numPr>
                <w:ilvl w:val="0"/>
                <w:numId w:val="3"/>
              </w:numPr>
              <w:shd w:val="clear" w:color="auto" w:fill="FFFFFF"/>
              <w:tabs>
                <w:tab w:val="left" w:pos="260"/>
              </w:tabs>
              <w:ind w:left="238" w:hanging="151"/>
              <w:jc w:val="left"/>
              <w:rPr>
                <w:rFonts w:ascii="Times New Roman" w:eastAsia="Times New Roman" w:hAnsi="Times New Roman"/>
                <w:sz w:val="21"/>
                <w:szCs w:val="21"/>
                <w:lang w:eastAsia="ru-RU"/>
              </w:rPr>
            </w:pPr>
            <w:r w:rsidRPr="00332680">
              <w:rPr>
                <w:rFonts w:ascii="Times New Roman" w:eastAsia="Times New Roman" w:hAnsi="Times New Roman"/>
                <w:sz w:val="21"/>
                <w:szCs w:val="21"/>
                <w:lang w:eastAsia="ru-RU"/>
              </w:rPr>
              <w:t>реттеуші шектеулер</w:t>
            </w:r>
          </w:p>
        </w:tc>
      </w:tr>
      <w:tr w:rsidR="006C1516" w:rsidRPr="00332680" w:rsidTr="00F608DB">
        <w:trPr>
          <w:trHeight w:val="1483"/>
        </w:trPr>
        <w:tc>
          <w:tcPr>
            <w:tcW w:w="866" w:type="pct"/>
            <w:shd w:val="clear" w:color="auto" w:fill="auto"/>
          </w:tcPr>
          <w:p w:rsidR="00DB083A" w:rsidRPr="00332680" w:rsidRDefault="00DB083A" w:rsidP="00BD2CDC">
            <w:pPr>
              <w:shd w:val="clear" w:color="auto" w:fill="FFFFFF"/>
              <w:rPr>
                <w:rFonts w:ascii="Times New Roman" w:eastAsia="Times New Roman" w:hAnsi="Times New Roman"/>
                <w:sz w:val="21"/>
                <w:szCs w:val="21"/>
                <w:lang w:eastAsia="ru-RU"/>
              </w:rPr>
            </w:pPr>
            <w:r w:rsidRPr="00332680">
              <w:rPr>
                <w:rFonts w:ascii="Times New Roman" w:eastAsia="Times New Roman" w:hAnsi="Times New Roman"/>
                <w:sz w:val="21"/>
                <w:szCs w:val="21"/>
                <w:lang w:eastAsia="ru-RU"/>
              </w:rPr>
              <w:t>8. Көріну әдісі</w:t>
            </w:r>
          </w:p>
        </w:tc>
        <w:tc>
          <w:tcPr>
            <w:tcW w:w="1240" w:type="pct"/>
            <w:shd w:val="clear" w:color="auto" w:fill="auto"/>
          </w:tcPr>
          <w:p w:rsidR="00DB083A" w:rsidRPr="00332680" w:rsidRDefault="00DB083A" w:rsidP="00BD2CDC">
            <w:pPr>
              <w:shd w:val="clear" w:color="auto" w:fill="FFFFFF"/>
              <w:rPr>
                <w:rFonts w:ascii="Times New Roman" w:eastAsia="Times New Roman" w:hAnsi="Times New Roman"/>
                <w:sz w:val="21"/>
                <w:szCs w:val="21"/>
                <w:lang w:eastAsia="ru-RU"/>
              </w:rPr>
            </w:pPr>
            <w:r w:rsidRPr="00332680">
              <w:rPr>
                <w:rFonts w:ascii="Times New Roman" w:eastAsia="Times New Roman" w:hAnsi="Times New Roman"/>
                <w:sz w:val="21"/>
                <w:szCs w:val="21"/>
                <w:lang w:eastAsia="ru-RU"/>
              </w:rPr>
              <w:t>міндетті әлеуметтік сақтандыруға және арнаулы субъектілерді мемлекеттік әлеуметтік қамсыздандыруға қосымша, әлеуметтік көмек</w:t>
            </w:r>
          </w:p>
        </w:tc>
        <w:tc>
          <w:tcPr>
            <w:tcW w:w="1249" w:type="pct"/>
            <w:shd w:val="clear" w:color="auto" w:fill="auto"/>
          </w:tcPr>
          <w:p w:rsidR="00DB083A" w:rsidRPr="00332680" w:rsidRDefault="00DB083A" w:rsidP="00BD2CDC">
            <w:pPr>
              <w:shd w:val="clear" w:color="auto" w:fill="FFFFFF"/>
              <w:rPr>
                <w:rFonts w:ascii="Times New Roman" w:eastAsia="Times New Roman" w:hAnsi="Times New Roman"/>
                <w:sz w:val="21"/>
                <w:szCs w:val="21"/>
                <w:lang w:eastAsia="ru-RU"/>
              </w:rPr>
            </w:pPr>
            <w:r w:rsidRPr="00332680">
              <w:rPr>
                <w:rFonts w:ascii="Times New Roman" w:eastAsia="Times New Roman" w:hAnsi="Times New Roman"/>
                <w:sz w:val="21"/>
                <w:szCs w:val="21"/>
                <w:lang w:eastAsia="ru-RU"/>
              </w:rPr>
              <w:t>міндетті әлеуметтік сақтандыруға және арнаулы субъектілерді мемлекеттік әлеуметтік қамсыздандыруға қосымша</w:t>
            </w:r>
          </w:p>
        </w:tc>
        <w:tc>
          <w:tcPr>
            <w:tcW w:w="1644" w:type="pct"/>
            <w:shd w:val="clear" w:color="auto" w:fill="auto"/>
          </w:tcPr>
          <w:p w:rsidR="00DB083A" w:rsidRPr="00332680" w:rsidRDefault="00DB083A" w:rsidP="00BD2CDC">
            <w:pPr>
              <w:numPr>
                <w:ilvl w:val="0"/>
                <w:numId w:val="3"/>
              </w:numPr>
              <w:shd w:val="clear" w:color="auto" w:fill="FFFFFF"/>
              <w:tabs>
                <w:tab w:val="left" w:pos="260"/>
              </w:tabs>
              <w:ind w:left="238" w:hanging="56"/>
              <w:rPr>
                <w:rFonts w:ascii="Times New Roman" w:eastAsia="Times New Roman" w:hAnsi="Times New Roman"/>
                <w:sz w:val="21"/>
                <w:szCs w:val="21"/>
                <w:lang w:eastAsia="ru-RU"/>
              </w:rPr>
            </w:pPr>
            <w:r w:rsidRPr="00332680">
              <w:rPr>
                <w:rFonts w:ascii="Times New Roman" w:eastAsia="Times New Roman" w:hAnsi="Times New Roman"/>
                <w:sz w:val="21"/>
                <w:szCs w:val="21"/>
                <w:lang w:eastAsia="ru-RU"/>
              </w:rPr>
              <w:t>зейнетақымен қамтамасыз ету</w:t>
            </w:r>
          </w:p>
          <w:p w:rsidR="00DB083A" w:rsidRPr="00332680" w:rsidRDefault="00DB083A" w:rsidP="00BD2CDC">
            <w:pPr>
              <w:numPr>
                <w:ilvl w:val="0"/>
                <w:numId w:val="3"/>
              </w:numPr>
              <w:shd w:val="clear" w:color="auto" w:fill="FFFFFF"/>
              <w:tabs>
                <w:tab w:val="left" w:pos="260"/>
              </w:tabs>
              <w:ind w:left="238" w:hanging="56"/>
              <w:rPr>
                <w:rFonts w:ascii="Times New Roman" w:eastAsia="Times New Roman" w:hAnsi="Times New Roman"/>
                <w:sz w:val="21"/>
                <w:szCs w:val="21"/>
                <w:lang w:eastAsia="ru-RU"/>
              </w:rPr>
            </w:pPr>
            <w:r w:rsidRPr="00332680">
              <w:rPr>
                <w:rFonts w:ascii="Times New Roman" w:eastAsia="Times New Roman" w:hAnsi="Times New Roman"/>
                <w:sz w:val="21"/>
                <w:szCs w:val="21"/>
                <w:lang w:eastAsia="ru-RU"/>
              </w:rPr>
              <w:t>мемлекеттiк әлеуметтiк көмекке мұқтаж халықтың санаттарына әлеуметтiк төлемдер, субсидиялар, өтемақылар мен жеңiлдiктер беру</w:t>
            </w:r>
          </w:p>
          <w:p w:rsidR="00DB083A" w:rsidRPr="00332680" w:rsidRDefault="00DB083A" w:rsidP="00BD2CDC">
            <w:pPr>
              <w:numPr>
                <w:ilvl w:val="0"/>
                <w:numId w:val="3"/>
              </w:numPr>
              <w:shd w:val="clear" w:color="auto" w:fill="FFFFFF"/>
              <w:tabs>
                <w:tab w:val="left" w:pos="260"/>
              </w:tabs>
              <w:ind w:left="238" w:hanging="56"/>
              <w:rPr>
                <w:rFonts w:ascii="Times New Roman" w:eastAsia="Times New Roman" w:hAnsi="Times New Roman"/>
                <w:sz w:val="21"/>
                <w:szCs w:val="21"/>
                <w:lang w:eastAsia="ru-RU"/>
              </w:rPr>
            </w:pPr>
            <w:r w:rsidRPr="00332680">
              <w:rPr>
                <w:rFonts w:ascii="Times New Roman" w:eastAsia="Times New Roman" w:hAnsi="Times New Roman"/>
                <w:sz w:val="21"/>
                <w:szCs w:val="21"/>
                <w:lang w:eastAsia="ru-RU"/>
              </w:rPr>
              <w:t>жұмыспен қамтуды ұйымдастыру</w:t>
            </w:r>
          </w:p>
          <w:p w:rsidR="00DB083A" w:rsidRPr="00332680" w:rsidRDefault="00DB083A" w:rsidP="00BD2CDC">
            <w:pPr>
              <w:numPr>
                <w:ilvl w:val="0"/>
                <w:numId w:val="3"/>
              </w:numPr>
              <w:shd w:val="clear" w:color="auto" w:fill="FFFFFF"/>
              <w:tabs>
                <w:tab w:val="left" w:pos="260"/>
              </w:tabs>
              <w:ind w:left="238" w:hanging="56"/>
              <w:rPr>
                <w:rFonts w:ascii="Times New Roman" w:eastAsia="Times New Roman" w:hAnsi="Times New Roman"/>
                <w:sz w:val="21"/>
                <w:szCs w:val="21"/>
                <w:lang w:eastAsia="ru-RU"/>
              </w:rPr>
            </w:pPr>
            <w:r w:rsidRPr="00332680">
              <w:rPr>
                <w:rFonts w:ascii="Times New Roman" w:eastAsia="Times New Roman" w:hAnsi="Times New Roman"/>
                <w:sz w:val="21"/>
                <w:szCs w:val="21"/>
                <w:lang w:eastAsia="ru-RU"/>
              </w:rPr>
              <w:t>мемлекеттік әлеуметтік сақтандыру</w:t>
            </w:r>
          </w:p>
          <w:p w:rsidR="00DB083A" w:rsidRPr="00332680" w:rsidRDefault="00DB083A" w:rsidP="00BD2CDC">
            <w:pPr>
              <w:numPr>
                <w:ilvl w:val="0"/>
                <w:numId w:val="3"/>
              </w:numPr>
              <w:shd w:val="clear" w:color="auto" w:fill="FFFFFF"/>
              <w:tabs>
                <w:tab w:val="left" w:pos="260"/>
              </w:tabs>
              <w:ind w:left="238" w:hanging="56"/>
              <w:rPr>
                <w:rFonts w:ascii="Times New Roman" w:eastAsia="Times New Roman" w:hAnsi="Times New Roman"/>
                <w:sz w:val="21"/>
                <w:szCs w:val="21"/>
                <w:lang w:eastAsia="ru-RU"/>
              </w:rPr>
            </w:pPr>
            <w:r w:rsidRPr="00332680">
              <w:rPr>
                <w:rFonts w:ascii="Times New Roman" w:eastAsia="Times New Roman" w:hAnsi="Times New Roman"/>
                <w:sz w:val="21"/>
                <w:szCs w:val="21"/>
                <w:lang w:eastAsia="ru-RU"/>
              </w:rPr>
              <w:t>әлеуметтік қызмет</w:t>
            </w:r>
          </w:p>
        </w:tc>
      </w:tr>
      <w:tr w:rsidR="006C1516" w:rsidRPr="00332680" w:rsidTr="00F608DB">
        <w:trPr>
          <w:trHeight w:val="1123"/>
        </w:trPr>
        <w:tc>
          <w:tcPr>
            <w:tcW w:w="866" w:type="pct"/>
            <w:shd w:val="clear" w:color="auto" w:fill="auto"/>
          </w:tcPr>
          <w:p w:rsidR="00DB083A" w:rsidRPr="00332680" w:rsidRDefault="00DB083A" w:rsidP="00BD2CDC">
            <w:pPr>
              <w:shd w:val="clear" w:color="auto" w:fill="FFFFFF"/>
              <w:ind w:right="-60"/>
              <w:rPr>
                <w:rFonts w:ascii="Times New Roman" w:eastAsia="Times New Roman" w:hAnsi="Times New Roman"/>
                <w:sz w:val="21"/>
                <w:szCs w:val="21"/>
                <w:lang w:eastAsia="ru-RU"/>
              </w:rPr>
            </w:pPr>
            <w:r w:rsidRPr="00332680">
              <w:rPr>
                <w:rFonts w:ascii="Times New Roman" w:eastAsia="Times New Roman" w:hAnsi="Times New Roman"/>
                <w:sz w:val="21"/>
                <w:szCs w:val="21"/>
                <w:lang w:eastAsia="ru-RU"/>
              </w:rPr>
              <w:t>9. Қаржыландыру көздері</w:t>
            </w:r>
          </w:p>
        </w:tc>
        <w:tc>
          <w:tcPr>
            <w:tcW w:w="1240" w:type="pct"/>
            <w:shd w:val="clear" w:color="auto" w:fill="auto"/>
          </w:tcPr>
          <w:p w:rsidR="00DB083A" w:rsidRPr="00332680" w:rsidRDefault="00DB083A" w:rsidP="00BD2CDC">
            <w:pPr>
              <w:shd w:val="clear" w:color="auto" w:fill="FFFFFF"/>
              <w:ind w:left="-55" w:firstLine="55"/>
              <w:rPr>
                <w:rFonts w:ascii="Times New Roman" w:eastAsia="Times New Roman" w:hAnsi="Times New Roman"/>
                <w:sz w:val="21"/>
                <w:szCs w:val="21"/>
                <w:lang w:eastAsia="ru-RU"/>
              </w:rPr>
            </w:pPr>
            <w:r w:rsidRPr="00332680">
              <w:rPr>
                <w:rFonts w:ascii="Times New Roman" w:eastAsia="Times New Roman" w:hAnsi="Times New Roman"/>
                <w:sz w:val="21"/>
                <w:szCs w:val="21"/>
                <w:lang w:eastAsia="ru-RU"/>
              </w:rPr>
              <w:t>Құралдар:</w:t>
            </w:r>
          </w:p>
          <w:p w:rsidR="00DB083A" w:rsidRPr="00332680" w:rsidRDefault="00DB083A" w:rsidP="00BD2CDC">
            <w:pPr>
              <w:numPr>
                <w:ilvl w:val="0"/>
                <w:numId w:val="2"/>
              </w:numPr>
              <w:shd w:val="clear" w:color="auto" w:fill="FFFFFF"/>
              <w:tabs>
                <w:tab w:val="left" w:pos="260"/>
              </w:tabs>
              <w:ind w:left="-55" w:firstLine="55"/>
              <w:jc w:val="left"/>
              <w:rPr>
                <w:rFonts w:ascii="Times New Roman" w:eastAsia="Times New Roman" w:hAnsi="Times New Roman"/>
                <w:sz w:val="21"/>
                <w:szCs w:val="21"/>
                <w:lang w:eastAsia="ru-RU"/>
              </w:rPr>
            </w:pPr>
            <w:r w:rsidRPr="00332680">
              <w:rPr>
                <w:rFonts w:ascii="Times New Roman" w:eastAsia="Times New Roman" w:hAnsi="Times New Roman"/>
                <w:sz w:val="21"/>
                <w:szCs w:val="21"/>
                <w:lang w:eastAsia="ru-RU"/>
              </w:rPr>
              <w:t>жергілікті билік органдары;</w:t>
            </w:r>
          </w:p>
          <w:p w:rsidR="00DB083A" w:rsidRPr="00332680" w:rsidRDefault="00DB083A" w:rsidP="00BD2CDC">
            <w:pPr>
              <w:numPr>
                <w:ilvl w:val="0"/>
                <w:numId w:val="2"/>
              </w:numPr>
              <w:shd w:val="clear" w:color="auto" w:fill="FFFFFF"/>
              <w:tabs>
                <w:tab w:val="left" w:pos="260"/>
              </w:tabs>
              <w:ind w:left="-55" w:firstLine="55"/>
              <w:jc w:val="left"/>
              <w:rPr>
                <w:rFonts w:ascii="Times New Roman" w:eastAsia="Times New Roman" w:hAnsi="Times New Roman"/>
                <w:sz w:val="21"/>
                <w:szCs w:val="21"/>
                <w:lang w:eastAsia="ru-RU"/>
              </w:rPr>
            </w:pPr>
            <w:r w:rsidRPr="00332680">
              <w:rPr>
                <w:rFonts w:ascii="Times New Roman" w:eastAsia="Times New Roman" w:hAnsi="Times New Roman"/>
                <w:sz w:val="21"/>
                <w:szCs w:val="21"/>
                <w:lang w:eastAsia="ru-RU"/>
              </w:rPr>
              <w:t>кәсіпорындар, ұйымдар;</w:t>
            </w:r>
          </w:p>
          <w:p w:rsidR="00DB083A" w:rsidRPr="00332680" w:rsidRDefault="00DB083A" w:rsidP="00BD2CDC">
            <w:pPr>
              <w:numPr>
                <w:ilvl w:val="0"/>
                <w:numId w:val="2"/>
              </w:numPr>
              <w:shd w:val="clear" w:color="auto" w:fill="FFFFFF"/>
              <w:tabs>
                <w:tab w:val="left" w:pos="260"/>
              </w:tabs>
              <w:ind w:left="-55" w:firstLine="55"/>
              <w:jc w:val="left"/>
              <w:rPr>
                <w:rFonts w:ascii="Times New Roman" w:eastAsia="Times New Roman" w:hAnsi="Times New Roman"/>
                <w:sz w:val="21"/>
                <w:szCs w:val="21"/>
                <w:lang w:eastAsia="ru-RU"/>
              </w:rPr>
            </w:pPr>
            <w:r w:rsidRPr="00332680">
              <w:rPr>
                <w:rFonts w:ascii="Times New Roman" w:eastAsia="Times New Roman" w:hAnsi="Times New Roman"/>
                <w:sz w:val="21"/>
                <w:szCs w:val="21"/>
                <w:lang w:eastAsia="ru-RU"/>
              </w:rPr>
              <w:t>қайырымдылық қорлары, жеке тұлғалардың жарналары.</w:t>
            </w:r>
          </w:p>
        </w:tc>
        <w:tc>
          <w:tcPr>
            <w:tcW w:w="1249" w:type="pct"/>
            <w:shd w:val="clear" w:color="auto" w:fill="auto"/>
          </w:tcPr>
          <w:p w:rsidR="00DB083A" w:rsidRPr="00332680" w:rsidRDefault="00DB083A" w:rsidP="00BD2CDC">
            <w:pPr>
              <w:shd w:val="clear" w:color="auto" w:fill="FFFFFF"/>
              <w:ind w:left="-55" w:firstLine="55"/>
              <w:rPr>
                <w:rFonts w:ascii="Times New Roman" w:eastAsia="Times New Roman" w:hAnsi="Times New Roman"/>
                <w:sz w:val="21"/>
                <w:szCs w:val="21"/>
                <w:lang w:eastAsia="ru-RU"/>
              </w:rPr>
            </w:pPr>
            <w:r w:rsidRPr="00332680">
              <w:rPr>
                <w:rFonts w:ascii="Times New Roman" w:eastAsia="Times New Roman" w:hAnsi="Times New Roman"/>
                <w:sz w:val="21"/>
                <w:szCs w:val="21"/>
                <w:lang w:eastAsia="ru-RU"/>
              </w:rPr>
              <w:t>Құралдар:</w:t>
            </w:r>
          </w:p>
          <w:p w:rsidR="00DB083A" w:rsidRPr="00332680" w:rsidRDefault="00DB083A" w:rsidP="00BD2CDC">
            <w:pPr>
              <w:numPr>
                <w:ilvl w:val="0"/>
                <w:numId w:val="2"/>
              </w:numPr>
              <w:shd w:val="clear" w:color="auto" w:fill="FFFFFF"/>
              <w:tabs>
                <w:tab w:val="left" w:pos="260"/>
              </w:tabs>
              <w:ind w:left="-55" w:firstLine="55"/>
              <w:jc w:val="left"/>
              <w:rPr>
                <w:rFonts w:ascii="Times New Roman" w:eastAsia="Times New Roman" w:hAnsi="Times New Roman"/>
                <w:sz w:val="21"/>
                <w:szCs w:val="21"/>
                <w:lang w:eastAsia="ru-RU"/>
              </w:rPr>
            </w:pPr>
            <w:r w:rsidRPr="00332680">
              <w:rPr>
                <w:rFonts w:ascii="Times New Roman" w:eastAsia="Times New Roman" w:hAnsi="Times New Roman"/>
                <w:sz w:val="21"/>
                <w:szCs w:val="21"/>
                <w:lang w:eastAsia="ru-RU"/>
              </w:rPr>
              <w:t>жергілікті билік органдары;</w:t>
            </w:r>
          </w:p>
          <w:p w:rsidR="00DB083A" w:rsidRPr="00332680" w:rsidRDefault="00DB083A" w:rsidP="00BD2CDC">
            <w:pPr>
              <w:numPr>
                <w:ilvl w:val="0"/>
                <w:numId w:val="2"/>
              </w:numPr>
              <w:shd w:val="clear" w:color="auto" w:fill="FFFFFF"/>
              <w:tabs>
                <w:tab w:val="left" w:pos="260"/>
              </w:tabs>
              <w:ind w:left="-55" w:firstLine="55"/>
              <w:jc w:val="left"/>
              <w:rPr>
                <w:rFonts w:ascii="Times New Roman" w:eastAsia="Times New Roman" w:hAnsi="Times New Roman"/>
                <w:sz w:val="21"/>
                <w:szCs w:val="21"/>
                <w:lang w:eastAsia="ru-RU"/>
              </w:rPr>
            </w:pPr>
            <w:r w:rsidRPr="00332680">
              <w:rPr>
                <w:rFonts w:ascii="Times New Roman" w:eastAsia="Times New Roman" w:hAnsi="Times New Roman"/>
                <w:sz w:val="21"/>
                <w:szCs w:val="21"/>
                <w:lang w:eastAsia="ru-RU"/>
              </w:rPr>
              <w:t>кәсіпорындар, ұйымдар;</w:t>
            </w:r>
          </w:p>
          <w:p w:rsidR="00DB083A" w:rsidRPr="00332680" w:rsidRDefault="00DB083A" w:rsidP="00BD2CDC">
            <w:pPr>
              <w:shd w:val="clear" w:color="auto" w:fill="FFFFFF"/>
              <w:ind w:left="-55" w:firstLine="55"/>
              <w:rPr>
                <w:rFonts w:ascii="Times New Roman" w:eastAsia="Times New Roman" w:hAnsi="Times New Roman"/>
                <w:sz w:val="21"/>
                <w:szCs w:val="21"/>
                <w:lang w:eastAsia="ru-RU"/>
              </w:rPr>
            </w:pPr>
            <w:r w:rsidRPr="00332680">
              <w:rPr>
                <w:rFonts w:ascii="Times New Roman" w:eastAsia="Times New Roman" w:hAnsi="Times New Roman"/>
                <w:sz w:val="21"/>
                <w:szCs w:val="21"/>
                <w:lang w:eastAsia="ru-RU"/>
              </w:rPr>
              <w:t>қайырымдылық қорлары, жеке тұлғалардың жарналары.</w:t>
            </w:r>
          </w:p>
        </w:tc>
        <w:tc>
          <w:tcPr>
            <w:tcW w:w="1644" w:type="pct"/>
            <w:shd w:val="clear" w:color="auto" w:fill="auto"/>
          </w:tcPr>
          <w:p w:rsidR="00DB083A" w:rsidRPr="00332680" w:rsidRDefault="00DB083A" w:rsidP="00BD2CDC">
            <w:pPr>
              <w:shd w:val="clear" w:color="auto" w:fill="FFFFFF"/>
              <w:ind w:left="-55" w:firstLine="55"/>
              <w:rPr>
                <w:rFonts w:ascii="Times New Roman" w:eastAsia="Times New Roman" w:hAnsi="Times New Roman"/>
                <w:sz w:val="21"/>
                <w:szCs w:val="21"/>
                <w:lang w:eastAsia="ru-RU"/>
              </w:rPr>
            </w:pPr>
            <w:r w:rsidRPr="00332680">
              <w:rPr>
                <w:rFonts w:ascii="Times New Roman" w:eastAsia="Times New Roman" w:hAnsi="Times New Roman"/>
                <w:sz w:val="21"/>
                <w:szCs w:val="21"/>
                <w:lang w:eastAsia="ru-RU"/>
              </w:rPr>
              <w:t>Нысандар</w:t>
            </w:r>
          </w:p>
          <w:p w:rsidR="00DB083A" w:rsidRPr="00332680" w:rsidRDefault="00DB083A" w:rsidP="00BD2CDC">
            <w:pPr>
              <w:numPr>
                <w:ilvl w:val="0"/>
                <w:numId w:val="2"/>
              </w:numPr>
              <w:shd w:val="clear" w:color="auto" w:fill="FFFFFF"/>
              <w:tabs>
                <w:tab w:val="left" w:pos="260"/>
              </w:tabs>
              <w:ind w:left="-55" w:firstLine="55"/>
              <w:jc w:val="left"/>
              <w:rPr>
                <w:rFonts w:ascii="Times New Roman" w:eastAsia="Times New Roman" w:hAnsi="Times New Roman"/>
                <w:sz w:val="21"/>
                <w:szCs w:val="21"/>
                <w:lang w:eastAsia="ru-RU"/>
              </w:rPr>
            </w:pPr>
            <w:r w:rsidRPr="00332680">
              <w:rPr>
                <w:rFonts w:ascii="Times New Roman" w:eastAsia="Times New Roman" w:hAnsi="Times New Roman"/>
                <w:sz w:val="21"/>
                <w:szCs w:val="21"/>
                <w:lang w:eastAsia="ru-RU"/>
              </w:rPr>
              <w:t>салық төлеушілер (мемлекеттік бюджет)</w:t>
            </w:r>
          </w:p>
          <w:p w:rsidR="00DB083A" w:rsidRPr="00332680" w:rsidRDefault="00DB083A" w:rsidP="00BD2CDC">
            <w:pPr>
              <w:numPr>
                <w:ilvl w:val="0"/>
                <w:numId w:val="2"/>
              </w:numPr>
              <w:shd w:val="clear" w:color="auto" w:fill="FFFFFF"/>
              <w:tabs>
                <w:tab w:val="left" w:pos="260"/>
              </w:tabs>
              <w:ind w:left="-55" w:firstLine="55"/>
              <w:jc w:val="left"/>
              <w:rPr>
                <w:rFonts w:ascii="Times New Roman" w:eastAsia="Times New Roman" w:hAnsi="Times New Roman"/>
                <w:sz w:val="21"/>
                <w:szCs w:val="21"/>
                <w:lang w:eastAsia="ru-RU"/>
              </w:rPr>
            </w:pPr>
            <w:r w:rsidRPr="00332680">
              <w:rPr>
                <w:rFonts w:ascii="Times New Roman" w:eastAsia="Times New Roman" w:hAnsi="Times New Roman"/>
                <w:sz w:val="21"/>
                <w:szCs w:val="21"/>
                <w:lang w:eastAsia="ru-RU"/>
              </w:rPr>
              <w:t>сақтандыру қорлары</w:t>
            </w:r>
          </w:p>
          <w:p w:rsidR="00DB083A" w:rsidRPr="00332680" w:rsidRDefault="00DB083A" w:rsidP="00BD2CDC">
            <w:pPr>
              <w:numPr>
                <w:ilvl w:val="0"/>
                <w:numId w:val="2"/>
              </w:numPr>
              <w:shd w:val="clear" w:color="auto" w:fill="FFFFFF"/>
              <w:tabs>
                <w:tab w:val="left" w:pos="260"/>
              </w:tabs>
              <w:ind w:left="-55" w:firstLine="55"/>
              <w:jc w:val="left"/>
              <w:rPr>
                <w:rFonts w:ascii="Times New Roman" w:eastAsia="Times New Roman" w:hAnsi="Times New Roman"/>
                <w:sz w:val="21"/>
                <w:szCs w:val="21"/>
                <w:lang w:eastAsia="ru-RU"/>
              </w:rPr>
            </w:pPr>
            <w:r w:rsidRPr="00332680">
              <w:rPr>
                <w:rFonts w:ascii="Times New Roman" w:eastAsia="Times New Roman" w:hAnsi="Times New Roman"/>
                <w:sz w:val="21"/>
                <w:szCs w:val="21"/>
                <w:lang w:eastAsia="ru-RU"/>
              </w:rPr>
              <w:t>жұмыс берушілер мен қызметкерлер</w:t>
            </w:r>
          </w:p>
          <w:p w:rsidR="00DB083A" w:rsidRPr="00332680" w:rsidRDefault="00DB083A" w:rsidP="00BD2CDC">
            <w:pPr>
              <w:numPr>
                <w:ilvl w:val="0"/>
                <w:numId w:val="2"/>
              </w:numPr>
              <w:shd w:val="clear" w:color="auto" w:fill="FFFFFF"/>
              <w:tabs>
                <w:tab w:val="left" w:pos="260"/>
              </w:tabs>
              <w:ind w:left="-55" w:firstLine="55"/>
              <w:jc w:val="left"/>
              <w:rPr>
                <w:rFonts w:ascii="Times New Roman" w:eastAsia="Times New Roman" w:hAnsi="Times New Roman"/>
                <w:sz w:val="21"/>
                <w:szCs w:val="21"/>
                <w:lang w:eastAsia="ru-RU"/>
              </w:rPr>
            </w:pPr>
            <w:r w:rsidRPr="00332680">
              <w:rPr>
                <w:rFonts w:ascii="Times New Roman" w:eastAsia="Times New Roman" w:hAnsi="Times New Roman"/>
                <w:sz w:val="21"/>
                <w:szCs w:val="21"/>
                <w:lang w:eastAsia="ru-RU"/>
              </w:rPr>
              <w:t>Қоғамдық және жеке</w:t>
            </w:r>
          </w:p>
          <w:p w:rsidR="00DB083A" w:rsidRPr="00332680" w:rsidRDefault="00DB083A" w:rsidP="00BD2CDC">
            <w:pPr>
              <w:numPr>
                <w:ilvl w:val="0"/>
                <w:numId w:val="2"/>
              </w:numPr>
              <w:shd w:val="clear" w:color="auto" w:fill="FFFFFF"/>
              <w:tabs>
                <w:tab w:val="left" w:pos="260"/>
              </w:tabs>
              <w:ind w:left="-55" w:firstLine="55"/>
              <w:jc w:val="left"/>
              <w:rPr>
                <w:rFonts w:ascii="Times New Roman" w:eastAsia="Times New Roman" w:hAnsi="Times New Roman"/>
                <w:sz w:val="21"/>
                <w:szCs w:val="21"/>
                <w:lang w:eastAsia="ru-RU"/>
              </w:rPr>
            </w:pPr>
            <w:r w:rsidRPr="00332680">
              <w:rPr>
                <w:rFonts w:ascii="Times New Roman" w:eastAsia="Times New Roman" w:hAnsi="Times New Roman"/>
                <w:sz w:val="21"/>
                <w:szCs w:val="21"/>
                <w:lang w:eastAsia="ru-RU"/>
              </w:rPr>
              <w:t>қайырымдылық</w:t>
            </w:r>
          </w:p>
        </w:tc>
      </w:tr>
      <w:tr w:rsidR="00E41A4A" w:rsidRPr="00332680" w:rsidTr="00F608DB">
        <w:trPr>
          <w:trHeight w:val="252"/>
        </w:trPr>
        <w:tc>
          <w:tcPr>
            <w:tcW w:w="5000" w:type="pct"/>
            <w:gridSpan w:val="4"/>
            <w:shd w:val="clear" w:color="auto" w:fill="auto"/>
          </w:tcPr>
          <w:p w:rsidR="00F608DB" w:rsidRPr="00332680" w:rsidRDefault="00DB083A" w:rsidP="00BD2CDC">
            <w:pPr>
              <w:shd w:val="clear" w:color="auto" w:fill="FFFFFF"/>
              <w:rPr>
                <w:rFonts w:ascii="Times New Roman" w:hAnsi="Times New Roman"/>
                <w:sz w:val="20"/>
                <w:szCs w:val="20"/>
              </w:rPr>
            </w:pPr>
            <w:r w:rsidRPr="00332680">
              <w:rPr>
                <w:rFonts w:ascii="Times New Roman" w:hAnsi="Times New Roman"/>
                <w:sz w:val="20"/>
                <w:szCs w:val="20"/>
              </w:rPr>
              <w:t>Ескерту - Дереккөздерден алынған материалдардың қысқаша мазмұны негізінде құрастырылған</w:t>
            </w:r>
          </w:p>
          <w:p w:rsidR="00DB083A" w:rsidRPr="00332680" w:rsidRDefault="00DB083A" w:rsidP="00BD2CDC">
            <w:pPr>
              <w:shd w:val="clear" w:color="auto" w:fill="FFFFFF"/>
              <w:rPr>
                <w:rFonts w:ascii="Times New Roman" w:eastAsia="Times New Roman" w:hAnsi="Times New Roman"/>
                <w:sz w:val="20"/>
                <w:szCs w:val="20"/>
                <w:lang w:eastAsia="ru-RU"/>
              </w:rPr>
            </w:pPr>
            <w:r w:rsidRPr="00332680">
              <w:rPr>
                <w:rFonts w:ascii="Times New Roman" w:hAnsi="Times New Roman"/>
                <w:sz w:val="20"/>
                <w:szCs w:val="20"/>
              </w:rPr>
              <w:t xml:space="preserve"> [</w:t>
            </w:r>
            <w:r w:rsidRPr="00332680">
              <w:rPr>
                <w:rFonts w:ascii="Times New Roman" w:hAnsi="Times New Roman"/>
                <w:sz w:val="20"/>
                <w:szCs w:val="20"/>
              </w:rPr>
              <w:fldChar w:fldCharType="begin"/>
            </w:r>
            <w:r w:rsidRPr="00332680">
              <w:rPr>
                <w:rFonts w:ascii="Times New Roman" w:hAnsi="Times New Roman"/>
                <w:sz w:val="20"/>
                <w:szCs w:val="20"/>
              </w:rPr>
              <w:instrText xml:space="preserve"> REF Основысоциальнойработы \r \h  \* MERGEFORMAT </w:instrText>
            </w:r>
            <w:r w:rsidRPr="00332680">
              <w:rPr>
                <w:rFonts w:ascii="Times New Roman" w:hAnsi="Times New Roman"/>
                <w:sz w:val="20"/>
                <w:szCs w:val="20"/>
              </w:rPr>
            </w:r>
            <w:r w:rsidRPr="00332680">
              <w:rPr>
                <w:rFonts w:ascii="Times New Roman" w:hAnsi="Times New Roman"/>
                <w:sz w:val="20"/>
                <w:szCs w:val="20"/>
              </w:rPr>
              <w:fldChar w:fldCharType="separate"/>
            </w:r>
            <w:r w:rsidR="00DA0792">
              <w:rPr>
                <w:rFonts w:ascii="Times New Roman" w:hAnsi="Times New Roman"/>
                <w:sz w:val="20"/>
                <w:szCs w:val="20"/>
              </w:rPr>
              <w:t>33</w:t>
            </w:r>
            <w:r w:rsidRPr="00332680">
              <w:rPr>
                <w:rFonts w:ascii="Times New Roman" w:hAnsi="Times New Roman"/>
                <w:sz w:val="20"/>
                <w:szCs w:val="20"/>
              </w:rPr>
              <w:fldChar w:fldCharType="end"/>
            </w:r>
            <w:r w:rsidRPr="00332680">
              <w:rPr>
                <w:rFonts w:ascii="Times New Roman" w:hAnsi="Times New Roman"/>
                <w:sz w:val="20"/>
                <w:szCs w:val="20"/>
              </w:rPr>
              <w:t>,</w:t>
            </w:r>
            <w:r w:rsidRPr="00332680">
              <w:rPr>
                <w:rFonts w:ascii="Times New Roman" w:hAnsi="Times New Roman"/>
                <w:sz w:val="20"/>
                <w:szCs w:val="20"/>
              </w:rPr>
              <w:fldChar w:fldCharType="begin"/>
            </w:r>
            <w:r w:rsidRPr="00332680">
              <w:rPr>
                <w:rFonts w:ascii="Times New Roman" w:hAnsi="Times New Roman"/>
                <w:sz w:val="20"/>
                <w:szCs w:val="20"/>
              </w:rPr>
              <w:instrText xml:space="preserve"> REF Экономическиеисточникисоциальнойзащит \r \h  \* MERGEFORMAT </w:instrText>
            </w:r>
            <w:r w:rsidRPr="00332680">
              <w:rPr>
                <w:rFonts w:ascii="Times New Roman" w:hAnsi="Times New Roman"/>
                <w:sz w:val="20"/>
                <w:szCs w:val="20"/>
              </w:rPr>
            </w:r>
            <w:r w:rsidRPr="00332680">
              <w:rPr>
                <w:rFonts w:ascii="Times New Roman" w:hAnsi="Times New Roman"/>
                <w:sz w:val="20"/>
                <w:szCs w:val="20"/>
              </w:rPr>
              <w:fldChar w:fldCharType="separate"/>
            </w:r>
            <w:r w:rsidR="00DA0792">
              <w:rPr>
                <w:rFonts w:ascii="Times New Roman" w:hAnsi="Times New Roman"/>
                <w:sz w:val="20"/>
                <w:szCs w:val="20"/>
              </w:rPr>
              <w:t>34</w:t>
            </w:r>
            <w:r w:rsidRPr="00332680">
              <w:rPr>
                <w:rFonts w:ascii="Times New Roman" w:hAnsi="Times New Roman"/>
                <w:sz w:val="20"/>
                <w:szCs w:val="20"/>
              </w:rPr>
              <w:fldChar w:fldCharType="end"/>
            </w:r>
            <w:r w:rsidRPr="00332680">
              <w:rPr>
                <w:rFonts w:ascii="Times New Roman" w:hAnsi="Times New Roman"/>
                <w:sz w:val="20"/>
                <w:szCs w:val="20"/>
              </w:rPr>
              <w:t>,</w:t>
            </w:r>
            <w:r w:rsidRPr="00332680">
              <w:rPr>
                <w:rFonts w:ascii="Times New Roman" w:hAnsi="Times New Roman"/>
                <w:sz w:val="20"/>
                <w:szCs w:val="20"/>
              </w:rPr>
              <w:fldChar w:fldCharType="begin"/>
            </w:r>
            <w:r w:rsidRPr="00332680">
              <w:rPr>
                <w:rFonts w:ascii="Times New Roman" w:hAnsi="Times New Roman"/>
                <w:sz w:val="20"/>
                <w:szCs w:val="20"/>
              </w:rPr>
              <w:instrText xml:space="preserve"> REF Нечуйкина \r \h  \* MERGEFORMAT </w:instrText>
            </w:r>
            <w:r w:rsidRPr="00332680">
              <w:rPr>
                <w:rFonts w:ascii="Times New Roman" w:hAnsi="Times New Roman"/>
                <w:sz w:val="20"/>
                <w:szCs w:val="20"/>
              </w:rPr>
            </w:r>
            <w:r w:rsidRPr="00332680">
              <w:rPr>
                <w:rFonts w:ascii="Times New Roman" w:hAnsi="Times New Roman"/>
                <w:sz w:val="20"/>
                <w:szCs w:val="20"/>
              </w:rPr>
              <w:fldChar w:fldCharType="separate"/>
            </w:r>
            <w:r w:rsidR="00DA0792">
              <w:rPr>
                <w:rFonts w:ascii="Times New Roman" w:hAnsi="Times New Roman"/>
                <w:sz w:val="20"/>
                <w:szCs w:val="20"/>
              </w:rPr>
              <w:t>35</w:t>
            </w:r>
            <w:r w:rsidRPr="00332680">
              <w:rPr>
                <w:rFonts w:ascii="Times New Roman" w:hAnsi="Times New Roman"/>
                <w:sz w:val="20"/>
                <w:szCs w:val="20"/>
              </w:rPr>
              <w:fldChar w:fldCharType="end"/>
            </w:r>
            <w:r w:rsidRPr="00332680">
              <w:rPr>
                <w:rFonts w:ascii="Times New Roman" w:hAnsi="Times New Roman"/>
                <w:sz w:val="20"/>
                <w:szCs w:val="20"/>
              </w:rPr>
              <w:t xml:space="preserve"> ,</w:t>
            </w:r>
            <w:r w:rsidRPr="00332680">
              <w:rPr>
                <w:rFonts w:ascii="Times New Roman" w:hAnsi="Times New Roman"/>
                <w:sz w:val="20"/>
                <w:szCs w:val="20"/>
              </w:rPr>
              <w:fldChar w:fldCharType="begin"/>
            </w:r>
            <w:r w:rsidRPr="00332680">
              <w:rPr>
                <w:rFonts w:ascii="Times New Roman" w:hAnsi="Times New Roman"/>
                <w:sz w:val="20"/>
                <w:szCs w:val="20"/>
              </w:rPr>
              <w:instrText xml:space="preserve"> REF Мачульская \r \h  \* MERGEFORMAT </w:instrText>
            </w:r>
            <w:r w:rsidRPr="00332680">
              <w:rPr>
                <w:rFonts w:ascii="Times New Roman" w:hAnsi="Times New Roman"/>
                <w:sz w:val="20"/>
                <w:szCs w:val="20"/>
              </w:rPr>
            </w:r>
            <w:r w:rsidRPr="00332680">
              <w:rPr>
                <w:rFonts w:ascii="Times New Roman" w:hAnsi="Times New Roman"/>
                <w:sz w:val="20"/>
                <w:szCs w:val="20"/>
              </w:rPr>
              <w:fldChar w:fldCharType="separate"/>
            </w:r>
            <w:r w:rsidR="00DA0792">
              <w:rPr>
                <w:rFonts w:ascii="Times New Roman" w:hAnsi="Times New Roman"/>
                <w:sz w:val="20"/>
                <w:szCs w:val="20"/>
              </w:rPr>
              <w:t>36</w:t>
            </w:r>
            <w:r w:rsidRPr="00332680">
              <w:rPr>
                <w:rFonts w:ascii="Times New Roman" w:hAnsi="Times New Roman"/>
                <w:sz w:val="20"/>
                <w:szCs w:val="20"/>
              </w:rPr>
              <w:fldChar w:fldCharType="end"/>
            </w:r>
            <w:r w:rsidRPr="00332680">
              <w:rPr>
                <w:rFonts w:ascii="Times New Roman" w:hAnsi="Times New Roman"/>
                <w:sz w:val="20"/>
                <w:szCs w:val="20"/>
              </w:rPr>
              <w:t>,</w:t>
            </w:r>
            <w:r w:rsidRPr="00332680">
              <w:rPr>
                <w:rFonts w:ascii="Times New Roman" w:hAnsi="Times New Roman"/>
                <w:sz w:val="20"/>
                <w:szCs w:val="20"/>
              </w:rPr>
              <w:fldChar w:fldCharType="begin"/>
            </w:r>
            <w:r w:rsidRPr="00332680">
              <w:rPr>
                <w:rFonts w:ascii="Times New Roman" w:hAnsi="Times New Roman"/>
                <w:sz w:val="20"/>
                <w:szCs w:val="20"/>
              </w:rPr>
              <w:instrText xml:space="preserve"> REF Воронин \r \h  \* MERGEFORMAT </w:instrText>
            </w:r>
            <w:r w:rsidRPr="00332680">
              <w:rPr>
                <w:rFonts w:ascii="Times New Roman" w:hAnsi="Times New Roman"/>
                <w:sz w:val="20"/>
                <w:szCs w:val="20"/>
              </w:rPr>
            </w:r>
            <w:r w:rsidRPr="00332680">
              <w:rPr>
                <w:rFonts w:ascii="Times New Roman" w:hAnsi="Times New Roman"/>
                <w:sz w:val="20"/>
                <w:szCs w:val="20"/>
              </w:rPr>
              <w:fldChar w:fldCharType="separate"/>
            </w:r>
            <w:r w:rsidR="00DA0792">
              <w:rPr>
                <w:rFonts w:ascii="Times New Roman" w:hAnsi="Times New Roman"/>
                <w:sz w:val="20"/>
                <w:szCs w:val="20"/>
              </w:rPr>
              <w:t>37</w:t>
            </w:r>
            <w:r w:rsidRPr="00332680">
              <w:rPr>
                <w:rFonts w:ascii="Times New Roman" w:hAnsi="Times New Roman"/>
                <w:sz w:val="20"/>
                <w:szCs w:val="20"/>
              </w:rPr>
              <w:fldChar w:fldCharType="end"/>
            </w:r>
            <w:r w:rsidRPr="00332680">
              <w:rPr>
                <w:rFonts w:ascii="Times New Roman" w:hAnsi="Times New Roman"/>
                <w:sz w:val="20"/>
                <w:szCs w:val="20"/>
              </w:rPr>
              <w:t>,</w:t>
            </w:r>
            <w:r w:rsidRPr="00332680">
              <w:rPr>
                <w:rFonts w:ascii="Times New Roman" w:hAnsi="Times New Roman"/>
                <w:sz w:val="20"/>
                <w:szCs w:val="20"/>
              </w:rPr>
              <w:fldChar w:fldCharType="begin"/>
            </w:r>
            <w:r w:rsidRPr="00332680">
              <w:rPr>
                <w:rFonts w:ascii="Times New Roman" w:hAnsi="Times New Roman"/>
                <w:sz w:val="20"/>
                <w:szCs w:val="20"/>
              </w:rPr>
              <w:instrText xml:space="preserve"> REF bigencru \r \h  \* MERGEFORMAT </w:instrText>
            </w:r>
            <w:r w:rsidRPr="00332680">
              <w:rPr>
                <w:rFonts w:ascii="Times New Roman" w:hAnsi="Times New Roman"/>
                <w:sz w:val="20"/>
                <w:szCs w:val="20"/>
              </w:rPr>
            </w:r>
            <w:r w:rsidRPr="00332680">
              <w:rPr>
                <w:rFonts w:ascii="Times New Roman" w:hAnsi="Times New Roman"/>
                <w:sz w:val="20"/>
                <w:szCs w:val="20"/>
              </w:rPr>
              <w:fldChar w:fldCharType="separate"/>
            </w:r>
            <w:r w:rsidR="00DA0792">
              <w:rPr>
                <w:rFonts w:ascii="Times New Roman" w:hAnsi="Times New Roman"/>
                <w:sz w:val="20"/>
                <w:szCs w:val="20"/>
              </w:rPr>
              <w:t>38</w:t>
            </w:r>
            <w:r w:rsidRPr="00332680">
              <w:rPr>
                <w:rFonts w:ascii="Times New Roman" w:hAnsi="Times New Roman"/>
                <w:sz w:val="20"/>
                <w:szCs w:val="20"/>
              </w:rPr>
              <w:fldChar w:fldCharType="end"/>
            </w:r>
            <w:r w:rsidRPr="00332680">
              <w:rPr>
                <w:rFonts w:ascii="Consolas" w:hAnsi="Consolas" w:cs="Consolas"/>
                <w:sz w:val="20"/>
                <w:szCs w:val="20"/>
              </w:rPr>
              <w:t>]</w:t>
            </w:r>
          </w:p>
        </w:tc>
      </w:tr>
    </w:tbl>
    <w:p w:rsidR="00DB083A" w:rsidRPr="00332680" w:rsidRDefault="00DB083A" w:rsidP="00DB083A">
      <w:pPr>
        <w:jc w:val="center"/>
        <w:rPr>
          <w:rFonts w:ascii="Times New Roman" w:eastAsia="Times New Roman" w:hAnsi="Times New Roman"/>
          <w:b/>
          <w:sz w:val="24"/>
          <w:szCs w:val="24"/>
          <w:lang w:eastAsia="ru-RU"/>
        </w:rPr>
      </w:pPr>
    </w:p>
    <w:p w:rsidR="00DB083A" w:rsidRPr="00332680" w:rsidRDefault="00DB083A" w:rsidP="00DB083A">
      <w:pPr>
        <w:jc w:val="center"/>
        <w:rPr>
          <w:rFonts w:ascii="Times New Roman" w:eastAsia="Times New Roman" w:hAnsi="Times New Roman"/>
          <w:b/>
          <w:sz w:val="24"/>
          <w:szCs w:val="24"/>
          <w:lang w:eastAsia="ru-RU"/>
        </w:rPr>
      </w:pPr>
    </w:p>
    <w:p w:rsidR="00DB083A" w:rsidRPr="00332680" w:rsidRDefault="00DB083A" w:rsidP="00DB083A">
      <w:pPr>
        <w:jc w:val="center"/>
        <w:rPr>
          <w:rFonts w:ascii="Times New Roman" w:eastAsia="Times New Roman" w:hAnsi="Times New Roman"/>
          <w:b/>
          <w:sz w:val="24"/>
          <w:szCs w:val="24"/>
          <w:lang w:eastAsia="ru-RU"/>
        </w:rPr>
      </w:pPr>
    </w:p>
    <w:p w:rsidR="00DB083A" w:rsidRPr="00332680" w:rsidRDefault="00DB083A" w:rsidP="00DB083A">
      <w:pPr>
        <w:jc w:val="center"/>
        <w:rPr>
          <w:rFonts w:ascii="Times New Roman" w:eastAsia="Times New Roman" w:hAnsi="Times New Roman"/>
          <w:b/>
          <w:sz w:val="24"/>
          <w:szCs w:val="24"/>
          <w:lang w:eastAsia="ru-RU"/>
        </w:rPr>
      </w:pPr>
    </w:p>
    <w:p w:rsidR="00DB083A" w:rsidRPr="00332680" w:rsidRDefault="00DB083A" w:rsidP="00DB083A">
      <w:pPr>
        <w:jc w:val="center"/>
        <w:rPr>
          <w:rFonts w:ascii="Times New Roman" w:eastAsia="Times New Roman" w:hAnsi="Times New Roman"/>
          <w:b/>
          <w:sz w:val="24"/>
          <w:szCs w:val="24"/>
          <w:lang w:eastAsia="ru-RU"/>
        </w:rPr>
      </w:pPr>
    </w:p>
    <w:p w:rsidR="00DB083A" w:rsidRPr="00332680" w:rsidRDefault="00DB083A" w:rsidP="00DB083A">
      <w:pPr>
        <w:jc w:val="center"/>
        <w:rPr>
          <w:rFonts w:ascii="Times New Roman" w:eastAsia="Times New Roman" w:hAnsi="Times New Roman"/>
          <w:b/>
          <w:sz w:val="24"/>
          <w:szCs w:val="24"/>
          <w:lang w:eastAsia="ru-RU"/>
        </w:rPr>
      </w:pPr>
    </w:p>
    <w:p w:rsidR="00DB083A" w:rsidRPr="00332680" w:rsidRDefault="00DB083A" w:rsidP="00DB083A">
      <w:pPr>
        <w:jc w:val="center"/>
        <w:rPr>
          <w:rFonts w:ascii="Times New Roman" w:eastAsia="Times New Roman" w:hAnsi="Times New Roman"/>
          <w:b/>
          <w:sz w:val="24"/>
          <w:szCs w:val="24"/>
          <w:lang w:eastAsia="ru-RU"/>
        </w:rPr>
      </w:pPr>
    </w:p>
    <w:p w:rsidR="00DB083A" w:rsidRPr="00332680" w:rsidRDefault="00DB083A" w:rsidP="00DB083A">
      <w:pPr>
        <w:jc w:val="center"/>
        <w:rPr>
          <w:rFonts w:ascii="Times New Roman" w:eastAsia="Times New Roman" w:hAnsi="Times New Roman"/>
          <w:b/>
          <w:sz w:val="24"/>
          <w:szCs w:val="24"/>
          <w:lang w:eastAsia="ru-RU"/>
        </w:rPr>
      </w:pPr>
    </w:p>
    <w:p w:rsidR="00DB083A" w:rsidRPr="00332680" w:rsidRDefault="00DB083A" w:rsidP="007325D8">
      <w:pPr>
        <w:jc w:val="center"/>
        <w:rPr>
          <w:rFonts w:ascii="Times New Roman" w:eastAsia="Times New Roman" w:hAnsi="Times New Roman"/>
          <w:b/>
          <w:sz w:val="24"/>
          <w:szCs w:val="24"/>
          <w:lang w:eastAsia="ru-RU"/>
        </w:rPr>
      </w:pPr>
    </w:p>
    <w:p w:rsidR="00DB083A" w:rsidRPr="00332680" w:rsidRDefault="00DB083A" w:rsidP="007325D8">
      <w:pPr>
        <w:jc w:val="center"/>
        <w:rPr>
          <w:rFonts w:ascii="Times New Roman" w:eastAsia="Times New Roman" w:hAnsi="Times New Roman"/>
          <w:b/>
          <w:sz w:val="24"/>
          <w:szCs w:val="24"/>
          <w:lang w:eastAsia="ru-RU"/>
        </w:rPr>
      </w:pPr>
    </w:p>
    <w:p w:rsidR="00DB083A" w:rsidRPr="00332680" w:rsidRDefault="00DB083A" w:rsidP="007325D8">
      <w:pPr>
        <w:jc w:val="center"/>
        <w:rPr>
          <w:rFonts w:ascii="Times New Roman" w:eastAsia="Times New Roman" w:hAnsi="Times New Roman"/>
          <w:b/>
          <w:sz w:val="24"/>
          <w:szCs w:val="24"/>
          <w:lang w:eastAsia="ru-RU"/>
        </w:rPr>
      </w:pPr>
    </w:p>
    <w:p w:rsidR="00DB083A" w:rsidRPr="00332680" w:rsidRDefault="00DB083A" w:rsidP="007325D8">
      <w:pPr>
        <w:jc w:val="center"/>
        <w:rPr>
          <w:rFonts w:ascii="Times New Roman" w:eastAsia="Times New Roman" w:hAnsi="Times New Roman"/>
          <w:b/>
          <w:sz w:val="24"/>
          <w:szCs w:val="24"/>
          <w:lang w:eastAsia="ru-RU"/>
        </w:rPr>
      </w:pPr>
    </w:p>
    <w:p w:rsidR="00DB083A" w:rsidRPr="00332680" w:rsidRDefault="00DB083A" w:rsidP="007325D8">
      <w:pPr>
        <w:jc w:val="center"/>
        <w:rPr>
          <w:rFonts w:ascii="Times New Roman" w:eastAsia="Times New Roman" w:hAnsi="Times New Roman"/>
          <w:b/>
          <w:sz w:val="24"/>
          <w:szCs w:val="24"/>
          <w:lang w:eastAsia="ru-RU"/>
        </w:rPr>
      </w:pPr>
    </w:p>
    <w:p w:rsidR="00DB083A" w:rsidRPr="00332680" w:rsidRDefault="00DB083A" w:rsidP="007325D8">
      <w:pPr>
        <w:jc w:val="center"/>
        <w:rPr>
          <w:rFonts w:ascii="Times New Roman" w:eastAsia="Times New Roman" w:hAnsi="Times New Roman"/>
          <w:b/>
          <w:sz w:val="24"/>
          <w:szCs w:val="24"/>
          <w:lang w:eastAsia="ru-RU"/>
        </w:rPr>
      </w:pPr>
    </w:p>
    <w:p w:rsidR="00DB083A" w:rsidRPr="00332680" w:rsidRDefault="00DB083A" w:rsidP="007325D8">
      <w:pPr>
        <w:jc w:val="center"/>
        <w:rPr>
          <w:rFonts w:ascii="Times New Roman" w:eastAsia="Times New Roman" w:hAnsi="Times New Roman"/>
          <w:b/>
          <w:sz w:val="24"/>
          <w:szCs w:val="24"/>
          <w:lang w:eastAsia="ru-RU"/>
        </w:rPr>
      </w:pPr>
    </w:p>
    <w:p w:rsidR="00DB083A" w:rsidRPr="00332680" w:rsidRDefault="00DB083A" w:rsidP="007325D8">
      <w:pPr>
        <w:jc w:val="center"/>
        <w:rPr>
          <w:rFonts w:ascii="Times New Roman" w:eastAsia="Times New Roman" w:hAnsi="Times New Roman"/>
          <w:b/>
          <w:sz w:val="24"/>
          <w:szCs w:val="24"/>
          <w:lang w:eastAsia="ru-RU"/>
        </w:rPr>
      </w:pPr>
    </w:p>
    <w:p w:rsidR="008D7B6C" w:rsidRPr="00332680" w:rsidRDefault="008D7B6C">
      <w:pPr>
        <w:jc w:val="left"/>
        <w:rPr>
          <w:rFonts w:ascii="Times New Roman" w:eastAsia="Times New Roman" w:hAnsi="Times New Roman"/>
          <w:b/>
          <w:sz w:val="24"/>
          <w:szCs w:val="24"/>
          <w:lang w:eastAsia="ru-RU"/>
        </w:rPr>
      </w:pPr>
      <w:r w:rsidRPr="00332680">
        <w:rPr>
          <w:rFonts w:ascii="Times New Roman" w:eastAsia="Times New Roman" w:hAnsi="Times New Roman"/>
          <w:b/>
          <w:sz w:val="24"/>
          <w:szCs w:val="24"/>
          <w:lang w:eastAsia="ru-RU"/>
        </w:rPr>
        <w:br w:type="page"/>
      </w:r>
    </w:p>
    <w:p w:rsidR="007325D8" w:rsidRPr="00332680" w:rsidRDefault="008D7B6C" w:rsidP="007325D8">
      <w:pPr>
        <w:jc w:val="center"/>
        <w:rPr>
          <w:rFonts w:ascii="Times New Roman" w:eastAsia="Times New Roman" w:hAnsi="Times New Roman"/>
          <w:b/>
          <w:sz w:val="24"/>
          <w:szCs w:val="24"/>
          <w:lang w:eastAsia="ru-RU"/>
        </w:rPr>
      </w:pPr>
      <w:r w:rsidRPr="00332680">
        <w:rPr>
          <w:rFonts w:ascii="Times New Roman" w:eastAsia="Times New Roman" w:hAnsi="Times New Roman"/>
          <w:b/>
          <w:sz w:val="24"/>
          <w:szCs w:val="24"/>
          <w:lang w:eastAsia="ru-RU"/>
        </w:rPr>
        <w:lastRenderedPageBreak/>
        <w:t xml:space="preserve">ҚОСЫМША </w:t>
      </w:r>
      <w:r w:rsidR="000F58F9" w:rsidRPr="00332680">
        <w:rPr>
          <w:rFonts w:ascii="Times New Roman" w:eastAsia="Times New Roman" w:hAnsi="Times New Roman"/>
          <w:b/>
          <w:sz w:val="24"/>
          <w:szCs w:val="24"/>
          <w:lang w:eastAsia="ru-RU"/>
        </w:rPr>
        <w:t>А-1</w:t>
      </w:r>
    </w:p>
    <w:p w:rsidR="007325D8" w:rsidRPr="00332680" w:rsidRDefault="007325D8" w:rsidP="007325D8">
      <w:pPr>
        <w:rPr>
          <w:rFonts w:ascii="Times New Roman" w:hAnsi="Times New Roman"/>
          <w:b/>
          <w:sz w:val="24"/>
          <w:szCs w:val="24"/>
        </w:rPr>
      </w:pPr>
    </w:p>
    <w:p w:rsidR="007325D8" w:rsidRPr="00332680" w:rsidRDefault="007325D8" w:rsidP="007325D8">
      <w:pPr>
        <w:jc w:val="center"/>
        <w:rPr>
          <w:rFonts w:ascii="Times New Roman" w:eastAsia="Times New Roman" w:hAnsi="Times New Roman"/>
          <w:bCs/>
          <w:kern w:val="36"/>
          <w:sz w:val="28"/>
          <w:szCs w:val="28"/>
          <w:lang w:eastAsia="ru-RU"/>
        </w:rPr>
      </w:pPr>
      <w:r w:rsidRPr="00332680">
        <w:rPr>
          <w:rFonts w:ascii="Times New Roman" w:eastAsia="Times New Roman" w:hAnsi="Times New Roman"/>
          <w:bCs/>
          <w:kern w:val="36"/>
          <w:sz w:val="24"/>
          <w:szCs w:val="24"/>
          <w:lang w:eastAsia="ru-RU"/>
        </w:rPr>
        <w:t>«</w:t>
      </w:r>
      <w:r w:rsidRPr="00332680">
        <w:rPr>
          <w:rFonts w:ascii="Times New Roman" w:eastAsia="Times New Roman" w:hAnsi="Times New Roman"/>
          <w:bCs/>
          <w:kern w:val="36"/>
          <w:sz w:val="28"/>
          <w:szCs w:val="28"/>
          <w:lang w:eastAsia="ru-RU"/>
        </w:rPr>
        <w:t>Ақтөбе облысы халқының әлеуметтік қорғау және қолдау жүйесінің жағдайын зерттеу»</w:t>
      </w:r>
    </w:p>
    <w:p w:rsidR="007325D8" w:rsidRPr="00332680" w:rsidRDefault="007325D8" w:rsidP="007325D8">
      <w:pPr>
        <w:jc w:val="center"/>
        <w:rPr>
          <w:rFonts w:ascii="Times New Roman" w:eastAsia="Times New Roman" w:hAnsi="Times New Roman"/>
          <w:bCs/>
          <w:kern w:val="36"/>
          <w:sz w:val="28"/>
          <w:szCs w:val="28"/>
          <w:lang w:eastAsia="ru-RU"/>
        </w:rPr>
      </w:pPr>
    </w:p>
    <w:p w:rsidR="007325D8" w:rsidRPr="00332680" w:rsidRDefault="007325D8" w:rsidP="007325D8">
      <w:pPr>
        <w:jc w:val="center"/>
        <w:rPr>
          <w:rFonts w:ascii="Times New Roman" w:eastAsia="Times New Roman" w:hAnsi="Times New Roman"/>
          <w:bCs/>
          <w:kern w:val="36"/>
          <w:sz w:val="28"/>
          <w:szCs w:val="28"/>
          <w:lang w:eastAsia="ru-RU"/>
        </w:rPr>
      </w:pPr>
      <w:r w:rsidRPr="00332680">
        <w:rPr>
          <w:rFonts w:ascii="Times New Roman" w:eastAsia="Times New Roman" w:hAnsi="Times New Roman"/>
          <w:bCs/>
          <w:kern w:val="36"/>
          <w:sz w:val="28"/>
          <w:szCs w:val="28"/>
          <w:lang w:eastAsia="ru-RU"/>
        </w:rPr>
        <w:t>Мүгедектерді жұмысқа орналастыру</w:t>
      </w:r>
    </w:p>
    <w:p w:rsidR="007325D8" w:rsidRPr="00332680" w:rsidRDefault="007325D8" w:rsidP="007325D8">
      <w:pPr>
        <w:jc w:val="center"/>
        <w:rPr>
          <w:rFonts w:ascii="Times New Roman" w:eastAsia="Times New Roman" w:hAnsi="Times New Roman"/>
          <w:bCs/>
          <w:kern w:val="36"/>
          <w:sz w:val="28"/>
          <w:szCs w:val="28"/>
          <w:lang w:eastAsia="ru-RU"/>
        </w:rPr>
      </w:pPr>
      <w:r w:rsidRPr="00332680">
        <w:rPr>
          <w:rFonts w:ascii="Times New Roman" w:eastAsia="Times New Roman" w:hAnsi="Times New Roman"/>
          <w:bCs/>
          <w:kern w:val="36"/>
          <w:sz w:val="28"/>
          <w:szCs w:val="28"/>
          <w:lang w:eastAsia="ru-RU"/>
        </w:rPr>
        <w:t>Жалғызбасты аналарға, мүгедек аналарға тұрғын үй бөлу</w:t>
      </w:r>
    </w:p>
    <w:p w:rsidR="007325D8" w:rsidRPr="00332680" w:rsidRDefault="007325D8" w:rsidP="007325D8">
      <w:pPr>
        <w:jc w:val="center"/>
        <w:rPr>
          <w:rFonts w:ascii="Times New Roman" w:hAnsi="Times New Roman"/>
          <w:sz w:val="24"/>
          <w:szCs w:val="24"/>
        </w:rPr>
      </w:pPr>
    </w:p>
    <w:p w:rsidR="007325D8" w:rsidRPr="00332680" w:rsidRDefault="007325D8" w:rsidP="007325D8">
      <w:pPr>
        <w:shd w:val="clear" w:color="auto" w:fill="FFFFFF"/>
        <w:contextualSpacing/>
        <w:jc w:val="center"/>
        <w:rPr>
          <w:rFonts w:ascii="Times New Roman" w:eastAsia="Times New Roman" w:hAnsi="Times New Roman"/>
          <w:b/>
          <w:bCs/>
          <w:sz w:val="24"/>
          <w:szCs w:val="24"/>
          <w:lang w:eastAsia="ru-RU"/>
        </w:rPr>
      </w:pPr>
      <w:r w:rsidRPr="00332680">
        <w:rPr>
          <w:rFonts w:ascii="Times New Roman" w:eastAsia="Times New Roman" w:hAnsi="Times New Roman"/>
          <w:sz w:val="24"/>
          <w:szCs w:val="24"/>
          <w:lang w:eastAsia="ru-RU"/>
        </w:rPr>
        <w:t xml:space="preserve">1 Сіздің әлеуметтік мәртебеңіз </w:t>
      </w:r>
      <w:r w:rsidRPr="00332680">
        <w:rPr>
          <w:rFonts w:ascii="Times New Roman" w:hAnsi="Times New Roman"/>
          <w:b/>
          <w:sz w:val="24"/>
          <w:szCs w:val="24"/>
        </w:rPr>
        <w:t>қажетті жолда және сәйкес бағанда</w:t>
      </w:r>
      <w:r w:rsidRPr="00332680">
        <w:rPr>
          <w:rFonts w:ascii="Times New Roman" w:eastAsia="Times New Roman" w:hAnsi="Times New Roman"/>
          <w:sz w:val="24"/>
          <w:szCs w:val="24"/>
          <w:lang w:eastAsia="ru-RU"/>
        </w:rPr>
        <w:t xml:space="preserve"> </w:t>
      </w:r>
      <w:r w:rsidRPr="00332680">
        <w:rPr>
          <w:rFonts w:ascii="Times New Roman" w:eastAsia="Times New Roman" w:hAnsi="Times New Roman"/>
          <w:b/>
          <w:bCs/>
          <w:sz w:val="24"/>
          <w:szCs w:val="24"/>
          <w:lang w:eastAsia="ru-RU"/>
        </w:rPr>
        <w:t>«+» қою қажет)</w:t>
      </w:r>
    </w:p>
    <w:p w:rsidR="007325D8" w:rsidRPr="00332680" w:rsidRDefault="007325D8" w:rsidP="007325D8">
      <w:pPr>
        <w:shd w:val="clear" w:color="auto" w:fill="FFFFFF"/>
        <w:contextualSpacing/>
        <w:rPr>
          <w:rFonts w:ascii="Times New Roman" w:eastAsia="Times New Roman" w:hAnsi="Times New Roman"/>
          <w:b/>
          <w:sz w:val="24"/>
          <w:szCs w:val="24"/>
          <w:lang w:eastAsia="ru-RU"/>
        </w:rPr>
      </w:pPr>
    </w:p>
    <w:p w:rsidR="007325D8" w:rsidRPr="00332680" w:rsidRDefault="007325D8" w:rsidP="007325D8">
      <w:pPr>
        <w:shd w:val="clear" w:color="auto" w:fill="FFFFFF"/>
        <w:contextualSpacing/>
        <w:rPr>
          <w:rFonts w:ascii="Times New Roman" w:eastAsia="Times New Roman" w:hAnsi="Times New Roman"/>
          <w:b/>
          <w:sz w:val="24"/>
          <w:szCs w:val="24"/>
          <w:lang w:eastAsia="ru-RU"/>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1358"/>
        <w:gridCol w:w="1559"/>
      </w:tblGrid>
      <w:tr w:rsidR="006C1516" w:rsidRPr="00332680" w:rsidTr="007325D8">
        <w:trPr>
          <w:trHeight w:val="401"/>
        </w:trPr>
        <w:tc>
          <w:tcPr>
            <w:tcW w:w="2410" w:type="dxa"/>
            <w:tcBorders>
              <w:tl2br w:val="single" w:sz="4" w:space="0" w:color="auto"/>
            </w:tcBorders>
          </w:tcPr>
          <w:p w:rsidR="007325D8" w:rsidRPr="00332680" w:rsidRDefault="007325D8" w:rsidP="007325D8">
            <w:pPr>
              <w:ind w:left="66" w:hanging="47"/>
              <w:contextualSpacing/>
              <w:rPr>
                <w:rFonts w:ascii="Times New Roman" w:hAnsi="Times New Roman"/>
                <w:b/>
                <w:sz w:val="24"/>
                <w:szCs w:val="24"/>
              </w:rPr>
            </w:pPr>
            <w:r w:rsidRPr="00332680">
              <w:rPr>
                <w:rFonts w:ascii="Times New Roman" w:hAnsi="Times New Roman"/>
                <w:b/>
                <w:sz w:val="24"/>
                <w:szCs w:val="24"/>
              </w:rPr>
              <w:t xml:space="preserve">                  Жынысы</w:t>
            </w:r>
          </w:p>
          <w:p w:rsidR="007325D8" w:rsidRPr="00332680" w:rsidRDefault="0076299A" w:rsidP="007325D8">
            <w:pPr>
              <w:ind w:left="66" w:hanging="47"/>
              <w:contextualSpacing/>
              <w:rPr>
                <w:rFonts w:ascii="Times New Roman" w:hAnsi="Times New Roman"/>
                <w:b/>
                <w:sz w:val="24"/>
                <w:szCs w:val="24"/>
              </w:rPr>
            </w:pPr>
            <w:r w:rsidRPr="00332680">
              <w:rPr>
                <w:rFonts w:ascii="Times New Roman" w:hAnsi="Times New Roman"/>
                <w:b/>
                <w:sz w:val="24"/>
                <w:szCs w:val="24"/>
              </w:rPr>
              <w:t>Ж</w:t>
            </w:r>
            <w:r w:rsidR="007325D8" w:rsidRPr="00332680">
              <w:rPr>
                <w:rFonts w:ascii="Times New Roman" w:hAnsi="Times New Roman"/>
                <w:b/>
                <w:sz w:val="24"/>
                <w:szCs w:val="24"/>
              </w:rPr>
              <w:t>асы</w:t>
            </w:r>
          </w:p>
        </w:tc>
        <w:tc>
          <w:tcPr>
            <w:tcW w:w="1358" w:type="dxa"/>
          </w:tcPr>
          <w:p w:rsidR="007325D8" w:rsidRPr="00332680" w:rsidRDefault="007325D8" w:rsidP="007325D8">
            <w:pPr>
              <w:shd w:val="clear" w:color="auto" w:fill="FFFFFF"/>
              <w:ind w:left="116"/>
              <w:jc w:val="center"/>
              <w:rPr>
                <w:rFonts w:ascii="Times New Roman" w:eastAsia="Times New Roman" w:hAnsi="Times New Roman"/>
                <w:b/>
                <w:sz w:val="24"/>
                <w:szCs w:val="24"/>
                <w:lang w:eastAsia="ru-RU"/>
              </w:rPr>
            </w:pPr>
            <w:r w:rsidRPr="00332680">
              <w:rPr>
                <w:rFonts w:ascii="Times New Roman" w:eastAsia="Times New Roman" w:hAnsi="Times New Roman"/>
                <w:b/>
                <w:sz w:val="24"/>
                <w:szCs w:val="24"/>
                <w:lang w:eastAsia="ru-RU"/>
              </w:rPr>
              <w:t>Еркек</w:t>
            </w:r>
          </w:p>
        </w:tc>
        <w:tc>
          <w:tcPr>
            <w:tcW w:w="1559" w:type="dxa"/>
          </w:tcPr>
          <w:p w:rsidR="007325D8" w:rsidRPr="00332680" w:rsidRDefault="007325D8" w:rsidP="007325D8">
            <w:pPr>
              <w:shd w:val="clear" w:color="auto" w:fill="FFFFFF"/>
              <w:ind w:left="-567"/>
              <w:jc w:val="center"/>
              <w:rPr>
                <w:rFonts w:ascii="Times New Roman" w:eastAsia="Times New Roman" w:hAnsi="Times New Roman"/>
                <w:b/>
                <w:sz w:val="24"/>
                <w:szCs w:val="24"/>
                <w:lang w:eastAsia="ru-RU"/>
              </w:rPr>
            </w:pPr>
            <w:r w:rsidRPr="00332680">
              <w:rPr>
                <w:rFonts w:ascii="Times New Roman" w:eastAsia="Times New Roman" w:hAnsi="Times New Roman"/>
                <w:b/>
                <w:sz w:val="24"/>
                <w:szCs w:val="24"/>
                <w:lang w:eastAsia="ru-RU"/>
              </w:rPr>
              <w:t>Әйел</w:t>
            </w:r>
          </w:p>
        </w:tc>
      </w:tr>
      <w:tr w:rsidR="006C1516" w:rsidRPr="00332680" w:rsidTr="007325D8">
        <w:tc>
          <w:tcPr>
            <w:tcW w:w="2410" w:type="dxa"/>
          </w:tcPr>
          <w:p w:rsidR="007325D8" w:rsidRPr="00332680" w:rsidRDefault="007325D8" w:rsidP="007325D8">
            <w:pPr>
              <w:ind w:left="66"/>
              <w:contextualSpacing/>
              <w:rPr>
                <w:rFonts w:ascii="Times New Roman" w:hAnsi="Times New Roman"/>
                <w:b/>
                <w:sz w:val="24"/>
                <w:szCs w:val="24"/>
              </w:rPr>
            </w:pPr>
            <w:r w:rsidRPr="00332680">
              <w:rPr>
                <w:rFonts w:ascii="Times New Roman" w:hAnsi="Times New Roman"/>
                <w:sz w:val="24"/>
                <w:szCs w:val="24"/>
              </w:rPr>
              <w:t>20 жасқа дейін</w:t>
            </w:r>
          </w:p>
        </w:tc>
        <w:tc>
          <w:tcPr>
            <w:tcW w:w="1358" w:type="dxa"/>
          </w:tcPr>
          <w:p w:rsidR="007325D8" w:rsidRPr="00332680" w:rsidRDefault="007325D8" w:rsidP="007325D8">
            <w:pPr>
              <w:ind w:left="-567"/>
              <w:contextualSpacing/>
              <w:rPr>
                <w:rFonts w:ascii="Times New Roman" w:hAnsi="Times New Roman"/>
                <w:b/>
                <w:sz w:val="24"/>
                <w:szCs w:val="24"/>
              </w:rPr>
            </w:pPr>
          </w:p>
        </w:tc>
        <w:tc>
          <w:tcPr>
            <w:tcW w:w="1559" w:type="dxa"/>
          </w:tcPr>
          <w:p w:rsidR="007325D8" w:rsidRPr="00332680" w:rsidRDefault="007325D8" w:rsidP="007325D8">
            <w:pPr>
              <w:ind w:left="-567"/>
              <w:contextualSpacing/>
              <w:rPr>
                <w:rFonts w:ascii="Times New Roman" w:hAnsi="Times New Roman"/>
                <w:b/>
                <w:sz w:val="24"/>
                <w:szCs w:val="24"/>
              </w:rPr>
            </w:pPr>
          </w:p>
        </w:tc>
      </w:tr>
      <w:tr w:rsidR="006C1516" w:rsidRPr="00332680" w:rsidTr="007325D8">
        <w:tc>
          <w:tcPr>
            <w:tcW w:w="2410" w:type="dxa"/>
          </w:tcPr>
          <w:p w:rsidR="007325D8" w:rsidRPr="00332680" w:rsidRDefault="007325D8" w:rsidP="007325D8">
            <w:pPr>
              <w:ind w:left="66"/>
              <w:contextualSpacing/>
              <w:rPr>
                <w:rFonts w:ascii="Times New Roman" w:hAnsi="Times New Roman"/>
                <w:b/>
                <w:sz w:val="24"/>
                <w:szCs w:val="24"/>
              </w:rPr>
            </w:pPr>
            <w:r w:rsidRPr="00332680">
              <w:rPr>
                <w:rFonts w:ascii="Times New Roman" w:hAnsi="Times New Roman"/>
                <w:sz w:val="24"/>
                <w:szCs w:val="24"/>
              </w:rPr>
              <w:t>21-30 жас</w:t>
            </w:r>
          </w:p>
        </w:tc>
        <w:tc>
          <w:tcPr>
            <w:tcW w:w="1358" w:type="dxa"/>
          </w:tcPr>
          <w:p w:rsidR="007325D8" w:rsidRPr="00332680" w:rsidRDefault="007325D8" w:rsidP="007325D8">
            <w:pPr>
              <w:ind w:left="-567"/>
              <w:contextualSpacing/>
              <w:rPr>
                <w:rFonts w:ascii="Times New Roman" w:hAnsi="Times New Roman"/>
                <w:b/>
                <w:sz w:val="24"/>
                <w:szCs w:val="24"/>
              </w:rPr>
            </w:pPr>
          </w:p>
        </w:tc>
        <w:tc>
          <w:tcPr>
            <w:tcW w:w="1559" w:type="dxa"/>
          </w:tcPr>
          <w:p w:rsidR="007325D8" w:rsidRPr="00332680" w:rsidRDefault="007325D8" w:rsidP="007325D8">
            <w:pPr>
              <w:ind w:left="-567"/>
              <w:contextualSpacing/>
              <w:rPr>
                <w:rFonts w:ascii="Times New Roman" w:hAnsi="Times New Roman"/>
                <w:b/>
                <w:sz w:val="24"/>
                <w:szCs w:val="24"/>
              </w:rPr>
            </w:pPr>
          </w:p>
        </w:tc>
      </w:tr>
      <w:tr w:rsidR="006C1516" w:rsidRPr="00332680" w:rsidTr="007325D8">
        <w:tc>
          <w:tcPr>
            <w:tcW w:w="2410" w:type="dxa"/>
          </w:tcPr>
          <w:p w:rsidR="007325D8" w:rsidRPr="00332680" w:rsidRDefault="007325D8" w:rsidP="007325D8">
            <w:pPr>
              <w:shd w:val="clear" w:color="auto" w:fill="FFFFFF"/>
              <w:ind w:left="66"/>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31-40 жас</w:t>
            </w:r>
          </w:p>
        </w:tc>
        <w:tc>
          <w:tcPr>
            <w:tcW w:w="1358" w:type="dxa"/>
          </w:tcPr>
          <w:p w:rsidR="007325D8" w:rsidRPr="00332680" w:rsidRDefault="007325D8" w:rsidP="007325D8">
            <w:pPr>
              <w:ind w:left="-567"/>
              <w:contextualSpacing/>
              <w:rPr>
                <w:rFonts w:ascii="Times New Roman" w:hAnsi="Times New Roman"/>
                <w:b/>
                <w:sz w:val="24"/>
                <w:szCs w:val="24"/>
              </w:rPr>
            </w:pPr>
          </w:p>
        </w:tc>
        <w:tc>
          <w:tcPr>
            <w:tcW w:w="1559" w:type="dxa"/>
          </w:tcPr>
          <w:p w:rsidR="007325D8" w:rsidRPr="00332680" w:rsidRDefault="007325D8" w:rsidP="007325D8">
            <w:pPr>
              <w:ind w:left="-567"/>
              <w:contextualSpacing/>
              <w:rPr>
                <w:rFonts w:ascii="Times New Roman" w:hAnsi="Times New Roman"/>
                <w:b/>
                <w:sz w:val="24"/>
                <w:szCs w:val="24"/>
              </w:rPr>
            </w:pPr>
          </w:p>
        </w:tc>
      </w:tr>
      <w:tr w:rsidR="006C1516" w:rsidRPr="00332680" w:rsidTr="007325D8">
        <w:tc>
          <w:tcPr>
            <w:tcW w:w="2410" w:type="dxa"/>
          </w:tcPr>
          <w:p w:rsidR="007325D8" w:rsidRPr="00332680" w:rsidRDefault="007325D8" w:rsidP="007325D8">
            <w:pPr>
              <w:ind w:left="66"/>
              <w:contextualSpacing/>
              <w:rPr>
                <w:rFonts w:ascii="Times New Roman" w:hAnsi="Times New Roman"/>
                <w:b/>
                <w:sz w:val="24"/>
                <w:szCs w:val="24"/>
              </w:rPr>
            </w:pPr>
            <w:r w:rsidRPr="00332680">
              <w:rPr>
                <w:rFonts w:ascii="Times New Roman" w:hAnsi="Times New Roman"/>
                <w:sz w:val="24"/>
                <w:szCs w:val="24"/>
              </w:rPr>
              <w:t>41-50 жас</w:t>
            </w:r>
          </w:p>
        </w:tc>
        <w:tc>
          <w:tcPr>
            <w:tcW w:w="1358" w:type="dxa"/>
          </w:tcPr>
          <w:p w:rsidR="007325D8" w:rsidRPr="00332680" w:rsidRDefault="007325D8" w:rsidP="007325D8">
            <w:pPr>
              <w:ind w:left="-567"/>
              <w:contextualSpacing/>
              <w:rPr>
                <w:rFonts w:ascii="Times New Roman" w:hAnsi="Times New Roman"/>
                <w:b/>
                <w:sz w:val="24"/>
                <w:szCs w:val="24"/>
              </w:rPr>
            </w:pPr>
          </w:p>
        </w:tc>
        <w:tc>
          <w:tcPr>
            <w:tcW w:w="1559" w:type="dxa"/>
          </w:tcPr>
          <w:p w:rsidR="007325D8" w:rsidRPr="00332680" w:rsidRDefault="007325D8" w:rsidP="007325D8">
            <w:pPr>
              <w:ind w:left="-567"/>
              <w:contextualSpacing/>
              <w:rPr>
                <w:rFonts w:ascii="Times New Roman" w:hAnsi="Times New Roman"/>
                <w:b/>
                <w:sz w:val="24"/>
                <w:szCs w:val="24"/>
              </w:rPr>
            </w:pPr>
          </w:p>
        </w:tc>
      </w:tr>
      <w:tr w:rsidR="006C1516" w:rsidRPr="00332680" w:rsidTr="007325D8">
        <w:tc>
          <w:tcPr>
            <w:tcW w:w="2410" w:type="dxa"/>
          </w:tcPr>
          <w:p w:rsidR="007325D8" w:rsidRPr="00332680" w:rsidRDefault="007325D8" w:rsidP="007325D8">
            <w:pPr>
              <w:ind w:left="66"/>
              <w:contextualSpacing/>
              <w:rPr>
                <w:rFonts w:ascii="Times New Roman" w:hAnsi="Times New Roman"/>
                <w:b/>
                <w:sz w:val="24"/>
                <w:szCs w:val="24"/>
              </w:rPr>
            </w:pPr>
            <w:r w:rsidRPr="00332680">
              <w:rPr>
                <w:rFonts w:ascii="Times New Roman" w:hAnsi="Times New Roman"/>
                <w:sz w:val="24"/>
                <w:szCs w:val="24"/>
              </w:rPr>
              <w:t>51-60 жас</w:t>
            </w:r>
          </w:p>
        </w:tc>
        <w:tc>
          <w:tcPr>
            <w:tcW w:w="1358" w:type="dxa"/>
          </w:tcPr>
          <w:p w:rsidR="007325D8" w:rsidRPr="00332680" w:rsidRDefault="007325D8" w:rsidP="007325D8">
            <w:pPr>
              <w:ind w:left="-567"/>
              <w:contextualSpacing/>
              <w:rPr>
                <w:rFonts w:ascii="Times New Roman" w:hAnsi="Times New Roman"/>
                <w:b/>
                <w:sz w:val="24"/>
                <w:szCs w:val="24"/>
              </w:rPr>
            </w:pPr>
          </w:p>
        </w:tc>
        <w:tc>
          <w:tcPr>
            <w:tcW w:w="1559" w:type="dxa"/>
          </w:tcPr>
          <w:p w:rsidR="007325D8" w:rsidRPr="00332680" w:rsidRDefault="007325D8" w:rsidP="007325D8">
            <w:pPr>
              <w:ind w:left="-567"/>
              <w:contextualSpacing/>
              <w:rPr>
                <w:rFonts w:ascii="Times New Roman" w:hAnsi="Times New Roman"/>
                <w:b/>
                <w:sz w:val="24"/>
                <w:szCs w:val="24"/>
              </w:rPr>
            </w:pPr>
          </w:p>
        </w:tc>
      </w:tr>
      <w:tr w:rsidR="006C1516" w:rsidRPr="00332680" w:rsidTr="007325D8">
        <w:tc>
          <w:tcPr>
            <w:tcW w:w="2410" w:type="dxa"/>
          </w:tcPr>
          <w:p w:rsidR="007325D8" w:rsidRPr="00332680" w:rsidRDefault="007325D8" w:rsidP="007325D8">
            <w:pPr>
              <w:ind w:left="66"/>
              <w:contextualSpacing/>
              <w:rPr>
                <w:rFonts w:ascii="Times New Roman" w:hAnsi="Times New Roman"/>
                <w:b/>
                <w:sz w:val="24"/>
                <w:szCs w:val="24"/>
              </w:rPr>
            </w:pPr>
            <w:r w:rsidRPr="00332680">
              <w:rPr>
                <w:rFonts w:ascii="Times New Roman" w:hAnsi="Times New Roman"/>
                <w:sz w:val="24"/>
                <w:szCs w:val="24"/>
              </w:rPr>
              <w:t>60 жастан асқан</w:t>
            </w:r>
          </w:p>
        </w:tc>
        <w:tc>
          <w:tcPr>
            <w:tcW w:w="1358" w:type="dxa"/>
          </w:tcPr>
          <w:p w:rsidR="007325D8" w:rsidRPr="00332680" w:rsidRDefault="007325D8" w:rsidP="007325D8">
            <w:pPr>
              <w:ind w:left="-567"/>
              <w:contextualSpacing/>
              <w:rPr>
                <w:rFonts w:ascii="Times New Roman" w:hAnsi="Times New Roman"/>
                <w:b/>
                <w:sz w:val="24"/>
                <w:szCs w:val="24"/>
              </w:rPr>
            </w:pPr>
          </w:p>
        </w:tc>
        <w:tc>
          <w:tcPr>
            <w:tcW w:w="1559" w:type="dxa"/>
          </w:tcPr>
          <w:p w:rsidR="007325D8" w:rsidRPr="00332680" w:rsidRDefault="007325D8" w:rsidP="007325D8">
            <w:pPr>
              <w:ind w:left="-567"/>
              <w:contextualSpacing/>
              <w:rPr>
                <w:rFonts w:ascii="Times New Roman" w:hAnsi="Times New Roman"/>
                <w:b/>
                <w:sz w:val="24"/>
                <w:szCs w:val="24"/>
              </w:rPr>
            </w:pPr>
          </w:p>
        </w:tc>
      </w:tr>
    </w:tbl>
    <w:p w:rsidR="007325D8" w:rsidRPr="00332680" w:rsidRDefault="007325D8" w:rsidP="007325D8">
      <w:pPr>
        <w:shd w:val="clear" w:color="auto" w:fill="FFFFFF"/>
        <w:contextualSpacing/>
        <w:rPr>
          <w:rFonts w:ascii="Times New Roman" w:hAnsi="Times New Roman"/>
          <w:b/>
          <w:sz w:val="24"/>
          <w:szCs w:val="24"/>
        </w:rPr>
      </w:pPr>
    </w:p>
    <w:p w:rsidR="007325D8" w:rsidRPr="00332680" w:rsidRDefault="007325D8" w:rsidP="007325D8">
      <w:pPr>
        <w:shd w:val="clear" w:color="auto" w:fill="FFFFFF"/>
        <w:contextualSpacing/>
        <w:rPr>
          <w:rFonts w:ascii="Times New Roman" w:hAnsi="Times New Roman"/>
          <w:b/>
          <w:sz w:val="24"/>
          <w:szCs w:val="24"/>
        </w:rPr>
      </w:pPr>
      <w:r w:rsidRPr="00332680">
        <w:rPr>
          <w:rFonts w:ascii="Times New Roman" w:hAnsi="Times New Roman"/>
          <w:b/>
          <w:sz w:val="24"/>
          <w:szCs w:val="24"/>
        </w:rPr>
        <w:t>2 Сіздің отбасылық жағдайыңыз:</w:t>
      </w:r>
    </w:p>
    <w:p w:rsidR="007325D8" w:rsidRPr="00332680" w:rsidRDefault="007325D8" w:rsidP="007325D8">
      <w:pPr>
        <w:shd w:val="clear" w:color="auto" w:fill="FFFFFF"/>
        <w:tabs>
          <w:tab w:val="left" w:pos="142"/>
        </w:tabs>
        <w:rPr>
          <w:rFonts w:ascii="Times New Roman" w:hAnsi="Times New Roman"/>
          <w:sz w:val="24"/>
          <w:szCs w:val="24"/>
        </w:rPr>
      </w:pPr>
      <w:r w:rsidRPr="00332680">
        <w:rPr>
          <w:rFonts w:ascii="Times New Roman" w:hAnsi="Times New Roman"/>
          <w:sz w:val="24"/>
          <w:szCs w:val="24"/>
        </w:rPr>
        <w:t>1-нұсқа: Үйленген (үйленген).</w:t>
      </w:r>
    </w:p>
    <w:p w:rsidR="007325D8" w:rsidRPr="00332680" w:rsidRDefault="007325D8" w:rsidP="007325D8">
      <w:pPr>
        <w:shd w:val="clear" w:color="auto" w:fill="FFFFFF"/>
        <w:tabs>
          <w:tab w:val="left" w:pos="142"/>
        </w:tabs>
        <w:contextualSpacing/>
        <w:rPr>
          <w:rFonts w:ascii="Times New Roman" w:hAnsi="Times New Roman"/>
          <w:sz w:val="24"/>
          <w:szCs w:val="24"/>
        </w:rPr>
      </w:pPr>
      <w:r w:rsidRPr="00332680">
        <w:rPr>
          <w:rFonts w:ascii="Times New Roman" w:hAnsi="Times New Roman"/>
          <w:sz w:val="24"/>
          <w:szCs w:val="24"/>
        </w:rPr>
        <w:t>2-нұсқа: Үйленбеген (үйленбеген)</w:t>
      </w:r>
    </w:p>
    <w:p w:rsidR="007325D8" w:rsidRPr="00332680" w:rsidRDefault="007325D8" w:rsidP="007325D8">
      <w:pPr>
        <w:shd w:val="clear" w:color="auto" w:fill="FFFFFF"/>
        <w:tabs>
          <w:tab w:val="left" w:pos="142"/>
        </w:tabs>
        <w:contextualSpacing/>
        <w:rPr>
          <w:rFonts w:ascii="Times New Roman" w:hAnsi="Times New Roman"/>
          <w:sz w:val="24"/>
          <w:szCs w:val="24"/>
        </w:rPr>
      </w:pPr>
      <w:r w:rsidRPr="00332680">
        <w:rPr>
          <w:rFonts w:ascii="Times New Roman" w:hAnsi="Times New Roman"/>
          <w:sz w:val="24"/>
          <w:szCs w:val="24"/>
        </w:rPr>
        <w:t xml:space="preserve">3 -нұсқа:Ажырасқан </w:t>
      </w:r>
    </w:p>
    <w:p w:rsidR="007325D8" w:rsidRPr="00332680" w:rsidRDefault="007325D8" w:rsidP="007325D8">
      <w:pPr>
        <w:shd w:val="clear" w:color="auto" w:fill="FFFFFF"/>
        <w:contextualSpacing/>
        <w:rPr>
          <w:rFonts w:ascii="Times New Roman" w:hAnsi="Times New Roman"/>
          <w:b/>
          <w:sz w:val="24"/>
          <w:szCs w:val="24"/>
        </w:rPr>
      </w:pPr>
    </w:p>
    <w:p w:rsidR="007325D8" w:rsidRPr="00332680" w:rsidRDefault="007325D8" w:rsidP="007325D8">
      <w:pPr>
        <w:shd w:val="clear" w:color="auto" w:fill="FFFFFF"/>
        <w:contextualSpacing/>
        <w:rPr>
          <w:rFonts w:ascii="Times New Roman" w:hAnsi="Times New Roman"/>
          <w:b/>
          <w:sz w:val="24"/>
          <w:szCs w:val="24"/>
        </w:rPr>
      </w:pPr>
      <w:r w:rsidRPr="00332680">
        <w:rPr>
          <w:rFonts w:ascii="Times New Roman" w:hAnsi="Times New Roman"/>
          <w:b/>
          <w:sz w:val="24"/>
          <w:szCs w:val="24"/>
        </w:rPr>
        <w:t>3 Отбасы мүшелерінің саны:</w:t>
      </w:r>
    </w:p>
    <w:p w:rsidR="007325D8" w:rsidRPr="00332680" w:rsidRDefault="007325D8" w:rsidP="007325D8">
      <w:pPr>
        <w:shd w:val="clear" w:color="auto" w:fill="FFFFFF"/>
        <w:contextualSpacing/>
        <w:rPr>
          <w:rFonts w:ascii="Times New Roman" w:hAnsi="Times New Roman"/>
          <w:sz w:val="24"/>
          <w:szCs w:val="24"/>
        </w:rPr>
      </w:pPr>
      <w:r w:rsidRPr="00332680">
        <w:rPr>
          <w:rFonts w:ascii="Times New Roman" w:hAnsi="Times New Roman"/>
          <w:sz w:val="24"/>
          <w:szCs w:val="24"/>
        </w:rPr>
        <w:t>1-нұсқа: Бір адам</w:t>
      </w:r>
    </w:p>
    <w:p w:rsidR="007325D8" w:rsidRPr="00332680" w:rsidRDefault="007325D8" w:rsidP="007325D8">
      <w:pPr>
        <w:shd w:val="clear" w:color="auto" w:fill="FFFFFF"/>
        <w:contextualSpacing/>
        <w:rPr>
          <w:rFonts w:ascii="Times New Roman" w:hAnsi="Times New Roman"/>
          <w:noProof/>
          <w:sz w:val="24"/>
          <w:szCs w:val="24"/>
        </w:rPr>
      </w:pPr>
      <w:r w:rsidRPr="00332680">
        <w:rPr>
          <w:rFonts w:ascii="Times New Roman" w:hAnsi="Times New Roman"/>
          <w:sz w:val="24"/>
          <w:szCs w:val="24"/>
        </w:rPr>
        <w:t>2-нұсқа: Екі адам</w:t>
      </w:r>
    </w:p>
    <w:p w:rsidR="007325D8" w:rsidRPr="00332680" w:rsidRDefault="007325D8" w:rsidP="007325D8">
      <w:pPr>
        <w:shd w:val="clear" w:color="auto" w:fill="FFFFFF"/>
        <w:contextualSpacing/>
        <w:rPr>
          <w:rFonts w:ascii="Times New Roman" w:hAnsi="Times New Roman"/>
          <w:sz w:val="24"/>
          <w:szCs w:val="24"/>
        </w:rPr>
      </w:pPr>
      <w:r w:rsidRPr="00332680">
        <w:rPr>
          <w:rFonts w:ascii="Times New Roman" w:hAnsi="Times New Roman"/>
          <w:sz w:val="24"/>
          <w:szCs w:val="24"/>
        </w:rPr>
        <w:t>3-нұсқа: Үш адам</w:t>
      </w:r>
    </w:p>
    <w:p w:rsidR="007325D8" w:rsidRPr="00332680" w:rsidRDefault="007325D8" w:rsidP="007325D8">
      <w:pPr>
        <w:shd w:val="clear" w:color="auto" w:fill="FFFFFF"/>
        <w:contextualSpacing/>
        <w:rPr>
          <w:rFonts w:ascii="Times New Roman" w:hAnsi="Times New Roman"/>
          <w:b/>
          <w:sz w:val="24"/>
          <w:szCs w:val="24"/>
        </w:rPr>
      </w:pPr>
      <w:r w:rsidRPr="00332680">
        <w:rPr>
          <w:rFonts w:ascii="Times New Roman" w:hAnsi="Times New Roman"/>
          <w:sz w:val="24"/>
          <w:szCs w:val="24"/>
        </w:rPr>
        <w:t>4-нұсқа: Төрт адам</w:t>
      </w:r>
    </w:p>
    <w:p w:rsidR="007325D8" w:rsidRPr="00332680" w:rsidRDefault="007325D8" w:rsidP="00CE23A8">
      <w:pPr>
        <w:widowControl w:val="0"/>
        <w:numPr>
          <w:ilvl w:val="0"/>
          <w:numId w:val="16"/>
        </w:numPr>
        <w:shd w:val="clear" w:color="auto" w:fill="FFFFFF"/>
        <w:tabs>
          <w:tab w:val="left" w:pos="142"/>
        </w:tabs>
        <w:autoSpaceDE w:val="0"/>
        <w:autoSpaceDN w:val="0"/>
        <w:adjustRightInd w:val="0"/>
        <w:spacing w:after="200" w:line="276" w:lineRule="auto"/>
        <w:ind w:left="0" w:hanging="11"/>
        <w:contextualSpacing/>
        <w:jc w:val="left"/>
        <w:rPr>
          <w:rFonts w:ascii="Times New Roman" w:hAnsi="Times New Roman"/>
          <w:b/>
          <w:sz w:val="24"/>
          <w:szCs w:val="24"/>
        </w:rPr>
      </w:pPr>
      <w:r w:rsidRPr="00332680">
        <w:rPr>
          <w:rFonts w:ascii="Times New Roman" w:hAnsi="Times New Roman"/>
          <w:sz w:val="24"/>
          <w:szCs w:val="24"/>
        </w:rPr>
        <w:t>-нұсқа: Бес немесе одан да көп адам</w:t>
      </w:r>
    </w:p>
    <w:p w:rsidR="007325D8" w:rsidRPr="00332680" w:rsidRDefault="007325D8" w:rsidP="007325D8">
      <w:pPr>
        <w:shd w:val="clear" w:color="auto" w:fill="FFFFFF"/>
        <w:rPr>
          <w:rFonts w:ascii="Times New Roman" w:hAnsi="Times New Roman"/>
          <w:b/>
          <w:sz w:val="24"/>
          <w:szCs w:val="24"/>
        </w:rPr>
      </w:pPr>
    </w:p>
    <w:p w:rsidR="007325D8" w:rsidRPr="00332680" w:rsidRDefault="007325D8" w:rsidP="007325D8">
      <w:pPr>
        <w:shd w:val="clear" w:color="auto" w:fill="FFFFFF"/>
        <w:rPr>
          <w:rFonts w:ascii="Times New Roman" w:hAnsi="Times New Roman"/>
          <w:b/>
          <w:sz w:val="24"/>
          <w:szCs w:val="24"/>
        </w:rPr>
      </w:pPr>
      <w:r w:rsidRPr="00332680">
        <w:rPr>
          <w:rFonts w:ascii="Times New Roman" w:hAnsi="Times New Roman"/>
          <w:b/>
          <w:sz w:val="24"/>
          <w:szCs w:val="24"/>
        </w:rPr>
        <w:t>4 Сіз өзіңізді қандай әлеуметтік топқа жатқызасыз?</w:t>
      </w:r>
    </w:p>
    <w:p w:rsidR="007325D8" w:rsidRPr="00332680" w:rsidRDefault="007325D8" w:rsidP="007325D8">
      <w:pPr>
        <w:shd w:val="clear" w:color="auto" w:fill="FFFFFF"/>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1-нұсқа: жұмысшылар (ауыл шаруашылығы қызметкерлерінен басқа)</w:t>
      </w:r>
    </w:p>
    <w:p w:rsidR="007325D8" w:rsidRPr="00332680" w:rsidRDefault="007325D8" w:rsidP="007325D8">
      <w:pPr>
        <w:shd w:val="clear" w:color="auto" w:fill="FFFFFF"/>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2-нұсқа: ауыл шаруашылығы жұмысшылары, фермерлер және жеке қосалқы шаруашылықтарда жұмыс істейтін адамдар</w:t>
      </w:r>
    </w:p>
    <w:p w:rsidR="007325D8" w:rsidRPr="00332680" w:rsidRDefault="007325D8" w:rsidP="007325D8">
      <w:pPr>
        <w:shd w:val="clear" w:color="auto" w:fill="FFFFFF"/>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3-нұсқа: есепке алу, жоспарлау және іс жүргізу қызметкерлері</w:t>
      </w:r>
    </w:p>
    <w:p w:rsidR="007325D8" w:rsidRPr="00332680" w:rsidRDefault="007325D8" w:rsidP="007325D8">
      <w:pPr>
        <w:shd w:val="clear" w:color="auto" w:fill="FFFFFF"/>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4-нұсқа: инженерлік-техникалық қызметкерлер</w:t>
      </w:r>
    </w:p>
    <w:p w:rsidR="007325D8" w:rsidRPr="00332680" w:rsidRDefault="007325D8" w:rsidP="007325D8">
      <w:pPr>
        <w:shd w:val="clear" w:color="auto" w:fill="FFFFFF"/>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5-нұсқа: ғылыми қызметкерлер</w:t>
      </w:r>
    </w:p>
    <w:p w:rsidR="007325D8" w:rsidRPr="00332680" w:rsidRDefault="007325D8" w:rsidP="007325D8">
      <w:pPr>
        <w:shd w:val="clear" w:color="auto" w:fill="FFFFFF"/>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6-нұсқа: қоғамдық-гуманитарлық интеллигенция</w:t>
      </w:r>
    </w:p>
    <w:p w:rsidR="007325D8" w:rsidRPr="00332680" w:rsidRDefault="007325D8" w:rsidP="007325D8">
      <w:pPr>
        <w:shd w:val="clear" w:color="auto" w:fill="FFFFFF"/>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7-нұсқа: сауда, қоғамдық тамақтандыру, тұрмыстық қызмет көрсету, тұрғын үй-коммуналдық шаруашылық қызметкерлері</w:t>
      </w:r>
    </w:p>
    <w:p w:rsidR="007325D8" w:rsidRPr="00332680" w:rsidRDefault="007325D8" w:rsidP="007325D8">
      <w:pPr>
        <w:shd w:val="clear" w:color="auto" w:fill="FFFFFF"/>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8-нұсқа: мемлекеттік билік пен басқару органдарының қызметкерлері</w:t>
      </w:r>
    </w:p>
    <w:p w:rsidR="007325D8" w:rsidRPr="00332680" w:rsidRDefault="007325D8" w:rsidP="007325D8">
      <w:pPr>
        <w:shd w:val="clear" w:color="auto" w:fill="FFFFFF"/>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9-нұсқа: кәсіпкерлер</w:t>
      </w:r>
    </w:p>
    <w:p w:rsidR="007325D8" w:rsidRPr="00332680" w:rsidRDefault="007325D8" w:rsidP="007325D8">
      <w:pPr>
        <w:shd w:val="clear" w:color="auto" w:fill="FFFFFF"/>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10 нұсқа: әскери қызметкерлер</w:t>
      </w:r>
    </w:p>
    <w:p w:rsidR="007325D8" w:rsidRPr="00332680" w:rsidRDefault="007325D8" w:rsidP="007325D8">
      <w:pPr>
        <w:shd w:val="clear" w:color="auto" w:fill="FFFFFF"/>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11-нұсқа: кәсіпорындардың, ұйымдардың және олардың құрылымдық бөлімшелерінің басшылары</w:t>
      </w:r>
    </w:p>
    <w:p w:rsidR="007325D8" w:rsidRPr="00332680" w:rsidRDefault="007325D8" w:rsidP="007325D8">
      <w:pPr>
        <w:shd w:val="clear" w:color="auto" w:fill="FFFFFF"/>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12-нұсқа:жұмыссыз</w:t>
      </w:r>
    </w:p>
    <w:p w:rsidR="007325D8" w:rsidRPr="00332680" w:rsidRDefault="007325D8" w:rsidP="007325D8">
      <w:pPr>
        <w:shd w:val="clear" w:color="auto" w:fill="FFFFFF"/>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13-нұсқа:зейнеткерлер</w:t>
      </w:r>
    </w:p>
    <w:p w:rsidR="007325D8" w:rsidRPr="00332680" w:rsidRDefault="007325D8" w:rsidP="007325D8">
      <w:pPr>
        <w:shd w:val="clear" w:color="auto" w:fill="FFFFFF"/>
        <w:rPr>
          <w:rFonts w:ascii="Times New Roman" w:eastAsia="Times New Roman" w:hAnsi="Times New Roman"/>
          <w:b/>
          <w:sz w:val="24"/>
          <w:szCs w:val="24"/>
          <w:lang w:eastAsia="ru-RU"/>
        </w:rPr>
      </w:pPr>
      <w:r w:rsidRPr="00332680">
        <w:rPr>
          <w:rFonts w:ascii="Times New Roman" w:eastAsia="Times New Roman" w:hAnsi="Times New Roman"/>
          <w:sz w:val="24"/>
          <w:szCs w:val="24"/>
          <w:lang w:eastAsia="ru-RU"/>
        </w:rPr>
        <w:t>14-нұсқа:</w:t>
      </w:r>
      <w:r w:rsidRPr="00332680">
        <w:rPr>
          <w:rFonts w:ascii="Times New Roman" w:eastAsia="Times New Roman" w:hAnsi="Times New Roman"/>
          <w:b/>
          <w:sz w:val="24"/>
          <w:szCs w:val="24"/>
          <w:lang w:eastAsia="ru-RU"/>
        </w:rPr>
        <w:t>мүгедектер</w:t>
      </w:r>
    </w:p>
    <w:p w:rsidR="007325D8" w:rsidRPr="00332680" w:rsidRDefault="007325D8" w:rsidP="007325D8">
      <w:pPr>
        <w:shd w:val="clear" w:color="auto" w:fill="FFFFFF"/>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lastRenderedPageBreak/>
        <w:t>15-нұсқа:үй шаруасындағы әйелдер</w:t>
      </w:r>
    </w:p>
    <w:p w:rsidR="007325D8" w:rsidRPr="00332680" w:rsidRDefault="007325D8" w:rsidP="007325D8">
      <w:pPr>
        <w:shd w:val="clear" w:color="auto" w:fill="FFFFFF"/>
        <w:tabs>
          <w:tab w:val="num" w:pos="426"/>
        </w:tabs>
        <w:rPr>
          <w:rFonts w:ascii="Times New Roman" w:hAnsi="Times New Roman"/>
          <w:sz w:val="24"/>
          <w:szCs w:val="24"/>
        </w:rPr>
      </w:pPr>
      <w:r w:rsidRPr="00332680">
        <w:rPr>
          <w:rFonts w:ascii="Times New Roman" w:eastAsia="Times New Roman" w:hAnsi="Times New Roman"/>
          <w:sz w:val="24"/>
          <w:szCs w:val="24"/>
          <w:lang w:eastAsia="ru-RU"/>
        </w:rPr>
        <w:t>16-нұсқа:</w:t>
      </w:r>
      <w:r w:rsidRPr="00332680">
        <w:rPr>
          <w:rFonts w:ascii="Times New Roman" w:hAnsi="Times New Roman"/>
          <w:sz w:val="24"/>
          <w:szCs w:val="24"/>
        </w:rPr>
        <w:t>жоо, ооо мен лицейлердің студенттері</w:t>
      </w:r>
    </w:p>
    <w:p w:rsidR="007325D8" w:rsidRPr="00332680" w:rsidRDefault="007325D8" w:rsidP="007325D8">
      <w:pPr>
        <w:contextualSpacing/>
        <w:rPr>
          <w:rFonts w:ascii="Times New Roman" w:hAnsi="Times New Roman"/>
          <w:b/>
          <w:sz w:val="24"/>
          <w:szCs w:val="24"/>
        </w:rPr>
      </w:pPr>
    </w:p>
    <w:p w:rsidR="007325D8" w:rsidRPr="00332680" w:rsidRDefault="007325D8" w:rsidP="007325D8">
      <w:pPr>
        <w:contextualSpacing/>
        <w:rPr>
          <w:rFonts w:ascii="Times New Roman" w:hAnsi="Times New Roman"/>
          <w:sz w:val="24"/>
          <w:szCs w:val="24"/>
        </w:rPr>
      </w:pPr>
      <w:r w:rsidRPr="00332680">
        <w:rPr>
          <w:rFonts w:ascii="Times New Roman" w:hAnsi="Times New Roman"/>
          <w:b/>
          <w:sz w:val="24"/>
          <w:szCs w:val="24"/>
        </w:rPr>
        <w:t>5 Халықты әлеуметтік қорғау дегенді қалай түсінесіз, түсіндіріңіз? (жауаптың ең маңызды бір нұсқасын белгілеңіз)</w:t>
      </w:r>
    </w:p>
    <w:p w:rsidR="007325D8" w:rsidRPr="00332680" w:rsidRDefault="007325D8" w:rsidP="007325D8">
      <w:pPr>
        <w:shd w:val="clear" w:color="auto" w:fill="FFFFFF"/>
        <w:rPr>
          <w:rFonts w:ascii="Times New Roman" w:eastAsia="Times New Roman" w:hAnsi="Times New Roman"/>
          <w:sz w:val="24"/>
          <w:szCs w:val="24"/>
          <w:lang w:eastAsia="ru-RU"/>
        </w:rPr>
      </w:pPr>
    </w:p>
    <w:p w:rsidR="007325D8" w:rsidRPr="00332680" w:rsidRDefault="007325D8" w:rsidP="007325D8">
      <w:pPr>
        <w:shd w:val="clear" w:color="auto" w:fill="FFFFFF"/>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1-нұсқа: Адам құқықтарын сақтауға, оның әлеуметтік қажеттіліктерін қанағаттандыруға бағытталған шаралар жүйесі ретінде</w:t>
      </w:r>
    </w:p>
    <w:p w:rsidR="007325D8" w:rsidRPr="00332680" w:rsidRDefault="007325D8" w:rsidP="007325D8">
      <w:pPr>
        <w:shd w:val="clear" w:color="auto" w:fill="FFFFFF"/>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2-нұсқа: қиын өмірлік жағдайға тап болған адамдарға көмектесуге және қолдауға бағытталған шаралар жүйесі ретінде</w:t>
      </w:r>
    </w:p>
    <w:p w:rsidR="007325D8" w:rsidRPr="00332680" w:rsidRDefault="007325D8" w:rsidP="007325D8">
      <w:pPr>
        <w:shd w:val="clear" w:color="auto" w:fill="FFFFFF"/>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3-нұсқа: Жеткілікті ақшалай табысы жоқ адамдарға (кедейлер, зейнеткерлер) материалдық көмек көрсетуге және қолдауға бағытталған шаралар жүйесі ретінде</w:t>
      </w:r>
    </w:p>
    <w:p w:rsidR="007325D8" w:rsidRPr="00332680" w:rsidRDefault="007325D8" w:rsidP="007325D8">
      <w:pPr>
        <w:shd w:val="clear" w:color="auto" w:fill="FFFFFF"/>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4-нұсқа: Көп балалы отбасыларға, бір ата-анасы бар отбасыларға, ата-анасыз балаларға қалай көмектесуге және қолдауға болады</w:t>
      </w:r>
    </w:p>
    <w:p w:rsidR="007325D8" w:rsidRPr="00332680" w:rsidRDefault="007325D8" w:rsidP="007325D8">
      <w:pPr>
        <w:shd w:val="clear" w:color="auto" w:fill="FFFFFF"/>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5-нұсқа: Қымбат емделуге мұқтаж адамдарға, мүгедектерге қалай көмектесуге және қолдау көрсету  ретінде</w:t>
      </w:r>
    </w:p>
    <w:p w:rsidR="007325D8" w:rsidRPr="00332680" w:rsidRDefault="007325D8" w:rsidP="007325D8">
      <w:pPr>
        <w:shd w:val="clear" w:color="auto" w:fill="FFFFFF"/>
        <w:contextualSpacing/>
        <w:rPr>
          <w:rFonts w:ascii="Times New Roman" w:hAnsi="Times New Roman"/>
          <w:sz w:val="24"/>
          <w:szCs w:val="24"/>
        </w:rPr>
      </w:pPr>
      <w:r w:rsidRPr="00332680">
        <w:rPr>
          <w:rFonts w:ascii="Times New Roman" w:hAnsi="Times New Roman"/>
          <w:sz w:val="24"/>
          <w:szCs w:val="24"/>
        </w:rPr>
        <w:t>(көрсетіңіз)</w:t>
      </w:r>
    </w:p>
    <w:p w:rsidR="007325D8" w:rsidRPr="00332680" w:rsidRDefault="007325D8" w:rsidP="007325D8">
      <w:pPr>
        <w:shd w:val="clear" w:color="auto" w:fill="FFFFFF"/>
        <w:contextualSpacing/>
        <w:rPr>
          <w:rFonts w:ascii="Times New Roman" w:hAnsi="Times New Roman"/>
          <w:b/>
          <w:sz w:val="24"/>
          <w:szCs w:val="24"/>
        </w:rPr>
      </w:pPr>
    </w:p>
    <w:p w:rsidR="007325D8" w:rsidRPr="00332680" w:rsidRDefault="007325D8" w:rsidP="007325D8">
      <w:pPr>
        <w:shd w:val="clear" w:color="auto" w:fill="FFFFFF"/>
        <w:contextualSpacing/>
        <w:rPr>
          <w:rFonts w:ascii="Times New Roman" w:hAnsi="Times New Roman"/>
          <w:b/>
          <w:sz w:val="24"/>
          <w:szCs w:val="24"/>
        </w:rPr>
      </w:pPr>
      <w:r w:rsidRPr="00332680">
        <w:rPr>
          <w:rFonts w:ascii="Times New Roman" w:hAnsi="Times New Roman"/>
          <w:b/>
          <w:sz w:val="24"/>
          <w:szCs w:val="24"/>
        </w:rPr>
        <w:t>6 Әлеуметтік көмек пен қолдау немесе өтемақы аласыз ба?</w:t>
      </w:r>
    </w:p>
    <w:p w:rsidR="007325D8" w:rsidRPr="00332680" w:rsidRDefault="007325D8" w:rsidP="00CE23A8">
      <w:pPr>
        <w:widowControl w:val="0"/>
        <w:numPr>
          <w:ilvl w:val="0"/>
          <w:numId w:val="18"/>
        </w:numPr>
        <w:shd w:val="clear" w:color="auto" w:fill="FFFFFF"/>
        <w:tabs>
          <w:tab w:val="left" w:pos="284"/>
        </w:tabs>
        <w:autoSpaceDE w:val="0"/>
        <w:autoSpaceDN w:val="0"/>
        <w:adjustRightInd w:val="0"/>
        <w:spacing w:after="200" w:line="276" w:lineRule="auto"/>
        <w:contextualSpacing/>
        <w:jc w:val="left"/>
        <w:rPr>
          <w:rFonts w:ascii="Times New Roman" w:hAnsi="Times New Roman"/>
          <w:sz w:val="24"/>
          <w:szCs w:val="24"/>
        </w:rPr>
      </w:pPr>
      <w:r w:rsidRPr="00332680">
        <w:rPr>
          <w:rFonts w:ascii="Times New Roman" w:hAnsi="Times New Roman"/>
          <w:sz w:val="24"/>
          <w:szCs w:val="24"/>
        </w:rPr>
        <w:t>-нұсқа: Иә</w:t>
      </w:r>
    </w:p>
    <w:p w:rsidR="007325D8" w:rsidRPr="00332680" w:rsidRDefault="007325D8" w:rsidP="007325D8">
      <w:pPr>
        <w:shd w:val="clear" w:color="auto" w:fill="FFFFFF"/>
        <w:tabs>
          <w:tab w:val="left" w:pos="142"/>
        </w:tabs>
        <w:rPr>
          <w:rFonts w:ascii="Times New Roman" w:hAnsi="Times New Roman"/>
          <w:sz w:val="24"/>
          <w:szCs w:val="24"/>
        </w:rPr>
      </w:pPr>
      <w:r w:rsidRPr="00332680">
        <w:rPr>
          <w:rFonts w:ascii="Times New Roman" w:hAnsi="Times New Roman"/>
          <w:sz w:val="24"/>
          <w:szCs w:val="24"/>
        </w:rPr>
        <w:t>2-нұсқа: Жоқ</w:t>
      </w:r>
    </w:p>
    <w:p w:rsidR="007325D8" w:rsidRPr="00332680" w:rsidRDefault="007325D8" w:rsidP="007325D8">
      <w:pPr>
        <w:shd w:val="clear" w:color="auto" w:fill="FFFFFF"/>
        <w:tabs>
          <w:tab w:val="left" w:pos="142"/>
        </w:tabs>
        <w:rPr>
          <w:rFonts w:ascii="Times New Roman" w:hAnsi="Times New Roman"/>
          <w:sz w:val="24"/>
          <w:szCs w:val="24"/>
        </w:rPr>
      </w:pPr>
      <w:r w:rsidRPr="00332680">
        <w:rPr>
          <w:rFonts w:ascii="Times New Roman" w:hAnsi="Times New Roman"/>
          <w:sz w:val="24"/>
          <w:szCs w:val="24"/>
        </w:rPr>
        <w:t>3- нұсқа: өтемақы аламын</w:t>
      </w:r>
    </w:p>
    <w:p w:rsidR="007325D8" w:rsidRPr="00332680" w:rsidRDefault="007325D8" w:rsidP="007325D8">
      <w:pPr>
        <w:shd w:val="clear" w:color="auto" w:fill="FFFFFF"/>
        <w:rPr>
          <w:rFonts w:ascii="Times New Roman" w:hAnsi="Times New Roman"/>
          <w:b/>
          <w:sz w:val="24"/>
          <w:szCs w:val="24"/>
        </w:rPr>
      </w:pPr>
    </w:p>
    <w:p w:rsidR="007325D8" w:rsidRPr="00332680" w:rsidRDefault="007325D8" w:rsidP="007325D8">
      <w:pPr>
        <w:shd w:val="clear" w:color="auto" w:fill="FFFFFF"/>
        <w:rPr>
          <w:rFonts w:ascii="Times New Roman" w:hAnsi="Times New Roman"/>
          <w:b/>
          <w:sz w:val="24"/>
          <w:szCs w:val="24"/>
        </w:rPr>
      </w:pPr>
      <w:r w:rsidRPr="00332680">
        <w:rPr>
          <w:rFonts w:ascii="Times New Roman" w:hAnsi="Times New Roman"/>
          <w:b/>
          <w:sz w:val="24"/>
          <w:szCs w:val="24"/>
        </w:rPr>
        <w:t>7 Қазақстан Республикасының Конституциясына және «Қазақстан Республикасында мүгедектерді әлеуметтік қорғау туралы» Қазақстан Республикасының Заңына сәйкес сіз немесе сіздің туыстарыңыз, таныстарыңыз мүгедектерге әлеуметтік көмек пен қолдау алу үшін мемлекеттік органдарға неше рет жүгіндіңіздер?</w:t>
      </w:r>
    </w:p>
    <w:p w:rsidR="007325D8" w:rsidRPr="00332680" w:rsidRDefault="007325D8" w:rsidP="007325D8">
      <w:pPr>
        <w:shd w:val="clear" w:color="auto" w:fill="FFFFFF"/>
        <w:ind w:left="142"/>
        <w:contextualSpacing/>
        <w:rPr>
          <w:rFonts w:ascii="Times New Roman" w:hAnsi="Times New Roman"/>
          <w:sz w:val="24"/>
          <w:szCs w:val="24"/>
        </w:rPr>
      </w:pPr>
      <w:r w:rsidRPr="00332680">
        <w:rPr>
          <w:rFonts w:ascii="Times New Roman" w:hAnsi="Times New Roman"/>
          <w:sz w:val="24"/>
          <w:szCs w:val="24"/>
        </w:rPr>
        <w:t>1 -нұсқа әлеуметтік қорғау, оның ішінде оңалту, қоғамға интеграциялау;</w:t>
      </w:r>
    </w:p>
    <w:p w:rsidR="007325D8" w:rsidRPr="00332680" w:rsidRDefault="007325D8" w:rsidP="007325D8">
      <w:pPr>
        <w:shd w:val="clear" w:color="auto" w:fill="FFFFFF"/>
        <w:ind w:left="142"/>
        <w:rPr>
          <w:rFonts w:ascii="Times New Roman" w:hAnsi="Times New Roman"/>
          <w:sz w:val="24"/>
          <w:szCs w:val="24"/>
        </w:rPr>
      </w:pPr>
      <w:r w:rsidRPr="00332680">
        <w:rPr>
          <w:rFonts w:ascii="Times New Roman" w:hAnsi="Times New Roman"/>
          <w:sz w:val="24"/>
          <w:szCs w:val="24"/>
        </w:rPr>
        <w:t>2-нұсқа әлеуметтік инфрақұрылым объектілеріне қолжетімділікті қамтамасыз ету;</w:t>
      </w:r>
    </w:p>
    <w:p w:rsidR="007325D8" w:rsidRPr="00332680" w:rsidRDefault="007325D8" w:rsidP="007325D8">
      <w:pPr>
        <w:shd w:val="clear" w:color="auto" w:fill="FFFFFF"/>
        <w:ind w:left="142"/>
        <w:rPr>
          <w:rFonts w:ascii="Times New Roman" w:hAnsi="Times New Roman"/>
          <w:sz w:val="24"/>
          <w:szCs w:val="24"/>
        </w:rPr>
      </w:pPr>
      <w:r w:rsidRPr="00332680">
        <w:rPr>
          <w:rFonts w:ascii="Times New Roman" w:hAnsi="Times New Roman"/>
          <w:sz w:val="24"/>
          <w:szCs w:val="24"/>
        </w:rPr>
        <w:t>3 -нұсқа ақпаратқа қол жеткізуді қамтамасыз ету;</w:t>
      </w:r>
    </w:p>
    <w:p w:rsidR="007325D8" w:rsidRPr="00332680" w:rsidRDefault="007325D8" w:rsidP="007325D8">
      <w:pPr>
        <w:shd w:val="clear" w:color="auto" w:fill="FFFFFF"/>
        <w:ind w:left="142"/>
        <w:rPr>
          <w:rFonts w:ascii="Times New Roman" w:hAnsi="Times New Roman"/>
          <w:sz w:val="24"/>
          <w:szCs w:val="24"/>
        </w:rPr>
      </w:pPr>
      <w:r w:rsidRPr="00332680">
        <w:rPr>
          <w:rFonts w:ascii="Times New Roman" w:hAnsi="Times New Roman"/>
          <w:sz w:val="24"/>
          <w:szCs w:val="24"/>
        </w:rPr>
        <w:t>4 -нұсқа білім алу, кәсіпті, оның ішінде еңбекті еркін таңдау;</w:t>
      </w:r>
    </w:p>
    <w:p w:rsidR="007325D8" w:rsidRPr="00332680" w:rsidRDefault="007325D8" w:rsidP="007325D8">
      <w:pPr>
        <w:shd w:val="clear" w:color="auto" w:fill="FFFFFF"/>
        <w:ind w:left="142"/>
        <w:rPr>
          <w:rFonts w:ascii="Times New Roman" w:hAnsi="Times New Roman"/>
          <w:sz w:val="24"/>
          <w:szCs w:val="24"/>
        </w:rPr>
      </w:pPr>
      <w:r w:rsidRPr="00332680">
        <w:rPr>
          <w:rFonts w:ascii="Times New Roman" w:hAnsi="Times New Roman"/>
          <w:sz w:val="24"/>
          <w:szCs w:val="24"/>
        </w:rPr>
        <w:t>5 -нұсқа Қазақстан Республикасының заңнамасында белгіленген тәртіппен тегін медициналық көмектің кепілдік берілген көлемі;</w:t>
      </w:r>
    </w:p>
    <w:p w:rsidR="007325D8" w:rsidRPr="00332680" w:rsidRDefault="007325D8" w:rsidP="007325D8">
      <w:pPr>
        <w:shd w:val="clear" w:color="auto" w:fill="FFFFFF"/>
        <w:ind w:left="142"/>
        <w:rPr>
          <w:rFonts w:ascii="Times New Roman" w:hAnsi="Times New Roman"/>
          <w:sz w:val="24"/>
          <w:szCs w:val="24"/>
        </w:rPr>
      </w:pPr>
      <w:r w:rsidRPr="00332680">
        <w:rPr>
          <w:rFonts w:ascii="Times New Roman" w:hAnsi="Times New Roman"/>
          <w:sz w:val="24"/>
          <w:szCs w:val="24"/>
        </w:rPr>
        <w:t>6 -нұсқа кәсіптік оқыту және қайта даярлау, оңалту және жұмысқа орналастыру;</w:t>
      </w:r>
    </w:p>
    <w:p w:rsidR="007325D8" w:rsidRPr="00332680" w:rsidRDefault="007325D8" w:rsidP="007325D8">
      <w:pPr>
        <w:shd w:val="clear" w:color="auto" w:fill="FFFFFF"/>
        <w:ind w:left="142"/>
        <w:rPr>
          <w:rFonts w:ascii="Times New Roman" w:hAnsi="Times New Roman"/>
          <w:sz w:val="24"/>
          <w:szCs w:val="24"/>
        </w:rPr>
      </w:pPr>
      <w:r w:rsidRPr="00332680">
        <w:rPr>
          <w:rFonts w:ascii="Times New Roman" w:hAnsi="Times New Roman"/>
          <w:sz w:val="24"/>
          <w:szCs w:val="24"/>
        </w:rPr>
        <w:t>7 -нұсқа Қазақстан Республикасының тұрғын үй заңнамасына сәйкестұрғын үй;</w:t>
      </w:r>
    </w:p>
    <w:p w:rsidR="007325D8" w:rsidRPr="00332680" w:rsidRDefault="007325D8" w:rsidP="007325D8">
      <w:pPr>
        <w:shd w:val="clear" w:color="auto" w:fill="FFFFFF"/>
        <w:ind w:left="142"/>
        <w:contextualSpacing/>
        <w:rPr>
          <w:rFonts w:ascii="Times New Roman" w:hAnsi="Times New Roman"/>
          <w:sz w:val="24"/>
          <w:szCs w:val="24"/>
        </w:rPr>
      </w:pPr>
      <w:r w:rsidRPr="00332680">
        <w:rPr>
          <w:rFonts w:ascii="Times New Roman" w:hAnsi="Times New Roman"/>
          <w:sz w:val="24"/>
          <w:szCs w:val="24"/>
        </w:rPr>
        <w:t>8 -нұсқа денсаулық сақтау, мәдениет, байланыс ұйымдарын қоса алғанда, мемлекеттік және басқа да ұйымдардағы басым қызмет, көлік, қызмет көрсету саласы;</w:t>
      </w:r>
    </w:p>
    <w:p w:rsidR="007325D8" w:rsidRPr="00332680" w:rsidRDefault="007325D8" w:rsidP="007325D8">
      <w:pPr>
        <w:shd w:val="clear" w:color="auto" w:fill="FFFFFF"/>
        <w:ind w:left="142"/>
        <w:rPr>
          <w:rFonts w:ascii="Times New Roman" w:hAnsi="Times New Roman"/>
          <w:sz w:val="24"/>
          <w:szCs w:val="24"/>
        </w:rPr>
      </w:pPr>
      <w:r w:rsidRPr="00332680">
        <w:rPr>
          <w:rFonts w:ascii="Times New Roman" w:hAnsi="Times New Roman"/>
          <w:sz w:val="24"/>
          <w:szCs w:val="24"/>
        </w:rPr>
        <w:t>9 -нұсқа мүгедектердің шығармашылық қабілеттерін қолдау.</w:t>
      </w:r>
    </w:p>
    <w:p w:rsidR="007325D8" w:rsidRPr="00332680" w:rsidRDefault="007325D8" w:rsidP="007325D8">
      <w:pPr>
        <w:shd w:val="clear" w:color="auto" w:fill="FFFFFF"/>
        <w:contextualSpacing/>
        <w:rPr>
          <w:rFonts w:ascii="Times New Roman" w:hAnsi="Times New Roman"/>
          <w:b/>
          <w:bCs/>
          <w:sz w:val="24"/>
          <w:szCs w:val="24"/>
        </w:rPr>
      </w:pPr>
    </w:p>
    <w:p w:rsidR="007325D8" w:rsidRPr="00332680" w:rsidRDefault="007325D8" w:rsidP="007325D8">
      <w:pPr>
        <w:shd w:val="clear" w:color="auto" w:fill="FFFFFF"/>
        <w:contextualSpacing/>
        <w:rPr>
          <w:rFonts w:ascii="Times New Roman" w:hAnsi="Times New Roman"/>
          <w:b/>
          <w:sz w:val="24"/>
          <w:szCs w:val="24"/>
        </w:rPr>
      </w:pPr>
      <w:r w:rsidRPr="00332680">
        <w:rPr>
          <w:rFonts w:ascii="Times New Roman" w:hAnsi="Times New Roman"/>
          <w:b/>
          <w:bCs/>
          <w:sz w:val="24"/>
          <w:szCs w:val="24"/>
        </w:rPr>
        <w:t>8 Әлеуметтік көмекке жүгіну себебін белгілеңіз</w:t>
      </w:r>
      <w:r w:rsidRPr="00332680">
        <w:rPr>
          <w:rFonts w:ascii="Times New Roman" w:hAnsi="Times New Roman"/>
          <w:sz w:val="24"/>
          <w:szCs w:val="24"/>
        </w:rPr>
        <w:t>(</w:t>
      </w:r>
      <w:r w:rsidRPr="00332680">
        <w:rPr>
          <w:rFonts w:ascii="Times New Roman" w:hAnsi="Times New Roman"/>
          <w:b/>
          <w:iCs/>
          <w:sz w:val="24"/>
          <w:szCs w:val="24"/>
        </w:rPr>
        <w:t>бірнеше нұсқаны белгілеуге болады)</w:t>
      </w:r>
    </w:p>
    <w:p w:rsidR="007325D8" w:rsidRPr="00332680" w:rsidRDefault="007325D8" w:rsidP="007325D8">
      <w:pPr>
        <w:shd w:val="clear" w:color="auto" w:fill="FFFFFF"/>
        <w:contextualSpacing/>
        <w:rPr>
          <w:rFonts w:ascii="Times New Roman" w:hAnsi="Times New Roman"/>
          <w:sz w:val="24"/>
          <w:szCs w:val="24"/>
        </w:rPr>
      </w:pPr>
      <w:r w:rsidRPr="00332680">
        <w:rPr>
          <w:rFonts w:ascii="Times New Roman" w:hAnsi="Times New Roman"/>
          <w:sz w:val="24"/>
          <w:szCs w:val="24"/>
        </w:rPr>
        <w:t>1-нұсқа: Денсаулық жағдайына байланысты өзін-өзі күтуге қабілетсіздігі, үйде әлеуметтік қызмет көрсету</w:t>
      </w:r>
    </w:p>
    <w:p w:rsidR="007325D8" w:rsidRPr="00332680" w:rsidRDefault="007325D8" w:rsidP="007325D8">
      <w:pPr>
        <w:shd w:val="clear" w:color="auto" w:fill="FFFFFF"/>
        <w:contextualSpacing/>
        <w:rPr>
          <w:rFonts w:ascii="Times New Roman" w:hAnsi="Times New Roman"/>
          <w:sz w:val="24"/>
          <w:szCs w:val="24"/>
        </w:rPr>
      </w:pPr>
      <w:r w:rsidRPr="00332680">
        <w:rPr>
          <w:rFonts w:ascii="Times New Roman" w:hAnsi="Times New Roman"/>
          <w:sz w:val="24"/>
          <w:szCs w:val="24"/>
        </w:rPr>
        <w:t>2-нұсқа: Жалғыздық</w:t>
      </w:r>
    </w:p>
    <w:p w:rsidR="007325D8" w:rsidRPr="00332680" w:rsidRDefault="007325D8" w:rsidP="007325D8">
      <w:pPr>
        <w:shd w:val="clear" w:color="auto" w:fill="FFFFFF"/>
        <w:contextualSpacing/>
        <w:rPr>
          <w:rFonts w:ascii="Times New Roman" w:hAnsi="Times New Roman"/>
          <w:sz w:val="24"/>
          <w:szCs w:val="24"/>
        </w:rPr>
      </w:pPr>
      <w:r w:rsidRPr="00332680">
        <w:rPr>
          <w:rFonts w:ascii="Times New Roman" w:hAnsi="Times New Roman"/>
          <w:sz w:val="24"/>
          <w:szCs w:val="24"/>
        </w:rPr>
        <w:t>3-нұсқа: Күнкөріс қаражатының жетіспеушілігі</w:t>
      </w:r>
    </w:p>
    <w:p w:rsidR="007325D8" w:rsidRPr="00332680" w:rsidRDefault="007325D8" w:rsidP="007325D8">
      <w:pPr>
        <w:shd w:val="clear" w:color="auto" w:fill="FFFFFF"/>
        <w:contextualSpacing/>
        <w:rPr>
          <w:rFonts w:ascii="Times New Roman" w:hAnsi="Times New Roman"/>
          <w:sz w:val="24"/>
          <w:szCs w:val="24"/>
        </w:rPr>
      </w:pPr>
      <w:r w:rsidRPr="00332680">
        <w:rPr>
          <w:rFonts w:ascii="Times New Roman" w:hAnsi="Times New Roman"/>
          <w:sz w:val="24"/>
          <w:szCs w:val="24"/>
        </w:rPr>
        <w:t>4 -нұсқа:</w:t>
      </w:r>
      <w:r w:rsidRPr="00332680">
        <w:rPr>
          <w:rFonts w:ascii="Times New Roman" w:hAnsi="Times New Roman"/>
          <w:b/>
          <w:sz w:val="24"/>
          <w:szCs w:val="24"/>
        </w:rPr>
        <w:t>Тұрғын үй-коммуналдық шаруашылықты төлеуге қаражаттың жетіспеушілігі</w:t>
      </w:r>
    </w:p>
    <w:p w:rsidR="007325D8" w:rsidRPr="00332680" w:rsidRDefault="007325D8" w:rsidP="007325D8">
      <w:pPr>
        <w:shd w:val="clear" w:color="auto" w:fill="FFFFFF"/>
        <w:contextualSpacing/>
        <w:rPr>
          <w:rFonts w:ascii="Times New Roman" w:hAnsi="Times New Roman"/>
          <w:sz w:val="24"/>
          <w:szCs w:val="24"/>
        </w:rPr>
      </w:pPr>
      <w:r w:rsidRPr="00332680">
        <w:rPr>
          <w:rFonts w:ascii="Times New Roman" w:hAnsi="Times New Roman"/>
          <w:sz w:val="24"/>
          <w:szCs w:val="24"/>
        </w:rPr>
        <w:t>5-нұсқа: Емдеуге (дәрі) қаражаттың  жетіспеушілігі</w:t>
      </w:r>
    </w:p>
    <w:p w:rsidR="007325D8" w:rsidRPr="00332680" w:rsidRDefault="007325D8" w:rsidP="007325D8">
      <w:pPr>
        <w:shd w:val="clear" w:color="auto" w:fill="FFFFFF"/>
        <w:contextualSpacing/>
        <w:rPr>
          <w:rFonts w:ascii="Times New Roman" w:hAnsi="Times New Roman"/>
          <w:sz w:val="24"/>
          <w:szCs w:val="24"/>
        </w:rPr>
      </w:pPr>
      <w:r w:rsidRPr="00332680">
        <w:rPr>
          <w:rFonts w:ascii="Times New Roman" w:hAnsi="Times New Roman"/>
          <w:sz w:val="24"/>
          <w:szCs w:val="24"/>
        </w:rPr>
        <w:t>6-нұсқа: Адам құқықтарының бұзылуы</w:t>
      </w:r>
    </w:p>
    <w:p w:rsidR="007325D8" w:rsidRPr="00332680" w:rsidRDefault="007325D8" w:rsidP="007325D8">
      <w:pPr>
        <w:shd w:val="clear" w:color="auto" w:fill="FFFFFF"/>
        <w:contextualSpacing/>
        <w:rPr>
          <w:rFonts w:ascii="Times New Roman" w:hAnsi="Times New Roman"/>
          <w:sz w:val="24"/>
          <w:szCs w:val="24"/>
        </w:rPr>
      </w:pPr>
      <w:r w:rsidRPr="00332680">
        <w:rPr>
          <w:rFonts w:ascii="Times New Roman" w:hAnsi="Times New Roman"/>
          <w:sz w:val="24"/>
          <w:szCs w:val="24"/>
        </w:rPr>
        <w:t>7-нұсқа: Басқа (көрсетіңіз)</w:t>
      </w:r>
    </w:p>
    <w:p w:rsidR="007325D8" w:rsidRPr="00332680" w:rsidRDefault="007325D8" w:rsidP="007325D8">
      <w:pPr>
        <w:shd w:val="clear" w:color="auto" w:fill="FFFFFF"/>
        <w:contextualSpacing/>
        <w:rPr>
          <w:rFonts w:ascii="Times New Roman" w:hAnsi="Times New Roman"/>
          <w:b/>
          <w:sz w:val="24"/>
          <w:szCs w:val="24"/>
        </w:rPr>
      </w:pPr>
      <w:r w:rsidRPr="00332680">
        <w:rPr>
          <w:rFonts w:ascii="Times New Roman" w:hAnsi="Times New Roman"/>
          <w:b/>
          <w:sz w:val="24"/>
          <w:szCs w:val="24"/>
        </w:rPr>
        <w:t>9 Әлеуметтік көмек пен қолдау алсаңыз, онда қандай құрылымдардан аласыз?</w:t>
      </w:r>
    </w:p>
    <w:p w:rsidR="007325D8" w:rsidRPr="00332680" w:rsidRDefault="007325D8" w:rsidP="007325D8">
      <w:pPr>
        <w:shd w:val="clear" w:color="auto" w:fill="FFFFFF"/>
        <w:rPr>
          <w:rFonts w:ascii="Times New Roman" w:hAnsi="Times New Roman"/>
          <w:sz w:val="24"/>
          <w:szCs w:val="24"/>
        </w:rPr>
      </w:pPr>
      <w:r w:rsidRPr="00332680">
        <w:rPr>
          <w:rFonts w:ascii="Times New Roman" w:hAnsi="Times New Roman"/>
          <w:sz w:val="24"/>
          <w:szCs w:val="24"/>
        </w:rPr>
        <w:t>Мемлекеттен</w:t>
      </w:r>
    </w:p>
    <w:p w:rsidR="007325D8" w:rsidRPr="00332680" w:rsidRDefault="007325D8" w:rsidP="007325D8">
      <w:pPr>
        <w:shd w:val="clear" w:color="auto" w:fill="FFFFFF"/>
        <w:rPr>
          <w:rFonts w:ascii="Times New Roman" w:hAnsi="Times New Roman"/>
          <w:sz w:val="24"/>
          <w:szCs w:val="24"/>
        </w:rPr>
      </w:pPr>
      <w:r w:rsidRPr="00332680">
        <w:rPr>
          <w:rFonts w:ascii="Times New Roman" w:hAnsi="Times New Roman"/>
          <w:sz w:val="24"/>
          <w:szCs w:val="24"/>
        </w:rPr>
        <w:t>Жеке ұйымдардан</w:t>
      </w:r>
    </w:p>
    <w:p w:rsidR="007325D8" w:rsidRPr="00332680" w:rsidRDefault="007325D8" w:rsidP="007325D8">
      <w:pPr>
        <w:shd w:val="clear" w:color="auto" w:fill="FFFFFF"/>
        <w:rPr>
          <w:rFonts w:ascii="Times New Roman" w:hAnsi="Times New Roman"/>
          <w:sz w:val="24"/>
          <w:szCs w:val="24"/>
        </w:rPr>
      </w:pPr>
      <w:r w:rsidRPr="00332680">
        <w:rPr>
          <w:rFonts w:ascii="Times New Roman" w:hAnsi="Times New Roman"/>
          <w:sz w:val="24"/>
          <w:szCs w:val="24"/>
        </w:rPr>
        <w:lastRenderedPageBreak/>
        <w:t>Мешіттен</w:t>
      </w:r>
    </w:p>
    <w:p w:rsidR="007325D8" w:rsidRPr="00332680" w:rsidRDefault="007325D8" w:rsidP="007325D8">
      <w:pPr>
        <w:shd w:val="clear" w:color="auto" w:fill="FFFFFF"/>
        <w:rPr>
          <w:rFonts w:ascii="Times New Roman" w:hAnsi="Times New Roman"/>
          <w:sz w:val="24"/>
          <w:szCs w:val="24"/>
        </w:rPr>
      </w:pPr>
      <w:r w:rsidRPr="00332680">
        <w:rPr>
          <w:rFonts w:ascii="Times New Roman" w:hAnsi="Times New Roman"/>
          <w:sz w:val="24"/>
          <w:szCs w:val="24"/>
        </w:rPr>
        <w:t>Қайырымдылық қорларынан</w:t>
      </w:r>
    </w:p>
    <w:p w:rsidR="007325D8" w:rsidRPr="00332680" w:rsidRDefault="007325D8" w:rsidP="007325D8">
      <w:pPr>
        <w:shd w:val="clear" w:color="auto" w:fill="FFFFFF"/>
        <w:contextualSpacing/>
        <w:rPr>
          <w:rFonts w:ascii="Times New Roman" w:hAnsi="Times New Roman"/>
          <w:sz w:val="24"/>
          <w:szCs w:val="24"/>
        </w:rPr>
      </w:pPr>
      <w:r w:rsidRPr="00332680">
        <w:rPr>
          <w:rFonts w:ascii="Times New Roman" w:hAnsi="Times New Roman"/>
          <w:sz w:val="24"/>
          <w:szCs w:val="24"/>
        </w:rPr>
        <w:t>Қайырымдылық қоғамынан,... ұйымынан</w:t>
      </w:r>
    </w:p>
    <w:p w:rsidR="007325D8" w:rsidRPr="00332680" w:rsidRDefault="007325D8" w:rsidP="007325D8">
      <w:pPr>
        <w:shd w:val="clear" w:color="auto" w:fill="FFFFFF"/>
        <w:rPr>
          <w:rFonts w:ascii="Times New Roman" w:hAnsi="Times New Roman"/>
          <w:sz w:val="24"/>
          <w:szCs w:val="24"/>
        </w:rPr>
      </w:pPr>
      <w:r w:rsidRPr="00332680">
        <w:rPr>
          <w:rFonts w:ascii="Times New Roman" w:hAnsi="Times New Roman"/>
          <w:sz w:val="24"/>
          <w:szCs w:val="24"/>
        </w:rPr>
        <w:t>Жеке тұлғадан</w:t>
      </w:r>
    </w:p>
    <w:p w:rsidR="007325D8" w:rsidRPr="00332680" w:rsidRDefault="007325D8" w:rsidP="007325D8">
      <w:pPr>
        <w:shd w:val="clear" w:color="auto" w:fill="FFFFFF"/>
        <w:contextualSpacing/>
        <w:rPr>
          <w:rFonts w:ascii="Times New Roman" w:hAnsi="Times New Roman"/>
          <w:sz w:val="24"/>
          <w:szCs w:val="24"/>
        </w:rPr>
      </w:pPr>
      <w:r w:rsidRPr="00332680">
        <w:rPr>
          <w:rFonts w:ascii="Times New Roman" w:hAnsi="Times New Roman"/>
          <w:sz w:val="24"/>
          <w:szCs w:val="24"/>
        </w:rPr>
        <w:t>Басқа</w:t>
      </w:r>
    </w:p>
    <w:p w:rsidR="007325D8" w:rsidRPr="00332680" w:rsidRDefault="007325D8" w:rsidP="007325D8">
      <w:pPr>
        <w:tabs>
          <w:tab w:val="left" w:pos="284"/>
        </w:tabs>
        <w:rPr>
          <w:rFonts w:ascii="Times New Roman" w:hAnsi="Times New Roman"/>
          <w:b/>
          <w:sz w:val="24"/>
          <w:szCs w:val="24"/>
        </w:rPr>
      </w:pPr>
    </w:p>
    <w:p w:rsidR="007325D8" w:rsidRPr="00332680" w:rsidRDefault="007325D8" w:rsidP="007325D8">
      <w:pPr>
        <w:tabs>
          <w:tab w:val="left" w:pos="284"/>
        </w:tabs>
        <w:rPr>
          <w:rFonts w:ascii="Times New Roman" w:hAnsi="Times New Roman"/>
          <w:b/>
          <w:sz w:val="24"/>
          <w:szCs w:val="24"/>
        </w:rPr>
      </w:pPr>
      <w:r w:rsidRPr="00332680">
        <w:rPr>
          <w:rFonts w:ascii="Times New Roman" w:hAnsi="Times New Roman"/>
          <w:b/>
          <w:sz w:val="24"/>
          <w:szCs w:val="24"/>
        </w:rPr>
        <w:t>10 Ақтөбе облысының білім беру саласында қандай мәселелер жиі кездеседі?</w:t>
      </w:r>
    </w:p>
    <w:p w:rsidR="007325D8" w:rsidRPr="00332680" w:rsidRDefault="007325D8" w:rsidP="007325D8">
      <w:pPr>
        <w:tabs>
          <w:tab w:val="left" w:pos="284"/>
        </w:tabs>
        <w:jc w:val="center"/>
        <w:rPr>
          <w:rFonts w:ascii="Times New Roman" w:hAnsi="Times New Roman"/>
          <w:b/>
          <w:sz w:val="24"/>
          <w:szCs w:val="24"/>
        </w:rPr>
      </w:pPr>
      <w:r w:rsidRPr="00332680">
        <w:rPr>
          <w:rFonts w:ascii="Times New Roman" w:hAnsi="Times New Roman"/>
          <w:b/>
          <w:sz w:val="24"/>
          <w:szCs w:val="24"/>
        </w:rPr>
        <w:t>(Бірнеше нұсқаны белгілеуге болады)</w:t>
      </w:r>
    </w:p>
    <w:p w:rsidR="007325D8" w:rsidRPr="00332680" w:rsidRDefault="007325D8" w:rsidP="007325D8">
      <w:pPr>
        <w:rPr>
          <w:rFonts w:ascii="Times New Roman" w:hAnsi="Times New Roman"/>
          <w:sz w:val="24"/>
          <w:szCs w:val="24"/>
        </w:rPr>
      </w:pPr>
      <w:r w:rsidRPr="00332680">
        <w:rPr>
          <w:rFonts w:ascii="Times New Roman" w:hAnsi="Times New Roman"/>
          <w:sz w:val="24"/>
          <w:szCs w:val="24"/>
        </w:rPr>
        <w:t>1-нұсқа: Мектептер саны жеткілікті</w:t>
      </w:r>
    </w:p>
    <w:p w:rsidR="007325D8" w:rsidRPr="00332680" w:rsidRDefault="007325D8" w:rsidP="007325D8">
      <w:pPr>
        <w:rPr>
          <w:rFonts w:ascii="Times New Roman" w:hAnsi="Times New Roman"/>
          <w:sz w:val="24"/>
          <w:szCs w:val="24"/>
        </w:rPr>
      </w:pPr>
      <w:r w:rsidRPr="00332680">
        <w:rPr>
          <w:rFonts w:ascii="Times New Roman" w:hAnsi="Times New Roman"/>
          <w:sz w:val="24"/>
          <w:szCs w:val="24"/>
        </w:rPr>
        <w:t>2-нұсқа: Мұғалімдердің жетіспеушілігі</w:t>
      </w:r>
    </w:p>
    <w:p w:rsidR="007325D8" w:rsidRPr="00332680" w:rsidRDefault="007325D8" w:rsidP="007325D8">
      <w:pPr>
        <w:rPr>
          <w:rFonts w:ascii="Times New Roman" w:hAnsi="Times New Roman"/>
          <w:sz w:val="24"/>
          <w:szCs w:val="24"/>
        </w:rPr>
      </w:pPr>
      <w:r w:rsidRPr="00332680">
        <w:rPr>
          <w:rFonts w:ascii="Times New Roman" w:hAnsi="Times New Roman"/>
          <w:sz w:val="24"/>
          <w:szCs w:val="24"/>
        </w:rPr>
        <w:t>3 -нұсқа:Үш ауысымдық мектеп</w:t>
      </w:r>
    </w:p>
    <w:p w:rsidR="007325D8" w:rsidRPr="00332680" w:rsidRDefault="007325D8" w:rsidP="007325D8">
      <w:pPr>
        <w:rPr>
          <w:rFonts w:ascii="Times New Roman" w:hAnsi="Times New Roman"/>
          <w:sz w:val="24"/>
          <w:szCs w:val="24"/>
        </w:rPr>
      </w:pPr>
      <w:r w:rsidRPr="00332680">
        <w:rPr>
          <w:rFonts w:ascii="Times New Roman" w:hAnsi="Times New Roman"/>
          <w:sz w:val="24"/>
          <w:szCs w:val="24"/>
        </w:rPr>
        <w:t>4-нұсқа: Шамадан тыс толық сынып</w:t>
      </w:r>
    </w:p>
    <w:p w:rsidR="007325D8" w:rsidRPr="00332680" w:rsidRDefault="007325D8" w:rsidP="007325D8">
      <w:pPr>
        <w:rPr>
          <w:rFonts w:ascii="Times New Roman" w:hAnsi="Times New Roman"/>
          <w:sz w:val="24"/>
          <w:szCs w:val="24"/>
        </w:rPr>
      </w:pPr>
      <w:r w:rsidRPr="00332680">
        <w:rPr>
          <w:rFonts w:ascii="Times New Roman" w:hAnsi="Times New Roman"/>
          <w:sz w:val="24"/>
          <w:szCs w:val="24"/>
        </w:rPr>
        <w:t>5-нұсқа: Көптеген мектептер апатты жағдайда</w:t>
      </w:r>
    </w:p>
    <w:p w:rsidR="007325D8" w:rsidRPr="00332680" w:rsidRDefault="007325D8" w:rsidP="007325D8">
      <w:pPr>
        <w:shd w:val="clear" w:color="auto" w:fill="FFFFFF"/>
        <w:contextualSpacing/>
        <w:rPr>
          <w:rFonts w:ascii="Times New Roman" w:hAnsi="Times New Roman"/>
          <w:b/>
          <w:sz w:val="24"/>
          <w:szCs w:val="24"/>
        </w:rPr>
      </w:pPr>
    </w:p>
    <w:p w:rsidR="007325D8" w:rsidRPr="00332680" w:rsidRDefault="007325D8" w:rsidP="007325D8">
      <w:pPr>
        <w:shd w:val="clear" w:color="auto" w:fill="FFFFFF"/>
        <w:contextualSpacing/>
        <w:rPr>
          <w:rFonts w:ascii="Times New Roman" w:hAnsi="Times New Roman"/>
          <w:b/>
          <w:sz w:val="24"/>
          <w:szCs w:val="24"/>
        </w:rPr>
      </w:pPr>
      <w:r w:rsidRPr="00332680">
        <w:rPr>
          <w:rFonts w:ascii="Times New Roman" w:hAnsi="Times New Roman"/>
          <w:b/>
          <w:sz w:val="24"/>
          <w:szCs w:val="24"/>
        </w:rPr>
        <w:t>11 Сіздің ойыңызша, Ақтөбе облысының медицина саласында бала денсаулығына қатысты не нәрсеге көңіл бөлу керек?</w:t>
      </w:r>
    </w:p>
    <w:p w:rsidR="007325D8" w:rsidRPr="00332680" w:rsidRDefault="007325D8" w:rsidP="007325D8">
      <w:pPr>
        <w:shd w:val="clear" w:color="auto" w:fill="FFFFFF"/>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1 нұсқа: көру қабілеті нашар балаларға арналған</w:t>
      </w:r>
    </w:p>
    <w:p w:rsidR="007325D8" w:rsidRPr="00332680" w:rsidRDefault="007325D8" w:rsidP="007325D8">
      <w:pPr>
        <w:shd w:val="clear" w:color="auto" w:fill="FFFFFF"/>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2-нұсқа: Психикалық денсаулық</w:t>
      </w:r>
    </w:p>
    <w:p w:rsidR="007325D8" w:rsidRPr="00332680" w:rsidRDefault="007325D8" w:rsidP="007325D8">
      <w:pPr>
        <w:shd w:val="clear" w:color="auto" w:fill="FFFFFF"/>
        <w:contextualSpacing/>
        <w:rPr>
          <w:rFonts w:ascii="Times New Roman" w:hAnsi="Times New Roman"/>
          <w:b/>
          <w:sz w:val="24"/>
          <w:szCs w:val="24"/>
        </w:rPr>
      </w:pPr>
      <w:r w:rsidRPr="00332680">
        <w:rPr>
          <w:rFonts w:ascii="Times New Roman" w:hAnsi="Times New Roman"/>
          <w:sz w:val="24"/>
          <w:szCs w:val="24"/>
        </w:rPr>
        <w:t>3 -нұсқа:</w:t>
      </w:r>
      <w:r w:rsidRPr="00332680">
        <w:rPr>
          <w:rFonts w:ascii="Times New Roman" w:hAnsi="Times New Roman"/>
          <w:b/>
          <w:bCs/>
          <w:sz w:val="24"/>
          <w:szCs w:val="24"/>
          <w:shd w:val="clear" w:color="auto" w:fill="FFFFFF"/>
        </w:rPr>
        <w:t>туа біткен жүрек ақауы бар балалар</w:t>
      </w:r>
    </w:p>
    <w:p w:rsidR="007325D8" w:rsidRPr="00332680" w:rsidRDefault="007325D8" w:rsidP="00CE23A8">
      <w:pPr>
        <w:widowControl w:val="0"/>
        <w:numPr>
          <w:ilvl w:val="1"/>
          <w:numId w:val="17"/>
        </w:numPr>
        <w:shd w:val="clear" w:color="auto" w:fill="FFFFFF"/>
        <w:tabs>
          <w:tab w:val="left" w:pos="142"/>
        </w:tabs>
        <w:autoSpaceDE w:val="0"/>
        <w:autoSpaceDN w:val="0"/>
        <w:adjustRightInd w:val="0"/>
        <w:spacing w:after="200" w:line="276" w:lineRule="auto"/>
        <w:ind w:left="142" w:hanging="142"/>
        <w:contextualSpacing/>
        <w:jc w:val="left"/>
        <w:rPr>
          <w:rFonts w:ascii="Times New Roman" w:hAnsi="Times New Roman"/>
          <w:sz w:val="24"/>
          <w:szCs w:val="24"/>
        </w:rPr>
      </w:pPr>
      <w:r w:rsidRPr="00332680">
        <w:rPr>
          <w:rFonts w:ascii="Times New Roman" w:hAnsi="Times New Roman"/>
          <w:sz w:val="24"/>
          <w:szCs w:val="24"/>
        </w:rPr>
        <w:t>нұсқа: алкоголизм</w:t>
      </w:r>
    </w:p>
    <w:p w:rsidR="007325D8" w:rsidRPr="00332680" w:rsidRDefault="007325D8" w:rsidP="00CE23A8">
      <w:pPr>
        <w:widowControl w:val="0"/>
        <w:numPr>
          <w:ilvl w:val="1"/>
          <w:numId w:val="17"/>
        </w:numPr>
        <w:shd w:val="clear" w:color="auto" w:fill="FFFFFF"/>
        <w:tabs>
          <w:tab w:val="left" w:pos="142"/>
        </w:tabs>
        <w:autoSpaceDE w:val="0"/>
        <w:autoSpaceDN w:val="0"/>
        <w:adjustRightInd w:val="0"/>
        <w:spacing w:after="200" w:line="276" w:lineRule="auto"/>
        <w:ind w:left="142" w:hanging="142"/>
        <w:contextualSpacing/>
        <w:jc w:val="left"/>
        <w:rPr>
          <w:rFonts w:ascii="Times New Roman" w:hAnsi="Times New Roman"/>
          <w:sz w:val="24"/>
          <w:szCs w:val="24"/>
        </w:rPr>
      </w:pPr>
      <w:r w:rsidRPr="00332680">
        <w:rPr>
          <w:rFonts w:ascii="Times New Roman" w:hAnsi="Times New Roman"/>
          <w:sz w:val="24"/>
          <w:szCs w:val="24"/>
        </w:rPr>
        <w:t>нұсқа:нәресте өлімі</w:t>
      </w:r>
    </w:p>
    <w:p w:rsidR="007325D8" w:rsidRPr="00332680" w:rsidRDefault="007325D8" w:rsidP="007325D8">
      <w:pPr>
        <w:shd w:val="clear" w:color="auto" w:fill="FFFFFF"/>
        <w:tabs>
          <w:tab w:val="left" w:pos="284"/>
        </w:tabs>
        <w:contextualSpacing/>
        <w:rPr>
          <w:rFonts w:ascii="Times New Roman" w:hAnsi="Times New Roman"/>
          <w:sz w:val="24"/>
          <w:szCs w:val="24"/>
        </w:rPr>
      </w:pPr>
      <w:r w:rsidRPr="00332680">
        <w:rPr>
          <w:rFonts w:ascii="Times New Roman" w:hAnsi="Times New Roman"/>
          <w:sz w:val="24"/>
          <w:szCs w:val="24"/>
        </w:rPr>
        <w:t>6-нұсқа: Басқа (көрсетіңіз)</w:t>
      </w:r>
    </w:p>
    <w:p w:rsidR="007325D8" w:rsidRPr="00332680" w:rsidRDefault="007325D8" w:rsidP="007325D8">
      <w:pPr>
        <w:shd w:val="clear" w:color="auto" w:fill="FFFFFF"/>
        <w:tabs>
          <w:tab w:val="left" w:pos="284"/>
        </w:tabs>
        <w:contextualSpacing/>
        <w:rPr>
          <w:rFonts w:ascii="Times New Roman" w:hAnsi="Times New Roman"/>
          <w:b/>
          <w:sz w:val="24"/>
          <w:szCs w:val="24"/>
        </w:rPr>
      </w:pPr>
    </w:p>
    <w:p w:rsidR="007325D8" w:rsidRPr="00332680" w:rsidRDefault="007325D8" w:rsidP="007325D8">
      <w:pPr>
        <w:shd w:val="clear" w:color="auto" w:fill="FFFFFF"/>
        <w:tabs>
          <w:tab w:val="left" w:pos="284"/>
        </w:tabs>
        <w:contextualSpacing/>
        <w:rPr>
          <w:rFonts w:ascii="Times New Roman" w:hAnsi="Times New Roman"/>
          <w:sz w:val="24"/>
          <w:szCs w:val="24"/>
        </w:rPr>
      </w:pPr>
      <w:r w:rsidRPr="00332680">
        <w:rPr>
          <w:rFonts w:ascii="Times New Roman" w:hAnsi="Times New Roman"/>
          <w:b/>
          <w:sz w:val="24"/>
          <w:szCs w:val="24"/>
        </w:rPr>
        <w:t>12 Ақтөбе облысында (қаласында) балалар немесе бос адамдар қалай уақыт өткізеді деп ойлайсыз</w:t>
      </w:r>
      <w:r w:rsidRPr="00332680">
        <w:rPr>
          <w:rFonts w:ascii="Times New Roman" w:hAnsi="Times New Roman"/>
          <w:sz w:val="24"/>
          <w:szCs w:val="24"/>
        </w:rPr>
        <w:t>.</w:t>
      </w:r>
    </w:p>
    <w:p w:rsidR="007325D8" w:rsidRPr="00332680" w:rsidRDefault="007325D8" w:rsidP="007325D8">
      <w:pPr>
        <w:shd w:val="clear" w:color="auto" w:fill="FFFFFF"/>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1-нұсқа: әртүрлі үйірмелер</w:t>
      </w:r>
    </w:p>
    <w:p w:rsidR="007325D8" w:rsidRPr="00332680" w:rsidRDefault="007325D8" w:rsidP="007325D8">
      <w:pPr>
        <w:shd w:val="clear" w:color="auto" w:fill="FFFFFF"/>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2-нұсқа: спорт секциялары</w:t>
      </w:r>
    </w:p>
    <w:p w:rsidR="007325D8" w:rsidRPr="00332680" w:rsidRDefault="007325D8" w:rsidP="007325D8">
      <w:pPr>
        <w:shd w:val="clear" w:color="auto" w:fill="FFFFFF"/>
        <w:contextualSpacing/>
        <w:rPr>
          <w:rFonts w:ascii="Times New Roman" w:hAnsi="Times New Roman"/>
          <w:b/>
          <w:sz w:val="24"/>
          <w:szCs w:val="24"/>
        </w:rPr>
      </w:pPr>
      <w:r w:rsidRPr="00332680">
        <w:rPr>
          <w:rFonts w:ascii="Times New Roman" w:hAnsi="Times New Roman"/>
          <w:sz w:val="24"/>
          <w:szCs w:val="24"/>
        </w:rPr>
        <w:t>3 -нұсқа:аула клубтары</w:t>
      </w:r>
    </w:p>
    <w:p w:rsidR="007325D8" w:rsidRPr="00332680" w:rsidRDefault="007325D8" w:rsidP="007325D8">
      <w:pPr>
        <w:shd w:val="clear" w:color="auto" w:fill="FFFFFF"/>
        <w:tabs>
          <w:tab w:val="left" w:pos="142"/>
        </w:tabs>
        <w:rPr>
          <w:rFonts w:ascii="Times New Roman" w:hAnsi="Times New Roman"/>
          <w:sz w:val="24"/>
          <w:szCs w:val="24"/>
        </w:rPr>
      </w:pPr>
      <w:r w:rsidRPr="00332680">
        <w:rPr>
          <w:rFonts w:ascii="Times New Roman" w:hAnsi="Times New Roman"/>
          <w:sz w:val="24"/>
          <w:szCs w:val="24"/>
        </w:rPr>
        <w:t>4-нұсқа: Басқа (көрсетіңіз)</w:t>
      </w:r>
    </w:p>
    <w:p w:rsidR="007325D8" w:rsidRPr="00332680" w:rsidRDefault="007325D8" w:rsidP="007325D8">
      <w:pPr>
        <w:contextualSpacing/>
        <w:rPr>
          <w:rFonts w:ascii="Times New Roman" w:hAnsi="Times New Roman"/>
          <w:b/>
          <w:sz w:val="24"/>
          <w:szCs w:val="24"/>
        </w:rPr>
      </w:pPr>
    </w:p>
    <w:p w:rsidR="007325D8" w:rsidRPr="00332680" w:rsidRDefault="007325D8" w:rsidP="007325D8">
      <w:pPr>
        <w:contextualSpacing/>
        <w:rPr>
          <w:rFonts w:ascii="Times New Roman" w:hAnsi="Times New Roman"/>
          <w:b/>
          <w:sz w:val="24"/>
          <w:szCs w:val="24"/>
        </w:rPr>
      </w:pPr>
      <w:r w:rsidRPr="00332680">
        <w:rPr>
          <w:rFonts w:ascii="Times New Roman" w:hAnsi="Times New Roman"/>
          <w:b/>
          <w:sz w:val="24"/>
          <w:szCs w:val="24"/>
        </w:rPr>
        <w:t>13 Халықты әлеуметтік қорғау жүйесін қалыптастырудың негізгі бағыттары мыналар болып саналады: халықтың аз қамтылған топтарын қолдау; еңбек ету құқығына кепілдік беру; жұмыспен қамтуды реттеу. Сіздің ойыңызша, Ақтөбе облысындағы қазіргі халықты әлеуметтік қорғау жүйесі осы тұжырымға сәйкес келе ме?</w:t>
      </w:r>
    </w:p>
    <w:p w:rsidR="007325D8" w:rsidRPr="00332680" w:rsidRDefault="007325D8" w:rsidP="007325D8">
      <w:pPr>
        <w:shd w:val="clear" w:color="auto" w:fill="FFFFFF"/>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1-нұсқа: Толығымен сәйкес келеді</w:t>
      </w:r>
    </w:p>
    <w:p w:rsidR="007325D8" w:rsidRPr="00332680" w:rsidRDefault="007325D8" w:rsidP="007325D8">
      <w:pPr>
        <w:shd w:val="clear" w:color="auto" w:fill="FFFFFF"/>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2-нұсқа: Жалпы сәйкес</w:t>
      </w:r>
    </w:p>
    <w:p w:rsidR="007325D8" w:rsidRPr="00332680" w:rsidRDefault="007325D8" w:rsidP="007325D8">
      <w:pPr>
        <w:shd w:val="clear" w:color="auto" w:fill="FFFFFF"/>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3-нұсқа: Қанағаттанарлықтай сәйкес келеді</w:t>
      </w:r>
    </w:p>
    <w:p w:rsidR="007325D8" w:rsidRPr="00332680" w:rsidRDefault="007325D8" w:rsidP="007325D8">
      <w:pPr>
        <w:shd w:val="clear" w:color="auto" w:fill="FFFFFF"/>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4-нұсқа: Бірқатар позициялар бойынша сәйкес келмейді</w:t>
      </w:r>
    </w:p>
    <w:p w:rsidR="007325D8" w:rsidRPr="00332680" w:rsidRDefault="007325D8" w:rsidP="007325D8">
      <w:pPr>
        <w:shd w:val="clear" w:color="auto" w:fill="FFFFFF"/>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5-нұсқа: Айтарлықтай сәйкес келмейді</w:t>
      </w:r>
    </w:p>
    <w:p w:rsidR="007325D8" w:rsidRPr="00332680" w:rsidRDefault="007325D8" w:rsidP="007325D8">
      <w:pPr>
        <w:shd w:val="clear" w:color="auto" w:fill="FFFFFF"/>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6-нұсқа: Білмеймін</w:t>
      </w:r>
    </w:p>
    <w:p w:rsidR="007325D8" w:rsidRPr="00332680" w:rsidRDefault="007325D8" w:rsidP="007325D8">
      <w:pPr>
        <w:shd w:val="clear" w:color="auto" w:fill="FFFFFF"/>
        <w:rPr>
          <w:rFonts w:ascii="Times New Roman" w:hAnsi="Times New Roman"/>
          <w:b/>
          <w:sz w:val="24"/>
          <w:szCs w:val="24"/>
        </w:rPr>
      </w:pPr>
    </w:p>
    <w:p w:rsidR="007325D8" w:rsidRPr="00332680" w:rsidRDefault="007325D8" w:rsidP="007325D8">
      <w:pPr>
        <w:shd w:val="clear" w:color="auto" w:fill="FFFFFF"/>
        <w:rPr>
          <w:rFonts w:ascii="Times New Roman" w:hAnsi="Times New Roman"/>
          <w:sz w:val="24"/>
          <w:szCs w:val="24"/>
        </w:rPr>
      </w:pPr>
      <w:r w:rsidRPr="00332680">
        <w:rPr>
          <w:rFonts w:ascii="Times New Roman" w:hAnsi="Times New Roman"/>
          <w:b/>
          <w:sz w:val="24"/>
          <w:szCs w:val="24"/>
        </w:rPr>
        <w:t>14 Қазіргі уақытта әлеуметтік қорғаудың қандай салаларына (алдыңғы сұрақта) аз көңіл бөлінеді? (Бірнеше нұсқаны белгілеуге болады)</w:t>
      </w:r>
    </w:p>
    <w:p w:rsidR="007325D8" w:rsidRPr="00332680" w:rsidRDefault="007325D8" w:rsidP="007325D8">
      <w:pPr>
        <w:shd w:val="clear" w:color="auto" w:fill="FFFFFF"/>
        <w:contextualSpacing/>
        <w:rPr>
          <w:rFonts w:ascii="Times New Roman" w:hAnsi="Times New Roman"/>
          <w:sz w:val="24"/>
          <w:szCs w:val="24"/>
        </w:rPr>
      </w:pPr>
      <w:r w:rsidRPr="00332680">
        <w:rPr>
          <w:rFonts w:ascii="Times New Roman" w:hAnsi="Times New Roman"/>
          <w:sz w:val="24"/>
          <w:szCs w:val="24"/>
        </w:rPr>
        <w:t>1-нұсқа: Халықтың ең кедей топтарын қолдау</w:t>
      </w:r>
    </w:p>
    <w:p w:rsidR="007325D8" w:rsidRPr="00332680" w:rsidRDefault="007325D8" w:rsidP="007325D8">
      <w:pPr>
        <w:shd w:val="clear" w:color="auto" w:fill="FFFFFF"/>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2-нұсқа: Кепілдендірілген жұмыс құқығы</w:t>
      </w:r>
    </w:p>
    <w:p w:rsidR="007325D8" w:rsidRPr="00332680" w:rsidRDefault="007325D8" w:rsidP="007325D8">
      <w:pPr>
        <w:shd w:val="clear" w:color="auto" w:fill="FFFFFF"/>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3-нұсқа: Жұмыспен қамтуды реттеу</w:t>
      </w:r>
    </w:p>
    <w:p w:rsidR="007325D8" w:rsidRPr="00332680" w:rsidRDefault="007325D8" w:rsidP="007325D8">
      <w:pPr>
        <w:shd w:val="clear" w:color="auto" w:fill="FFFFFF"/>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4 -нұсқа Көп балалы отбасылар</w:t>
      </w:r>
    </w:p>
    <w:p w:rsidR="007325D8" w:rsidRPr="00332680" w:rsidRDefault="007325D8" w:rsidP="007325D8">
      <w:pPr>
        <w:shd w:val="clear" w:color="auto" w:fill="FFFFFF"/>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5-нұсқа Басқа (көрсетіңіз)</w:t>
      </w:r>
    </w:p>
    <w:p w:rsidR="00F02DF7" w:rsidRPr="00332680" w:rsidRDefault="00F02DF7">
      <w:pPr>
        <w:jc w:val="left"/>
        <w:rPr>
          <w:rFonts w:ascii="Times New Roman" w:hAnsi="Times New Roman"/>
          <w:b/>
          <w:sz w:val="24"/>
          <w:szCs w:val="24"/>
        </w:rPr>
      </w:pPr>
      <w:r w:rsidRPr="00332680">
        <w:rPr>
          <w:rFonts w:ascii="Times New Roman" w:hAnsi="Times New Roman"/>
          <w:b/>
          <w:sz w:val="24"/>
          <w:szCs w:val="24"/>
        </w:rPr>
        <w:br w:type="page"/>
      </w:r>
    </w:p>
    <w:p w:rsidR="007325D8" w:rsidRPr="00332680" w:rsidRDefault="007325D8" w:rsidP="007325D8">
      <w:pPr>
        <w:contextualSpacing/>
        <w:rPr>
          <w:rFonts w:ascii="Times New Roman" w:hAnsi="Times New Roman"/>
          <w:b/>
          <w:sz w:val="24"/>
          <w:szCs w:val="24"/>
        </w:rPr>
      </w:pPr>
    </w:p>
    <w:p w:rsidR="007325D8" w:rsidRPr="00332680" w:rsidRDefault="007325D8" w:rsidP="007325D8">
      <w:pPr>
        <w:contextualSpacing/>
        <w:rPr>
          <w:rFonts w:ascii="Times New Roman" w:hAnsi="Times New Roman"/>
          <w:b/>
          <w:sz w:val="24"/>
          <w:szCs w:val="24"/>
        </w:rPr>
      </w:pPr>
      <w:r w:rsidRPr="00332680">
        <w:rPr>
          <w:rFonts w:ascii="Times New Roman" w:hAnsi="Times New Roman"/>
          <w:b/>
          <w:sz w:val="24"/>
          <w:szCs w:val="24"/>
        </w:rPr>
        <w:t>15 Тиісті бағандағы әрбір жол бойынша халықты әлеуметтік қорғау және қолдау саласының мынадай параметрлерін (қызмет бағыттарын) бағалаңыз.</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4"/>
        <w:gridCol w:w="709"/>
        <w:gridCol w:w="708"/>
        <w:gridCol w:w="567"/>
        <w:gridCol w:w="567"/>
        <w:gridCol w:w="709"/>
        <w:gridCol w:w="425"/>
      </w:tblGrid>
      <w:tr w:rsidR="00567E36" w:rsidRPr="00332680" w:rsidTr="007325D8">
        <w:trPr>
          <w:cantSplit/>
          <w:trHeight w:val="1122"/>
        </w:trPr>
        <w:tc>
          <w:tcPr>
            <w:tcW w:w="5954" w:type="dxa"/>
            <w:tcBorders>
              <w:top w:val="single" w:sz="4" w:space="0" w:color="auto"/>
              <w:left w:val="single" w:sz="4" w:space="0" w:color="auto"/>
              <w:bottom w:val="single" w:sz="4" w:space="0" w:color="auto"/>
              <w:right w:val="single" w:sz="4" w:space="0" w:color="auto"/>
            </w:tcBorders>
          </w:tcPr>
          <w:p w:rsidR="007325D8" w:rsidRPr="00332680" w:rsidRDefault="007325D8" w:rsidP="007325D8">
            <w:pPr>
              <w:rPr>
                <w:rFonts w:ascii="Times New Roman" w:hAnsi="Times New Roman"/>
                <w:sz w:val="24"/>
                <w:szCs w:val="24"/>
              </w:rPr>
            </w:pPr>
          </w:p>
        </w:tc>
        <w:tc>
          <w:tcPr>
            <w:tcW w:w="709" w:type="dxa"/>
            <w:tcBorders>
              <w:top w:val="single" w:sz="4" w:space="0" w:color="auto"/>
              <w:left w:val="single" w:sz="4" w:space="0" w:color="auto"/>
              <w:bottom w:val="single" w:sz="4" w:space="0" w:color="auto"/>
            </w:tcBorders>
            <w:textDirection w:val="btLr"/>
          </w:tcPr>
          <w:p w:rsidR="007325D8" w:rsidRPr="00332680" w:rsidRDefault="007325D8" w:rsidP="007325D8">
            <w:pPr>
              <w:rPr>
                <w:rFonts w:ascii="Times New Roman" w:hAnsi="Times New Roman"/>
                <w:sz w:val="24"/>
                <w:szCs w:val="24"/>
              </w:rPr>
            </w:pPr>
            <w:r w:rsidRPr="00332680">
              <w:rPr>
                <w:rFonts w:ascii="Times New Roman" w:hAnsi="Times New Roman"/>
                <w:sz w:val="24"/>
                <w:szCs w:val="24"/>
              </w:rPr>
              <w:t>Өте жақсы</w:t>
            </w:r>
            <w:r w:rsidRPr="00332680">
              <w:rPr>
                <w:rFonts w:ascii="Times New Roman" w:hAnsi="Times New Roman"/>
                <w:sz w:val="24"/>
                <w:szCs w:val="24"/>
              </w:rPr>
              <w:tab/>
            </w:r>
          </w:p>
          <w:p w:rsidR="007325D8" w:rsidRPr="00332680" w:rsidRDefault="007325D8" w:rsidP="007325D8">
            <w:pPr>
              <w:rPr>
                <w:rFonts w:ascii="Times New Roman" w:hAnsi="Times New Roman"/>
                <w:sz w:val="24"/>
                <w:szCs w:val="24"/>
              </w:rPr>
            </w:pPr>
          </w:p>
        </w:tc>
        <w:tc>
          <w:tcPr>
            <w:tcW w:w="708" w:type="dxa"/>
            <w:tcBorders>
              <w:top w:val="single" w:sz="4" w:space="0" w:color="auto"/>
            </w:tcBorders>
            <w:textDirection w:val="btLr"/>
          </w:tcPr>
          <w:p w:rsidR="007325D8" w:rsidRPr="00332680" w:rsidRDefault="007325D8" w:rsidP="007325D8">
            <w:pPr>
              <w:rPr>
                <w:rFonts w:ascii="Times New Roman" w:hAnsi="Times New Roman"/>
                <w:sz w:val="24"/>
                <w:szCs w:val="24"/>
              </w:rPr>
            </w:pPr>
            <w:r w:rsidRPr="00332680">
              <w:rPr>
                <w:rFonts w:ascii="Times New Roman" w:hAnsi="Times New Roman"/>
                <w:sz w:val="24"/>
                <w:szCs w:val="24"/>
              </w:rPr>
              <w:t>Жақсы</w:t>
            </w:r>
            <w:r w:rsidRPr="00332680">
              <w:rPr>
                <w:rFonts w:ascii="Times New Roman" w:hAnsi="Times New Roman"/>
                <w:sz w:val="24"/>
                <w:szCs w:val="24"/>
              </w:rPr>
              <w:tab/>
            </w:r>
          </w:p>
        </w:tc>
        <w:tc>
          <w:tcPr>
            <w:tcW w:w="567" w:type="dxa"/>
            <w:tcBorders>
              <w:top w:val="single" w:sz="4" w:space="0" w:color="auto"/>
            </w:tcBorders>
            <w:textDirection w:val="btLr"/>
          </w:tcPr>
          <w:p w:rsidR="007325D8" w:rsidRPr="00332680" w:rsidRDefault="007325D8" w:rsidP="007325D8">
            <w:pPr>
              <w:rPr>
                <w:rFonts w:ascii="Times New Roman" w:hAnsi="Times New Roman"/>
                <w:sz w:val="24"/>
                <w:szCs w:val="24"/>
              </w:rPr>
            </w:pPr>
            <w:r w:rsidRPr="00332680">
              <w:rPr>
                <w:rFonts w:ascii="Times New Roman" w:hAnsi="Times New Roman"/>
                <w:sz w:val="24"/>
                <w:szCs w:val="24"/>
              </w:rPr>
              <w:t>Қанағаттанарлық</w:t>
            </w:r>
          </w:p>
        </w:tc>
        <w:tc>
          <w:tcPr>
            <w:tcW w:w="567" w:type="dxa"/>
            <w:tcBorders>
              <w:top w:val="single" w:sz="4" w:space="0" w:color="auto"/>
            </w:tcBorders>
            <w:textDirection w:val="btLr"/>
          </w:tcPr>
          <w:p w:rsidR="007325D8" w:rsidRPr="00332680" w:rsidRDefault="007325D8" w:rsidP="007325D8">
            <w:pPr>
              <w:rPr>
                <w:rFonts w:ascii="Times New Roman" w:hAnsi="Times New Roman"/>
                <w:sz w:val="24"/>
                <w:szCs w:val="24"/>
              </w:rPr>
            </w:pPr>
            <w:r w:rsidRPr="00332680">
              <w:rPr>
                <w:rFonts w:ascii="Times New Roman" w:hAnsi="Times New Roman"/>
                <w:sz w:val="24"/>
                <w:szCs w:val="24"/>
              </w:rPr>
              <w:t>Төмен</w:t>
            </w:r>
            <w:r w:rsidRPr="00332680">
              <w:rPr>
                <w:rFonts w:ascii="Times New Roman" w:hAnsi="Times New Roman"/>
                <w:sz w:val="24"/>
                <w:szCs w:val="24"/>
              </w:rPr>
              <w:tab/>
            </w:r>
          </w:p>
        </w:tc>
        <w:tc>
          <w:tcPr>
            <w:tcW w:w="709" w:type="dxa"/>
            <w:tcBorders>
              <w:top w:val="single" w:sz="4" w:space="0" w:color="auto"/>
            </w:tcBorders>
            <w:textDirection w:val="btLr"/>
          </w:tcPr>
          <w:p w:rsidR="007325D8" w:rsidRPr="00332680" w:rsidRDefault="007325D8" w:rsidP="007325D8">
            <w:pPr>
              <w:rPr>
                <w:rFonts w:ascii="Times New Roman" w:hAnsi="Times New Roman"/>
                <w:sz w:val="24"/>
                <w:szCs w:val="24"/>
              </w:rPr>
            </w:pPr>
            <w:r w:rsidRPr="00332680">
              <w:rPr>
                <w:rFonts w:ascii="Times New Roman" w:hAnsi="Times New Roman"/>
                <w:sz w:val="24"/>
                <w:szCs w:val="24"/>
              </w:rPr>
              <w:t>Өте төмен</w:t>
            </w:r>
            <w:r w:rsidRPr="00332680">
              <w:rPr>
                <w:rFonts w:ascii="Times New Roman" w:hAnsi="Times New Roman"/>
                <w:sz w:val="24"/>
                <w:szCs w:val="24"/>
              </w:rPr>
              <w:tab/>
            </w:r>
          </w:p>
        </w:tc>
        <w:tc>
          <w:tcPr>
            <w:tcW w:w="425" w:type="dxa"/>
            <w:tcBorders>
              <w:top w:val="single" w:sz="4" w:space="0" w:color="auto"/>
            </w:tcBorders>
            <w:textDirection w:val="btLr"/>
          </w:tcPr>
          <w:p w:rsidR="007325D8" w:rsidRPr="00332680" w:rsidRDefault="007325D8" w:rsidP="007325D8">
            <w:pPr>
              <w:rPr>
                <w:rFonts w:ascii="Times New Roman" w:hAnsi="Times New Roman"/>
                <w:sz w:val="24"/>
                <w:szCs w:val="24"/>
              </w:rPr>
            </w:pPr>
            <w:r w:rsidRPr="00332680">
              <w:rPr>
                <w:rFonts w:ascii="Times New Roman" w:hAnsi="Times New Roman"/>
                <w:sz w:val="24"/>
                <w:szCs w:val="24"/>
              </w:rPr>
              <w:t>Білмеймін</w:t>
            </w:r>
          </w:p>
        </w:tc>
      </w:tr>
      <w:tr w:rsidR="00567E36" w:rsidRPr="00332680" w:rsidTr="007325D8">
        <w:tc>
          <w:tcPr>
            <w:tcW w:w="5954" w:type="dxa"/>
            <w:tcBorders>
              <w:top w:val="single" w:sz="4" w:space="0" w:color="auto"/>
            </w:tcBorders>
          </w:tcPr>
          <w:p w:rsidR="007325D8" w:rsidRPr="00332680" w:rsidRDefault="007325D8" w:rsidP="007325D8">
            <w:pPr>
              <w:rPr>
                <w:rFonts w:ascii="Times New Roman" w:hAnsi="Times New Roman"/>
                <w:sz w:val="24"/>
                <w:szCs w:val="24"/>
              </w:rPr>
            </w:pPr>
            <w:r w:rsidRPr="00332680">
              <w:rPr>
                <w:rFonts w:ascii="Times New Roman" w:hAnsi="Times New Roman"/>
                <w:sz w:val="24"/>
                <w:szCs w:val="24"/>
              </w:rPr>
              <w:t>Ақтөбе облысында мүгедектерді әлеуметтік қорғау бойынша жұмыс</w:t>
            </w:r>
          </w:p>
        </w:tc>
        <w:tc>
          <w:tcPr>
            <w:tcW w:w="709" w:type="dxa"/>
            <w:tcBorders>
              <w:top w:val="single" w:sz="4" w:space="0" w:color="auto"/>
            </w:tcBorders>
            <w:vAlign w:val="center"/>
          </w:tcPr>
          <w:p w:rsidR="007325D8" w:rsidRPr="00332680" w:rsidRDefault="007325D8" w:rsidP="007325D8">
            <w:pPr>
              <w:jc w:val="center"/>
              <w:rPr>
                <w:rFonts w:ascii="Times New Roman" w:eastAsia="Times New Roman" w:hAnsi="Times New Roman"/>
                <w:strike/>
                <w:sz w:val="24"/>
                <w:szCs w:val="24"/>
                <w:lang w:eastAsia="ru-RU"/>
              </w:rPr>
            </w:pPr>
          </w:p>
        </w:tc>
        <w:tc>
          <w:tcPr>
            <w:tcW w:w="708"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c>
          <w:tcPr>
            <w:tcW w:w="567"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c>
          <w:tcPr>
            <w:tcW w:w="567"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c>
          <w:tcPr>
            <w:tcW w:w="709"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c>
          <w:tcPr>
            <w:tcW w:w="425"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r>
      <w:tr w:rsidR="00567E36" w:rsidRPr="00332680" w:rsidTr="007325D8">
        <w:tc>
          <w:tcPr>
            <w:tcW w:w="5954" w:type="dxa"/>
          </w:tcPr>
          <w:p w:rsidR="007325D8" w:rsidRPr="00332680" w:rsidRDefault="007325D8" w:rsidP="007325D8">
            <w:pPr>
              <w:rPr>
                <w:rFonts w:ascii="Times New Roman" w:hAnsi="Times New Roman"/>
                <w:sz w:val="24"/>
                <w:szCs w:val="24"/>
              </w:rPr>
            </w:pPr>
            <w:r w:rsidRPr="00332680">
              <w:rPr>
                <w:rFonts w:ascii="Times New Roman" w:hAnsi="Times New Roman"/>
                <w:sz w:val="24"/>
                <w:szCs w:val="24"/>
                <w:shd w:val="clear" w:color="auto" w:fill="FFFFFF"/>
              </w:rPr>
              <w:t>Атаулы әлеуметтік көмек</w:t>
            </w:r>
          </w:p>
        </w:tc>
        <w:tc>
          <w:tcPr>
            <w:tcW w:w="709"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c>
          <w:tcPr>
            <w:tcW w:w="708"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c>
          <w:tcPr>
            <w:tcW w:w="567"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c>
          <w:tcPr>
            <w:tcW w:w="567"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c>
          <w:tcPr>
            <w:tcW w:w="709"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c>
          <w:tcPr>
            <w:tcW w:w="425"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r>
      <w:tr w:rsidR="00567E36" w:rsidRPr="00332680" w:rsidTr="007325D8">
        <w:tc>
          <w:tcPr>
            <w:tcW w:w="5954" w:type="dxa"/>
          </w:tcPr>
          <w:p w:rsidR="007325D8" w:rsidRPr="00332680" w:rsidRDefault="007325D8" w:rsidP="007325D8">
            <w:pPr>
              <w:rPr>
                <w:rFonts w:ascii="Times New Roman" w:hAnsi="Times New Roman"/>
                <w:sz w:val="24"/>
                <w:szCs w:val="24"/>
                <w:shd w:val="clear" w:color="auto" w:fill="FFFFFF"/>
              </w:rPr>
            </w:pPr>
            <w:r w:rsidRPr="00332680">
              <w:rPr>
                <w:rFonts w:ascii="Times New Roman" w:hAnsi="Times New Roman"/>
                <w:sz w:val="24"/>
                <w:szCs w:val="24"/>
                <w:shd w:val="clear" w:color="auto" w:fill="FFFFFF"/>
              </w:rPr>
              <w:t>Туа біткен жүрек ақауы бар балаларға ота жасауға кезек []</w:t>
            </w:r>
          </w:p>
        </w:tc>
        <w:tc>
          <w:tcPr>
            <w:tcW w:w="709"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c>
          <w:tcPr>
            <w:tcW w:w="708"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c>
          <w:tcPr>
            <w:tcW w:w="567"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c>
          <w:tcPr>
            <w:tcW w:w="567"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c>
          <w:tcPr>
            <w:tcW w:w="709"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c>
          <w:tcPr>
            <w:tcW w:w="425"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r>
      <w:tr w:rsidR="00567E36" w:rsidRPr="00332680" w:rsidTr="007325D8">
        <w:tc>
          <w:tcPr>
            <w:tcW w:w="5954" w:type="dxa"/>
          </w:tcPr>
          <w:p w:rsidR="007325D8" w:rsidRPr="00332680" w:rsidRDefault="007325D8" w:rsidP="007325D8">
            <w:pPr>
              <w:rPr>
                <w:rFonts w:ascii="Times New Roman" w:eastAsia="Times New Roman" w:hAnsi="Times New Roman"/>
                <w:bCs/>
                <w:kern w:val="36"/>
                <w:sz w:val="24"/>
                <w:szCs w:val="24"/>
                <w:lang w:eastAsia="ru-RU"/>
              </w:rPr>
            </w:pPr>
            <w:r w:rsidRPr="00332680">
              <w:rPr>
                <w:rFonts w:ascii="Times New Roman" w:eastAsia="Times New Roman" w:hAnsi="Times New Roman"/>
                <w:bCs/>
                <w:kern w:val="36"/>
                <w:sz w:val="24"/>
                <w:szCs w:val="24"/>
                <w:lang w:eastAsia="ru-RU"/>
              </w:rPr>
              <w:t>Балабақшаларға кезек</w:t>
            </w:r>
            <w:r w:rsidRPr="00332680">
              <w:rPr>
                <w:rFonts w:ascii="Times New Roman" w:hAnsi="Times New Roman"/>
                <w:sz w:val="24"/>
                <w:szCs w:val="24"/>
                <w:shd w:val="clear" w:color="auto" w:fill="FFFFFF"/>
              </w:rPr>
              <w:t>[]</w:t>
            </w:r>
          </w:p>
        </w:tc>
        <w:tc>
          <w:tcPr>
            <w:tcW w:w="709"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c>
          <w:tcPr>
            <w:tcW w:w="708"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c>
          <w:tcPr>
            <w:tcW w:w="567"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c>
          <w:tcPr>
            <w:tcW w:w="567"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c>
          <w:tcPr>
            <w:tcW w:w="709"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c>
          <w:tcPr>
            <w:tcW w:w="425"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r>
      <w:tr w:rsidR="00567E36" w:rsidRPr="00332680" w:rsidTr="007325D8">
        <w:trPr>
          <w:trHeight w:val="325"/>
        </w:trPr>
        <w:tc>
          <w:tcPr>
            <w:tcW w:w="5954" w:type="dxa"/>
          </w:tcPr>
          <w:p w:rsidR="007325D8" w:rsidRPr="00332680" w:rsidRDefault="007325D8" w:rsidP="007325D8">
            <w:pPr>
              <w:rPr>
                <w:rFonts w:ascii="Times New Roman" w:hAnsi="Times New Roman"/>
                <w:sz w:val="24"/>
                <w:szCs w:val="24"/>
              </w:rPr>
            </w:pPr>
            <w:r w:rsidRPr="00332680">
              <w:rPr>
                <w:rFonts w:ascii="Times New Roman" w:hAnsi="Times New Roman"/>
                <w:sz w:val="24"/>
                <w:szCs w:val="24"/>
              </w:rPr>
              <w:t>Нәтижелі жұмыспен қамтуды және жаппай кәсіпкерлікті дамытудың 2017 – 2021 жылдарға арналған «Еңбек» бағдарламасын іске асыру. (Жұмыспен қамту)</w:t>
            </w:r>
          </w:p>
        </w:tc>
        <w:tc>
          <w:tcPr>
            <w:tcW w:w="709"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c>
          <w:tcPr>
            <w:tcW w:w="708"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c>
          <w:tcPr>
            <w:tcW w:w="567"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c>
          <w:tcPr>
            <w:tcW w:w="567"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c>
          <w:tcPr>
            <w:tcW w:w="709"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c>
          <w:tcPr>
            <w:tcW w:w="425"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r>
      <w:tr w:rsidR="00567E36" w:rsidRPr="00332680" w:rsidTr="007325D8">
        <w:tc>
          <w:tcPr>
            <w:tcW w:w="5954" w:type="dxa"/>
          </w:tcPr>
          <w:p w:rsidR="007325D8" w:rsidRPr="00332680" w:rsidRDefault="007325D8" w:rsidP="007325D8">
            <w:pPr>
              <w:rPr>
                <w:rFonts w:ascii="Times New Roman" w:hAnsi="Times New Roman"/>
                <w:sz w:val="24"/>
                <w:szCs w:val="24"/>
              </w:rPr>
            </w:pPr>
            <w:r w:rsidRPr="00332680">
              <w:rPr>
                <w:rFonts w:ascii="Times New Roman" w:hAnsi="Times New Roman"/>
                <w:sz w:val="24"/>
                <w:szCs w:val="24"/>
              </w:rPr>
              <w:t>«№1 әлеуметтік қызметтер көрсету орталығы» жұмысының кәсіби деңгейі</w:t>
            </w:r>
          </w:p>
          <w:p w:rsidR="007325D8" w:rsidRPr="00332680" w:rsidRDefault="007325D8" w:rsidP="007325D8">
            <w:pPr>
              <w:rPr>
                <w:rFonts w:ascii="Times New Roman" w:hAnsi="Times New Roman"/>
                <w:sz w:val="24"/>
                <w:szCs w:val="24"/>
              </w:rPr>
            </w:pPr>
            <w:r w:rsidRPr="00332680">
              <w:rPr>
                <w:rFonts w:ascii="Times New Roman" w:hAnsi="Times New Roman"/>
                <w:sz w:val="24"/>
                <w:szCs w:val="24"/>
              </w:rPr>
              <w:t>(Халықты әлеуметтік қорғау саласындағы арнаулы әлеуметтік қызметтерді көрсетудің мемлекеттік стандартының негізінде Стационарлық үлгідегі орталық әлеуметтік-медициналық, әлеуметтік-тұрмыстық және басқа да қызметтерге күтім жасауды қажет ететін 18 жастан асқан жалғыз басты қарттардың және бірінші және екінші топтағы мүгедектердің тұрақты немесе уақытша (үш айға дейін) тұруына арналған  )</w:t>
            </w:r>
          </w:p>
        </w:tc>
        <w:tc>
          <w:tcPr>
            <w:tcW w:w="709"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c>
          <w:tcPr>
            <w:tcW w:w="708"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c>
          <w:tcPr>
            <w:tcW w:w="567"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c>
          <w:tcPr>
            <w:tcW w:w="567"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c>
          <w:tcPr>
            <w:tcW w:w="709"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c>
          <w:tcPr>
            <w:tcW w:w="425"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r>
      <w:tr w:rsidR="00567E36" w:rsidRPr="00332680" w:rsidTr="007325D8">
        <w:tc>
          <w:tcPr>
            <w:tcW w:w="5954" w:type="dxa"/>
          </w:tcPr>
          <w:p w:rsidR="007325D8" w:rsidRPr="00332680" w:rsidRDefault="007325D8" w:rsidP="007325D8">
            <w:pPr>
              <w:rPr>
                <w:rFonts w:ascii="Times New Roman" w:hAnsi="Times New Roman"/>
                <w:sz w:val="24"/>
                <w:szCs w:val="24"/>
              </w:rPr>
            </w:pPr>
            <w:r w:rsidRPr="00332680">
              <w:rPr>
                <w:rFonts w:ascii="Times New Roman" w:hAnsi="Times New Roman"/>
                <w:sz w:val="24"/>
                <w:szCs w:val="24"/>
              </w:rPr>
              <w:t>«№1 әлеуметтік қызметтер көрсету орталығы» жұмысының кәсіби деңгейі</w:t>
            </w:r>
          </w:p>
          <w:p w:rsidR="007325D8" w:rsidRPr="00332680" w:rsidRDefault="007325D8" w:rsidP="007325D8">
            <w:pPr>
              <w:rPr>
                <w:rFonts w:ascii="Times New Roman" w:hAnsi="Times New Roman"/>
                <w:sz w:val="24"/>
                <w:szCs w:val="24"/>
              </w:rPr>
            </w:pPr>
            <w:r w:rsidRPr="00332680">
              <w:rPr>
                <w:rFonts w:ascii="Times New Roman" w:hAnsi="Times New Roman"/>
                <w:sz w:val="24"/>
                <w:szCs w:val="24"/>
              </w:rPr>
              <w:t xml:space="preserve">Халықты әлеуметтік қорғау саласындағы арнаулы әлеуметтік қызметтерді көрсетудің мемлекеттік стандартының негізінде </w:t>
            </w:r>
            <w:r w:rsidRPr="00332680">
              <w:rPr>
                <w:rFonts w:ascii="Times New Roman" w:hAnsi="Times New Roman"/>
                <w:sz w:val="24"/>
                <w:szCs w:val="24"/>
                <w:shd w:val="clear" w:color="auto" w:fill="FFFFFF"/>
              </w:rPr>
              <w:t>18 жастан асқан, созылмалы психикалық ауруымен ауыратын, денсаулығына байланысты тұрақты сырттан күтім мен көмекті қажет ететін бірінші және екінші топтағы мүгедектердің тұрақты тұруына арналған стационарлық үлгідегі орталық.</w:t>
            </w:r>
          </w:p>
        </w:tc>
        <w:tc>
          <w:tcPr>
            <w:tcW w:w="709"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c>
          <w:tcPr>
            <w:tcW w:w="708"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c>
          <w:tcPr>
            <w:tcW w:w="567"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c>
          <w:tcPr>
            <w:tcW w:w="567"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c>
          <w:tcPr>
            <w:tcW w:w="709"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c>
          <w:tcPr>
            <w:tcW w:w="425"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r>
      <w:tr w:rsidR="00567E36" w:rsidRPr="00332680" w:rsidTr="007325D8">
        <w:tc>
          <w:tcPr>
            <w:tcW w:w="5954" w:type="dxa"/>
          </w:tcPr>
          <w:p w:rsidR="007325D8" w:rsidRPr="00332680" w:rsidRDefault="007325D8" w:rsidP="007325D8">
            <w:pPr>
              <w:shd w:val="clear" w:color="auto" w:fill="FFFFFF"/>
              <w:outlineLvl w:val="0"/>
              <w:rPr>
                <w:rFonts w:ascii="Times New Roman" w:eastAsia="Times New Roman" w:hAnsi="Times New Roman"/>
                <w:kern w:val="36"/>
                <w:sz w:val="24"/>
                <w:szCs w:val="24"/>
                <w:lang w:eastAsia="ru-RU"/>
              </w:rPr>
            </w:pPr>
            <w:r w:rsidRPr="00332680">
              <w:rPr>
                <w:rFonts w:ascii="Times New Roman" w:eastAsia="Times New Roman" w:hAnsi="Times New Roman"/>
                <w:kern w:val="36"/>
                <w:sz w:val="24"/>
                <w:szCs w:val="24"/>
                <w:lang w:eastAsia="ru-RU"/>
              </w:rPr>
              <w:t>Оралман мәртебесін беру немесе ұзарту (көші-қон)</w:t>
            </w:r>
          </w:p>
        </w:tc>
        <w:tc>
          <w:tcPr>
            <w:tcW w:w="709"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c>
          <w:tcPr>
            <w:tcW w:w="708"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c>
          <w:tcPr>
            <w:tcW w:w="567"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c>
          <w:tcPr>
            <w:tcW w:w="567"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c>
          <w:tcPr>
            <w:tcW w:w="709"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c>
          <w:tcPr>
            <w:tcW w:w="425"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r>
      <w:tr w:rsidR="00567E36" w:rsidRPr="00332680" w:rsidTr="007325D8">
        <w:tc>
          <w:tcPr>
            <w:tcW w:w="5954" w:type="dxa"/>
          </w:tcPr>
          <w:p w:rsidR="007325D8" w:rsidRPr="00332680" w:rsidRDefault="007325D8" w:rsidP="007325D8">
            <w:pPr>
              <w:shd w:val="clear" w:color="auto" w:fill="FFFFFF"/>
              <w:outlineLvl w:val="0"/>
              <w:rPr>
                <w:rFonts w:ascii="Times New Roman" w:eastAsia="Times New Roman" w:hAnsi="Times New Roman"/>
                <w:kern w:val="36"/>
                <w:sz w:val="24"/>
                <w:szCs w:val="24"/>
                <w:lang w:eastAsia="ru-RU"/>
              </w:rPr>
            </w:pPr>
            <w:r w:rsidRPr="00332680">
              <w:rPr>
                <w:rFonts w:ascii="Times New Roman" w:eastAsia="Times New Roman" w:hAnsi="Times New Roman"/>
                <w:kern w:val="36"/>
                <w:sz w:val="24"/>
                <w:szCs w:val="24"/>
                <w:lang w:eastAsia="ru-RU"/>
              </w:rPr>
              <w:t>Мүгедектерді жұмысқа орналастыру</w:t>
            </w:r>
            <w:r w:rsidRPr="00332680">
              <w:rPr>
                <w:rFonts w:ascii="Times New Roman" w:hAnsi="Times New Roman"/>
                <w:sz w:val="24"/>
                <w:szCs w:val="24"/>
                <w:shd w:val="clear" w:color="auto" w:fill="FFFFFF"/>
              </w:rPr>
              <w:t>[]</w:t>
            </w:r>
          </w:p>
        </w:tc>
        <w:tc>
          <w:tcPr>
            <w:tcW w:w="709"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c>
          <w:tcPr>
            <w:tcW w:w="708"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c>
          <w:tcPr>
            <w:tcW w:w="567"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c>
          <w:tcPr>
            <w:tcW w:w="567"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c>
          <w:tcPr>
            <w:tcW w:w="709"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c>
          <w:tcPr>
            <w:tcW w:w="425"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r>
      <w:tr w:rsidR="00567E36" w:rsidRPr="00332680" w:rsidTr="007325D8">
        <w:tc>
          <w:tcPr>
            <w:tcW w:w="5954" w:type="dxa"/>
          </w:tcPr>
          <w:p w:rsidR="007325D8" w:rsidRPr="00332680" w:rsidRDefault="007325D8" w:rsidP="007325D8">
            <w:pPr>
              <w:shd w:val="clear" w:color="auto" w:fill="FFFFFF"/>
              <w:outlineLvl w:val="0"/>
              <w:rPr>
                <w:rFonts w:ascii="Times New Roman" w:eastAsia="Times New Roman" w:hAnsi="Times New Roman"/>
                <w:kern w:val="36"/>
                <w:sz w:val="24"/>
                <w:szCs w:val="24"/>
                <w:lang w:eastAsia="ru-RU"/>
              </w:rPr>
            </w:pPr>
            <w:r w:rsidRPr="00332680">
              <w:rPr>
                <w:rFonts w:ascii="Times New Roman" w:eastAsia="Times New Roman" w:hAnsi="Times New Roman"/>
                <w:kern w:val="36"/>
                <w:sz w:val="24"/>
                <w:szCs w:val="24"/>
                <w:lang w:eastAsia="ru-RU"/>
              </w:rPr>
              <w:t>Әлеуметтік қамсыздандыру бойынша іс қағаздарын жүргізудің жеңілдігі</w:t>
            </w:r>
          </w:p>
        </w:tc>
        <w:tc>
          <w:tcPr>
            <w:tcW w:w="709"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c>
          <w:tcPr>
            <w:tcW w:w="708"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c>
          <w:tcPr>
            <w:tcW w:w="567"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c>
          <w:tcPr>
            <w:tcW w:w="567"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c>
          <w:tcPr>
            <w:tcW w:w="709"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c>
          <w:tcPr>
            <w:tcW w:w="425"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r>
      <w:tr w:rsidR="00567E36" w:rsidRPr="00332680" w:rsidTr="007325D8">
        <w:tc>
          <w:tcPr>
            <w:tcW w:w="5954" w:type="dxa"/>
          </w:tcPr>
          <w:p w:rsidR="007325D8" w:rsidRPr="00332680" w:rsidRDefault="007325D8" w:rsidP="007325D8">
            <w:pPr>
              <w:shd w:val="clear" w:color="auto" w:fill="FFFFFF"/>
              <w:outlineLvl w:val="0"/>
              <w:rPr>
                <w:rFonts w:ascii="Times New Roman" w:eastAsia="Times New Roman" w:hAnsi="Times New Roman"/>
                <w:kern w:val="36"/>
                <w:sz w:val="24"/>
                <w:szCs w:val="24"/>
                <w:lang w:eastAsia="ru-RU"/>
              </w:rPr>
            </w:pPr>
            <w:r w:rsidRPr="00332680">
              <w:rPr>
                <w:rFonts w:ascii="Times New Roman" w:eastAsia="Times New Roman" w:hAnsi="Times New Roman"/>
                <w:kern w:val="36"/>
                <w:sz w:val="24"/>
                <w:szCs w:val="24"/>
                <w:lang w:eastAsia="ru-RU"/>
              </w:rPr>
              <w:t>Ақтөбе облысындағы электр энергиясының тарифтері</w:t>
            </w:r>
            <w:r w:rsidRPr="00332680">
              <w:rPr>
                <w:rFonts w:ascii="Times New Roman" w:hAnsi="Times New Roman"/>
                <w:sz w:val="24"/>
                <w:szCs w:val="24"/>
                <w:shd w:val="clear" w:color="auto" w:fill="FFFFFF"/>
              </w:rPr>
              <w:t>[]</w:t>
            </w:r>
          </w:p>
        </w:tc>
        <w:tc>
          <w:tcPr>
            <w:tcW w:w="709"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c>
          <w:tcPr>
            <w:tcW w:w="708"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c>
          <w:tcPr>
            <w:tcW w:w="567"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c>
          <w:tcPr>
            <w:tcW w:w="567"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c>
          <w:tcPr>
            <w:tcW w:w="709"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c>
          <w:tcPr>
            <w:tcW w:w="425"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r>
    </w:tbl>
    <w:p w:rsidR="007325D8" w:rsidRPr="00332680" w:rsidRDefault="007325D8" w:rsidP="007325D8">
      <w:pPr>
        <w:tabs>
          <w:tab w:val="left" w:pos="142"/>
          <w:tab w:val="left" w:pos="426"/>
        </w:tabs>
        <w:contextualSpacing/>
        <w:rPr>
          <w:rFonts w:ascii="Times New Roman" w:hAnsi="Times New Roman"/>
          <w:b/>
          <w:sz w:val="24"/>
          <w:szCs w:val="24"/>
        </w:rPr>
      </w:pPr>
    </w:p>
    <w:p w:rsidR="00F02DF7" w:rsidRPr="00332680" w:rsidRDefault="00F02DF7">
      <w:pPr>
        <w:jc w:val="left"/>
        <w:rPr>
          <w:rFonts w:ascii="Times New Roman" w:hAnsi="Times New Roman"/>
          <w:b/>
          <w:sz w:val="24"/>
          <w:szCs w:val="24"/>
        </w:rPr>
      </w:pPr>
      <w:r w:rsidRPr="00332680">
        <w:rPr>
          <w:rFonts w:ascii="Times New Roman" w:hAnsi="Times New Roman"/>
          <w:b/>
          <w:sz w:val="24"/>
          <w:szCs w:val="24"/>
        </w:rPr>
        <w:br w:type="page"/>
      </w:r>
    </w:p>
    <w:p w:rsidR="007325D8" w:rsidRPr="00332680" w:rsidRDefault="007325D8" w:rsidP="007325D8">
      <w:pPr>
        <w:tabs>
          <w:tab w:val="left" w:pos="142"/>
          <w:tab w:val="left" w:pos="426"/>
        </w:tabs>
        <w:contextualSpacing/>
        <w:rPr>
          <w:rFonts w:ascii="Times New Roman" w:hAnsi="Times New Roman"/>
          <w:b/>
          <w:sz w:val="24"/>
          <w:szCs w:val="24"/>
        </w:rPr>
      </w:pPr>
      <w:r w:rsidRPr="00332680">
        <w:rPr>
          <w:rFonts w:ascii="Times New Roman" w:hAnsi="Times New Roman"/>
          <w:b/>
          <w:sz w:val="24"/>
          <w:szCs w:val="24"/>
        </w:rPr>
        <w:lastRenderedPageBreak/>
        <w:t>16 Ақтөбе облысы бойынша халықты әлеуметтік қорғаудың мынадай нысандарын бағалаңыз (тиісті бағандағы әрбір жол бойынша)</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1"/>
        <w:gridCol w:w="506"/>
        <w:gridCol w:w="517"/>
        <w:gridCol w:w="506"/>
        <w:gridCol w:w="517"/>
        <w:gridCol w:w="506"/>
        <w:gridCol w:w="518"/>
      </w:tblGrid>
      <w:tr w:rsidR="006C1516" w:rsidRPr="00332680" w:rsidTr="007325D8">
        <w:trPr>
          <w:cantSplit/>
          <w:trHeight w:val="1658"/>
        </w:trPr>
        <w:tc>
          <w:tcPr>
            <w:tcW w:w="5885" w:type="dxa"/>
            <w:tcBorders>
              <w:top w:val="single" w:sz="4" w:space="0" w:color="auto"/>
              <w:left w:val="single" w:sz="4" w:space="0" w:color="auto"/>
              <w:bottom w:val="single" w:sz="4" w:space="0" w:color="auto"/>
              <w:right w:val="single" w:sz="4" w:space="0" w:color="auto"/>
            </w:tcBorders>
          </w:tcPr>
          <w:p w:rsidR="007325D8" w:rsidRPr="00332680" w:rsidRDefault="007325D8" w:rsidP="007325D8">
            <w:pPr>
              <w:contextualSpacing/>
              <w:rPr>
                <w:rFonts w:ascii="Times New Roman" w:hAnsi="Times New Roman"/>
                <w:b/>
                <w:sz w:val="24"/>
                <w:szCs w:val="24"/>
              </w:rPr>
            </w:pPr>
          </w:p>
        </w:tc>
        <w:tc>
          <w:tcPr>
            <w:tcW w:w="498" w:type="dxa"/>
            <w:tcBorders>
              <w:top w:val="single" w:sz="4" w:space="0" w:color="auto"/>
              <w:left w:val="single" w:sz="4" w:space="0" w:color="auto"/>
            </w:tcBorders>
            <w:textDirection w:val="btLr"/>
          </w:tcPr>
          <w:p w:rsidR="007325D8" w:rsidRPr="00332680" w:rsidRDefault="007325D8" w:rsidP="007325D8">
            <w:pPr>
              <w:ind w:right="113"/>
              <w:rPr>
                <w:rFonts w:ascii="Times New Roman" w:hAnsi="Times New Roman"/>
                <w:sz w:val="24"/>
                <w:szCs w:val="24"/>
              </w:rPr>
            </w:pPr>
            <w:r w:rsidRPr="00332680">
              <w:rPr>
                <w:rFonts w:ascii="Times New Roman" w:hAnsi="Times New Roman"/>
                <w:sz w:val="24"/>
                <w:szCs w:val="24"/>
              </w:rPr>
              <w:t>Өте жақсы</w:t>
            </w:r>
            <w:r w:rsidRPr="00332680">
              <w:rPr>
                <w:rFonts w:ascii="Times New Roman" w:hAnsi="Times New Roman"/>
                <w:sz w:val="24"/>
                <w:szCs w:val="24"/>
              </w:rPr>
              <w:tab/>
            </w:r>
          </w:p>
          <w:p w:rsidR="007325D8" w:rsidRPr="00332680" w:rsidRDefault="007325D8" w:rsidP="007325D8">
            <w:pPr>
              <w:ind w:right="113"/>
              <w:rPr>
                <w:rFonts w:ascii="Times New Roman" w:hAnsi="Times New Roman"/>
                <w:sz w:val="24"/>
                <w:szCs w:val="24"/>
              </w:rPr>
            </w:pPr>
          </w:p>
        </w:tc>
        <w:tc>
          <w:tcPr>
            <w:tcW w:w="517" w:type="dxa"/>
            <w:tcBorders>
              <w:top w:val="single" w:sz="4" w:space="0" w:color="auto"/>
            </w:tcBorders>
            <w:textDirection w:val="btLr"/>
          </w:tcPr>
          <w:p w:rsidR="007325D8" w:rsidRPr="00332680" w:rsidRDefault="007325D8" w:rsidP="007325D8">
            <w:pPr>
              <w:ind w:right="113"/>
              <w:rPr>
                <w:rFonts w:ascii="Times New Roman" w:hAnsi="Times New Roman"/>
                <w:sz w:val="24"/>
                <w:szCs w:val="24"/>
              </w:rPr>
            </w:pPr>
            <w:r w:rsidRPr="00332680">
              <w:rPr>
                <w:rFonts w:ascii="Times New Roman" w:hAnsi="Times New Roman"/>
                <w:sz w:val="24"/>
                <w:szCs w:val="24"/>
              </w:rPr>
              <w:t>Жақсы</w:t>
            </w:r>
            <w:r w:rsidRPr="00332680">
              <w:rPr>
                <w:rFonts w:ascii="Times New Roman" w:hAnsi="Times New Roman"/>
                <w:sz w:val="24"/>
                <w:szCs w:val="24"/>
              </w:rPr>
              <w:tab/>
            </w:r>
          </w:p>
        </w:tc>
        <w:tc>
          <w:tcPr>
            <w:tcW w:w="498" w:type="dxa"/>
            <w:tcBorders>
              <w:top w:val="single" w:sz="4" w:space="0" w:color="auto"/>
            </w:tcBorders>
            <w:textDirection w:val="btLr"/>
          </w:tcPr>
          <w:p w:rsidR="007325D8" w:rsidRPr="00332680" w:rsidRDefault="007325D8" w:rsidP="007325D8">
            <w:pPr>
              <w:ind w:right="113"/>
              <w:rPr>
                <w:rFonts w:ascii="Times New Roman" w:hAnsi="Times New Roman"/>
                <w:sz w:val="24"/>
                <w:szCs w:val="24"/>
              </w:rPr>
            </w:pPr>
            <w:r w:rsidRPr="00332680">
              <w:rPr>
                <w:rFonts w:ascii="Times New Roman" w:hAnsi="Times New Roman"/>
                <w:sz w:val="24"/>
                <w:szCs w:val="24"/>
              </w:rPr>
              <w:t>Қанағаттанарлық</w:t>
            </w:r>
            <w:r w:rsidRPr="00332680">
              <w:rPr>
                <w:rFonts w:ascii="Times New Roman" w:hAnsi="Times New Roman"/>
                <w:sz w:val="24"/>
                <w:szCs w:val="24"/>
              </w:rPr>
              <w:tab/>
            </w:r>
          </w:p>
        </w:tc>
        <w:tc>
          <w:tcPr>
            <w:tcW w:w="517" w:type="dxa"/>
            <w:tcBorders>
              <w:top w:val="single" w:sz="4" w:space="0" w:color="auto"/>
            </w:tcBorders>
            <w:textDirection w:val="btLr"/>
          </w:tcPr>
          <w:p w:rsidR="007325D8" w:rsidRPr="00332680" w:rsidRDefault="007325D8" w:rsidP="007325D8">
            <w:pPr>
              <w:ind w:right="113"/>
              <w:rPr>
                <w:rFonts w:ascii="Times New Roman" w:hAnsi="Times New Roman"/>
                <w:sz w:val="24"/>
                <w:szCs w:val="24"/>
              </w:rPr>
            </w:pPr>
            <w:r w:rsidRPr="00332680">
              <w:rPr>
                <w:rFonts w:ascii="Times New Roman" w:hAnsi="Times New Roman"/>
                <w:sz w:val="24"/>
                <w:szCs w:val="24"/>
              </w:rPr>
              <w:t>Төмен</w:t>
            </w:r>
            <w:r w:rsidRPr="00332680">
              <w:rPr>
                <w:rFonts w:ascii="Times New Roman" w:hAnsi="Times New Roman"/>
                <w:sz w:val="24"/>
                <w:szCs w:val="24"/>
              </w:rPr>
              <w:tab/>
            </w:r>
          </w:p>
        </w:tc>
        <w:tc>
          <w:tcPr>
            <w:tcW w:w="498" w:type="dxa"/>
            <w:tcBorders>
              <w:top w:val="single" w:sz="4" w:space="0" w:color="auto"/>
            </w:tcBorders>
            <w:textDirection w:val="btLr"/>
          </w:tcPr>
          <w:p w:rsidR="007325D8" w:rsidRPr="00332680" w:rsidRDefault="007325D8" w:rsidP="007325D8">
            <w:pPr>
              <w:ind w:right="113"/>
              <w:rPr>
                <w:rFonts w:ascii="Times New Roman" w:hAnsi="Times New Roman"/>
                <w:sz w:val="24"/>
                <w:szCs w:val="24"/>
              </w:rPr>
            </w:pPr>
            <w:r w:rsidRPr="00332680">
              <w:rPr>
                <w:rFonts w:ascii="Times New Roman" w:hAnsi="Times New Roman"/>
                <w:sz w:val="24"/>
                <w:szCs w:val="24"/>
              </w:rPr>
              <w:t>Өте төмен</w:t>
            </w:r>
            <w:r w:rsidRPr="00332680">
              <w:rPr>
                <w:rFonts w:ascii="Times New Roman" w:hAnsi="Times New Roman"/>
                <w:sz w:val="24"/>
                <w:szCs w:val="24"/>
              </w:rPr>
              <w:tab/>
            </w:r>
          </w:p>
        </w:tc>
        <w:tc>
          <w:tcPr>
            <w:tcW w:w="518" w:type="dxa"/>
            <w:tcBorders>
              <w:top w:val="single" w:sz="4" w:space="0" w:color="auto"/>
            </w:tcBorders>
            <w:textDirection w:val="btLr"/>
          </w:tcPr>
          <w:p w:rsidR="007325D8" w:rsidRPr="00332680" w:rsidRDefault="007325D8" w:rsidP="007325D8">
            <w:pPr>
              <w:ind w:right="113"/>
              <w:rPr>
                <w:rFonts w:ascii="Times New Roman" w:hAnsi="Times New Roman"/>
                <w:sz w:val="24"/>
                <w:szCs w:val="24"/>
              </w:rPr>
            </w:pPr>
            <w:r w:rsidRPr="00332680">
              <w:rPr>
                <w:rFonts w:ascii="Times New Roman" w:hAnsi="Times New Roman"/>
                <w:sz w:val="24"/>
                <w:szCs w:val="24"/>
              </w:rPr>
              <w:t>Білмеймін</w:t>
            </w:r>
          </w:p>
        </w:tc>
      </w:tr>
      <w:tr w:rsidR="006C1516" w:rsidRPr="00332680" w:rsidTr="007325D8">
        <w:trPr>
          <w:cantSplit/>
          <w:trHeight w:val="20"/>
        </w:trPr>
        <w:tc>
          <w:tcPr>
            <w:tcW w:w="5885" w:type="dxa"/>
            <w:tcBorders>
              <w:top w:val="single" w:sz="4" w:space="0" w:color="auto"/>
            </w:tcBorders>
          </w:tcPr>
          <w:p w:rsidR="007325D8" w:rsidRPr="00332680" w:rsidRDefault="007325D8" w:rsidP="007325D8">
            <w:pPr>
              <w:contextualSpacing/>
              <w:rPr>
                <w:rFonts w:ascii="Times New Roman" w:hAnsi="Times New Roman"/>
                <w:sz w:val="24"/>
                <w:szCs w:val="24"/>
              </w:rPr>
            </w:pPr>
            <w:r w:rsidRPr="00332680">
              <w:rPr>
                <w:rFonts w:ascii="Times New Roman" w:hAnsi="Times New Roman"/>
                <w:sz w:val="24"/>
                <w:szCs w:val="24"/>
              </w:rPr>
              <w:t>1. Жұмыссыздық бойынша жәрдемақы</w:t>
            </w:r>
          </w:p>
        </w:tc>
        <w:tc>
          <w:tcPr>
            <w:tcW w:w="498"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c>
          <w:tcPr>
            <w:tcW w:w="517"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c>
          <w:tcPr>
            <w:tcW w:w="498"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c>
          <w:tcPr>
            <w:tcW w:w="517"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c>
          <w:tcPr>
            <w:tcW w:w="498"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c>
          <w:tcPr>
            <w:tcW w:w="518"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r>
      <w:tr w:rsidR="006C1516" w:rsidRPr="00332680" w:rsidTr="007325D8">
        <w:trPr>
          <w:cantSplit/>
          <w:trHeight w:val="20"/>
        </w:trPr>
        <w:tc>
          <w:tcPr>
            <w:tcW w:w="5885" w:type="dxa"/>
          </w:tcPr>
          <w:p w:rsidR="007325D8" w:rsidRPr="00332680" w:rsidRDefault="007325D8" w:rsidP="007325D8">
            <w:pPr>
              <w:contextualSpacing/>
              <w:rPr>
                <w:rFonts w:ascii="Times New Roman" w:hAnsi="Times New Roman"/>
                <w:sz w:val="24"/>
                <w:szCs w:val="24"/>
              </w:rPr>
            </w:pPr>
            <w:r w:rsidRPr="00332680">
              <w:rPr>
                <w:rFonts w:ascii="Times New Roman" w:hAnsi="Times New Roman"/>
                <w:sz w:val="24"/>
                <w:szCs w:val="24"/>
              </w:rPr>
              <w:t>2. Зейнетақылар</w:t>
            </w:r>
          </w:p>
        </w:tc>
        <w:tc>
          <w:tcPr>
            <w:tcW w:w="498"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c>
          <w:tcPr>
            <w:tcW w:w="517"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c>
          <w:tcPr>
            <w:tcW w:w="498"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c>
          <w:tcPr>
            <w:tcW w:w="517"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c>
          <w:tcPr>
            <w:tcW w:w="498"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c>
          <w:tcPr>
            <w:tcW w:w="518"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r>
      <w:tr w:rsidR="006C1516" w:rsidRPr="00332680" w:rsidTr="007325D8">
        <w:trPr>
          <w:cantSplit/>
          <w:trHeight w:val="20"/>
        </w:trPr>
        <w:tc>
          <w:tcPr>
            <w:tcW w:w="5885" w:type="dxa"/>
          </w:tcPr>
          <w:p w:rsidR="007325D8" w:rsidRPr="00332680" w:rsidRDefault="007325D8" w:rsidP="007325D8">
            <w:pPr>
              <w:contextualSpacing/>
              <w:rPr>
                <w:rFonts w:ascii="Times New Roman" w:hAnsi="Times New Roman"/>
                <w:sz w:val="24"/>
                <w:szCs w:val="24"/>
              </w:rPr>
            </w:pPr>
            <w:r w:rsidRPr="00332680">
              <w:rPr>
                <w:rFonts w:ascii="Times New Roman" w:hAnsi="Times New Roman"/>
                <w:sz w:val="24"/>
                <w:szCs w:val="24"/>
              </w:rPr>
              <w:t>3. Ауру және мүгедектік бойынша жәрдемақы</w:t>
            </w:r>
          </w:p>
        </w:tc>
        <w:tc>
          <w:tcPr>
            <w:tcW w:w="498"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c>
          <w:tcPr>
            <w:tcW w:w="517"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c>
          <w:tcPr>
            <w:tcW w:w="498"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c>
          <w:tcPr>
            <w:tcW w:w="517"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c>
          <w:tcPr>
            <w:tcW w:w="498"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c>
          <w:tcPr>
            <w:tcW w:w="518"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r>
      <w:tr w:rsidR="006C1516" w:rsidRPr="00332680" w:rsidTr="007325D8">
        <w:trPr>
          <w:cantSplit/>
          <w:trHeight w:val="20"/>
        </w:trPr>
        <w:tc>
          <w:tcPr>
            <w:tcW w:w="5885" w:type="dxa"/>
          </w:tcPr>
          <w:p w:rsidR="007325D8" w:rsidRPr="00332680" w:rsidRDefault="007325D8" w:rsidP="007325D8">
            <w:pPr>
              <w:contextualSpacing/>
              <w:rPr>
                <w:rFonts w:ascii="Times New Roman" w:hAnsi="Times New Roman"/>
                <w:sz w:val="24"/>
                <w:szCs w:val="24"/>
              </w:rPr>
            </w:pPr>
            <w:r w:rsidRPr="00332680">
              <w:rPr>
                <w:rFonts w:ascii="Times New Roman" w:hAnsi="Times New Roman"/>
                <w:sz w:val="24"/>
                <w:szCs w:val="24"/>
              </w:rPr>
              <w:t>4. Мүгедектердің әлеуметтік интеграциясы</w:t>
            </w:r>
          </w:p>
        </w:tc>
        <w:tc>
          <w:tcPr>
            <w:tcW w:w="498"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c>
          <w:tcPr>
            <w:tcW w:w="517"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c>
          <w:tcPr>
            <w:tcW w:w="498"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c>
          <w:tcPr>
            <w:tcW w:w="517"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c>
          <w:tcPr>
            <w:tcW w:w="498"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c>
          <w:tcPr>
            <w:tcW w:w="518"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r>
      <w:tr w:rsidR="006C1516" w:rsidRPr="00332680" w:rsidTr="007325D8">
        <w:trPr>
          <w:cantSplit/>
          <w:trHeight w:val="20"/>
        </w:trPr>
        <w:tc>
          <w:tcPr>
            <w:tcW w:w="5885" w:type="dxa"/>
          </w:tcPr>
          <w:p w:rsidR="007325D8" w:rsidRPr="00332680" w:rsidRDefault="007325D8" w:rsidP="007325D8">
            <w:pPr>
              <w:contextualSpacing/>
              <w:rPr>
                <w:rFonts w:ascii="Times New Roman" w:hAnsi="Times New Roman"/>
                <w:sz w:val="24"/>
                <w:szCs w:val="24"/>
              </w:rPr>
            </w:pPr>
            <w:r w:rsidRPr="00332680">
              <w:rPr>
                <w:rFonts w:ascii="Times New Roman" w:hAnsi="Times New Roman"/>
                <w:sz w:val="24"/>
                <w:szCs w:val="24"/>
              </w:rPr>
              <w:t>5. Әлеуметтік және оңалту қызметтері</w:t>
            </w:r>
          </w:p>
        </w:tc>
        <w:tc>
          <w:tcPr>
            <w:tcW w:w="498"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c>
          <w:tcPr>
            <w:tcW w:w="517"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c>
          <w:tcPr>
            <w:tcW w:w="498"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c>
          <w:tcPr>
            <w:tcW w:w="517"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c>
          <w:tcPr>
            <w:tcW w:w="498"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c>
          <w:tcPr>
            <w:tcW w:w="518"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r>
      <w:tr w:rsidR="006C1516" w:rsidRPr="00332680" w:rsidTr="007325D8">
        <w:trPr>
          <w:cantSplit/>
          <w:trHeight w:val="20"/>
        </w:trPr>
        <w:tc>
          <w:tcPr>
            <w:tcW w:w="5885" w:type="dxa"/>
          </w:tcPr>
          <w:p w:rsidR="007325D8" w:rsidRPr="00332680" w:rsidRDefault="007325D8" w:rsidP="007325D8">
            <w:pPr>
              <w:contextualSpacing/>
              <w:rPr>
                <w:rFonts w:ascii="Times New Roman" w:hAnsi="Times New Roman"/>
                <w:sz w:val="24"/>
                <w:szCs w:val="24"/>
              </w:rPr>
            </w:pPr>
            <w:r w:rsidRPr="00332680">
              <w:rPr>
                <w:rFonts w:ascii="Times New Roman" w:hAnsi="Times New Roman"/>
                <w:sz w:val="24"/>
                <w:szCs w:val="24"/>
              </w:rPr>
              <w:t>6. Ең төменгі табыс</w:t>
            </w:r>
          </w:p>
        </w:tc>
        <w:tc>
          <w:tcPr>
            <w:tcW w:w="498"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c>
          <w:tcPr>
            <w:tcW w:w="517"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c>
          <w:tcPr>
            <w:tcW w:w="498"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c>
          <w:tcPr>
            <w:tcW w:w="517"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c>
          <w:tcPr>
            <w:tcW w:w="498"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c>
          <w:tcPr>
            <w:tcW w:w="518"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r>
      <w:tr w:rsidR="006C1516" w:rsidRPr="00332680" w:rsidTr="007325D8">
        <w:trPr>
          <w:cantSplit/>
          <w:trHeight w:val="20"/>
        </w:trPr>
        <w:tc>
          <w:tcPr>
            <w:tcW w:w="5885" w:type="dxa"/>
          </w:tcPr>
          <w:p w:rsidR="007325D8" w:rsidRPr="00332680" w:rsidRDefault="007325D8" w:rsidP="007325D8">
            <w:pPr>
              <w:contextualSpacing/>
              <w:rPr>
                <w:rFonts w:ascii="Times New Roman" w:hAnsi="Times New Roman"/>
                <w:sz w:val="24"/>
                <w:szCs w:val="24"/>
              </w:rPr>
            </w:pPr>
            <w:r w:rsidRPr="00332680">
              <w:rPr>
                <w:rFonts w:ascii="Times New Roman" w:hAnsi="Times New Roman"/>
                <w:sz w:val="24"/>
                <w:szCs w:val="24"/>
              </w:rPr>
              <w:t>7. Адам құқықтары</w:t>
            </w:r>
          </w:p>
          <w:p w:rsidR="007325D8" w:rsidRPr="00332680" w:rsidRDefault="007325D8" w:rsidP="007325D8">
            <w:pPr>
              <w:contextualSpacing/>
              <w:rPr>
                <w:rFonts w:ascii="Times New Roman" w:hAnsi="Times New Roman"/>
                <w:sz w:val="24"/>
                <w:szCs w:val="24"/>
              </w:rPr>
            </w:pPr>
            <w:r w:rsidRPr="00332680">
              <w:rPr>
                <w:rFonts w:ascii="Times New Roman" w:hAnsi="Times New Roman"/>
                <w:sz w:val="24"/>
                <w:szCs w:val="24"/>
              </w:rPr>
              <w:t>(тегін заң көмегі)</w:t>
            </w:r>
          </w:p>
        </w:tc>
        <w:tc>
          <w:tcPr>
            <w:tcW w:w="498"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c>
          <w:tcPr>
            <w:tcW w:w="517"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c>
          <w:tcPr>
            <w:tcW w:w="498"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c>
          <w:tcPr>
            <w:tcW w:w="517"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c>
          <w:tcPr>
            <w:tcW w:w="498"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c>
          <w:tcPr>
            <w:tcW w:w="518"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r>
      <w:tr w:rsidR="006C1516" w:rsidRPr="00332680" w:rsidTr="007325D8">
        <w:trPr>
          <w:cantSplit/>
          <w:trHeight w:val="20"/>
        </w:trPr>
        <w:tc>
          <w:tcPr>
            <w:tcW w:w="5885" w:type="dxa"/>
          </w:tcPr>
          <w:p w:rsidR="007325D8" w:rsidRPr="00332680" w:rsidRDefault="007325D8" w:rsidP="007325D8">
            <w:pPr>
              <w:contextualSpacing/>
              <w:rPr>
                <w:rFonts w:ascii="Times New Roman" w:hAnsi="Times New Roman"/>
                <w:sz w:val="24"/>
                <w:szCs w:val="24"/>
              </w:rPr>
            </w:pPr>
            <w:r w:rsidRPr="00332680">
              <w:rPr>
                <w:rFonts w:ascii="Times New Roman" w:hAnsi="Times New Roman"/>
                <w:sz w:val="24"/>
                <w:szCs w:val="24"/>
              </w:rPr>
              <w:t>8. Жалғызбасты аналарға, мүгедек аналарға тұрғын үй бөлу []</w:t>
            </w:r>
          </w:p>
        </w:tc>
        <w:tc>
          <w:tcPr>
            <w:tcW w:w="498"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c>
          <w:tcPr>
            <w:tcW w:w="517"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c>
          <w:tcPr>
            <w:tcW w:w="498"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c>
          <w:tcPr>
            <w:tcW w:w="517"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c>
          <w:tcPr>
            <w:tcW w:w="498"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c>
          <w:tcPr>
            <w:tcW w:w="518"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r>
      <w:tr w:rsidR="006C1516" w:rsidRPr="00332680" w:rsidTr="007325D8">
        <w:trPr>
          <w:cantSplit/>
          <w:trHeight w:val="20"/>
        </w:trPr>
        <w:tc>
          <w:tcPr>
            <w:tcW w:w="5885" w:type="dxa"/>
          </w:tcPr>
          <w:p w:rsidR="007325D8" w:rsidRPr="00332680" w:rsidRDefault="007325D8" w:rsidP="007325D8">
            <w:pPr>
              <w:contextualSpacing/>
              <w:rPr>
                <w:rFonts w:ascii="Times New Roman" w:hAnsi="Times New Roman"/>
                <w:sz w:val="24"/>
                <w:szCs w:val="24"/>
              </w:rPr>
            </w:pPr>
            <w:r w:rsidRPr="00332680">
              <w:rPr>
                <w:rFonts w:ascii="Times New Roman" w:hAnsi="Times New Roman"/>
                <w:sz w:val="24"/>
                <w:szCs w:val="24"/>
              </w:rPr>
              <w:t>9.Халықтың әлеуметтік осал топтарына өтемақы</w:t>
            </w:r>
            <w:r w:rsidRPr="00332680">
              <w:rPr>
                <w:rFonts w:ascii="Times New Roman" w:hAnsi="Times New Roman"/>
                <w:sz w:val="24"/>
                <w:szCs w:val="24"/>
                <w:shd w:val="clear" w:color="auto" w:fill="FFFFFF"/>
              </w:rPr>
              <w:t>[]</w:t>
            </w:r>
          </w:p>
        </w:tc>
        <w:tc>
          <w:tcPr>
            <w:tcW w:w="498"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c>
          <w:tcPr>
            <w:tcW w:w="517"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c>
          <w:tcPr>
            <w:tcW w:w="498"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c>
          <w:tcPr>
            <w:tcW w:w="517"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c>
          <w:tcPr>
            <w:tcW w:w="498"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c>
          <w:tcPr>
            <w:tcW w:w="518" w:type="dxa"/>
            <w:vAlign w:val="center"/>
          </w:tcPr>
          <w:p w:rsidR="007325D8" w:rsidRPr="00332680" w:rsidRDefault="007325D8" w:rsidP="007325D8">
            <w:pPr>
              <w:jc w:val="center"/>
              <w:rPr>
                <w:rFonts w:ascii="Times New Roman" w:eastAsia="Times New Roman" w:hAnsi="Times New Roman"/>
                <w:strike/>
                <w:sz w:val="24"/>
                <w:szCs w:val="24"/>
                <w:lang w:eastAsia="ru-RU"/>
              </w:rPr>
            </w:pPr>
          </w:p>
        </w:tc>
      </w:tr>
    </w:tbl>
    <w:p w:rsidR="007325D8" w:rsidRPr="00332680" w:rsidRDefault="007325D8" w:rsidP="007325D8">
      <w:pPr>
        <w:shd w:val="clear" w:color="auto" w:fill="FFFFFF"/>
        <w:spacing w:before="240"/>
        <w:contextualSpacing/>
        <w:textAlignment w:val="baseline"/>
        <w:rPr>
          <w:rFonts w:ascii="Times New Roman" w:hAnsi="Times New Roman"/>
          <w:b/>
          <w:sz w:val="24"/>
          <w:szCs w:val="24"/>
        </w:rPr>
      </w:pPr>
    </w:p>
    <w:p w:rsidR="007325D8" w:rsidRPr="00332680" w:rsidRDefault="007325D8" w:rsidP="007325D8">
      <w:pPr>
        <w:shd w:val="clear" w:color="auto" w:fill="FFFFFF"/>
        <w:spacing w:before="240"/>
        <w:contextualSpacing/>
        <w:textAlignment w:val="baseline"/>
        <w:rPr>
          <w:rFonts w:ascii="Times New Roman" w:hAnsi="Times New Roman"/>
          <w:b/>
          <w:sz w:val="24"/>
          <w:szCs w:val="24"/>
        </w:rPr>
      </w:pPr>
      <w:r w:rsidRPr="00332680">
        <w:rPr>
          <w:rFonts w:ascii="Times New Roman" w:hAnsi="Times New Roman"/>
          <w:b/>
          <w:sz w:val="24"/>
          <w:szCs w:val="24"/>
        </w:rPr>
        <w:t>17 Әлеуметтік қорғау шеңберінде көрсетілетін материалдық (ақшалай) көмек пен қолдаудың, өтемақылардың көлемі қанағаттандырады ма?</w:t>
      </w:r>
    </w:p>
    <w:p w:rsidR="007325D8" w:rsidRPr="00332680" w:rsidRDefault="007325D8" w:rsidP="007325D8">
      <w:pPr>
        <w:shd w:val="clear" w:color="auto" w:fill="FFFFFF"/>
        <w:rPr>
          <w:rFonts w:ascii="Times New Roman" w:eastAsia="Times New Roman" w:hAnsi="Times New Roman"/>
          <w:noProof/>
          <w:sz w:val="24"/>
          <w:szCs w:val="24"/>
          <w:lang w:eastAsia="ru-RU"/>
        </w:rPr>
      </w:pPr>
      <w:r w:rsidRPr="00332680">
        <w:rPr>
          <w:rFonts w:ascii="Times New Roman" w:eastAsia="Times New Roman" w:hAnsi="Times New Roman"/>
          <w:sz w:val="24"/>
          <w:szCs w:val="24"/>
          <w:lang w:eastAsia="ru-RU"/>
        </w:rPr>
        <w:t>1-нұсқа: Иә, толықтай қанағаттандырады</w:t>
      </w:r>
    </w:p>
    <w:p w:rsidR="007325D8" w:rsidRPr="00332680" w:rsidRDefault="007325D8" w:rsidP="007325D8">
      <w:pPr>
        <w:shd w:val="clear" w:color="auto" w:fill="FFFFFF"/>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2-нұсқа: Жалпы қанағаттандырады</w:t>
      </w:r>
    </w:p>
    <w:p w:rsidR="007325D8" w:rsidRPr="00332680" w:rsidRDefault="007325D8" w:rsidP="007325D8">
      <w:pPr>
        <w:shd w:val="clear" w:color="auto" w:fill="FFFFFF"/>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3-нұсқа: Сомалар қанағаттанарлық</w:t>
      </w:r>
    </w:p>
    <w:p w:rsidR="007325D8" w:rsidRPr="00332680" w:rsidRDefault="007325D8" w:rsidP="007325D8">
      <w:pPr>
        <w:shd w:val="clear" w:color="auto" w:fill="FFFFFF"/>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4-нұсқа: Сомалар төмен</w:t>
      </w:r>
    </w:p>
    <w:p w:rsidR="007325D8" w:rsidRPr="00332680" w:rsidRDefault="007325D8" w:rsidP="007325D8">
      <w:pPr>
        <w:shd w:val="clear" w:color="auto" w:fill="FFFFFF"/>
        <w:contextualSpacing/>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5-нұсқа: Сомалар өте төмен</w:t>
      </w:r>
    </w:p>
    <w:p w:rsidR="007325D8" w:rsidRPr="00332680" w:rsidRDefault="007325D8" w:rsidP="007325D8">
      <w:pPr>
        <w:shd w:val="clear" w:color="auto" w:fill="FFFFFF"/>
        <w:contextualSpacing/>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6-нұсқа: Жауап беруге қиналамын</w:t>
      </w:r>
    </w:p>
    <w:p w:rsidR="007325D8" w:rsidRPr="00332680" w:rsidRDefault="007325D8" w:rsidP="007325D8">
      <w:pPr>
        <w:shd w:val="clear" w:color="auto" w:fill="FFFFFF"/>
        <w:contextualSpacing/>
        <w:textAlignment w:val="baseline"/>
        <w:rPr>
          <w:rFonts w:ascii="Times New Roman" w:hAnsi="Times New Roman"/>
          <w:b/>
          <w:sz w:val="24"/>
          <w:szCs w:val="24"/>
        </w:rPr>
      </w:pPr>
    </w:p>
    <w:p w:rsidR="007325D8" w:rsidRPr="00332680" w:rsidRDefault="007325D8" w:rsidP="007325D8">
      <w:pPr>
        <w:shd w:val="clear" w:color="auto" w:fill="FFFFFF"/>
        <w:contextualSpacing/>
        <w:textAlignment w:val="baseline"/>
        <w:rPr>
          <w:rFonts w:ascii="Times New Roman" w:hAnsi="Times New Roman"/>
          <w:b/>
          <w:sz w:val="24"/>
          <w:szCs w:val="24"/>
        </w:rPr>
      </w:pPr>
      <w:r w:rsidRPr="00332680">
        <w:rPr>
          <w:rFonts w:ascii="Times New Roman" w:hAnsi="Times New Roman"/>
          <w:b/>
          <w:sz w:val="24"/>
          <w:szCs w:val="24"/>
        </w:rPr>
        <w:t>18 Жатыпішерлік пен жұмыссыздықты жою жөніндегі ұсыныстарыңыз</w:t>
      </w:r>
    </w:p>
    <w:p w:rsidR="007325D8" w:rsidRPr="00332680" w:rsidRDefault="007325D8" w:rsidP="007325D8">
      <w:pPr>
        <w:shd w:val="clear" w:color="auto" w:fill="FFFFFF"/>
        <w:contextualSpacing/>
        <w:textAlignment w:val="baseline"/>
        <w:rPr>
          <w:rFonts w:ascii="Times New Roman" w:hAnsi="Times New Roman"/>
          <w:sz w:val="24"/>
          <w:szCs w:val="24"/>
        </w:rPr>
      </w:pPr>
      <w:r w:rsidRPr="00332680">
        <w:rPr>
          <w:rFonts w:ascii="Times New Roman" w:hAnsi="Times New Roman"/>
          <w:b/>
          <w:sz w:val="24"/>
          <w:szCs w:val="24"/>
        </w:rPr>
        <w:t>(міндетті жолдытолтыру) ...</w:t>
      </w:r>
      <w:r w:rsidRPr="00332680">
        <w:rPr>
          <w:rFonts w:ascii="Times New Roman" w:hAnsi="Times New Roman"/>
          <w:sz w:val="24"/>
          <w:szCs w:val="24"/>
        </w:rPr>
        <w:t>…</w:t>
      </w:r>
    </w:p>
    <w:p w:rsidR="007325D8" w:rsidRPr="00332680" w:rsidRDefault="007325D8" w:rsidP="007325D8">
      <w:pPr>
        <w:shd w:val="clear" w:color="auto" w:fill="FFFFFF"/>
        <w:contextualSpacing/>
        <w:textAlignment w:val="baseline"/>
        <w:rPr>
          <w:rFonts w:ascii="Times New Roman" w:hAnsi="Times New Roman"/>
          <w:b/>
          <w:sz w:val="24"/>
          <w:szCs w:val="24"/>
        </w:rPr>
      </w:pPr>
    </w:p>
    <w:p w:rsidR="007325D8" w:rsidRPr="00332680" w:rsidRDefault="007325D8" w:rsidP="007325D8">
      <w:pPr>
        <w:shd w:val="clear" w:color="auto" w:fill="FFFFFF"/>
        <w:contextualSpacing/>
        <w:textAlignment w:val="baseline"/>
        <w:rPr>
          <w:rFonts w:ascii="Times New Roman" w:hAnsi="Times New Roman"/>
          <w:sz w:val="24"/>
          <w:szCs w:val="24"/>
        </w:rPr>
      </w:pPr>
      <w:r w:rsidRPr="00332680">
        <w:rPr>
          <w:rFonts w:ascii="Times New Roman" w:hAnsi="Times New Roman"/>
          <w:b/>
          <w:sz w:val="24"/>
          <w:szCs w:val="24"/>
        </w:rPr>
        <w:t>19 Халықты әлеуметтік қорғау және қолдау жүйесін жақсарту және жетілдіру бойынша қандай ұсыныстарыңыз бар (қажетті жолды толтырыңыз) ...</w:t>
      </w:r>
      <w:r w:rsidRPr="00332680">
        <w:rPr>
          <w:rFonts w:ascii="Times New Roman" w:hAnsi="Times New Roman"/>
          <w:sz w:val="24"/>
          <w:szCs w:val="24"/>
        </w:rPr>
        <w:t>…</w:t>
      </w:r>
    </w:p>
    <w:p w:rsidR="007325D8" w:rsidRPr="00332680" w:rsidRDefault="007325D8" w:rsidP="007325D8">
      <w:pPr>
        <w:contextualSpacing/>
        <w:rPr>
          <w:rFonts w:ascii="Times New Roman" w:hAnsi="Times New Roman"/>
          <w:b/>
          <w:sz w:val="24"/>
          <w:szCs w:val="24"/>
        </w:rPr>
      </w:pPr>
    </w:p>
    <w:p w:rsidR="007325D8" w:rsidRPr="00332680" w:rsidRDefault="007325D8" w:rsidP="007325D8">
      <w:pPr>
        <w:contextualSpacing/>
        <w:rPr>
          <w:rFonts w:ascii="Times New Roman" w:hAnsi="Times New Roman"/>
          <w:sz w:val="24"/>
          <w:szCs w:val="24"/>
        </w:rPr>
      </w:pPr>
      <w:r w:rsidRPr="00332680">
        <w:rPr>
          <w:rFonts w:ascii="Times New Roman" w:hAnsi="Times New Roman"/>
          <w:b/>
          <w:sz w:val="24"/>
          <w:szCs w:val="24"/>
        </w:rPr>
        <w:t>20 Ақтөбе облысының еңбек және халықты әлеуметтік қорғау ұйымдарының қызметін жақсарту бойынша ұсыныстарыңыз</w:t>
      </w:r>
      <w:r w:rsidRPr="00332680">
        <w:rPr>
          <w:rFonts w:ascii="Times New Roman" w:hAnsi="Times New Roman"/>
          <w:sz w:val="24"/>
          <w:szCs w:val="24"/>
        </w:rPr>
        <w:t>:</w:t>
      </w:r>
    </w:p>
    <w:p w:rsidR="007325D8" w:rsidRPr="00332680" w:rsidRDefault="007325D8" w:rsidP="007325D8">
      <w:pPr>
        <w:rPr>
          <w:rFonts w:ascii="Times New Roman" w:hAnsi="Times New Roman"/>
          <w:b/>
          <w:sz w:val="24"/>
          <w:szCs w:val="24"/>
        </w:rPr>
      </w:pPr>
    </w:p>
    <w:p w:rsidR="007325D8" w:rsidRPr="00332680" w:rsidRDefault="007325D8" w:rsidP="007325D8">
      <w:pPr>
        <w:rPr>
          <w:rFonts w:ascii="Times New Roman" w:hAnsi="Times New Roman"/>
          <w:b/>
          <w:sz w:val="24"/>
          <w:szCs w:val="24"/>
        </w:rPr>
      </w:pPr>
    </w:p>
    <w:p w:rsidR="007325D8" w:rsidRPr="00332680" w:rsidRDefault="007325D8" w:rsidP="007325D8">
      <w:pPr>
        <w:rPr>
          <w:rFonts w:ascii="Times New Roman" w:hAnsi="Times New Roman"/>
          <w:b/>
          <w:sz w:val="24"/>
          <w:szCs w:val="24"/>
        </w:rPr>
      </w:pPr>
    </w:p>
    <w:p w:rsidR="007325D8" w:rsidRPr="00332680" w:rsidRDefault="007325D8" w:rsidP="007325D8">
      <w:pPr>
        <w:rPr>
          <w:rFonts w:ascii="Times New Roman" w:hAnsi="Times New Roman"/>
          <w:b/>
          <w:sz w:val="24"/>
          <w:szCs w:val="24"/>
        </w:rPr>
      </w:pPr>
    </w:p>
    <w:p w:rsidR="007325D8" w:rsidRPr="00332680" w:rsidRDefault="007325D8" w:rsidP="007325D8">
      <w:pPr>
        <w:rPr>
          <w:rFonts w:ascii="Times New Roman" w:hAnsi="Times New Roman"/>
          <w:b/>
          <w:sz w:val="24"/>
          <w:szCs w:val="24"/>
        </w:rPr>
      </w:pPr>
    </w:p>
    <w:p w:rsidR="007325D8" w:rsidRPr="00332680" w:rsidRDefault="007325D8" w:rsidP="007325D8">
      <w:pPr>
        <w:rPr>
          <w:rFonts w:ascii="Times New Roman" w:hAnsi="Times New Roman"/>
          <w:b/>
          <w:sz w:val="24"/>
          <w:szCs w:val="24"/>
        </w:rPr>
      </w:pPr>
    </w:p>
    <w:p w:rsidR="007325D8" w:rsidRPr="00332680" w:rsidRDefault="007325D8" w:rsidP="007325D8">
      <w:pPr>
        <w:rPr>
          <w:rFonts w:ascii="Times New Roman" w:hAnsi="Times New Roman"/>
          <w:b/>
          <w:sz w:val="24"/>
          <w:szCs w:val="24"/>
        </w:rPr>
      </w:pPr>
    </w:p>
    <w:p w:rsidR="007325D8" w:rsidRPr="00332680" w:rsidRDefault="007325D8" w:rsidP="007325D8">
      <w:pPr>
        <w:rPr>
          <w:rFonts w:ascii="Times New Roman" w:hAnsi="Times New Roman"/>
          <w:b/>
          <w:sz w:val="24"/>
          <w:szCs w:val="24"/>
        </w:rPr>
      </w:pPr>
    </w:p>
    <w:p w:rsidR="007325D8" w:rsidRPr="00332680" w:rsidRDefault="007325D8" w:rsidP="007325D8">
      <w:pPr>
        <w:rPr>
          <w:rFonts w:ascii="Times New Roman" w:hAnsi="Times New Roman"/>
          <w:b/>
          <w:sz w:val="24"/>
          <w:szCs w:val="24"/>
        </w:rPr>
      </w:pPr>
    </w:p>
    <w:p w:rsidR="007325D8" w:rsidRPr="00332680" w:rsidRDefault="007325D8" w:rsidP="007325D8">
      <w:pPr>
        <w:rPr>
          <w:rFonts w:ascii="Times New Roman" w:hAnsi="Times New Roman"/>
          <w:b/>
          <w:sz w:val="24"/>
          <w:szCs w:val="24"/>
        </w:rPr>
      </w:pPr>
    </w:p>
    <w:p w:rsidR="007325D8" w:rsidRPr="00332680" w:rsidRDefault="007325D8" w:rsidP="007325D8">
      <w:pPr>
        <w:rPr>
          <w:rFonts w:ascii="Times New Roman" w:hAnsi="Times New Roman"/>
          <w:b/>
          <w:sz w:val="24"/>
          <w:szCs w:val="24"/>
        </w:rPr>
      </w:pPr>
    </w:p>
    <w:p w:rsidR="007325D8" w:rsidRPr="00332680" w:rsidRDefault="007325D8" w:rsidP="007325D8">
      <w:pPr>
        <w:rPr>
          <w:rFonts w:ascii="Times New Roman" w:hAnsi="Times New Roman"/>
          <w:b/>
          <w:sz w:val="24"/>
          <w:szCs w:val="24"/>
        </w:rPr>
      </w:pPr>
    </w:p>
    <w:p w:rsidR="007325D8" w:rsidRPr="00332680" w:rsidRDefault="007325D8" w:rsidP="007325D8">
      <w:pPr>
        <w:rPr>
          <w:rFonts w:ascii="Times New Roman" w:hAnsi="Times New Roman"/>
          <w:b/>
          <w:sz w:val="24"/>
          <w:szCs w:val="24"/>
        </w:rPr>
      </w:pPr>
    </w:p>
    <w:p w:rsidR="007325D8" w:rsidRPr="00332680" w:rsidRDefault="007325D8" w:rsidP="007325D8">
      <w:pPr>
        <w:rPr>
          <w:rFonts w:ascii="Times New Roman" w:hAnsi="Times New Roman"/>
          <w:b/>
          <w:sz w:val="24"/>
          <w:szCs w:val="24"/>
        </w:rPr>
      </w:pPr>
    </w:p>
    <w:p w:rsidR="007325D8" w:rsidRPr="00332680" w:rsidRDefault="007325D8" w:rsidP="007325D8">
      <w:pPr>
        <w:ind w:firstLine="567"/>
        <w:jc w:val="center"/>
        <w:rPr>
          <w:rFonts w:ascii="Times New Roman" w:eastAsia="Times New Roman" w:hAnsi="Times New Roman"/>
          <w:b/>
          <w:sz w:val="28"/>
          <w:szCs w:val="28"/>
          <w:lang w:eastAsia="ru-RU"/>
        </w:rPr>
      </w:pPr>
      <w:r w:rsidRPr="00332680">
        <w:rPr>
          <w:rFonts w:ascii="Times New Roman" w:eastAsia="Times New Roman" w:hAnsi="Times New Roman"/>
          <w:b/>
          <w:sz w:val="28"/>
          <w:szCs w:val="28"/>
          <w:lang w:eastAsia="ru-RU"/>
        </w:rPr>
        <w:lastRenderedPageBreak/>
        <w:t>ҚОСЫМША Б</w:t>
      </w:r>
    </w:p>
    <w:p w:rsidR="007325D8" w:rsidRPr="00332680" w:rsidRDefault="007325D8" w:rsidP="007325D8">
      <w:pPr>
        <w:ind w:firstLine="567"/>
        <w:jc w:val="center"/>
        <w:rPr>
          <w:rFonts w:ascii="Times New Roman" w:eastAsia="Times New Roman" w:hAnsi="Times New Roman"/>
          <w:b/>
          <w:sz w:val="28"/>
          <w:szCs w:val="28"/>
          <w:lang w:eastAsia="ru-RU"/>
        </w:rPr>
      </w:pPr>
    </w:p>
    <w:p w:rsidR="007325D8" w:rsidRPr="00332680" w:rsidRDefault="007325D8" w:rsidP="00F02DF7">
      <w:pPr>
        <w:ind w:firstLine="567"/>
        <w:rPr>
          <w:rFonts w:ascii="Times New Roman" w:hAnsi="Times New Roman"/>
          <w:sz w:val="28"/>
          <w:szCs w:val="28"/>
        </w:rPr>
      </w:pPr>
      <w:r w:rsidRPr="00332680">
        <w:rPr>
          <w:rFonts w:ascii="Times New Roman" w:hAnsi="Times New Roman"/>
          <w:sz w:val="28"/>
          <w:szCs w:val="28"/>
        </w:rPr>
        <w:t>Сауалнамаға Ақтөбе қаласы мен облыс бойынша 300 адам қатысты. Сауалнамада қарастырылған ұсынылған сұрақтардың нәтижелері бойынша халықтың әлеуметтік осал топтары үшін келесі мәселелер анықталды:</w:t>
      </w:r>
    </w:p>
    <w:p w:rsidR="007325D8" w:rsidRPr="00332680" w:rsidRDefault="007325D8" w:rsidP="00F02DF7">
      <w:pPr>
        <w:widowControl w:val="0"/>
        <w:numPr>
          <w:ilvl w:val="1"/>
          <w:numId w:val="32"/>
        </w:numPr>
        <w:autoSpaceDE w:val="0"/>
        <w:autoSpaceDN w:val="0"/>
        <w:adjustRightInd w:val="0"/>
        <w:spacing w:after="200"/>
        <w:ind w:left="0" w:firstLine="567"/>
        <w:contextualSpacing/>
        <w:rPr>
          <w:rFonts w:ascii="Times New Roman" w:hAnsi="Times New Roman"/>
          <w:sz w:val="28"/>
          <w:szCs w:val="28"/>
        </w:rPr>
      </w:pPr>
      <w:r w:rsidRPr="00332680">
        <w:rPr>
          <w:rFonts w:ascii="Times New Roman" w:hAnsi="Times New Roman"/>
          <w:sz w:val="28"/>
          <w:szCs w:val="28"/>
        </w:rPr>
        <w:t>Көп балалы отбасыларды қолдау (сауалнаманың №3 №14 сұрақғы)</w:t>
      </w:r>
    </w:p>
    <w:p w:rsidR="007325D8" w:rsidRPr="00332680" w:rsidRDefault="007325D8" w:rsidP="00F02DF7">
      <w:pPr>
        <w:widowControl w:val="0"/>
        <w:numPr>
          <w:ilvl w:val="1"/>
          <w:numId w:val="32"/>
        </w:numPr>
        <w:autoSpaceDE w:val="0"/>
        <w:autoSpaceDN w:val="0"/>
        <w:adjustRightInd w:val="0"/>
        <w:spacing w:after="200"/>
        <w:ind w:left="0" w:firstLine="567"/>
        <w:contextualSpacing/>
        <w:rPr>
          <w:rFonts w:ascii="Times New Roman" w:hAnsi="Times New Roman"/>
          <w:sz w:val="28"/>
          <w:szCs w:val="28"/>
        </w:rPr>
      </w:pPr>
      <w:r w:rsidRPr="00332680">
        <w:rPr>
          <w:rFonts w:ascii="Times New Roman" w:hAnsi="Times New Roman"/>
          <w:sz w:val="28"/>
          <w:szCs w:val="28"/>
        </w:rPr>
        <w:t>Сал ауруына шалдыққан азаматтар қоғамына арналған «Инва-такси» (сауалнаманың № 7 сұрағы)</w:t>
      </w:r>
    </w:p>
    <w:p w:rsidR="007325D8" w:rsidRPr="00332680" w:rsidRDefault="007325D8" w:rsidP="00F02DF7">
      <w:pPr>
        <w:widowControl w:val="0"/>
        <w:numPr>
          <w:ilvl w:val="1"/>
          <w:numId w:val="32"/>
        </w:numPr>
        <w:autoSpaceDE w:val="0"/>
        <w:autoSpaceDN w:val="0"/>
        <w:adjustRightInd w:val="0"/>
        <w:spacing w:after="200"/>
        <w:ind w:left="0" w:firstLine="567"/>
        <w:contextualSpacing/>
        <w:rPr>
          <w:rFonts w:ascii="Times New Roman" w:hAnsi="Times New Roman"/>
          <w:sz w:val="28"/>
          <w:szCs w:val="28"/>
        </w:rPr>
      </w:pPr>
      <w:r w:rsidRPr="00332680">
        <w:rPr>
          <w:rFonts w:ascii="Times New Roman" w:hAnsi="Times New Roman"/>
          <w:sz w:val="28"/>
          <w:szCs w:val="28"/>
        </w:rPr>
        <w:t>Жатыпішерлік (сауалнаманың №18 сұрағы)</w:t>
      </w:r>
    </w:p>
    <w:p w:rsidR="007325D8" w:rsidRPr="00332680" w:rsidRDefault="007325D8" w:rsidP="00F02DF7">
      <w:pPr>
        <w:widowControl w:val="0"/>
        <w:numPr>
          <w:ilvl w:val="1"/>
          <w:numId w:val="32"/>
        </w:numPr>
        <w:autoSpaceDE w:val="0"/>
        <w:autoSpaceDN w:val="0"/>
        <w:adjustRightInd w:val="0"/>
        <w:spacing w:after="200"/>
        <w:ind w:left="0" w:firstLine="567"/>
        <w:contextualSpacing/>
        <w:rPr>
          <w:rFonts w:ascii="Times New Roman" w:hAnsi="Times New Roman"/>
          <w:sz w:val="28"/>
          <w:szCs w:val="28"/>
        </w:rPr>
      </w:pPr>
      <w:r w:rsidRPr="00332680">
        <w:rPr>
          <w:rFonts w:ascii="Times New Roman" w:hAnsi="Times New Roman"/>
          <w:sz w:val="28"/>
          <w:szCs w:val="28"/>
        </w:rPr>
        <w:t>Туа біткен жүрек ақауы бар балаларға ота жасау кезегі (сауалнаманың №14, 15 сұрағы)</w:t>
      </w:r>
    </w:p>
    <w:p w:rsidR="007325D8" w:rsidRPr="00332680" w:rsidRDefault="007325D8" w:rsidP="00F02DF7">
      <w:pPr>
        <w:widowControl w:val="0"/>
        <w:numPr>
          <w:ilvl w:val="1"/>
          <w:numId w:val="32"/>
        </w:numPr>
        <w:autoSpaceDE w:val="0"/>
        <w:autoSpaceDN w:val="0"/>
        <w:adjustRightInd w:val="0"/>
        <w:spacing w:after="200"/>
        <w:ind w:left="0" w:firstLine="567"/>
        <w:contextualSpacing/>
        <w:rPr>
          <w:rFonts w:ascii="Times New Roman" w:hAnsi="Times New Roman"/>
          <w:sz w:val="28"/>
          <w:szCs w:val="28"/>
        </w:rPr>
      </w:pPr>
      <w:r w:rsidRPr="00332680">
        <w:rPr>
          <w:rFonts w:ascii="Times New Roman" w:hAnsi="Times New Roman"/>
          <w:sz w:val="28"/>
          <w:szCs w:val="28"/>
        </w:rPr>
        <w:t>Ажырасулар (сауалнаманың №2 сұрағы)</w:t>
      </w:r>
    </w:p>
    <w:p w:rsidR="007325D8" w:rsidRPr="00332680" w:rsidRDefault="007325D8" w:rsidP="00F02DF7">
      <w:pPr>
        <w:widowControl w:val="0"/>
        <w:numPr>
          <w:ilvl w:val="1"/>
          <w:numId w:val="32"/>
        </w:numPr>
        <w:autoSpaceDE w:val="0"/>
        <w:autoSpaceDN w:val="0"/>
        <w:adjustRightInd w:val="0"/>
        <w:spacing w:after="200"/>
        <w:ind w:left="0" w:firstLine="567"/>
        <w:contextualSpacing/>
        <w:rPr>
          <w:rFonts w:ascii="Times New Roman" w:hAnsi="Times New Roman"/>
          <w:sz w:val="28"/>
          <w:szCs w:val="28"/>
        </w:rPr>
      </w:pPr>
      <w:r w:rsidRPr="00332680">
        <w:rPr>
          <w:rFonts w:ascii="Times New Roman" w:hAnsi="Times New Roman"/>
          <w:sz w:val="28"/>
          <w:szCs w:val="28"/>
        </w:rPr>
        <w:t>Үш ауысымды мектеп (сауалнамның №10 сұрағыа)</w:t>
      </w:r>
    </w:p>
    <w:p w:rsidR="007325D8" w:rsidRPr="00332680" w:rsidRDefault="007325D8" w:rsidP="00F02DF7">
      <w:pPr>
        <w:widowControl w:val="0"/>
        <w:numPr>
          <w:ilvl w:val="1"/>
          <w:numId w:val="32"/>
        </w:numPr>
        <w:autoSpaceDE w:val="0"/>
        <w:autoSpaceDN w:val="0"/>
        <w:adjustRightInd w:val="0"/>
        <w:spacing w:after="200"/>
        <w:ind w:left="0" w:firstLine="567"/>
        <w:contextualSpacing/>
        <w:rPr>
          <w:rFonts w:ascii="Times New Roman" w:hAnsi="Times New Roman"/>
          <w:sz w:val="28"/>
          <w:szCs w:val="28"/>
        </w:rPr>
      </w:pPr>
      <w:r w:rsidRPr="00332680">
        <w:rPr>
          <w:rFonts w:ascii="Times New Roman" w:hAnsi="Times New Roman"/>
          <w:sz w:val="28"/>
          <w:szCs w:val="28"/>
        </w:rPr>
        <w:t>Аула клубтарының аз саны (сауалнаманың №12 сұрағы)</w:t>
      </w:r>
    </w:p>
    <w:p w:rsidR="007325D8" w:rsidRPr="00332680" w:rsidRDefault="007325D8" w:rsidP="00F02DF7">
      <w:pPr>
        <w:widowControl w:val="0"/>
        <w:numPr>
          <w:ilvl w:val="1"/>
          <w:numId w:val="32"/>
        </w:numPr>
        <w:autoSpaceDE w:val="0"/>
        <w:autoSpaceDN w:val="0"/>
        <w:adjustRightInd w:val="0"/>
        <w:spacing w:after="200"/>
        <w:ind w:left="0" w:firstLine="567"/>
        <w:contextualSpacing/>
        <w:rPr>
          <w:rFonts w:ascii="Times New Roman" w:hAnsi="Times New Roman"/>
          <w:sz w:val="28"/>
          <w:szCs w:val="28"/>
        </w:rPr>
      </w:pPr>
      <w:r w:rsidRPr="00332680">
        <w:rPr>
          <w:rFonts w:ascii="Times New Roman" w:hAnsi="Times New Roman"/>
          <w:sz w:val="28"/>
          <w:szCs w:val="28"/>
        </w:rPr>
        <w:t>Сәби өлімінің төмендеуі (сауалнаманың №11 сұрағы)</w:t>
      </w:r>
    </w:p>
    <w:p w:rsidR="007325D8" w:rsidRPr="00332680" w:rsidRDefault="007325D8" w:rsidP="00F02DF7">
      <w:pPr>
        <w:widowControl w:val="0"/>
        <w:numPr>
          <w:ilvl w:val="1"/>
          <w:numId w:val="32"/>
        </w:numPr>
        <w:autoSpaceDE w:val="0"/>
        <w:autoSpaceDN w:val="0"/>
        <w:adjustRightInd w:val="0"/>
        <w:spacing w:after="200"/>
        <w:ind w:left="0" w:firstLine="567"/>
        <w:contextualSpacing/>
        <w:rPr>
          <w:rFonts w:ascii="Times New Roman" w:hAnsi="Times New Roman"/>
          <w:sz w:val="28"/>
          <w:szCs w:val="28"/>
        </w:rPr>
      </w:pPr>
      <w:r w:rsidRPr="00332680">
        <w:rPr>
          <w:rFonts w:ascii="Times New Roman" w:hAnsi="Times New Roman"/>
          <w:sz w:val="28"/>
          <w:szCs w:val="28"/>
        </w:rPr>
        <w:t>Балабақшаларға кезек (сауалнаманың №15 сұрағы)</w:t>
      </w:r>
    </w:p>
    <w:p w:rsidR="007325D8" w:rsidRPr="00332680" w:rsidRDefault="007325D8" w:rsidP="00F02DF7">
      <w:pPr>
        <w:widowControl w:val="0"/>
        <w:numPr>
          <w:ilvl w:val="1"/>
          <w:numId w:val="32"/>
        </w:numPr>
        <w:autoSpaceDE w:val="0"/>
        <w:autoSpaceDN w:val="0"/>
        <w:adjustRightInd w:val="0"/>
        <w:spacing w:after="200"/>
        <w:ind w:left="0" w:firstLine="567"/>
        <w:contextualSpacing/>
        <w:rPr>
          <w:rFonts w:ascii="Times New Roman" w:hAnsi="Times New Roman"/>
          <w:sz w:val="28"/>
          <w:szCs w:val="28"/>
        </w:rPr>
      </w:pPr>
      <w:r w:rsidRPr="00332680">
        <w:rPr>
          <w:rFonts w:ascii="Times New Roman" w:hAnsi="Times New Roman"/>
          <w:sz w:val="28"/>
          <w:szCs w:val="28"/>
        </w:rPr>
        <w:t>Мүгедектерді жұмысқа орналастыру (сауалнаманың №15 сұрағы)</w:t>
      </w:r>
    </w:p>
    <w:p w:rsidR="007325D8" w:rsidRPr="00332680" w:rsidRDefault="007325D8" w:rsidP="00F02DF7">
      <w:pPr>
        <w:widowControl w:val="0"/>
        <w:numPr>
          <w:ilvl w:val="0"/>
          <w:numId w:val="31"/>
        </w:numPr>
        <w:autoSpaceDE w:val="0"/>
        <w:autoSpaceDN w:val="0"/>
        <w:adjustRightInd w:val="0"/>
        <w:spacing w:after="200"/>
        <w:contextualSpacing/>
        <w:rPr>
          <w:rFonts w:ascii="Times New Roman" w:hAnsi="Times New Roman"/>
          <w:sz w:val="28"/>
          <w:szCs w:val="28"/>
        </w:rPr>
      </w:pPr>
      <w:r w:rsidRPr="00332680">
        <w:rPr>
          <w:rFonts w:ascii="Times New Roman" w:hAnsi="Times New Roman"/>
          <w:sz w:val="28"/>
          <w:szCs w:val="28"/>
        </w:rPr>
        <w:t>Жалғызбасты аналарға, мүгедек- аналарға тұрғын үй бөлу (сауалнаманың № 16 сұрағы)</w:t>
      </w:r>
    </w:p>
    <w:p w:rsidR="007325D8" w:rsidRPr="00332680" w:rsidRDefault="007325D8" w:rsidP="00F02DF7">
      <w:pPr>
        <w:widowControl w:val="0"/>
        <w:numPr>
          <w:ilvl w:val="0"/>
          <w:numId w:val="31"/>
        </w:numPr>
        <w:autoSpaceDE w:val="0"/>
        <w:autoSpaceDN w:val="0"/>
        <w:adjustRightInd w:val="0"/>
        <w:spacing w:after="200"/>
        <w:contextualSpacing/>
        <w:rPr>
          <w:rFonts w:ascii="Times New Roman" w:hAnsi="Times New Roman"/>
          <w:sz w:val="28"/>
          <w:szCs w:val="28"/>
        </w:rPr>
      </w:pPr>
      <w:r w:rsidRPr="00332680">
        <w:rPr>
          <w:rFonts w:ascii="Times New Roman" w:hAnsi="Times New Roman"/>
          <w:sz w:val="28"/>
          <w:szCs w:val="28"/>
        </w:rPr>
        <w:t>Халықтың әлеуметтік осал топтарына өтемақы (сауалнаманың №16 сұрағы)</w:t>
      </w:r>
    </w:p>
    <w:p w:rsidR="007325D8" w:rsidRPr="00332680" w:rsidRDefault="007325D8" w:rsidP="00F02DF7">
      <w:pPr>
        <w:widowControl w:val="0"/>
        <w:numPr>
          <w:ilvl w:val="0"/>
          <w:numId w:val="31"/>
        </w:numPr>
        <w:autoSpaceDE w:val="0"/>
        <w:autoSpaceDN w:val="0"/>
        <w:adjustRightInd w:val="0"/>
        <w:spacing w:after="200"/>
        <w:contextualSpacing/>
        <w:rPr>
          <w:rFonts w:ascii="Times New Roman" w:hAnsi="Times New Roman"/>
          <w:sz w:val="28"/>
          <w:szCs w:val="28"/>
        </w:rPr>
      </w:pPr>
      <w:r w:rsidRPr="00332680">
        <w:rPr>
          <w:rFonts w:ascii="Times New Roman" w:hAnsi="Times New Roman"/>
          <w:kern w:val="36"/>
          <w:sz w:val="28"/>
          <w:szCs w:val="28"/>
        </w:rPr>
        <w:t>Ақтөбе облысындағы электр энергиясының тарифтері</w:t>
      </w:r>
      <w:r w:rsidRPr="00332680">
        <w:rPr>
          <w:rFonts w:ascii="Times New Roman" w:hAnsi="Times New Roman"/>
          <w:sz w:val="28"/>
          <w:szCs w:val="28"/>
          <w:shd w:val="clear" w:color="auto" w:fill="FFFFFF"/>
        </w:rPr>
        <w:t>[](</w:t>
      </w:r>
      <w:r w:rsidRPr="00332680">
        <w:rPr>
          <w:rFonts w:ascii="Times New Roman" w:hAnsi="Times New Roman"/>
          <w:sz w:val="28"/>
          <w:szCs w:val="28"/>
        </w:rPr>
        <w:t>сауалнаманың № 15 сұрағы)</w:t>
      </w:r>
    </w:p>
    <w:p w:rsidR="007325D8" w:rsidRPr="00332680" w:rsidRDefault="007325D8" w:rsidP="00F02DF7">
      <w:pPr>
        <w:ind w:firstLine="566"/>
        <w:contextualSpacing/>
        <w:rPr>
          <w:rFonts w:ascii="Times New Roman" w:hAnsi="Times New Roman"/>
          <w:sz w:val="28"/>
          <w:szCs w:val="28"/>
        </w:rPr>
      </w:pPr>
      <w:r w:rsidRPr="00332680">
        <w:rPr>
          <w:rFonts w:ascii="Times New Roman" w:hAnsi="Times New Roman"/>
          <w:sz w:val="28"/>
          <w:szCs w:val="28"/>
        </w:rPr>
        <w:t>Жоғарыда көрсетілген сұрақтар бойынша халықтың өмір сүру деңгейінің төмендеуіне әлеуметтік жағынан қорғалмаған халықтың әсері бар деп айтуға болады.</w:t>
      </w:r>
    </w:p>
    <w:p w:rsidR="007325D8" w:rsidRPr="00332680" w:rsidRDefault="007325D8" w:rsidP="00F02DF7">
      <w:pPr>
        <w:ind w:left="-1134"/>
        <w:contextualSpacing/>
        <w:rPr>
          <w:rFonts w:ascii="Times New Roman" w:hAnsi="Times New Roman"/>
          <w:sz w:val="28"/>
          <w:szCs w:val="28"/>
        </w:rPr>
      </w:pPr>
    </w:p>
    <w:p w:rsidR="007325D8" w:rsidRPr="00332680" w:rsidRDefault="007325D8" w:rsidP="00F02DF7">
      <w:pPr>
        <w:ind w:left="-1134"/>
        <w:contextualSpacing/>
        <w:rPr>
          <w:rFonts w:ascii="Times New Roman" w:hAnsi="Times New Roman"/>
          <w:sz w:val="28"/>
          <w:szCs w:val="28"/>
        </w:rPr>
      </w:pPr>
    </w:p>
    <w:p w:rsidR="007325D8" w:rsidRPr="00332680" w:rsidRDefault="007325D8" w:rsidP="00F02DF7">
      <w:pPr>
        <w:ind w:left="-1134"/>
        <w:contextualSpacing/>
        <w:rPr>
          <w:rFonts w:ascii="Times New Roman" w:hAnsi="Times New Roman"/>
          <w:sz w:val="28"/>
          <w:szCs w:val="28"/>
        </w:rPr>
      </w:pPr>
    </w:p>
    <w:p w:rsidR="007325D8" w:rsidRPr="00332680" w:rsidRDefault="007325D8" w:rsidP="00F02DF7">
      <w:pPr>
        <w:ind w:left="-1134"/>
        <w:contextualSpacing/>
        <w:rPr>
          <w:rFonts w:ascii="Times New Roman" w:hAnsi="Times New Roman"/>
          <w:sz w:val="28"/>
          <w:szCs w:val="28"/>
        </w:rPr>
      </w:pPr>
    </w:p>
    <w:p w:rsidR="007325D8" w:rsidRPr="00332680" w:rsidRDefault="007325D8" w:rsidP="007325D8">
      <w:pPr>
        <w:ind w:left="-1134"/>
        <w:contextualSpacing/>
        <w:rPr>
          <w:rFonts w:ascii="Times New Roman" w:hAnsi="Times New Roman"/>
          <w:sz w:val="28"/>
          <w:szCs w:val="28"/>
        </w:rPr>
      </w:pPr>
    </w:p>
    <w:p w:rsidR="007325D8" w:rsidRPr="00332680" w:rsidRDefault="007325D8" w:rsidP="007325D8">
      <w:pPr>
        <w:ind w:left="-1134"/>
        <w:contextualSpacing/>
        <w:rPr>
          <w:rFonts w:ascii="Times New Roman" w:hAnsi="Times New Roman"/>
          <w:sz w:val="28"/>
          <w:szCs w:val="28"/>
        </w:rPr>
      </w:pPr>
    </w:p>
    <w:p w:rsidR="007325D8" w:rsidRPr="00332680" w:rsidRDefault="007325D8" w:rsidP="007325D8">
      <w:pPr>
        <w:ind w:left="-1134"/>
        <w:contextualSpacing/>
        <w:rPr>
          <w:rFonts w:ascii="Times New Roman" w:hAnsi="Times New Roman"/>
          <w:sz w:val="28"/>
          <w:szCs w:val="28"/>
        </w:rPr>
      </w:pPr>
    </w:p>
    <w:p w:rsidR="007325D8" w:rsidRPr="00332680" w:rsidRDefault="007325D8" w:rsidP="007325D8">
      <w:pPr>
        <w:ind w:left="-1134"/>
        <w:contextualSpacing/>
        <w:rPr>
          <w:rFonts w:ascii="Times New Roman" w:hAnsi="Times New Roman"/>
          <w:sz w:val="28"/>
          <w:szCs w:val="28"/>
        </w:rPr>
      </w:pPr>
    </w:p>
    <w:p w:rsidR="007325D8" w:rsidRPr="00332680" w:rsidRDefault="007325D8" w:rsidP="007325D8">
      <w:pPr>
        <w:ind w:left="-1134"/>
        <w:contextualSpacing/>
        <w:rPr>
          <w:rFonts w:ascii="Times New Roman" w:hAnsi="Times New Roman"/>
          <w:sz w:val="28"/>
          <w:szCs w:val="28"/>
        </w:rPr>
      </w:pPr>
    </w:p>
    <w:p w:rsidR="007325D8" w:rsidRPr="00332680" w:rsidRDefault="007325D8" w:rsidP="007325D8">
      <w:pPr>
        <w:ind w:left="-1134"/>
        <w:contextualSpacing/>
        <w:rPr>
          <w:rFonts w:ascii="Times New Roman" w:hAnsi="Times New Roman"/>
          <w:sz w:val="28"/>
          <w:szCs w:val="28"/>
        </w:rPr>
      </w:pPr>
    </w:p>
    <w:p w:rsidR="007325D8" w:rsidRPr="00332680" w:rsidRDefault="007325D8" w:rsidP="007325D8">
      <w:pPr>
        <w:ind w:left="-1134"/>
        <w:contextualSpacing/>
        <w:rPr>
          <w:rFonts w:ascii="Times New Roman" w:hAnsi="Times New Roman"/>
          <w:sz w:val="28"/>
          <w:szCs w:val="28"/>
        </w:rPr>
      </w:pPr>
    </w:p>
    <w:p w:rsidR="007325D8" w:rsidRPr="00332680" w:rsidRDefault="007325D8" w:rsidP="007325D8">
      <w:pPr>
        <w:ind w:left="-1134"/>
        <w:contextualSpacing/>
        <w:rPr>
          <w:rFonts w:ascii="Times New Roman" w:hAnsi="Times New Roman"/>
          <w:sz w:val="28"/>
          <w:szCs w:val="28"/>
        </w:rPr>
      </w:pPr>
    </w:p>
    <w:p w:rsidR="007325D8" w:rsidRPr="00332680" w:rsidRDefault="007325D8" w:rsidP="007325D8">
      <w:pPr>
        <w:ind w:left="-1134"/>
        <w:contextualSpacing/>
        <w:rPr>
          <w:rFonts w:ascii="Times New Roman" w:hAnsi="Times New Roman"/>
          <w:sz w:val="28"/>
          <w:szCs w:val="28"/>
        </w:rPr>
      </w:pPr>
    </w:p>
    <w:p w:rsidR="007325D8" w:rsidRPr="00332680" w:rsidRDefault="007325D8" w:rsidP="007325D8">
      <w:pPr>
        <w:ind w:left="142"/>
        <w:contextualSpacing/>
        <w:rPr>
          <w:rFonts w:ascii="Times New Roman" w:hAnsi="Times New Roman"/>
        </w:rPr>
      </w:pPr>
    </w:p>
    <w:p w:rsidR="007325D8" w:rsidRPr="00332680" w:rsidRDefault="006A1480" w:rsidP="007325D8">
      <w:pPr>
        <w:contextualSpacing/>
        <w:rPr>
          <w:rFonts w:ascii="Times New Roman" w:hAnsi="Times New Roman"/>
        </w:rPr>
      </w:pPr>
      <w:r w:rsidRPr="00332680">
        <w:rPr>
          <w:rFonts w:ascii="Times New Roman" w:hAnsi="Times New Roman"/>
          <w:noProof/>
          <w:lang w:val="ru-RU" w:eastAsia="ru-RU"/>
        </w:rPr>
        <w:lastRenderedPageBreak/>
        <w:drawing>
          <wp:inline distT="0" distB="0" distL="0" distR="0" wp14:anchorId="2BBB6ED9" wp14:editId="50983234">
            <wp:extent cx="2917190" cy="3042285"/>
            <wp:effectExtent l="0" t="0" r="0" b="5715"/>
            <wp:docPr id="40" name="Рисунок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3"/>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17190" cy="3042285"/>
                    </a:xfrm>
                    <a:prstGeom prst="rect">
                      <a:avLst/>
                    </a:prstGeom>
                    <a:noFill/>
                    <a:ln>
                      <a:noFill/>
                    </a:ln>
                  </pic:spPr>
                </pic:pic>
              </a:graphicData>
            </a:graphic>
          </wp:inline>
        </w:drawing>
      </w:r>
      <w:r w:rsidR="007325D8" w:rsidRPr="00332680">
        <w:rPr>
          <w:rFonts w:ascii="Times New Roman" w:hAnsi="Times New Roman"/>
          <w:noProof/>
        </w:rPr>
        <w:t xml:space="preserve">    </w:t>
      </w:r>
      <w:r w:rsidRPr="00332680">
        <w:rPr>
          <w:rFonts w:ascii="Times New Roman" w:hAnsi="Times New Roman"/>
          <w:noProof/>
          <w:lang w:val="ru-RU" w:eastAsia="ru-RU"/>
        </w:rPr>
        <w:drawing>
          <wp:inline distT="0" distB="0" distL="0" distR="0" wp14:anchorId="79CAD7A5" wp14:editId="75BFBE36">
            <wp:extent cx="2674620" cy="3066415"/>
            <wp:effectExtent l="0" t="0" r="0" b="635"/>
            <wp:docPr id="41" name="Рисунок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4"/>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74620" cy="3066415"/>
                    </a:xfrm>
                    <a:prstGeom prst="rect">
                      <a:avLst/>
                    </a:prstGeom>
                    <a:noFill/>
                    <a:ln>
                      <a:noFill/>
                    </a:ln>
                  </pic:spPr>
                </pic:pic>
              </a:graphicData>
            </a:graphic>
          </wp:inline>
        </w:drawing>
      </w:r>
    </w:p>
    <w:p w:rsidR="007325D8" w:rsidRPr="00332680" w:rsidRDefault="007325D8" w:rsidP="007325D8">
      <w:pPr>
        <w:ind w:left="-1134"/>
        <w:contextualSpacing/>
        <w:rPr>
          <w:rFonts w:ascii="Times New Roman" w:hAnsi="Times New Roman"/>
        </w:rPr>
      </w:pPr>
    </w:p>
    <w:p w:rsidR="007325D8" w:rsidRPr="00332680" w:rsidRDefault="007325D8" w:rsidP="007325D8">
      <w:pPr>
        <w:tabs>
          <w:tab w:val="left" w:pos="2415"/>
        </w:tabs>
        <w:rPr>
          <w:rFonts w:ascii="Times New Roman" w:hAnsi="Times New Roman"/>
          <w:lang w:eastAsia="ru-RU"/>
        </w:rPr>
      </w:pPr>
    </w:p>
    <w:p w:rsidR="007325D8" w:rsidRPr="00332680" w:rsidRDefault="006A1480" w:rsidP="007325D8">
      <w:pPr>
        <w:tabs>
          <w:tab w:val="left" w:pos="2415"/>
        </w:tabs>
        <w:rPr>
          <w:rFonts w:ascii="Times New Roman" w:hAnsi="Times New Roman"/>
          <w:lang w:eastAsia="ru-RU"/>
        </w:rPr>
      </w:pPr>
      <w:r w:rsidRPr="00332680">
        <w:rPr>
          <w:rFonts w:ascii="Times New Roman" w:hAnsi="Times New Roman"/>
          <w:noProof/>
          <w:lang w:val="ru-RU" w:eastAsia="ru-RU"/>
        </w:rPr>
        <w:drawing>
          <wp:inline distT="0" distB="0" distL="0" distR="0" wp14:anchorId="57F125C3" wp14:editId="59428553">
            <wp:extent cx="5947410" cy="2648585"/>
            <wp:effectExtent l="0" t="0" r="0" b="0"/>
            <wp:docPr id="42" name="Рисунок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5"/>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7410" cy="2648585"/>
                    </a:xfrm>
                    <a:prstGeom prst="rect">
                      <a:avLst/>
                    </a:prstGeom>
                    <a:noFill/>
                    <a:ln>
                      <a:noFill/>
                    </a:ln>
                  </pic:spPr>
                </pic:pic>
              </a:graphicData>
            </a:graphic>
          </wp:inline>
        </w:drawing>
      </w:r>
    </w:p>
    <w:p w:rsidR="007325D8" w:rsidRPr="00332680" w:rsidRDefault="007325D8" w:rsidP="007325D8">
      <w:pPr>
        <w:tabs>
          <w:tab w:val="left" w:pos="2415"/>
        </w:tabs>
        <w:ind w:left="-1134"/>
        <w:rPr>
          <w:rFonts w:ascii="Times New Roman" w:hAnsi="Times New Roman"/>
          <w:lang w:eastAsia="ru-RU"/>
        </w:rPr>
      </w:pPr>
    </w:p>
    <w:p w:rsidR="007325D8" w:rsidRPr="00332680" w:rsidRDefault="006A1480" w:rsidP="007325D8">
      <w:pPr>
        <w:tabs>
          <w:tab w:val="left" w:pos="2415"/>
        </w:tabs>
        <w:rPr>
          <w:rFonts w:ascii="Times New Roman" w:hAnsi="Times New Roman"/>
          <w:lang w:eastAsia="ru-RU"/>
        </w:rPr>
      </w:pPr>
      <w:r w:rsidRPr="00332680">
        <w:rPr>
          <w:rFonts w:ascii="Times New Roman" w:hAnsi="Times New Roman"/>
          <w:noProof/>
          <w:lang w:val="ru-RU" w:eastAsia="ru-RU"/>
        </w:rPr>
        <w:drawing>
          <wp:inline distT="0" distB="0" distL="0" distR="0" wp14:anchorId="6801B909" wp14:editId="25248016">
            <wp:extent cx="5907405" cy="2648585"/>
            <wp:effectExtent l="0" t="0" r="0" b="0"/>
            <wp:docPr id="43" name="ch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07405" cy="2648585"/>
                    </a:xfrm>
                    <a:prstGeom prst="rect">
                      <a:avLst/>
                    </a:prstGeom>
                    <a:noFill/>
                    <a:ln>
                      <a:noFill/>
                    </a:ln>
                  </pic:spPr>
                </pic:pic>
              </a:graphicData>
            </a:graphic>
          </wp:inline>
        </w:drawing>
      </w:r>
    </w:p>
    <w:p w:rsidR="007325D8" w:rsidRPr="00332680" w:rsidRDefault="007325D8" w:rsidP="007325D8">
      <w:pPr>
        <w:tabs>
          <w:tab w:val="left" w:pos="2415"/>
        </w:tabs>
        <w:ind w:left="-1134"/>
        <w:rPr>
          <w:rFonts w:ascii="Times New Roman" w:hAnsi="Times New Roman"/>
          <w:lang w:eastAsia="ru-RU"/>
        </w:rPr>
      </w:pPr>
      <w:r w:rsidRPr="00332680">
        <w:rPr>
          <w:rFonts w:ascii="Times New Roman" w:hAnsi="Times New Roman"/>
          <w:lang w:eastAsia="ru-RU"/>
        </w:rPr>
        <w:t>.</w:t>
      </w:r>
    </w:p>
    <w:p w:rsidR="007325D8" w:rsidRPr="00332680" w:rsidRDefault="007325D8" w:rsidP="007325D8">
      <w:pPr>
        <w:tabs>
          <w:tab w:val="left" w:pos="2415"/>
        </w:tabs>
        <w:ind w:left="-1134"/>
        <w:jc w:val="center"/>
        <w:rPr>
          <w:rFonts w:ascii="Times New Roman" w:eastAsia="TimesNewRoman" w:hAnsi="Times New Roman"/>
          <w:b/>
          <w:sz w:val="24"/>
          <w:szCs w:val="24"/>
        </w:rPr>
      </w:pPr>
      <w:r w:rsidRPr="00332680">
        <w:rPr>
          <w:rFonts w:ascii="Times New Roman" w:eastAsia="TimesNewRoman" w:hAnsi="Times New Roman"/>
          <w:b/>
          <w:sz w:val="24"/>
          <w:szCs w:val="24"/>
        </w:rPr>
        <w:lastRenderedPageBreak/>
        <w:t>ҚОСЫМША В</w:t>
      </w:r>
    </w:p>
    <w:p w:rsidR="007325D8" w:rsidRPr="00332680" w:rsidRDefault="007325D8" w:rsidP="007325D8">
      <w:pPr>
        <w:jc w:val="center"/>
        <w:rPr>
          <w:rFonts w:ascii="Times New Roman" w:eastAsia="TimesNewRoman" w:hAnsi="Times New Roman"/>
          <w:b/>
          <w:sz w:val="24"/>
          <w:szCs w:val="24"/>
          <w:lang w:eastAsia="ru-RU"/>
        </w:rPr>
      </w:pPr>
    </w:p>
    <w:p w:rsidR="007325D8" w:rsidRPr="00332680" w:rsidRDefault="007325D8" w:rsidP="007325D8">
      <w:pPr>
        <w:jc w:val="center"/>
        <w:rPr>
          <w:rFonts w:ascii="Times New Roman" w:hAnsi="Times New Roman"/>
          <w:b/>
          <w:sz w:val="24"/>
          <w:szCs w:val="24"/>
        </w:rPr>
      </w:pPr>
      <w:r w:rsidRPr="00332680">
        <w:rPr>
          <w:rFonts w:ascii="Times New Roman" w:hAnsi="Times New Roman"/>
          <w:b/>
          <w:sz w:val="24"/>
          <w:szCs w:val="24"/>
        </w:rPr>
        <w:t>Сауалнама нәтижелері: мәселені бағалау және шешу жолдары</w:t>
      </w:r>
    </w:p>
    <w:p w:rsidR="00322AA5" w:rsidRPr="00332680" w:rsidRDefault="00322AA5" w:rsidP="007325D8">
      <w:pPr>
        <w:jc w:val="center"/>
        <w:rPr>
          <w:rFonts w:ascii="Times New Roman" w:hAnsi="Times New Roman"/>
          <w:b/>
          <w:sz w:val="24"/>
          <w:szCs w:val="24"/>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2306"/>
        <w:gridCol w:w="4285"/>
        <w:gridCol w:w="2693"/>
      </w:tblGrid>
      <w:tr w:rsidR="006C1516" w:rsidRPr="00332680" w:rsidTr="007325D8">
        <w:tc>
          <w:tcPr>
            <w:tcW w:w="498" w:type="dxa"/>
          </w:tcPr>
          <w:p w:rsidR="007325D8" w:rsidRPr="00332680" w:rsidRDefault="007325D8" w:rsidP="007325D8">
            <w:pPr>
              <w:jc w:val="center"/>
              <w:rPr>
                <w:rFonts w:ascii="Times New Roman" w:eastAsia="Times-Roman" w:hAnsi="Times New Roman"/>
                <w:b/>
                <w:sz w:val="24"/>
                <w:szCs w:val="24"/>
              </w:rPr>
            </w:pPr>
            <w:r w:rsidRPr="00332680">
              <w:rPr>
                <w:rFonts w:ascii="Times New Roman" w:eastAsia="Times-Roman" w:hAnsi="Times New Roman"/>
                <w:b/>
                <w:sz w:val="24"/>
                <w:szCs w:val="24"/>
              </w:rPr>
              <w:t>№</w:t>
            </w:r>
          </w:p>
        </w:tc>
        <w:tc>
          <w:tcPr>
            <w:tcW w:w="2306" w:type="dxa"/>
          </w:tcPr>
          <w:p w:rsidR="007325D8" w:rsidRPr="00332680" w:rsidRDefault="007325D8" w:rsidP="007325D8">
            <w:pPr>
              <w:jc w:val="center"/>
              <w:rPr>
                <w:rFonts w:ascii="Times New Roman" w:eastAsia="Times-Roman" w:hAnsi="Times New Roman"/>
                <w:b/>
                <w:sz w:val="24"/>
                <w:szCs w:val="24"/>
              </w:rPr>
            </w:pPr>
            <w:r w:rsidRPr="00332680">
              <w:rPr>
                <w:rFonts w:ascii="Times New Roman" w:eastAsia="Times-Roman" w:hAnsi="Times New Roman"/>
                <w:b/>
                <w:sz w:val="24"/>
                <w:szCs w:val="24"/>
              </w:rPr>
              <w:t>Атауы</w:t>
            </w:r>
          </w:p>
        </w:tc>
        <w:tc>
          <w:tcPr>
            <w:tcW w:w="4285" w:type="dxa"/>
          </w:tcPr>
          <w:p w:rsidR="007325D8" w:rsidRPr="00332680" w:rsidRDefault="007325D8" w:rsidP="007325D8">
            <w:pPr>
              <w:jc w:val="center"/>
              <w:rPr>
                <w:rFonts w:ascii="Times New Roman" w:eastAsia="Times-Roman" w:hAnsi="Times New Roman"/>
                <w:b/>
                <w:sz w:val="24"/>
                <w:szCs w:val="24"/>
              </w:rPr>
            </w:pPr>
            <w:r w:rsidRPr="00332680">
              <w:rPr>
                <w:rFonts w:ascii="Times New Roman" w:eastAsia="Times-Roman" w:hAnsi="Times New Roman"/>
                <w:b/>
                <w:sz w:val="24"/>
                <w:szCs w:val="24"/>
              </w:rPr>
              <w:t>Мәселені бағалау</w:t>
            </w:r>
          </w:p>
        </w:tc>
        <w:tc>
          <w:tcPr>
            <w:tcW w:w="2693" w:type="dxa"/>
          </w:tcPr>
          <w:p w:rsidR="007325D8" w:rsidRPr="00332680" w:rsidRDefault="007325D8" w:rsidP="007325D8">
            <w:pPr>
              <w:jc w:val="center"/>
              <w:rPr>
                <w:rFonts w:ascii="Times New Roman" w:eastAsia="Times-Roman" w:hAnsi="Times New Roman"/>
                <w:b/>
                <w:sz w:val="24"/>
                <w:szCs w:val="24"/>
              </w:rPr>
            </w:pPr>
            <w:r w:rsidRPr="00332680">
              <w:rPr>
                <w:rFonts w:ascii="Times New Roman" w:eastAsia="Times-Roman" w:hAnsi="Times New Roman"/>
                <w:b/>
                <w:sz w:val="24"/>
                <w:szCs w:val="24"/>
              </w:rPr>
              <w:t>Шешу жолдары</w:t>
            </w:r>
          </w:p>
        </w:tc>
      </w:tr>
      <w:tr w:rsidR="006C1516" w:rsidRPr="00332680" w:rsidTr="007325D8">
        <w:tc>
          <w:tcPr>
            <w:tcW w:w="498" w:type="dxa"/>
          </w:tcPr>
          <w:p w:rsidR="007325D8" w:rsidRPr="00332680" w:rsidRDefault="007325D8" w:rsidP="007325D8">
            <w:pPr>
              <w:rPr>
                <w:rFonts w:ascii="Times New Roman" w:eastAsia="Times-Roman" w:hAnsi="Times New Roman"/>
                <w:sz w:val="24"/>
                <w:szCs w:val="24"/>
              </w:rPr>
            </w:pPr>
            <w:r w:rsidRPr="00332680">
              <w:rPr>
                <w:rFonts w:ascii="Times New Roman" w:eastAsia="Times-Roman" w:hAnsi="Times New Roman"/>
                <w:sz w:val="24"/>
                <w:szCs w:val="24"/>
              </w:rPr>
              <w:t>1</w:t>
            </w:r>
          </w:p>
        </w:tc>
        <w:tc>
          <w:tcPr>
            <w:tcW w:w="2306" w:type="dxa"/>
          </w:tcPr>
          <w:p w:rsidR="007325D8" w:rsidRPr="00332680" w:rsidRDefault="007325D8" w:rsidP="007325D8">
            <w:pPr>
              <w:rPr>
                <w:rFonts w:ascii="Times New Roman" w:hAnsi="Times New Roman"/>
                <w:sz w:val="24"/>
                <w:szCs w:val="24"/>
                <w:shd w:val="clear" w:color="auto" w:fill="FFFFFF"/>
              </w:rPr>
            </w:pPr>
            <w:r w:rsidRPr="00332680">
              <w:rPr>
                <w:rFonts w:ascii="Times New Roman" w:hAnsi="Times New Roman"/>
                <w:sz w:val="24"/>
                <w:szCs w:val="24"/>
                <w:shd w:val="clear" w:color="auto" w:fill="FFFFFF"/>
              </w:rPr>
              <w:t>Көп балалы отбасыларды қолдау</w:t>
            </w:r>
          </w:p>
          <w:p w:rsidR="007325D8" w:rsidRPr="00332680" w:rsidRDefault="007325D8" w:rsidP="007325D8">
            <w:pPr>
              <w:rPr>
                <w:rFonts w:ascii="Times New Roman" w:eastAsia="Times-Roman" w:hAnsi="Times New Roman"/>
                <w:sz w:val="24"/>
                <w:szCs w:val="24"/>
              </w:rPr>
            </w:pPr>
            <w:r w:rsidRPr="00332680">
              <w:rPr>
                <w:rFonts w:ascii="Times New Roman" w:hAnsi="Times New Roman"/>
                <w:sz w:val="24"/>
                <w:szCs w:val="24"/>
                <w:shd w:val="clear" w:color="auto" w:fill="FFFFFF"/>
              </w:rPr>
              <w:t>(сауалнаманың  №3,14 сұрағы)</w:t>
            </w:r>
          </w:p>
        </w:tc>
        <w:tc>
          <w:tcPr>
            <w:tcW w:w="4285" w:type="dxa"/>
          </w:tcPr>
          <w:p w:rsidR="007325D8" w:rsidRPr="00332680" w:rsidRDefault="007325D8" w:rsidP="007325D8">
            <w:pPr>
              <w:rPr>
                <w:rFonts w:ascii="Times New Roman" w:eastAsia="Times-Roman" w:hAnsi="Times New Roman"/>
                <w:sz w:val="24"/>
                <w:szCs w:val="24"/>
              </w:rPr>
            </w:pPr>
            <w:r w:rsidRPr="00332680">
              <w:rPr>
                <w:rFonts w:ascii="Times New Roman" w:hAnsi="Times New Roman"/>
                <w:sz w:val="24"/>
                <w:szCs w:val="24"/>
                <w:shd w:val="clear" w:color="auto" w:fill="FFFFFF"/>
              </w:rPr>
              <w:t>Мәселе. Бес баланың әкесі, жәрдемақысы аз. Ақтөбед қ. орта мектепте тегін тамақтандыруды ұйымдастыру үшін 60 анықтама жинау керек</w:t>
            </w:r>
          </w:p>
        </w:tc>
        <w:tc>
          <w:tcPr>
            <w:tcW w:w="2693" w:type="dxa"/>
          </w:tcPr>
          <w:p w:rsidR="007325D8" w:rsidRPr="00332680" w:rsidRDefault="007325D8" w:rsidP="007325D8">
            <w:pPr>
              <w:rPr>
                <w:rFonts w:ascii="Times New Roman" w:hAnsi="Times New Roman"/>
                <w:sz w:val="24"/>
                <w:szCs w:val="24"/>
                <w:shd w:val="clear" w:color="auto" w:fill="FFFFFF"/>
              </w:rPr>
            </w:pPr>
            <w:r w:rsidRPr="00332680">
              <w:rPr>
                <w:rFonts w:ascii="Times New Roman" w:hAnsi="Times New Roman"/>
                <w:sz w:val="24"/>
                <w:szCs w:val="24"/>
                <w:shd w:val="clear" w:color="auto" w:fill="FFFFFF"/>
              </w:rPr>
              <w:t>Шешім. Анықтамалар</w:t>
            </w:r>
            <w:r w:rsidR="00322AA5" w:rsidRPr="00332680">
              <w:rPr>
                <w:rFonts w:ascii="Times New Roman" w:hAnsi="Times New Roman"/>
                <w:sz w:val="24"/>
                <w:szCs w:val="24"/>
                <w:shd w:val="clear" w:color="auto" w:fill="FFFFFF"/>
              </w:rPr>
              <w:t>-</w:t>
            </w:r>
            <w:r w:rsidRPr="00332680">
              <w:rPr>
                <w:rFonts w:ascii="Times New Roman" w:hAnsi="Times New Roman"/>
                <w:sz w:val="24"/>
                <w:szCs w:val="24"/>
                <w:shd w:val="clear" w:color="auto" w:fill="FFFFFF"/>
              </w:rPr>
              <w:t>ды жинауды автоматты түрде цифрландыру, осылайша инстанцияларға баруды азайту</w:t>
            </w:r>
          </w:p>
        </w:tc>
      </w:tr>
      <w:tr w:rsidR="006C1516" w:rsidRPr="00332680" w:rsidTr="007325D8">
        <w:tc>
          <w:tcPr>
            <w:tcW w:w="498" w:type="dxa"/>
          </w:tcPr>
          <w:p w:rsidR="007325D8" w:rsidRPr="00332680" w:rsidRDefault="007325D8" w:rsidP="007325D8">
            <w:pPr>
              <w:rPr>
                <w:rFonts w:ascii="Times New Roman" w:eastAsia="Times-Roman" w:hAnsi="Times New Roman"/>
                <w:sz w:val="24"/>
                <w:szCs w:val="24"/>
              </w:rPr>
            </w:pPr>
            <w:r w:rsidRPr="00332680">
              <w:rPr>
                <w:rFonts w:ascii="Times New Roman" w:eastAsia="Times-Roman" w:hAnsi="Times New Roman"/>
                <w:sz w:val="24"/>
                <w:szCs w:val="24"/>
              </w:rPr>
              <w:t>2</w:t>
            </w:r>
          </w:p>
        </w:tc>
        <w:tc>
          <w:tcPr>
            <w:tcW w:w="2306" w:type="dxa"/>
          </w:tcPr>
          <w:p w:rsidR="007325D8" w:rsidRPr="00332680" w:rsidRDefault="007325D8" w:rsidP="007325D8">
            <w:pPr>
              <w:rPr>
                <w:rFonts w:ascii="Times New Roman" w:hAnsi="Times New Roman"/>
                <w:bCs/>
                <w:sz w:val="24"/>
                <w:szCs w:val="24"/>
                <w:shd w:val="clear" w:color="auto" w:fill="FFFFFF"/>
              </w:rPr>
            </w:pPr>
            <w:r w:rsidRPr="00332680">
              <w:rPr>
                <w:rFonts w:ascii="Times New Roman" w:eastAsia="Times-Roman" w:hAnsi="Times New Roman"/>
              </w:rPr>
              <w:t xml:space="preserve">Инва-такси </w:t>
            </w:r>
            <w:r w:rsidRPr="00332680">
              <w:rPr>
                <w:rFonts w:ascii="Times New Roman" w:hAnsi="Times New Roman"/>
                <w:b/>
                <w:bCs/>
                <w:sz w:val="24"/>
                <w:szCs w:val="24"/>
                <w:shd w:val="clear" w:color="auto" w:fill="FFFFFF"/>
              </w:rPr>
              <w:t>сал ауруына шалдыққан азаматтар қоғамы үшін*</w:t>
            </w:r>
          </w:p>
          <w:p w:rsidR="007325D8" w:rsidRPr="00332680" w:rsidRDefault="007325D8" w:rsidP="007325D8">
            <w:pPr>
              <w:rPr>
                <w:rFonts w:ascii="Times New Roman" w:eastAsia="Times-Roman" w:hAnsi="Times New Roman"/>
                <w:sz w:val="24"/>
                <w:szCs w:val="24"/>
              </w:rPr>
            </w:pPr>
            <w:r w:rsidRPr="00332680">
              <w:rPr>
                <w:rFonts w:ascii="Times New Roman" w:hAnsi="Times New Roman"/>
                <w:sz w:val="24"/>
                <w:szCs w:val="24"/>
                <w:shd w:val="clear" w:color="auto" w:fill="FFFFFF"/>
              </w:rPr>
              <w:t>(сауалнаманың № 7 сұрағы)</w:t>
            </w:r>
          </w:p>
        </w:tc>
        <w:tc>
          <w:tcPr>
            <w:tcW w:w="4285" w:type="dxa"/>
          </w:tcPr>
          <w:p w:rsidR="007325D8" w:rsidRPr="00332680" w:rsidRDefault="007325D8" w:rsidP="007325D8">
            <w:pPr>
              <w:rPr>
                <w:rFonts w:ascii="Times New Roman" w:hAnsi="Times New Roman"/>
                <w:iCs/>
                <w:sz w:val="24"/>
                <w:szCs w:val="24"/>
              </w:rPr>
            </w:pPr>
            <w:r w:rsidRPr="00332680">
              <w:rPr>
                <w:rFonts w:ascii="Times New Roman" w:hAnsi="Times New Roman"/>
                <w:iCs/>
                <w:sz w:val="24"/>
                <w:szCs w:val="24"/>
              </w:rPr>
              <w:t xml:space="preserve">Мәселе. Инва-такси сатып алуға қаражаттың жоқтығы. </w:t>
            </w:r>
          </w:p>
          <w:p w:rsidR="007325D8" w:rsidRPr="00332680" w:rsidRDefault="007325D8" w:rsidP="007325D8">
            <w:pPr>
              <w:rPr>
                <w:rFonts w:ascii="Times New Roman" w:eastAsia="Times-Roman" w:hAnsi="Times New Roman"/>
                <w:sz w:val="24"/>
                <w:szCs w:val="24"/>
              </w:rPr>
            </w:pPr>
            <w:r w:rsidRPr="00332680">
              <w:rPr>
                <w:rFonts w:ascii="Times New Roman" w:hAnsi="Times New Roman"/>
                <w:iCs/>
                <w:sz w:val="24"/>
                <w:szCs w:val="24"/>
              </w:rPr>
              <w:t>Инва-такси қызметі үшін мемлекеттік сатып алу жарияланады, қаражат бөлінеді, бірақ аз мөлшерде. Инва-такси қызметін 1-ші топтағы мүгедектер, арбадағы мүгедектер, тірек-қозғалыс аппараты бұзылған мүгедек балалар, сондай-ақ 1-ші топтағы көру қабілеті нашар адамдар пайдаланады. Мүмкіндігі шектеулі адамдарды инва-таксиге жеткізуге болатын объектілер мен бағыттардың тізімі бар: жұмыс орны, оқу орны, жергілікті өкілді және атқарушы органдар, сот, прокуратура, әлеуметтік нысандар, заң консультациялары, нотариус, ауруханалар (жедел медициналық көмек көрсету жағдайлары), әуежайлар, вокзал, автовокзал, арнаулы әлеуметтік қызметтер көрсететін ұйымдар</w:t>
            </w:r>
          </w:p>
        </w:tc>
        <w:tc>
          <w:tcPr>
            <w:tcW w:w="2693" w:type="dxa"/>
          </w:tcPr>
          <w:p w:rsidR="007325D8" w:rsidRPr="00332680" w:rsidRDefault="007325D8" w:rsidP="007325D8">
            <w:pPr>
              <w:rPr>
                <w:rFonts w:ascii="Times New Roman" w:hAnsi="Times New Roman"/>
                <w:iCs/>
                <w:sz w:val="24"/>
                <w:szCs w:val="24"/>
              </w:rPr>
            </w:pPr>
            <w:r w:rsidRPr="00332680">
              <w:rPr>
                <w:rFonts w:ascii="Times New Roman" w:hAnsi="Times New Roman"/>
                <w:iCs/>
                <w:sz w:val="24"/>
                <w:szCs w:val="24"/>
              </w:rPr>
              <w:t>Шешім.</w:t>
            </w:r>
          </w:p>
          <w:p w:rsidR="007325D8" w:rsidRPr="00332680" w:rsidRDefault="007325D8" w:rsidP="007325D8">
            <w:pPr>
              <w:rPr>
                <w:rFonts w:ascii="Times New Roman" w:hAnsi="Times New Roman"/>
                <w:iCs/>
                <w:sz w:val="24"/>
                <w:szCs w:val="24"/>
              </w:rPr>
            </w:pPr>
            <w:r w:rsidRPr="00332680">
              <w:rPr>
                <w:rFonts w:ascii="Times New Roman" w:hAnsi="Times New Roman"/>
                <w:iCs/>
                <w:sz w:val="24"/>
                <w:szCs w:val="24"/>
              </w:rPr>
              <w:t>Инва-такси сатып алу үшін «Қазақстан халқына» қорының қаражатын пайдалану</w:t>
            </w:r>
          </w:p>
        </w:tc>
      </w:tr>
      <w:tr w:rsidR="006C1516" w:rsidRPr="00332680" w:rsidTr="007325D8">
        <w:tc>
          <w:tcPr>
            <w:tcW w:w="498" w:type="dxa"/>
          </w:tcPr>
          <w:p w:rsidR="007325D8" w:rsidRPr="00332680" w:rsidRDefault="007325D8" w:rsidP="007325D8">
            <w:pPr>
              <w:rPr>
                <w:rFonts w:ascii="Times New Roman" w:eastAsia="Times-Roman" w:hAnsi="Times New Roman"/>
                <w:sz w:val="24"/>
                <w:szCs w:val="24"/>
              </w:rPr>
            </w:pPr>
            <w:r w:rsidRPr="00332680">
              <w:rPr>
                <w:rFonts w:ascii="Times New Roman" w:eastAsia="Times-Roman" w:hAnsi="Times New Roman"/>
                <w:sz w:val="24"/>
                <w:szCs w:val="24"/>
              </w:rPr>
              <w:t>3</w:t>
            </w:r>
          </w:p>
        </w:tc>
        <w:tc>
          <w:tcPr>
            <w:tcW w:w="2306" w:type="dxa"/>
          </w:tcPr>
          <w:p w:rsidR="007325D8" w:rsidRPr="00332680" w:rsidRDefault="007325D8" w:rsidP="007325D8">
            <w:pPr>
              <w:rPr>
                <w:rFonts w:ascii="Times New Roman" w:eastAsia="Times-Roman" w:hAnsi="Times New Roman"/>
                <w:sz w:val="24"/>
                <w:szCs w:val="24"/>
              </w:rPr>
            </w:pPr>
            <w:r w:rsidRPr="00332680">
              <w:rPr>
                <w:rFonts w:ascii="Times New Roman" w:eastAsia="Times-Roman" w:hAnsi="Times New Roman"/>
                <w:sz w:val="24"/>
                <w:szCs w:val="24"/>
              </w:rPr>
              <w:t>Жатыпішерлік*</w:t>
            </w:r>
          </w:p>
          <w:p w:rsidR="007325D8" w:rsidRPr="00332680" w:rsidRDefault="007325D8" w:rsidP="007325D8">
            <w:pPr>
              <w:rPr>
                <w:rFonts w:ascii="Times New Roman" w:eastAsia="Times-Roman" w:hAnsi="Times New Roman"/>
                <w:sz w:val="24"/>
                <w:szCs w:val="24"/>
              </w:rPr>
            </w:pPr>
            <w:r w:rsidRPr="00332680">
              <w:rPr>
                <w:rFonts w:ascii="Times New Roman" w:hAnsi="Times New Roman"/>
                <w:sz w:val="24"/>
                <w:szCs w:val="24"/>
                <w:shd w:val="clear" w:color="auto" w:fill="FFFFFF"/>
              </w:rPr>
              <w:t>(сауалнама № 18 сұрақ)</w:t>
            </w:r>
          </w:p>
        </w:tc>
        <w:tc>
          <w:tcPr>
            <w:tcW w:w="4285" w:type="dxa"/>
          </w:tcPr>
          <w:p w:rsidR="007325D8" w:rsidRPr="00332680" w:rsidRDefault="007325D8" w:rsidP="007325D8">
            <w:pPr>
              <w:rPr>
                <w:rFonts w:ascii="Times New Roman" w:eastAsia="Times-Roman" w:hAnsi="Times New Roman"/>
                <w:sz w:val="24"/>
                <w:szCs w:val="24"/>
              </w:rPr>
            </w:pPr>
            <w:r w:rsidRPr="00332680">
              <w:rPr>
                <w:rFonts w:ascii="Times New Roman" w:eastAsia="Times-Roman" w:hAnsi="Times New Roman"/>
                <w:sz w:val="24"/>
                <w:szCs w:val="24"/>
              </w:rPr>
              <w:t>Мәселе. Жатыпішерлікті жою бағдарламасы жоқ.</w:t>
            </w:r>
          </w:p>
          <w:p w:rsidR="007325D8" w:rsidRPr="00332680" w:rsidRDefault="007325D8" w:rsidP="007325D8">
            <w:pPr>
              <w:shd w:val="clear" w:color="auto" w:fill="FFFFFF"/>
              <w:rPr>
                <w:rFonts w:ascii="Times New Roman" w:eastAsia="Times New Roman" w:hAnsi="Times New Roman"/>
                <w:sz w:val="24"/>
                <w:szCs w:val="24"/>
                <w:lang w:eastAsia="ru-RU"/>
              </w:rPr>
            </w:pPr>
            <w:r w:rsidRPr="00332680">
              <w:rPr>
                <w:rFonts w:ascii="Times New Roman" w:eastAsia="Times-Roman" w:hAnsi="Times New Roman"/>
                <w:sz w:val="24"/>
                <w:szCs w:val="24"/>
                <w:lang w:eastAsia="ru-RU"/>
              </w:rPr>
              <w:t xml:space="preserve">Демек, басқалардың есебінен өмір сүру, қоғам есебінен жатыпішерлік  өмір сүру дегеніміз </w:t>
            </w:r>
            <w:r w:rsidRPr="00332680">
              <w:rPr>
                <w:rFonts w:ascii="Times New Roman" w:eastAsia="Times New Roman" w:hAnsi="Times New Roman"/>
                <w:sz w:val="24"/>
                <w:szCs w:val="24"/>
                <w:lang w:eastAsia="ru-RU"/>
              </w:rPr>
              <w:t xml:space="preserve">кәмелетке толған еңбекке қабілетті адамның қоғамдық пайдалы </w:t>
            </w:r>
            <w:hyperlink r:id="rId58" w:tooltip="Работа" w:history="1">
              <w:r w:rsidRPr="00332680">
                <w:rPr>
                  <w:rFonts w:ascii="Times New Roman" w:eastAsia="Times New Roman" w:hAnsi="Times New Roman"/>
                  <w:sz w:val="24"/>
                  <w:szCs w:val="24"/>
                  <w:u w:val="single"/>
                  <w:lang w:eastAsia="ru-RU"/>
                </w:rPr>
                <w:t>еңбек</w:t>
              </w:r>
            </w:hyperlink>
            <w:r w:rsidRPr="00332680">
              <w:rPr>
                <w:rFonts w:ascii="Times New Roman" w:eastAsia="Times New Roman" w:hAnsi="Times New Roman"/>
                <w:sz w:val="24"/>
                <w:szCs w:val="24"/>
                <w:u w:val="single"/>
                <w:lang w:eastAsia="ru-RU"/>
              </w:rPr>
              <w:t>т</w:t>
            </w:r>
            <w:r w:rsidRPr="00332680">
              <w:rPr>
                <w:rFonts w:ascii="Times New Roman" w:eastAsia="Times New Roman" w:hAnsi="Times New Roman"/>
                <w:sz w:val="24"/>
                <w:szCs w:val="24"/>
                <w:lang w:eastAsia="ru-RU"/>
              </w:rPr>
              <w:t xml:space="preserve">ен жалтарып, жұмыс істемейтін табысы бойынша ұзақ мерзімді өмір сүруінен тұратын </w:t>
            </w:r>
            <w:hyperlink r:id="rId59" w:tooltip="Состав преступления" w:history="1">
              <w:r w:rsidRPr="00332680">
                <w:rPr>
                  <w:rFonts w:ascii="Times New Roman" w:eastAsia="Times New Roman" w:hAnsi="Times New Roman"/>
                  <w:sz w:val="24"/>
                  <w:szCs w:val="24"/>
                  <w:u w:val="single"/>
                  <w:lang w:eastAsia="ru-RU"/>
                </w:rPr>
                <w:t>қылмыс</w:t>
              </w:r>
            </w:hyperlink>
            <w:r w:rsidRPr="00332680">
              <w:rPr>
                <w:rFonts w:ascii="Times New Roman" w:eastAsia="Times New Roman" w:hAnsi="Times New Roman"/>
                <w:sz w:val="24"/>
                <w:szCs w:val="24"/>
                <w:lang w:eastAsia="ru-RU"/>
              </w:rPr>
              <w:t>.</w:t>
            </w:r>
          </w:p>
        </w:tc>
        <w:tc>
          <w:tcPr>
            <w:tcW w:w="2693" w:type="dxa"/>
          </w:tcPr>
          <w:p w:rsidR="007325D8" w:rsidRPr="00332680" w:rsidRDefault="007325D8" w:rsidP="007325D8">
            <w:pPr>
              <w:rPr>
                <w:rFonts w:ascii="Times New Roman" w:eastAsia="Times-Roman" w:hAnsi="Times New Roman"/>
                <w:sz w:val="24"/>
                <w:szCs w:val="24"/>
              </w:rPr>
            </w:pPr>
            <w:r w:rsidRPr="00332680">
              <w:rPr>
                <w:rFonts w:ascii="Times New Roman" w:eastAsia="Times-Roman" w:hAnsi="Times New Roman"/>
                <w:sz w:val="24"/>
                <w:szCs w:val="24"/>
              </w:rPr>
              <w:t>Шешім. Елдердің тәжірибесін зерделеу үшін ел Үкіметіне  жатыпішерлікті жою бағдарламасын әзірлеу.</w:t>
            </w:r>
          </w:p>
          <w:p w:rsidR="007325D8" w:rsidRPr="00332680" w:rsidRDefault="007325D8" w:rsidP="007325D8">
            <w:pPr>
              <w:rPr>
                <w:rFonts w:ascii="Times New Roman" w:eastAsia="Times-Roman" w:hAnsi="Times New Roman"/>
                <w:sz w:val="24"/>
                <w:szCs w:val="24"/>
              </w:rPr>
            </w:pPr>
            <w:r w:rsidRPr="00332680">
              <w:rPr>
                <w:rFonts w:ascii="Times New Roman" w:eastAsia="Times-Roman" w:hAnsi="Times New Roman"/>
                <w:sz w:val="24"/>
                <w:szCs w:val="24"/>
              </w:rPr>
              <w:t>Пәтерлердегі, жеке үйлердегі жатыпішерлерді (арамтамақтарды) анықтау үшін волонтерлік топтарды тарту.</w:t>
            </w:r>
          </w:p>
          <w:p w:rsidR="007325D8" w:rsidRPr="00332680" w:rsidRDefault="007325D8" w:rsidP="007325D8">
            <w:pPr>
              <w:rPr>
                <w:rFonts w:ascii="Times New Roman" w:eastAsia="Times-Roman" w:hAnsi="Times New Roman"/>
                <w:sz w:val="24"/>
                <w:szCs w:val="24"/>
              </w:rPr>
            </w:pPr>
          </w:p>
        </w:tc>
      </w:tr>
      <w:tr w:rsidR="006C1516" w:rsidRPr="00332680" w:rsidTr="007325D8">
        <w:tc>
          <w:tcPr>
            <w:tcW w:w="498" w:type="dxa"/>
          </w:tcPr>
          <w:p w:rsidR="007325D8" w:rsidRPr="00332680" w:rsidRDefault="007325D8" w:rsidP="007325D8">
            <w:pPr>
              <w:rPr>
                <w:rFonts w:ascii="Times New Roman" w:eastAsia="Times-Roman" w:hAnsi="Times New Roman"/>
                <w:sz w:val="24"/>
                <w:szCs w:val="24"/>
              </w:rPr>
            </w:pPr>
            <w:r w:rsidRPr="00332680">
              <w:rPr>
                <w:rFonts w:ascii="Times New Roman" w:eastAsia="Times-Roman" w:hAnsi="Times New Roman"/>
                <w:sz w:val="24"/>
                <w:szCs w:val="24"/>
              </w:rPr>
              <w:t>4</w:t>
            </w:r>
          </w:p>
        </w:tc>
        <w:tc>
          <w:tcPr>
            <w:tcW w:w="2306" w:type="dxa"/>
          </w:tcPr>
          <w:p w:rsidR="007325D8" w:rsidRPr="00332680" w:rsidRDefault="007325D8" w:rsidP="007325D8">
            <w:pPr>
              <w:rPr>
                <w:rFonts w:ascii="Times New Roman" w:hAnsi="Times New Roman"/>
                <w:bCs/>
                <w:sz w:val="24"/>
                <w:szCs w:val="24"/>
                <w:shd w:val="clear" w:color="auto" w:fill="FFFFFF"/>
              </w:rPr>
            </w:pPr>
            <w:r w:rsidRPr="00332680">
              <w:rPr>
                <w:rFonts w:ascii="Times New Roman" w:hAnsi="Times New Roman"/>
                <w:b/>
                <w:bCs/>
                <w:sz w:val="24"/>
                <w:szCs w:val="24"/>
                <w:shd w:val="clear" w:color="auto" w:fill="FFFFFF"/>
              </w:rPr>
              <w:t>Туа біткен жүрек ақауы бар балаларға ота жасау кезегі</w:t>
            </w:r>
          </w:p>
          <w:p w:rsidR="007325D8" w:rsidRPr="00332680" w:rsidRDefault="007325D8" w:rsidP="007325D8">
            <w:pPr>
              <w:rPr>
                <w:rFonts w:ascii="Times New Roman" w:eastAsia="Times-Roman" w:hAnsi="Times New Roman"/>
                <w:b/>
                <w:sz w:val="24"/>
                <w:szCs w:val="24"/>
              </w:rPr>
            </w:pPr>
            <w:r w:rsidRPr="00332680">
              <w:rPr>
                <w:rFonts w:ascii="Times New Roman" w:hAnsi="Times New Roman"/>
                <w:sz w:val="24"/>
                <w:szCs w:val="24"/>
                <w:shd w:val="clear" w:color="auto" w:fill="FFFFFF"/>
              </w:rPr>
              <w:lastRenderedPageBreak/>
              <w:t>(сауалнаманың №11,№15 сұрағы)</w:t>
            </w:r>
          </w:p>
        </w:tc>
        <w:tc>
          <w:tcPr>
            <w:tcW w:w="4285" w:type="dxa"/>
          </w:tcPr>
          <w:p w:rsidR="007325D8" w:rsidRPr="00332680" w:rsidRDefault="007325D8" w:rsidP="007325D8">
            <w:pPr>
              <w:rPr>
                <w:rFonts w:ascii="Times New Roman" w:hAnsi="Times New Roman"/>
                <w:sz w:val="24"/>
                <w:szCs w:val="24"/>
                <w:shd w:val="clear" w:color="auto" w:fill="FFFFFF"/>
              </w:rPr>
            </w:pPr>
            <w:r w:rsidRPr="00332680">
              <w:rPr>
                <w:rFonts w:ascii="Times New Roman" w:hAnsi="Times New Roman"/>
                <w:sz w:val="24"/>
                <w:szCs w:val="24"/>
                <w:shd w:val="clear" w:color="auto" w:fill="FFFFFF"/>
              </w:rPr>
              <w:lastRenderedPageBreak/>
              <w:t xml:space="preserve">Мәселе. Бала туа біткен жүрек ақауымен дүниеге келген. Қазір ол 8 айлық. Оның салмағы 5 келіден сәл ғана асады. Оның бір ғана өкпесі бар. Осы уақыт ішінде 5 рет жансақтау бөлімінде </w:t>
            </w:r>
            <w:r w:rsidRPr="00332680">
              <w:rPr>
                <w:rFonts w:ascii="Times New Roman" w:hAnsi="Times New Roman"/>
                <w:sz w:val="24"/>
                <w:szCs w:val="24"/>
                <w:shd w:val="clear" w:color="auto" w:fill="FFFFFF"/>
              </w:rPr>
              <w:lastRenderedPageBreak/>
              <w:t>болған. Оның жүрегі үлкен, өкпесі нашар дамыған. Белгілі бір себептермен операция кейінге қалдырылады.</w:t>
            </w:r>
          </w:p>
          <w:p w:rsidR="007325D8" w:rsidRPr="00332680" w:rsidRDefault="007325D8" w:rsidP="007325D8">
            <w:pPr>
              <w:rPr>
                <w:rFonts w:ascii="Times New Roman" w:hAnsi="Times New Roman"/>
                <w:sz w:val="24"/>
                <w:szCs w:val="24"/>
                <w:shd w:val="clear" w:color="auto" w:fill="FFFFFF"/>
              </w:rPr>
            </w:pPr>
            <w:r w:rsidRPr="00332680">
              <w:rPr>
                <w:rFonts w:ascii="Times New Roman" w:hAnsi="Times New Roman"/>
                <w:sz w:val="24"/>
                <w:szCs w:val="24"/>
                <w:shd w:val="clear" w:color="auto" w:fill="FFFFFF"/>
              </w:rPr>
              <w:t>Оны туылғаннан бері кардиохирург бақылауында және ота жасауға квота алу үшін қалай кезекке тұру керектігін және қандай құжаттар пакетін жинау керектігін түсіндірмеген.</w:t>
            </w:r>
          </w:p>
          <w:p w:rsidR="007325D8" w:rsidRPr="00332680" w:rsidRDefault="007325D8" w:rsidP="007325D8">
            <w:pPr>
              <w:rPr>
                <w:rFonts w:ascii="Times New Roman" w:eastAsia="Times-Roman" w:hAnsi="Times New Roman"/>
                <w:sz w:val="24"/>
                <w:szCs w:val="24"/>
              </w:rPr>
            </w:pPr>
            <w:r w:rsidRPr="00332680">
              <w:rPr>
                <w:rFonts w:ascii="Times New Roman" w:hAnsi="Times New Roman"/>
                <w:sz w:val="24"/>
                <w:szCs w:val="24"/>
                <w:shd w:val="clear" w:color="auto" w:fill="FFFFFF"/>
              </w:rPr>
              <w:t>Облыстық денсаулық сақтау басқармасы бастығының емдеу бөлімі бойынша орынбасары, алдымен кардиохирургтан қорытынды алып, ота жасау мерзімін анықтау керек. Содан кейін тұрғылықты жері бойынша емханада тізімге сәйкес сынақтардан өтеді. Осыдан кейін үзінді және талдау нәтижелерімен облыстық денсаулық сақтау басқармасының 601 бөліміне хабарласу қажет. Осы нәтижелер бойынша порталға кезекке қоямыз. Ал бір апта ішінде ота жасалатын күні белгілі болады</w:t>
            </w:r>
          </w:p>
        </w:tc>
        <w:tc>
          <w:tcPr>
            <w:tcW w:w="2693" w:type="dxa"/>
          </w:tcPr>
          <w:p w:rsidR="007325D8" w:rsidRPr="00332680" w:rsidRDefault="007325D8" w:rsidP="007325D8">
            <w:pPr>
              <w:rPr>
                <w:rFonts w:ascii="Times New Roman" w:hAnsi="Times New Roman"/>
                <w:sz w:val="24"/>
                <w:szCs w:val="24"/>
                <w:shd w:val="clear" w:color="auto" w:fill="FFFFFF"/>
              </w:rPr>
            </w:pPr>
            <w:r w:rsidRPr="00332680">
              <w:rPr>
                <w:rFonts w:ascii="Times New Roman" w:hAnsi="Times New Roman"/>
                <w:sz w:val="24"/>
                <w:szCs w:val="24"/>
                <w:shd w:val="clear" w:color="auto" w:fill="FFFFFF"/>
              </w:rPr>
              <w:lastRenderedPageBreak/>
              <w:t xml:space="preserve">Шешім. Босанғаннан кейін перзентханада туылған баланың деректерін енгізу арқылы цифрландыру, </w:t>
            </w:r>
            <w:r w:rsidRPr="00332680">
              <w:rPr>
                <w:rFonts w:ascii="Times New Roman" w:hAnsi="Times New Roman"/>
                <w:sz w:val="24"/>
                <w:szCs w:val="24"/>
                <w:shd w:val="clear" w:color="auto" w:fill="FFFFFF"/>
              </w:rPr>
              <w:lastRenderedPageBreak/>
              <w:t>шығару кезінде автоматты түрде кезекке қою.</w:t>
            </w:r>
          </w:p>
          <w:p w:rsidR="007325D8" w:rsidRPr="00332680" w:rsidRDefault="007325D8" w:rsidP="007325D8">
            <w:pPr>
              <w:rPr>
                <w:rFonts w:ascii="Times New Roman" w:hAnsi="Times New Roman"/>
                <w:sz w:val="24"/>
                <w:szCs w:val="24"/>
                <w:shd w:val="clear" w:color="auto" w:fill="FFFFFF"/>
              </w:rPr>
            </w:pPr>
            <w:r w:rsidRPr="00332680">
              <w:rPr>
                <w:rFonts w:ascii="Times New Roman" w:hAnsi="Times New Roman"/>
                <w:sz w:val="24"/>
                <w:szCs w:val="24"/>
                <w:shd w:val="clear" w:color="auto" w:fill="FFFFFF"/>
              </w:rPr>
              <w:t>Ата-аналарға кеңес беруді жүргізу</w:t>
            </w:r>
          </w:p>
          <w:p w:rsidR="007325D8" w:rsidRPr="00332680" w:rsidRDefault="007325D8" w:rsidP="007325D8">
            <w:pPr>
              <w:rPr>
                <w:rFonts w:ascii="Times New Roman" w:hAnsi="Times New Roman"/>
                <w:sz w:val="24"/>
                <w:szCs w:val="24"/>
                <w:shd w:val="clear" w:color="auto" w:fill="FFFFFF"/>
              </w:rPr>
            </w:pPr>
          </w:p>
        </w:tc>
      </w:tr>
      <w:tr w:rsidR="006C1516" w:rsidRPr="00332680" w:rsidTr="007325D8">
        <w:tc>
          <w:tcPr>
            <w:tcW w:w="498" w:type="dxa"/>
          </w:tcPr>
          <w:p w:rsidR="007325D8" w:rsidRPr="00332680" w:rsidRDefault="007325D8" w:rsidP="007325D8">
            <w:pPr>
              <w:rPr>
                <w:rFonts w:ascii="Times New Roman" w:eastAsia="Times-Roman" w:hAnsi="Times New Roman"/>
                <w:sz w:val="24"/>
                <w:szCs w:val="24"/>
              </w:rPr>
            </w:pPr>
            <w:r w:rsidRPr="00332680">
              <w:rPr>
                <w:rFonts w:ascii="Times New Roman" w:eastAsia="Times-Roman" w:hAnsi="Times New Roman"/>
                <w:sz w:val="24"/>
                <w:szCs w:val="24"/>
              </w:rPr>
              <w:lastRenderedPageBreak/>
              <w:t>5</w:t>
            </w:r>
          </w:p>
        </w:tc>
        <w:tc>
          <w:tcPr>
            <w:tcW w:w="2306" w:type="dxa"/>
          </w:tcPr>
          <w:p w:rsidR="007325D8" w:rsidRPr="00332680" w:rsidRDefault="007325D8" w:rsidP="007325D8">
            <w:pPr>
              <w:rPr>
                <w:rFonts w:ascii="Times New Roman" w:hAnsi="Times New Roman"/>
                <w:bCs/>
                <w:sz w:val="24"/>
                <w:szCs w:val="24"/>
                <w:shd w:val="clear" w:color="auto" w:fill="FFFFFF"/>
              </w:rPr>
            </w:pPr>
            <w:r w:rsidRPr="00332680">
              <w:rPr>
                <w:rFonts w:ascii="Times New Roman" w:hAnsi="Times New Roman"/>
                <w:b/>
                <w:bCs/>
                <w:sz w:val="24"/>
                <w:szCs w:val="24"/>
                <w:shd w:val="clear" w:color="auto" w:fill="FFFFFF"/>
              </w:rPr>
              <w:t>Ажырасулар*</w:t>
            </w:r>
          </w:p>
          <w:p w:rsidR="007325D8" w:rsidRPr="00332680" w:rsidRDefault="007325D8" w:rsidP="007325D8">
            <w:pPr>
              <w:rPr>
                <w:rFonts w:ascii="Times New Roman" w:hAnsi="Times New Roman"/>
                <w:sz w:val="24"/>
                <w:szCs w:val="24"/>
                <w:shd w:val="clear" w:color="auto" w:fill="FFFFFF"/>
              </w:rPr>
            </w:pPr>
            <w:r w:rsidRPr="00332680">
              <w:rPr>
                <w:rFonts w:ascii="Times New Roman" w:hAnsi="Times New Roman"/>
                <w:sz w:val="24"/>
                <w:szCs w:val="24"/>
                <w:shd w:val="clear" w:color="auto" w:fill="FFFFFF"/>
              </w:rPr>
              <w:t>(сауалнаманың № 2 сұрағы)</w:t>
            </w:r>
          </w:p>
        </w:tc>
        <w:tc>
          <w:tcPr>
            <w:tcW w:w="4285" w:type="dxa"/>
          </w:tcPr>
          <w:p w:rsidR="007325D8" w:rsidRPr="00332680" w:rsidRDefault="007325D8" w:rsidP="007325D8">
            <w:pPr>
              <w:rPr>
                <w:rFonts w:ascii="Times New Roman" w:hAnsi="Times New Roman"/>
                <w:sz w:val="24"/>
                <w:szCs w:val="24"/>
                <w:shd w:val="clear" w:color="auto" w:fill="FFFFFF"/>
              </w:rPr>
            </w:pPr>
            <w:r w:rsidRPr="00332680">
              <w:rPr>
                <w:rFonts w:ascii="Times New Roman" w:hAnsi="Times New Roman"/>
                <w:sz w:val="24"/>
                <w:szCs w:val="24"/>
                <w:shd w:val="clear" w:color="auto" w:fill="FFFFFF"/>
              </w:rPr>
              <w:t>Мәселе. Ақтөбе облысында бірінші тоқсанда 100 жас жұптың 35-і ажырасып кеткен. Олар ажырасып, кейін басқаларға үйленеді, балалары қиналады. Жас жұбайлар бір-бірін сыйламайды, жанжалдасады. Біз бір-бірімізге кешірімді болуымыз қажет, сонда бәрі жақсы болады. Қазір жастарда махаббат деген мүлдем жоқ.</w:t>
            </w:r>
          </w:p>
          <w:p w:rsidR="007325D8" w:rsidRPr="00332680" w:rsidRDefault="007325D8" w:rsidP="007325D8">
            <w:pPr>
              <w:rPr>
                <w:rFonts w:ascii="Times New Roman" w:hAnsi="Times New Roman"/>
                <w:sz w:val="24"/>
                <w:szCs w:val="24"/>
                <w:shd w:val="clear" w:color="auto" w:fill="FFFFFF"/>
              </w:rPr>
            </w:pPr>
            <w:r w:rsidRPr="00332680">
              <w:rPr>
                <w:rFonts w:ascii="Times New Roman" w:hAnsi="Times New Roman"/>
                <w:sz w:val="24"/>
                <w:szCs w:val="24"/>
                <w:shd w:val="clear" w:color="auto" w:fill="FFFFFF"/>
              </w:rPr>
              <w:t>Ажырасу себебі - тұрмыстық мәселелер. Жастардың баспанаға, көбінесе тамағына, жол жүруге ақшасы жетпейді. Негізі, мемлекет жас отбасыларға көмектессе, елімізде ажырасу әлдеқайда аз болар еді.</w:t>
            </w:r>
          </w:p>
        </w:tc>
        <w:tc>
          <w:tcPr>
            <w:tcW w:w="2693" w:type="dxa"/>
          </w:tcPr>
          <w:p w:rsidR="007325D8" w:rsidRPr="00332680" w:rsidRDefault="007325D8" w:rsidP="007325D8">
            <w:pPr>
              <w:rPr>
                <w:rFonts w:ascii="Times New Roman" w:hAnsi="Times New Roman"/>
                <w:sz w:val="24"/>
                <w:szCs w:val="24"/>
                <w:shd w:val="clear" w:color="auto" w:fill="FFFFFF"/>
              </w:rPr>
            </w:pPr>
            <w:r w:rsidRPr="00332680">
              <w:rPr>
                <w:rFonts w:ascii="Times New Roman" w:hAnsi="Times New Roman"/>
                <w:sz w:val="24"/>
                <w:szCs w:val="24"/>
                <w:shd w:val="clear" w:color="auto" w:fill="FFFFFF"/>
              </w:rPr>
              <w:t>Шешім.</w:t>
            </w:r>
          </w:p>
          <w:p w:rsidR="007325D8" w:rsidRPr="00332680" w:rsidRDefault="007325D8" w:rsidP="007325D8">
            <w:pPr>
              <w:rPr>
                <w:rFonts w:ascii="Times New Roman" w:hAnsi="Times New Roman"/>
                <w:sz w:val="24"/>
                <w:szCs w:val="24"/>
                <w:shd w:val="clear" w:color="auto" w:fill="FFFFFF"/>
              </w:rPr>
            </w:pPr>
            <w:r w:rsidRPr="00332680">
              <w:rPr>
                <w:rFonts w:ascii="Times New Roman" w:hAnsi="Times New Roman"/>
                <w:sz w:val="24"/>
                <w:szCs w:val="24"/>
                <w:shd w:val="clear" w:color="auto" w:fill="FFFFFF"/>
              </w:rPr>
              <w:t>АХАЖ органдарына іс қағаздарын жүргізуге анықтама беру арқылы жүгінгендер үшін отбасылық құндылықтарды насихаттайтын мектептер ашу бағдарламасын әзірлеу.</w:t>
            </w:r>
          </w:p>
          <w:p w:rsidR="007325D8" w:rsidRPr="00332680" w:rsidRDefault="007325D8" w:rsidP="007325D8">
            <w:pPr>
              <w:rPr>
                <w:rFonts w:ascii="Times New Roman" w:hAnsi="Times New Roman"/>
                <w:sz w:val="24"/>
                <w:szCs w:val="24"/>
                <w:shd w:val="clear" w:color="auto" w:fill="FFFFFF"/>
              </w:rPr>
            </w:pPr>
            <w:r w:rsidRPr="00332680">
              <w:rPr>
                <w:rFonts w:ascii="Times New Roman" w:hAnsi="Times New Roman"/>
                <w:sz w:val="24"/>
                <w:szCs w:val="24"/>
                <w:shd w:val="clear" w:color="auto" w:fill="FFFFFF"/>
              </w:rPr>
              <w:t>Ашық аспаздық курстар (көбі тамақ жасауды білмейді), құрметтеу курстары, отбасылық этикет курстары (қысқа неке мәселесі, психологиялық сәйкессіздік, гигиена және күтім мәселелері) т.б.</w:t>
            </w:r>
          </w:p>
          <w:p w:rsidR="007325D8" w:rsidRPr="00332680" w:rsidRDefault="007325D8" w:rsidP="007325D8">
            <w:pPr>
              <w:rPr>
                <w:rFonts w:ascii="Times New Roman" w:hAnsi="Times New Roman"/>
                <w:sz w:val="24"/>
                <w:szCs w:val="24"/>
                <w:shd w:val="clear" w:color="auto" w:fill="FFFFFF"/>
              </w:rPr>
            </w:pPr>
            <w:r w:rsidRPr="00332680">
              <w:rPr>
                <w:rFonts w:ascii="Times New Roman" w:hAnsi="Times New Roman"/>
                <w:sz w:val="24"/>
                <w:szCs w:val="24"/>
                <w:shd w:val="clear" w:color="auto" w:fill="FFFFFF"/>
              </w:rPr>
              <w:t xml:space="preserve">3-4 бөлмелі пәтерді сатып алу үшін пайызсыз ипотека беруді дамыту, өйткені несие 20-30 жылға беріледі, сәйкесінше осы уақытта балалар дүниеге келеді және олар бастапқыда 1 </w:t>
            </w:r>
            <w:r w:rsidRPr="00332680">
              <w:rPr>
                <w:rFonts w:ascii="Times New Roman" w:hAnsi="Times New Roman"/>
                <w:sz w:val="24"/>
                <w:szCs w:val="24"/>
                <w:shd w:val="clear" w:color="auto" w:fill="FFFFFF"/>
              </w:rPr>
              <w:lastRenderedPageBreak/>
              <w:t xml:space="preserve">бөлмелі пәтер алса, жаңа мәселе туындайды. </w:t>
            </w:r>
          </w:p>
        </w:tc>
      </w:tr>
      <w:tr w:rsidR="006C1516" w:rsidRPr="00332680" w:rsidTr="007325D8">
        <w:tc>
          <w:tcPr>
            <w:tcW w:w="498" w:type="dxa"/>
          </w:tcPr>
          <w:p w:rsidR="007325D8" w:rsidRPr="00332680" w:rsidRDefault="007325D8" w:rsidP="007325D8">
            <w:pPr>
              <w:rPr>
                <w:rFonts w:ascii="Times New Roman" w:eastAsia="Times-Roman" w:hAnsi="Times New Roman"/>
                <w:sz w:val="24"/>
                <w:szCs w:val="24"/>
              </w:rPr>
            </w:pPr>
            <w:r w:rsidRPr="00332680">
              <w:rPr>
                <w:rFonts w:ascii="Times New Roman" w:eastAsia="Times-Roman" w:hAnsi="Times New Roman"/>
                <w:sz w:val="24"/>
                <w:szCs w:val="24"/>
              </w:rPr>
              <w:lastRenderedPageBreak/>
              <w:t>6</w:t>
            </w:r>
          </w:p>
        </w:tc>
        <w:tc>
          <w:tcPr>
            <w:tcW w:w="2306" w:type="dxa"/>
          </w:tcPr>
          <w:p w:rsidR="007325D8" w:rsidRPr="00332680" w:rsidRDefault="007325D8" w:rsidP="007325D8">
            <w:pPr>
              <w:rPr>
                <w:rFonts w:ascii="Times New Roman" w:hAnsi="Times New Roman"/>
                <w:bCs/>
                <w:sz w:val="24"/>
                <w:szCs w:val="24"/>
                <w:shd w:val="clear" w:color="auto" w:fill="FFFFFF"/>
              </w:rPr>
            </w:pPr>
            <w:r w:rsidRPr="00332680">
              <w:rPr>
                <w:rFonts w:ascii="Times New Roman" w:hAnsi="Times New Roman"/>
                <w:b/>
                <w:bCs/>
                <w:sz w:val="24"/>
                <w:szCs w:val="24"/>
                <w:shd w:val="clear" w:color="auto" w:fill="FFFFFF"/>
              </w:rPr>
              <w:t>Үш ауысымдық мектеп</w:t>
            </w:r>
          </w:p>
          <w:p w:rsidR="007325D8" w:rsidRPr="00332680" w:rsidRDefault="007325D8" w:rsidP="007325D8">
            <w:pPr>
              <w:rPr>
                <w:rFonts w:ascii="Times New Roman" w:hAnsi="Times New Roman"/>
                <w:sz w:val="24"/>
                <w:szCs w:val="24"/>
                <w:shd w:val="clear" w:color="auto" w:fill="FFFFFF"/>
              </w:rPr>
            </w:pPr>
            <w:r w:rsidRPr="00332680">
              <w:rPr>
                <w:rFonts w:ascii="Times New Roman" w:hAnsi="Times New Roman"/>
                <w:sz w:val="24"/>
                <w:szCs w:val="24"/>
                <w:shd w:val="clear" w:color="auto" w:fill="FFFFFF"/>
              </w:rPr>
              <w:t>(сауалнаманың № 10 сұрағы)</w:t>
            </w:r>
          </w:p>
        </w:tc>
        <w:tc>
          <w:tcPr>
            <w:tcW w:w="4285" w:type="dxa"/>
          </w:tcPr>
          <w:p w:rsidR="007325D8" w:rsidRPr="00332680" w:rsidRDefault="007325D8" w:rsidP="007325D8">
            <w:pPr>
              <w:rPr>
                <w:rFonts w:ascii="Times New Roman" w:hAnsi="Times New Roman"/>
                <w:sz w:val="24"/>
                <w:szCs w:val="24"/>
                <w:shd w:val="clear" w:color="auto" w:fill="FFFFFF"/>
              </w:rPr>
            </w:pPr>
            <w:r w:rsidRPr="00332680">
              <w:rPr>
                <w:rFonts w:ascii="Times New Roman" w:hAnsi="Times New Roman"/>
                <w:sz w:val="24"/>
                <w:szCs w:val="24"/>
                <w:shd w:val="clear" w:color="auto" w:fill="FFFFFF"/>
              </w:rPr>
              <w:t>Мәселе.</w:t>
            </w:r>
          </w:p>
          <w:p w:rsidR="007325D8" w:rsidRPr="00332680" w:rsidRDefault="007325D8" w:rsidP="007325D8">
            <w:pPr>
              <w:textAlignment w:val="baseline"/>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Ақтөбе облысында 9 үш ауысымды мектеп тіркелді: Қарғалы ауданында – 1 (Бадамшы №1 орта мектебі), Темір ауданында – 1 (Шұбарши ауылындағы «Шұбарши» мектебі), Шалқар ауданында. - 1 (Шалқар қ. №5 ШЛ) , Ақтөбе қаласында - 6 (№ 12, № 53, №o 60, № 63, №64, № 68 ОМ).</w:t>
            </w:r>
          </w:p>
          <w:p w:rsidR="007325D8" w:rsidRPr="00332680" w:rsidRDefault="007325D8" w:rsidP="007325D8">
            <w:pPr>
              <w:textAlignment w:val="baseline"/>
              <w:rPr>
                <w:rFonts w:ascii="Times New Roman" w:eastAsia="Times New Roman" w:hAnsi="Times New Roman"/>
                <w:sz w:val="24"/>
                <w:szCs w:val="24"/>
                <w:lang w:eastAsia="ru-RU"/>
              </w:rPr>
            </w:pPr>
            <w:r w:rsidRPr="00332680">
              <w:rPr>
                <w:rFonts w:ascii="Times New Roman" w:eastAsia="Times New Roman" w:hAnsi="Times New Roman"/>
                <w:sz w:val="24"/>
                <w:szCs w:val="24"/>
                <w:lang w:eastAsia="ru-RU"/>
              </w:rPr>
              <w:t>Облыста оқушылар орнының тапшылығы 40 мектепте 10300 орынды құрады, оның ішінде Ақтөбе қаласында – 23 мектепте 7500-ден астам орын. Ақтөбе облысы бойынша үш ауысымдық және орын тапшылығы мәселесін шешу үшін 10 мектеп салуға жалпы сомасы 9,5 млрд теңге (2020 жылы – 3,9 млрд теңге, 2021 жылы – 2,7 млрд теңге, 2022 жылы – 2,9 млрд теңге) жалпы сипаттағы трансферт қарастырылған.</w:t>
            </w:r>
          </w:p>
        </w:tc>
        <w:tc>
          <w:tcPr>
            <w:tcW w:w="2693" w:type="dxa"/>
          </w:tcPr>
          <w:p w:rsidR="007325D8" w:rsidRPr="00332680" w:rsidRDefault="007325D8" w:rsidP="007325D8">
            <w:pPr>
              <w:rPr>
                <w:rFonts w:ascii="Times New Roman" w:hAnsi="Times New Roman"/>
                <w:iCs/>
                <w:sz w:val="24"/>
                <w:szCs w:val="24"/>
              </w:rPr>
            </w:pPr>
            <w:r w:rsidRPr="00332680">
              <w:rPr>
                <w:rFonts w:ascii="Times New Roman" w:hAnsi="Times New Roman"/>
                <w:sz w:val="24"/>
                <w:szCs w:val="24"/>
                <w:shd w:val="clear" w:color="auto" w:fill="FFFFFF"/>
              </w:rPr>
              <w:t>Шешім.</w:t>
            </w:r>
          </w:p>
          <w:p w:rsidR="007325D8" w:rsidRPr="00332680" w:rsidRDefault="007325D8" w:rsidP="007325D8">
            <w:pPr>
              <w:rPr>
                <w:rFonts w:ascii="Times New Roman" w:hAnsi="Times New Roman"/>
                <w:sz w:val="24"/>
                <w:szCs w:val="24"/>
                <w:shd w:val="clear" w:color="auto" w:fill="FFFFFF"/>
              </w:rPr>
            </w:pPr>
            <w:r w:rsidRPr="00332680">
              <w:rPr>
                <w:rFonts w:ascii="Times New Roman" w:hAnsi="Times New Roman"/>
                <w:iCs/>
                <w:sz w:val="24"/>
                <w:szCs w:val="24"/>
              </w:rPr>
              <w:t>Жаңа мектептердің құрылысына «Қазақстан халқы» қорының қаражатын пайдалану</w:t>
            </w:r>
          </w:p>
        </w:tc>
      </w:tr>
      <w:tr w:rsidR="006C1516" w:rsidRPr="00332680" w:rsidTr="007325D8">
        <w:tc>
          <w:tcPr>
            <w:tcW w:w="498" w:type="dxa"/>
          </w:tcPr>
          <w:p w:rsidR="007325D8" w:rsidRPr="00332680" w:rsidRDefault="007325D8" w:rsidP="007325D8">
            <w:pPr>
              <w:rPr>
                <w:rFonts w:ascii="Times New Roman" w:eastAsia="Times-Roman" w:hAnsi="Times New Roman"/>
                <w:sz w:val="24"/>
                <w:szCs w:val="24"/>
              </w:rPr>
            </w:pPr>
            <w:r w:rsidRPr="00332680">
              <w:rPr>
                <w:rFonts w:ascii="Times New Roman" w:eastAsia="Times-Roman" w:hAnsi="Times New Roman"/>
                <w:sz w:val="24"/>
                <w:szCs w:val="24"/>
              </w:rPr>
              <w:t>7</w:t>
            </w:r>
          </w:p>
        </w:tc>
        <w:tc>
          <w:tcPr>
            <w:tcW w:w="2306" w:type="dxa"/>
          </w:tcPr>
          <w:p w:rsidR="007325D8" w:rsidRPr="00332680" w:rsidRDefault="007325D8" w:rsidP="007325D8">
            <w:pPr>
              <w:rPr>
                <w:rFonts w:ascii="Times New Roman" w:hAnsi="Times New Roman"/>
                <w:sz w:val="24"/>
                <w:szCs w:val="24"/>
              </w:rPr>
            </w:pPr>
            <w:r w:rsidRPr="00332680">
              <w:rPr>
                <w:rFonts w:ascii="Times New Roman" w:hAnsi="Times New Roman"/>
                <w:sz w:val="24"/>
                <w:szCs w:val="24"/>
              </w:rPr>
              <w:t xml:space="preserve">Аула клубтарының аз саны </w:t>
            </w:r>
          </w:p>
          <w:p w:rsidR="007325D8" w:rsidRPr="00332680" w:rsidRDefault="007325D8" w:rsidP="007325D8">
            <w:pPr>
              <w:rPr>
                <w:rFonts w:ascii="Times New Roman" w:hAnsi="Times New Roman"/>
                <w:sz w:val="24"/>
                <w:szCs w:val="24"/>
                <w:shd w:val="clear" w:color="auto" w:fill="FFFFFF"/>
              </w:rPr>
            </w:pPr>
            <w:r w:rsidRPr="00332680">
              <w:rPr>
                <w:rFonts w:ascii="Times New Roman" w:hAnsi="Times New Roman"/>
                <w:sz w:val="24"/>
                <w:szCs w:val="24"/>
                <w:shd w:val="clear" w:color="auto" w:fill="FFFFFF"/>
              </w:rPr>
              <w:t>(сауалнаманың №12 сұрағы)</w:t>
            </w:r>
          </w:p>
        </w:tc>
        <w:tc>
          <w:tcPr>
            <w:tcW w:w="4285" w:type="dxa"/>
          </w:tcPr>
          <w:p w:rsidR="007325D8" w:rsidRPr="00332680" w:rsidRDefault="007325D8" w:rsidP="007325D8">
            <w:pPr>
              <w:rPr>
                <w:rFonts w:ascii="Times New Roman" w:hAnsi="Times New Roman"/>
                <w:sz w:val="24"/>
                <w:szCs w:val="24"/>
              </w:rPr>
            </w:pPr>
            <w:r w:rsidRPr="00332680">
              <w:rPr>
                <w:rFonts w:ascii="Times New Roman" w:hAnsi="Times New Roman"/>
                <w:sz w:val="24"/>
                <w:szCs w:val="24"/>
              </w:rPr>
              <w:t>4 аула клубы ашылды (Алға, Әйтеке би, Ырғыз, Қарғалы аудандарында). Облыстың 45 қосымша білім беру ұйымдарында 110189 (68,2%) оқушы қамтылған (жоспар – 62%).</w:t>
            </w:r>
          </w:p>
          <w:p w:rsidR="007325D8" w:rsidRPr="00332680" w:rsidRDefault="007325D8" w:rsidP="007325D8">
            <w:pPr>
              <w:rPr>
                <w:rFonts w:ascii="Times New Roman" w:hAnsi="Times New Roman"/>
                <w:b/>
                <w:bCs/>
                <w:sz w:val="24"/>
                <w:szCs w:val="24"/>
                <w:shd w:val="clear" w:color="auto" w:fill="FFFFFF"/>
              </w:rPr>
            </w:pPr>
            <w:r w:rsidRPr="00332680">
              <w:rPr>
                <w:rFonts w:ascii="Times New Roman" w:hAnsi="Times New Roman"/>
                <w:sz w:val="24"/>
                <w:szCs w:val="24"/>
              </w:rPr>
              <w:t>Анықтама.</w:t>
            </w:r>
          </w:p>
          <w:p w:rsidR="007325D8" w:rsidRPr="00332680" w:rsidRDefault="007325D8" w:rsidP="007325D8">
            <w:pPr>
              <w:rPr>
                <w:rFonts w:ascii="Times New Roman" w:hAnsi="Times New Roman"/>
                <w:sz w:val="24"/>
                <w:szCs w:val="24"/>
                <w:shd w:val="clear" w:color="auto" w:fill="FFFFFF"/>
              </w:rPr>
            </w:pPr>
            <w:r w:rsidRPr="00332680">
              <w:rPr>
                <w:rFonts w:ascii="Times New Roman" w:hAnsi="Times New Roman"/>
                <w:bCs/>
                <w:sz w:val="24"/>
                <w:szCs w:val="24"/>
                <w:shd w:val="clear" w:color="auto" w:fill="FFFFFF"/>
              </w:rPr>
              <w:t xml:space="preserve">Облыс </w:t>
            </w:r>
            <w:r w:rsidRPr="00332680">
              <w:rPr>
                <w:rFonts w:ascii="Times New Roman" w:hAnsi="Times New Roman"/>
                <w:sz w:val="24"/>
                <w:szCs w:val="24"/>
                <w:shd w:val="clear" w:color="auto" w:fill="FFFFFF"/>
              </w:rPr>
              <w:t>12 ауданға және 1 облыстық бағыныстағы қалаға (қала әкімшілігіне) бөлінген: Алға ауданы – Алға қаласының аудан орталығы (20 239 адам) Әйтеке би ауданы – Темірбек Жүргенов ауылының аудан орталығы (6447 адам) Байғанин ауданы – аудан орталығы Қарауылкелді ауылы (8616 адам)</w:t>
            </w:r>
          </w:p>
        </w:tc>
        <w:tc>
          <w:tcPr>
            <w:tcW w:w="2693" w:type="dxa"/>
          </w:tcPr>
          <w:p w:rsidR="007325D8" w:rsidRPr="00332680" w:rsidRDefault="007325D8" w:rsidP="007325D8">
            <w:pPr>
              <w:rPr>
                <w:rFonts w:ascii="Times New Roman" w:hAnsi="Times New Roman"/>
                <w:sz w:val="24"/>
                <w:szCs w:val="24"/>
                <w:shd w:val="clear" w:color="auto" w:fill="FFFFFF"/>
              </w:rPr>
            </w:pPr>
            <w:r w:rsidRPr="00332680">
              <w:rPr>
                <w:rFonts w:ascii="Times New Roman" w:hAnsi="Times New Roman"/>
                <w:sz w:val="24"/>
                <w:szCs w:val="24"/>
                <w:shd w:val="clear" w:color="auto" w:fill="FFFFFF"/>
              </w:rPr>
              <w:t>Шешім.</w:t>
            </w:r>
          </w:p>
          <w:p w:rsidR="007325D8" w:rsidRPr="00332680" w:rsidRDefault="007325D8" w:rsidP="007325D8">
            <w:pPr>
              <w:rPr>
                <w:rFonts w:ascii="Times New Roman" w:hAnsi="Times New Roman"/>
                <w:sz w:val="24"/>
                <w:szCs w:val="24"/>
                <w:shd w:val="clear" w:color="auto" w:fill="FFFFFF"/>
              </w:rPr>
            </w:pPr>
            <w:r w:rsidRPr="00332680">
              <w:rPr>
                <w:rFonts w:ascii="Times New Roman" w:hAnsi="Times New Roman"/>
                <w:sz w:val="24"/>
                <w:szCs w:val="24"/>
                <w:shd w:val="clear" w:color="auto" w:fill="FFFFFF"/>
              </w:rPr>
              <w:t>Облыстық бағынысты 12 аудан мен 1 қаланың ішінде 4 клуб өте аз.</w:t>
            </w:r>
          </w:p>
          <w:p w:rsidR="007325D8" w:rsidRPr="00332680" w:rsidRDefault="007325D8" w:rsidP="007325D8">
            <w:pPr>
              <w:rPr>
                <w:rFonts w:ascii="Times New Roman" w:hAnsi="Times New Roman"/>
                <w:sz w:val="24"/>
                <w:szCs w:val="24"/>
                <w:shd w:val="clear" w:color="auto" w:fill="FFFFFF"/>
              </w:rPr>
            </w:pPr>
            <w:r w:rsidRPr="00332680">
              <w:rPr>
                <w:rFonts w:ascii="Times New Roman" w:hAnsi="Times New Roman"/>
                <w:sz w:val="24"/>
                <w:szCs w:val="24"/>
                <w:shd w:val="clear" w:color="auto" w:fill="FFFFFF"/>
              </w:rPr>
              <w:t>Тиісінше, аула клубтарының осы бағытын дамыту (спорт секциялары, IT топтары, шет тілі, театр, аспаздық, бастауыш құрылысшы курстары, тігін және тоқыма курстары, ландшафты дизайн курстары, бастауыш эколог курстары, жас полицей курстары)</w:t>
            </w:r>
          </w:p>
        </w:tc>
      </w:tr>
      <w:tr w:rsidR="006C1516" w:rsidRPr="00332680" w:rsidTr="007325D8">
        <w:trPr>
          <w:trHeight w:val="3094"/>
        </w:trPr>
        <w:tc>
          <w:tcPr>
            <w:tcW w:w="498" w:type="dxa"/>
          </w:tcPr>
          <w:p w:rsidR="007325D8" w:rsidRPr="00332680" w:rsidRDefault="007325D8" w:rsidP="007325D8">
            <w:pPr>
              <w:rPr>
                <w:rFonts w:ascii="Times New Roman" w:eastAsia="Times-Roman" w:hAnsi="Times New Roman"/>
                <w:sz w:val="24"/>
                <w:szCs w:val="24"/>
              </w:rPr>
            </w:pPr>
            <w:r w:rsidRPr="00332680">
              <w:rPr>
                <w:rFonts w:ascii="Times New Roman" w:eastAsia="Times-Roman" w:hAnsi="Times New Roman"/>
                <w:sz w:val="24"/>
                <w:szCs w:val="24"/>
              </w:rPr>
              <w:lastRenderedPageBreak/>
              <w:t>8</w:t>
            </w:r>
          </w:p>
        </w:tc>
        <w:tc>
          <w:tcPr>
            <w:tcW w:w="2306" w:type="dxa"/>
          </w:tcPr>
          <w:p w:rsidR="007325D8" w:rsidRPr="00332680" w:rsidRDefault="007325D8" w:rsidP="007325D8">
            <w:pPr>
              <w:rPr>
                <w:rFonts w:ascii="Times New Roman" w:hAnsi="Times New Roman"/>
                <w:sz w:val="24"/>
                <w:szCs w:val="24"/>
              </w:rPr>
            </w:pPr>
            <w:r w:rsidRPr="00332680">
              <w:rPr>
                <w:rFonts w:ascii="Times New Roman" w:hAnsi="Times New Roman"/>
                <w:sz w:val="24"/>
                <w:szCs w:val="24"/>
              </w:rPr>
              <w:t>Нәресте өлімінің төмендеуі</w:t>
            </w:r>
          </w:p>
          <w:p w:rsidR="007325D8" w:rsidRPr="00332680" w:rsidRDefault="007325D8" w:rsidP="007325D8">
            <w:pPr>
              <w:rPr>
                <w:rFonts w:ascii="Times New Roman" w:eastAsia="Times New Roman" w:hAnsi="Times New Roman"/>
                <w:sz w:val="24"/>
                <w:szCs w:val="24"/>
                <w:lang w:eastAsia="ru-RU"/>
              </w:rPr>
            </w:pPr>
            <w:r w:rsidRPr="00332680">
              <w:rPr>
                <w:rFonts w:ascii="Times New Roman" w:eastAsia="Times New Roman" w:hAnsi="Times New Roman"/>
                <w:sz w:val="24"/>
                <w:szCs w:val="24"/>
                <w:shd w:val="clear" w:color="auto" w:fill="FFFFFF"/>
                <w:lang w:eastAsia="ru-RU"/>
              </w:rPr>
              <w:t>(сауалнаманың № 11 сұрағы</w:t>
            </w:r>
          </w:p>
        </w:tc>
        <w:tc>
          <w:tcPr>
            <w:tcW w:w="4285" w:type="dxa"/>
          </w:tcPr>
          <w:p w:rsidR="007325D8" w:rsidRPr="00332680" w:rsidRDefault="007325D8" w:rsidP="00322AA5">
            <w:pPr>
              <w:rPr>
                <w:rFonts w:ascii="Times New Roman" w:hAnsi="Times New Roman"/>
                <w:sz w:val="24"/>
                <w:szCs w:val="24"/>
              </w:rPr>
            </w:pPr>
            <w:r w:rsidRPr="00332680">
              <w:rPr>
                <w:rFonts w:ascii="Times New Roman" w:hAnsi="Times New Roman"/>
                <w:sz w:val="24"/>
                <w:szCs w:val="24"/>
              </w:rPr>
              <w:t>Мәселе. 190 төсектік облыстық перинаталдық орталық 2021 жылы пайдалануға берілді. 2020 жылдың қорытындысы бойынша облыста нәресте өлімінің 29%-ға және қан айналымы жүйесі ауруларынан болатын өлім-жітімнің 47%-ға артқаны атап өтілді. Әкімдік жаңа перинаталдық орталықтың мүмкіндіктерін пайдалана отырып, нәресте өлімін азайту шараларын қабылдауы қажет. Сондай-ақ медициналық кадрлардың тапшылығын азайту үшін жүйелі жұмысты құру қажет».</w:t>
            </w:r>
          </w:p>
        </w:tc>
        <w:tc>
          <w:tcPr>
            <w:tcW w:w="2693" w:type="dxa"/>
          </w:tcPr>
          <w:p w:rsidR="007325D8" w:rsidRPr="00332680" w:rsidRDefault="007325D8" w:rsidP="007325D8">
            <w:pPr>
              <w:rPr>
                <w:rFonts w:ascii="Times New Roman" w:hAnsi="Times New Roman"/>
                <w:sz w:val="24"/>
                <w:szCs w:val="24"/>
                <w:shd w:val="clear" w:color="auto" w:fill="FFFFFF"/>
              </w:rPr>
            </w:pPr>
            <w:r w:rsidRPr="00332680">
              <w:rPr>
                <w:rFonts w:ascii="Times New Roman" w:hAnsi="Times New Roman"/>
                <w:sz w:val="24"/>
                <w:szCs w:val="24"/>
                <w:shd w:val="clear" w:color="auto" w:fill="FFFFFF"/>
              </w:rPr>
              <w:t>Шешім. Кадр тапшылығын азайту үшін медициналық колледждерге, медициналық университеттерге оқуға гранттар бөлу</w:t>
            </w:r>
          </w:p>
        </w:tc>
      </w:tr>
      <w:tr w:rsidR="006C1516" w:rsidRPr="00332680" w:rsidTr="007325D8">
        <w:tc>
          <w:tcPr>
            <w:tcW w:w="498" w:type="dxa"/>
          </w:tcPr>
          <w:p w:rsidR="007325D8" w:rsidRPr="00332680" w:rsidRDefault="007325D8" w:rsidP="007325D8">
            <w:pPr>
              <w:rPr>
                <w:rFonts w:ascii="Times New Roman" w:eastAsia="Times-Roman" w:hAnsi="Times New Roman"/>
              </w:rPr>
            </w:pPr>
            <w:r w:rsidRPr="00332680">
              <w:rPr>
                <w:rFonts w:ascii="Times New Roman" w:eastAsia="Times-Roman" w:hAnsi="Times New Roman"/>
              </w:rPr>
              <w:t>9</w:t>
            </w:r>
          </w:p>
        </w:tc>
        <w:tc>
          <w:tcPr>
            <w:tcW w:w="2306" w:type="dxa"/>
          </w:tcPr>
          <w:p w:rsidR="007325D8" w:rsidRPr="00332680" w:rsidRDefault="007325D8" w:rsidP="007325D8">
            <w:pPr>
              <w:rPr>
                <w:rFonts w:ascii="Times New Roman" w:hAnsi="Times New Roman"/>
              </w:rPr>
            </w:pPr>
            <w:r w:rsidRPr="00332680">
              <w:rPr>
                <w:rFonts w:ascii="Times New Roman" w:hAnsi="Times New Roman"/>
              </w:rPr>
              <w:t>Балабақшалардағы кезек</w:t>
            </w:r>
          </w:p>
          <w:p w:rsidR="007325D8" w:rsidRPr="00332680" w:rsidRDefault="007325D8" w:rsidP="007325D8">
            <w:pPr>
              <w:rPr>
                <w:rFonts w:ascii="Times New Roman" w:hAnsi="Times New Roman"/>
              </w:rPr>
            </w:pPr>
            <w:r w:rsidRPr="00332680">
              <w:rPr>
                <w:rFonts w:ascii="Times New Roman" w:hAnsi="Times New Roman"/>
                <w:shd w:val="clear" w:color="auto" w:fill="FFFFFF"/>
              </w:rPr>
              <w:t>(сауалнаманың № 15 сұрағы)</w:t>
            </w:r>
          </w:p>
        </w:tc>
        <w:tc>
          <w:tcPr>
            <w:tcW w:w="4285" w:type="dxa"/>
          </w:tcPr>
          <w:p w:rsidR="007325D8" w:rsidRPr="00332680" w:rsidRDefault="007325D8" w:rsidP="007325D8">
            <w:pPr>
              <w:rPr>
                <w:rFonts w:ascii="Times New Roman" w:hAnsi="Times New Roman"/>
              </w:rPr>
            </w:pPr>
            <w:r w:rsidRPr="00332680">
              <w:rPr>
                <w:rFonts w:ascii="Times New Roman" w:hAnsi="Times New Roman"/>
              </w:rPr>
              <w:t>Мәселе. Балабақшаларда үлкен кезек байқалады– шамамен 12 мың бала. Бұл мәселелерді шешу үшін жыл соңына дейін 25 балабақша мен 11 жаңа мектеп ашу қажет.</w:t>
            </w:r>
          </w:p>
        </w:tc>
        <w:tc>
          <w:tcPr>
            <w:tcW w:w="2693" w:type="dxa"/>
          </w:tcPr>
          <w:p w:rsidR="007325D8" w:rsidRPr="00332680" w:rsidRDefault="007325D8" w:rsidP="007325D8">
            <w:pPr>
              <w:rPr>
                <w:rFonts w:ascii="Times New Roman" w:hAnsi="Times New Roman"/>
                <w:iCs/>
              </w:rPr>
            </w:pPr>
            <w:r w:rsidRPr="00332680">
              <w:rPr>
                <w:rFonts w:ascii="Times New Roman" w:hAnsi="Times New Roman"/>
                <w:shd w:val="clear" w:color="auto" w:fill="FFFFFF"/>
              </w:rPr>
              <w:t>Шешім.</w:t>
            </w:r>
          </w:p>
          <w:p w:rsidR="007325D8" w:rsidRPr="00332680" w:rsidRDefault="007325D8" w:rsidP="007325D8">
            <w:pPr>
              <w:rPr>
                <w:rFonts w:ascii="Times New Roman" w:hAnsi="Times New Roman"/>
                <w:shd w:val="clear" w:color="auto" w:fill="FFFFFF"/>
              </w:rPr>
            </w:pPr>
            <w:r w:rsidRPr="00332680">
              <w:rPr>
                <w:rFonts w:ascii="Times New Roman" w:hAnsi="Times New Roman"/>
                <w:iCs/>
              </w:rPr>
              <w:t>«Қазақстан халқына» қорының қаражатын жаңа балабақшалар салуға пайдалану</w:t>
            </w:r>
          </w:p>
        </w:tc>
      </w:tr>
      <w:tr w:rsidR="006C1516" w:rsidRPr="00332680" w:rsidTr="007325D8">
        <w:tc>
          <w:tcPr>
            <w:tcW w:w="498" w:type="dxa"/>
          </w:tcPr>
          <w:p w:rsidR="007325D8" w:rsidRPr="00332680" w:rsidRDefault="007325D8" w:rsidP="007325D8">
            <w:pPr>
              <w:rPr>
                <w:rFonts w:ascii="Times New Roman" w:eastAsia="Times-Roman" w:hAnsi="Times New Roman"/>
              </w:rPr>
            </w:pPr>
            <w:r w:rsidRPr="00332680">
              <w:rPr>
                <w:rFonts w:ascii="Times New Roman" w:eastAsia="Times-Roman" w:hAnsi="Times New Roman"/>
              </w:rPr>
              <w:t>10</w:t>
            </w:r>
          </w:p>
        </w:tc>
        <w:tc>
          <w:tcPr>
            <w:tcW w:w="2306" w:type="dxa"/>
          </w:tcPr>
          <w:p w:rsidR="007325D8" w:rsidRPr="00332680" w:rsidRDefault="007325D8" w:rsidP="007325D8">
            <w:pPr>
              <w:rPr>
                <w:rFonts w:ascii="Times New Roman" w:hAnsi="Times New Roman"/>
              </w:rPr>
            </w:pPr>
            <w:r w:rsidRPr="00332680">
              <w:rPr>
                <w:rFonts w:ascii="Times New Roman" w:hAnsi="Times New Roman"/>
              </w:rPr>
              <w:t>Мүгедектерді жұмысқа орналастыру</w:t>
            </w:r>
          </w:p>
          <w:p w:rsidR="007325D8" w:rsidRPr="00332680" w:rsidRDefault="007325D8" w:rsidP="007325D8">
            <w:pPr>
              <w:rPr>
                <w:rFonts w:ascii="Times New Roman" w:hAnsi="Times New Roman"/>
              </w:rPr>
            </w:pPr>
            <w:r w:rsidRPr="00332680">
              <w:rPr>
                <w:rFonts w:ascii="Times New Roman" w:hAnsi="Times New Roman"/>
                <w:shd w:val="clear" w:color="auto" w:fill="FFFFFF"/>
              </w:rPr>
              <w:t>(сауалнаманың № 15 сұрағы)</w:t>
            </w:r>
          </w:p>
        </w:tc>
        <w:tc>
          <w:tcPr>
            <w:tcW w:w="4285" w:type="dxa"/>
          </w:tcPr>
          <w:p w:rsidR="007325D8" w:rsidRPr="00332680" w:rsidRDefault="007325D8" w:rsidP="007325D8">
            <w:pPr>
              <w:shd w:val="clear" w:color="auto" w:fill="FFFFFF"/>
              <w:tabs>
                <w:tab w:val="left" w:pos="993"/>
              </w:tabs>
              <w:rPr>
                <w:rFonts w:ascii="Times New Roman" w:eastAsia="Times New Roman" w:hAnsi="Times New Roman"/>
                <w:lang w:eastAsia="ru-RU"/>
              </w:rPr>
            </w:pPr>
            <w:r w:rsidRPr="00332680">
              <w:rPr>
                <w:rFonts w:ascii="Times New Roman" w:eastAsia="Times New Roman" w:hAnsi="Times New Roman"/>
                <w:lang w:eastAsia="ru-RU"/>
              </w:rPr>
              <w:t>Мәселелер. Мүгедектерді жұмыспен қамтуды жергілікті атқарушы органдар жүзеге асырады:</w:t>
            </w:r>
          </w:p>
          <w:p w:rsidR="007325D8" w:rsidRPr="00332680" w:rsidRDefault="007325D8" w:rsidP="007325D8">
            <w:pPr>
              <w:shd w:val="clear" w:color="auto" w:fill="FFFFFF"/>
              <w:tabs>
                <w:tab w:val="left" w:pos="993"/>
              </w:tabs>
              <w:rPr>
                <w:rFonts w:ascii="Times New Roman" w:eastAsia="Times New Roman" w:hAnsi="Times New Roman"/>
                <w:lang w:eastAsia="ru-RU"/>
              </w:rPr>
            </w:pPr>
            <w:r w:rsidRPr="00332680">
              <w:rPr>
                <w:rFonts w:ascii="Times New Roman" w:eastAsia="Times New Roman" w:hAnsi="Times New Roman"/>
                <w:lang w:eastAsia="ru-RU"/>
              </w:rPr>
              <w:t>жұмыс орындарының жалпы санының 2-4 пайызы мөлшерінде мүгедектер үшін жұмыс орындарының квотасын белгілеу;</w:t>
            </w:r>
          </w:p>
          <w:p w:rsidR="007325D8" w:rsidRPr="00332680" w:rsidRDefault="007325D8" w:rsidP="007325D8">
            <w:pPr>
              <w:shd w:val="clear" w:color="auto" w:fill="FFFFFF"/>
              <w:tabs>
                <w:tab w:val="left" w:pos="993"/>
              </w:tabs>
              <w:rPr>
                <w:rFonts w:ascii="Times New Roman" w:eastAsia="Times New Roman" w:hAnsi="Times New Roman"/>
                <w:lang w:eastAsia="ru-RU"/>
              </w:rPr>
            </w:pPr>
            <w:r w:rsidRPr="00332680">
              <w:rPr>
                <w:rFonts w:ascii="Times New Roman" w:eastAsia="Times New Roman" w:hAnsi="Times New Roman"/>
                <w:lang w:eastAsia="ru-RU"/>
              </w:rPr>
              <w:t>жеке кәсіпкерлікті, шағын және орта бизнесті дамыту есебінен мүгедектер үшін қосымша жұмыс орындарын құру;</w:t>
            </w:r>
          </w:p>
          <w:p w:rsidR="007325D8" w:rsidRPr="00332680" w:rsidRDefault="007325D8" w:rsidP="007325D8">
            <w:pPr>
              <w:shd w:val="clear" w:color="auto" w:fill="FFFFFF"/>
              <w:tabs>
                <w:tab w:val="left" w:pos="993"/>
              </w:tabs>
              <w:rPr>
                <w:rFonts w:ascii="Times New Roman" w:eastAsia="Times New Roman" w:hAnsi="Times New Roman"/>
                <w:lang w:eastAsia="ru-RU"/>
              </w:rPr>
            </w:pPr>
            <w:r w:rsidRPr="00332680">
              <w:rPr>
                <w:rFonts w:ascii="Times New Roman" w:eastAsia="Times New Roman" w:hAnsi="Times New Roman"/>
                <w:lang w:eastAsia="ru-RU"/>
              </w:rPr>
              <w:t>мүгедектерді жұмысқа орналастыру үшін арнайы, сондай-ақ әлеуметтік жұмыс орындарын құру;</w:t>
            </w:r>
          </w:p>
          <w:p w:rsidR="007325D8" w:rsidRPr="00332680" w:rsidRDefault="007325D8" w:rsidP="007325D8">
            <w:pPr>
              <w:shd w:val="clear" w:color="auto" w:fill="FFFFFF"/>
              <w:tabs>
                <w:tab w:val="left" w:pos="993"/>
              </w:tabs>
              <w:rPr>
                <w:rFonts w:ascii="Times New Roman" w:eastAsia="Times New Roman" w:hAnsi="Times New Roman"/>
                <w:lang w:eastAsia="ru-RU"/>
              </w:rPr>
            </w:pPr>
            <w:r w:rsidRPr="00332680">
              <w:rPr>
                <w:rFonts w:ascii="Times New Roman" w:eastAsia="Times New Roman" w:hAnsi="Times New Roman"/>
                <w:lang w:eastAsia="ru-RU"/>
              </w:rPr>
              <w:t>мүгедектерді кәсіптік оқытуды ұйымдастыру.</w:t>
            </w:r>
          </w:p>
          <w:p w:rsidR="007325D8" w:rsidRPr="00332680" w:rsidRDefault="007325D8" w:rsidP="007325D8">
            <w:pPr>
              <w:shd w:val="clear" w:color="auto" w:fill="FFFFFF"/>
              <w:tabs>
                <w:tab w:val="left" w:pos="993"/>
              </w:tabs>
              <w:rPr>
                <w:rFonts w:ascii="Times New Roman" w:eastAsia="Times New Roman" w:hAnsi="Times New Roman"/>
                <w:lang w:eastAsia="ru-RU"/>
              </w:rPr>
            </w:pPr>
          </w:p>
          <w:p w:rsidR="007325D8" w:rsidRPr="00332680" w:rsidRDefault="007325D8" w:rsidP="007325D8">
            <w:pPr>
              <w:shd w:val="clear" w:color="auto" w:fill="FFFFFF"/>
              <w:tabs>
                <w:tab w:val="left" w:pos="993"/>
              </w:tabs>
              <w:rPr>
                <w:rFonts w:ascii="Times New Roman" w:hAnsi="Times New Roman"/>
              </w:rPr>
            </w:pPr>
          </w:p>
        </w:tc>
        <w:tc>
          <w:tcPr>
            <w:tcW w:w="2693" w:type="dxa"/>
          </w:tcPr>
          <w:p w:rsidR="007325D8" w:rsidRPr="00332680" w:rsidRDefault="007325D8" w:rsidP="007325D8">
            <w:pPr>
              <w:rPr>
                <w:rFonts w:ascii="Times New Roman" w:hAnsi="Times New Roman"/>
                <w:shd w:val="clear" w:color="auto" w:fill="FFFFFF"/>
              </w:rPr>
            </w:pPr>
            <w:r w:rsidRPr="00332680">
              <w:rPr>
                <w:rFonts w:ascii="Times New Roman" w:hAnsi="Times New Roman"/>
                <w:shd w:val="clear" w:color="auto" w:fill="FFFFFF"/>
              </w:rPr>
              <w:t>Шешім. Мүгедектерді жұмыспен қамту бағдарламасын әзірлеу.</w:t>
            </w:r>
          </w:p>
          <w:p w:rsidR="007325D8" w:rsidRPr="00332680" w:rsidRDefault="007325D8" w:rsidP="007325D8">
            <w:pPr>
              <w:shd w:val="clear" w:color="auto" w:fill="FFFFFF"/>
              <w:tabs>
                <w:tab w:val="left" w:pos="993"/>
              </w:tabs>
              <w:rPr>
                <w:rFonts w:ascii="Times New Roman" w:eastAsia="Times New Roman" w:hAnsi="Times New Roman"/>
                <w:lang w:eastAsia="ru-RU"/>
              </w:rPr>
            </w:pPr>
            <w:r w:rsidRPr="00332680">
              <w:rPr>
                <w:rFonts w:ascii="Times New Roman" w:eastAsia="Times New Roman" w:hAnsi="Times New Roman"/>
                <w:lang w:eastAsia="ru-RU"/>
              </w:rPr>
              <w:t>Жұмыс уақытын аптасына отыз алты сағаттан аспауға дейін қысқарту, кемінде алты күнтізбелік күн болатын жыл сайынғы ақылы қосымша еңбек демалысын беру мәселесін көтеру. Түнгі уақытта жұмысқа мүгедектің келісімімен және денсаулығына байланысты мұндай жұмысқа тыйым салынбаған жағдайда рұқсат етіледі.</w:t>
            </w:r>
          </w:p>
        </w:tc>
      </w:tr>
      <w:tr w:rsidR="006C1516" w:rsidRPr="00332680" w:rsidTr="007325D8">
        <w:tc>
          <w:tcPr>
            <w:tcW w:w="498" w:type="dxa"/>
          </w:tcPr>
          <w:p w:rsidR="007325D8" w:rsidRPr="00332680" w:rsidRDefault="007325D8" w:rsidP="007325D8">
            <w:pPr>
              <w:rPr>
                <w:rFonts w:ascii="Times New Roman" w:eastAsia="Times-Roman" w:hAnsi="Times New Roman"/>
              </w:rPr>
            </w:pPr>
            <w:r w:rsidRPr="00332680">
              <w:rPr>
                <w:rFonts w:ascii="Times New Roman" w:eastAsia="Times-Roman" w:hAnsi="Times New Roman"/>
              </w:rPr>
              <w:t>11</w:t>
            </w:r>
          </w:p>
        </w:tc>
        <w:tc>
          <w:tcPr>
            <w:tcW w:w="2306" w:type="dxa"/>
          </w:tcPr>
          <w:p w:rsidR="007325D8" w:rsidRPr="00332680" w:rsidRDefault="007325D8" w:rsidP="007325D8">
            <w:pPr>
              <w:rPr>
                <w:rFonts w:ascii="Times New Roman" w:hAnsi="Times New Roman"/>
              </w:rPr>
            </w:pPr>
            <w:r w:rsidRPr="00332680">
              <w:rPr>
                <w:rFonts w:ascii="Times New Roman" w:hAnsi="Times New Roman"/>
              </w:rPr>
              <w:t>Жалғызбасты аналарға, мүгедек аналарға тұрғын үй бөлу</w:t>
            </w:r>
          </w:p>
          <w:p w:rsidR="007325D8" w:rsidRPr="00332680" w:rsidRDefault="007325D8" w:rsidP="007325D8">
            <w:pPr>
              <w:rPr>
                <w:rFonts w:ascii="Times New Roman" w:hAnsi="Times New Roman"/>
              </w:rPr>
            </w:pPr>
            <w:r w:rsidRPr="00332680">
              <w:rPr>
                <w:rFonts w:ascii="Times New Roman" w:hAnsi="Times New Roman"/>
                <w:shd w:val="clear" w:color="auto" w:fill="FFFFFF"/>
              </w:rPr>
              <w:t>(сауалнаманың № 16 сұрағы)</w:t>
            </w:r>
          </w:p>
        </w:tc>
        <w:tc>
          <w:tcPr>
            <w:tcW w:w="4285" w:type="dxa"/>
          </w:tcPr>
          <w:p w:rsidR="007325D8" w:rsidRPr="00332680" w:rsidRDefault="007325D8" w:rsidP="00322AA5">
            <w:pPr>
              <w:shd w:val="clear" w:color="auto" w:fill="FFFFFF"/>
              <w:tabs>
                <w:tab w:val="left" w:pos="993"/>
              </w:tabs>
              <w:rPr>
                <w:rFonts w:ascii="Times New Roman" w:eastAsia="Times New Roman" w:hAnsi="Times New Roman"/>
                <w:lang w:eastAsia="ru-RU"/>
              </w:rPr>
            </w:pPr>
            <w:r w:rsidRPr="00332680">
              <w:rPr>
                <w:rFonts w:ascii="Times New Roman" w:hAnsi="Times New Roman"/>
                <w:shd w:val="clear" w:color="auto" w:fill="FFFFFF"/>
              </w:rPr>
              <w:t>Мәселе. Бүгінде Ақтөбе облысында жалғызбасты аналар көбейіп келеді. 2020 жылы облыста ресми түрде 6700 отбасы құрылса, 2600 жұп некелерін бұзып үлгерген. Сондықтан биылғы жұмыс.</w:t>
            </w:r>
            <w:r w:rsidRPr="00332680">
              <w:rPr>
                <w:rFonts w:ascii="Times New Roman" w:hAnsi="Times New Roman"/>
              </w:rPr>
              <w:br/>
            </w:r>
            <w:r w:rsidRPr="00332680">
              <w:rPr>
                <w:rFonts w:ascii="Times New Roman" w:eastAsia="Times New Roman" w:hAnsi="Times New Roman"/>
                <w:lang w:eastAsia="ru-RU"/>
              </w:rPr>
              <w:t>Аз. Облыста тек үш анаға пәтер кілті табысталды. Ақтөбелік кәсіпкерлердің көмегімен екі баланы тәрбиелеп отырған екінші топтағы мүгедек Шолпан Әбетова, жалғызбасты ана Гүлпаран Байбосынова мен алты баланың анасы Алтынгүл Кәрібаеваға баспана берілді.</w:t>
            </w:r>
          </w:p>
        </w:tc>
        <w:tc>
          <w:tcPr>
            <w:tcW w:w="2693" w:type="dxa"/>
          </w:tcPr>
          <w:p w:rsidR="007325D8" w:rsidRPr="00332680" w:rsidRDefault="007325D8" w:rsidP="007325D8">
            <w:pPr>
              <w:rPr>
                <w:rFonts w:ascii="Times New Roman" w:hAnsi="Times New Roman"/>
                <w:shd w:val="clear" w:color="auto" w:fill="FFFFFF"/>
              </w:rPr>
            </w:pPr>
            <w:r w:rsidRPr="00332680">
              <w:rPr>
                <w:rFonts w:ascii="Times New Roman" w:hAnsi="Times New Roman"/>
                <w:shd w:val="clear" w:color="auto" w:fill="FFFFFF"/>
              </w:rPr>
              <w:t>Шешім. Облыс әкімі жанындағы Әйелдер істері және отбасылық-демографиялық саясат жөніндегі комиссия «Қазақстан халқына» қорынан тұрғын үй сатып алуға қаржы бөлу мәселесін Үкімет деңгейінде көтерсін.</w:t>
            </w:r>
          </w:p>
          <w:p w:rsidR="007325D8" w:rsidRPr="00332680" w:rsidRDefault="007325D8" w:rsidP="007325D8">
            <w:pPr>
              <w:rPr>
                <w:rFonts w:ascii="Times New Roman" w:hAnsi="Times New Roman"/>
                <w:shd w:val="clear" w:color="auto" w:fill="FFFFFF"/>
              </w:rPr>
            </w:pPr>
            <w:r w:rsidRPr="00332680">
              <w:rPr>
                <w:rFonts w:ascii="Times New Roman" w:hAnsi="Times New Roman"/>
                <w:shd w:val="clear" w:color="auto" w:fill="FFFFFF"/>
              </w:rPr>
              <w:t>Мүгедек аналар, жалғызбасты аналар және тұрмыс жағдайын жақсартуға мұқтаж аналар санын нақтылау қажет.</w:t>
            </w:r>
          </w:p>
        </w:tc>
      </w:tr>
    </w:tbl>
    <w:p w:rsidR="00B30258" w:rsidRPr="00332680" w:rsidRDefault="00B30258" w:rsidP="007325D8">
      <w:pPr>
        <w:jc w:val="center"/>
        <w:rPr>
          <w:rFonts w:ascii="Times New Roman" w:eastAsia="Times New Roman" w:hAnsi="Times New Roman"/>
          <w:b/>
          <w:sz w:val="28"/>
          <w:szCs w:val="28"/>
          <w:lang w:eastAsia="ru-RU"/>
        </w:rPr>
      </w:pPr>
    </w:p>
    <w:p w:rsidR="00B30258" w:rsidRPr="00332680" w:rsidRDefault="00B30258" w:rsidP="007325D8">
      <w:pPr>
        <w:jc w:val="center"/>
        <w:rPr>
          <w:rFonts w:ascii="Times New Roman" w:eastAsia="Times New Roman" w:hAnsi="Times New Roman"/>
          <w:b/>
          <w:sz w:val="28"/>
          <w:szCs w:val="28"/>
          <w:lang w:eastAsia="ru-RU"/>
        </w:rPr>
      </w:pPr>
    </w:p>
    <w:p w:rsidR="007325D8" w:rsidRPr="00332680" w:rsidRDefault="007325D8" w:rsidP="007325D8">
      <w:pPr>
        <w:jc w:val="center"/>
        <w:rPr>
          <w:rFonts w:ascii="Times New Roman" w:eastAsia="Times New Roman" w:hAnsi="Times New Roman"/>
          <w:b/>
          <w:sz w:val="28"/>
          <w:szCs w:val="28"/>
          <w:lang w:eastAsia="ru-RU"/>
        </w:rPr>
      </w:pPr>
      <w:r w:rsidRPr="00332680">
        <w:rPr>
          <w:rFonts w:ascii="Times New Roman" w:eastAsia="Times New Roman" w:hAnsi="Times New Roman"/>
          <w:b/>
          <w:sz w:val="28"/>
          <w:szCs w:val="28"/>
          <w:lang w:eastAsia="ru-RU"/>
        </w:rPr>
        <w:lastRenderedPageBreak/>
        <w:t>ҚОСЫМША Г</w:t>
      </w:r>
    </w:p>
    <w:p w:rsidR="00322AA5" w:rsidRPr="00332680" w:rsidRDefault="00322AA5" w:rsidP="007325D8">
      <w:pPr>
        <w:jc w:val="center"/>
        <w:rPr>
          <w:rFonts w:ascii="Times New Roman" w:eastAsia="Times New Roman" w:hAnsi="Times New Roman"/>
          <w:b/>
          <w:sz w:val="28"/>
          <w:szCs w:val="28"/>
          <w:lang w:eastAsia="ru-RU"/>
        </w:rPr>
      </w:pPr>
    </w:p>
    <w:p w:rsidR="007325D8" w:rsidRPr="00332680" w:rsidRDefault="007325D8" w:rsidP="007325D8">
      <w:pPr>
        <w:rPr>
          <w:rFonts w:ascii="Times New Roman" w:hAnsi="Times New Roman"/>
          <w:sz w:val="28"/>
          <w:szCs w:val="28"/>
        </w:rPr>
      </w:pPr>
      <w:r w:rsidRPr="00332680">
        <w:rPr>
          <w:rFonts w:ascii="Times New Roman" w:hAnsi="Times New Roman"/>
          <w:sz w:val="28"/>
          <w:szCs w:val="28"/>
        </w:rPr>
        <w:t>Г.1-кесте.Факторлардың әлеуметтік шығындарға және халықты әлеуметтік қолдауға әсерін бағалаудың бастапқы деректері</w:t>
      </w:r>
    </w:p>
    <w:p w:rsidR="007325D8" w:rsidRPr="00332680" w:rsidRDefault="007325D8" w:rsidP="007325D8">
      <w:pPr>
        <w:rPr>
          <w:rFonts w:ascii="Times New Roman" w:hAnsi="Times New Roman"/>
          <w:sz w:val="28"/>
          <w:szCs w:val="2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880"/>
        <w:gridCol w:w="992"/>
        <w:gridCol w:w="709"/>
        <w:gridCol w:w="850"/>
        <w:gridCol w:w="851"/>
        <w:gridCol w:w="708"/>
        <w:gridCol w:w="851"/>
        <w:gridCol w:w="824"/>
        <w:gridCol w:w="851"/>
        <w:gridCol w:w="735"/>
        <w:gridCol w:w="708"/>
      </w:tblGrid>
      <w:tr w:rsidR="00567E36" w:rsidRPr="00332680" w:rsidTr="00983717">
        <w:trPr>
          <w:cantSplit/>
          <w:trHeight w:val="2444"/>
        </w:trPr>
        <w:tc>
          <w:tcPr>
            <w:tcW w:w="675" w:type="dxa"/>
            <w:shd w:val="clear" w:color="auto" w:fill="auto"/>
            <w:noWrap/>
            <w:textDirection w:val="btLr"/>
            <w:hideMark/>
          </w:tcPr>
          <w:p w:rsidR="007325D8" w:rsidRPr="00332680" w:rsidRDefault="007325D8" w:rsidP="00983717">
            <w:pPr>
              <w:ind w:left="113" w:right="113"/>
              <w:rPr>
                <w:rFonts w:ascii="Times New Roman" w:eastAsia="Times New Roman" w:hAnsi="Times New Roman"/>
                <w:sz w:val="16"/>
                <w:szCs w:val="16"/>
                <w:lang w:eastAsia="ru-RU"/>
              </w:rPr>
            </w:pPr>
          </w:p>
        </w:tc>
        <w:tc>
          <w:tcPr>
            <w:tcW w:w="880" w:type="dxa"/>
            <w:shd w:val="clear" w:color="auto" w:fill="auto"/>
            <w:noWrap/>
            <w:textDirection w:val="btLr"/>
            <w:hideMark/>
          </w:tcPr>
          <w:p w:rsidR="007325D8" w:rsidRPr="00332680" w:rsidRDefault="00050278" w:rsidP="00983717">
            <w:pPr>
              <w:ind w:left="113" w:right="113"/>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Зейнетақы алушылардың саны</w:t>
            </w:r>
          </w:p>
        </w:tc>
        <w:tc>
          <w:tcPr>
            <w:tcW w:w="992" w:type="dxa"/>
            <w:shd w:val="clear" w:color="auto" w:fill="auto"/>
            <w:noWrap/>
            <w:textDirection w:val="btLr"/>
            <w:hideMark/>
          </w:tcPr>
          <w:p w:rsidR="007325D8" w:rsidRPr="00332680" w:rsidRDefault="00050278" w:rsidP="00983717">
            <w:pPr>
              <w:ind w:left="113" w:right="113"/>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Тағайындалған зейнетақылардың орташа айлық мөлшері, тг</w:t>
            </w:r>
          </w:p>
        </w:tc>
        <w:tc>
          <w:tcPr>
            <w:tcW w:w="709" w:type="dxa"/>
            <w:shd w:val="clear" w:color="auto" w:fill="auto"/>
            <w:noWrap/>
            <w:textDirection w:val="btLr"/>
            <w:hideMark/>
          </w:tcPr>
          <w:p w:rsidR="007325D8" w:rsidRPr="00332680" w:rsidRDefault="00050278" w:rsidP="00983717">
            <w:pPr>
              <w:ind w:left="113" w:right="113"/>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Зейнетақы төлеу көлемі, млрд теңге.</w:t>
            </w:r>
          </w:p>
        </w:tc>
        <w:tc>
          <w:tcPr>
            <w:tcW w:w="850" w:type="dxa"/>
            <w:shd w:val="clear" w:color="auto" w:fill="auto"/>
            <w:noWrap/>
            <w:textDirection w:val="btLr"/>
            <w:hideMark/>
          </w:tcPr>
          <w:p w:rsidR="007325D8" w:rsidRPr="00332680" w:rsidRDefault="00050278" w:rsidP="00983717">
            <w:pPr>
              <w:ind w:left="113" w:right="113"/>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Тағайындалған мемлекеттік әлеуметтік жәрдемақыларды алушылардың саны</w:t>
            </w:r>
          </w:p>
        </w:tc>
        <w:tc>
          <w:tcPr>
            <w:tcW w:w="851" w:type="dxa"/>
            <w:shd w:val="clear" w:color="auto" w:fill="auto"/>
            <w:noWrap/>
            <w:textDirection w:val="btLr"/>
            <w:hideMark/>
          </w:tcPr>
          <w:p w:rsidR="007325D8" w:rsidRPr="00332680" w:rsidRDefault="00050278" w:rsidP="00983717">
            <w:pPr>
              <w:ind w:left="113" w:right="113"/>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Тағайындалған мемлекеттік әлеуметтік жәрдемақылардың орташа айлық мөлшері, тг</w:t>
            </w:r>
          </w:p>
        </w:tc>
        <w:tc>
          <w:tcPr>
            <w:tcW w:w="708" w:type="dxa"/>
            <w:shd w:val="clear" w:color="auto" w:fill="auto"/>
            <w:noWrap/>
            <w:textDirection w:val="btLr"/>
            <w:hideMark/>
          </w:tcPr>
          <w:p w:rsidR="007325D8" w:rsidRPr="00332680" w:rsidRDefault="00050278" w:rsidP="00983717">
            <w:pPr>
              <w:ind w:left="113" w:right="113"/>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Тағайындалған мемлекеттік әлеуметтік жәрдемақыларды төлеу көлемі, млрд теңге</w:t>
            </w:r>
          </w:p>
        </w:tc>
        <w:tc>
          <w:tcPr>
            <w:tcW w:w="851" w:type="dxa"/>
            <w:shd w:val="clear" w:color="auto" w:fill="auto"/>
            <w:noWrap/>
            <w:textDirection w:val="btLr"/>
            <w:hideMark/>
          </w:tcPr>
          <w:p w:rsidR="007325D8" w:rsidRPr="00332680" w:rsidRDefault="00050278" w:rsidP="00983717">
            <w:pPr>
              <w:ind w:left="113" w:right="113"/>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Тағайындалған арнаулы мемлекеттік жәрдемақыларды алушылардың саны</w:t>
            </w:r>
          </w:p>
        </w:tc>
        <w:tc>
          <w:tcPr>
            <w:tcW w:w="824" w:type="dxa"/>
            <w:shd w:val="clear" w:color="auto" w:fill="auto"/>
            <w:noWrap/>
            <w:textDirection w:val="btLr"/>
            <w:hideMark/>
          </w:tcPr>
          <w:p w:rsidR="007325D8" w:rsidRPr="00332680" w:rsidRDefault="00050278" w:rsidP="00983717">
            <w:pPr>
              <w:ind w:left="113" w:right="113"/>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Тағайындалған арнаулы мемлекеттік жәрдемақылардың орташа айлық мөлшері, тг</w:t>
            </w:r>
          </w:p>
        </w:tc>
        <w:tc>
          <w:tcPr>
            <w:tcW w:w="851" w:type="dxa"/>
            <w:shd w:val="clear" w:color="auto" w:fill="auto"/>
            <w:noWrap/>
            <w:textDirection w:val="btLr"/>
            <w:hideMark/>
          </w:tcPr>
          <w:p w:rsidR="007325D8" w:rsidRPr="00332680" w:rsidRDefault="00050278" w:rsidP="00983717">
            <w:pPr>
              <w:ind w:left="113" w:right="113"/>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тағайындалған арнаулы мемлекеттік жәрдемақыларды төлеу көлемі, млрд. тг</w:t>
            </w:r>
          </w:p>
        </w:tc>
        <w:tc>
          <w:tcPr>
            <w:tcW w:w="735" w:type="dxa"/>
            <w:shd w:val="clear" w:color="auto" w:fill="auto"/>
            <w:noWrap/>
            <w:textDirection w:val="btLr"/>
            <w:hideMark/>
          </w:tcPr>
          <w:p w:rsidR="007325D8" w:rsidRPr="00332680" w:rsidRDefault="00050278" w:rsidP="00983717">
            <w:pPr>
              <w:ind w:left="113" w:right="113"/>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Тағайындалған мемлекеттік тұрғын үй көмегі отбасыларының саны, бірлік</w:t>
            </w:r>
          </w:p>
        </w:tc>
        <w:tc>
          <w:tcPr>
            <w:tcW w:w="708" w:type="dxa"/>
            <w:shd w:val="clear" w:color="auto" w:fill="auto"/>
            <w:textDirection w:val="btLr"/>
          </w:tcPr>
          <w:p w:rsidR="007325D8" w:rsidRPr="00332680" w:rsidRDefault="00050278" w:rsidP="00983717">
            <w:pPr>
              <w:ind w:left="113" w:right="113"/>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Тағайындалған мемлекеттік тұрғын үй көмегінің орташа мөлшері, тг</w:t>
            </w:r>
          </w:p>
        </w:tc>
      </w:tr>
      <w:tr w:rsidR="00567E36" w:rsidRPr="00332680" w:rsidTr="00983717">
        <w:trPr>
          <w:trHeight w:val="276"/>
        </w:trPr>
        <w:tc>
          <w:tcPr>
            <w:tcW w:w="675" w:type="dxa"/>
            <w:shd w:val="clear" w:color="auto" w:fill="auto"/>
            <w:noWrap/>
            <w:vAlign w:val="center"/>
            <w:hideMark/>
          </w:tcPr>
          <w:p w:rsidR="007325D8" w:rsidRPr="00332680" w:rsidRDefault="007325D8" w:rsidP="00983717">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w:t>
            </w:r>
          </w:p>
        </w:tc>
        <w:tc>
          <w:tcPr>
            <w:tcW w:w="880" w:type="dxa"/>
            <w:shd w:val="clear" w:color="auto" w:fill="auto"/>
            <w:noWrap/>
            <w:vAlign w:val="center"/>
            <w:hideMark/>
          </w:tcPr>
          <w:p w:rsidR="007325D8" w:rsidRPr="00332680" w:rsidRDefault="007325D8" w:rsidP="00983717">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w:t>
            </w:r>
          </w:p>
        </w:tc>
        <w:tc>
          <w:tcPr>
            <w:tcW w:w="992" w:type="dxa"/>
            <w:shd w:val="clear" w:color="auto" w:fill="auto"/>
            <w:noWrap/>
            <w:vAlign w:val="center"/>
            <w:hideMark/>
          </w:tcPr>
          <w:p w:rsidR="007325D8" w:rsidRPr="00332680" w:rsidRDefault="007325D8" w:rsidP="00983717">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3</w:t>
            </w:r>
          </w:p>
        </w:tc>
        <w:tc>
          <w:tcPr>
            <w:tcW w:w="709" w:type="dxa"/>
            <w:shd w:val="clear" w:color="auto" w:fill="auto"/>
            <w:noWrap/>
            <w:vAlign w:val="center"/>
            <w:hideMark/>
          </w:tcPr>
          <w:p w:rsidR="007325D8" w:rsidRPr="00332680" w:rsidRDefault="007325D8" w:rsidP="00983717">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4</w:t>
            </w:r>
          </w:p>
        </w:tc>
        <w:tc>
          <w:tcPr>
            <w:tcW w:w="850" w:type="dxa"/>
            <w:shd w:val="clear" w:color="auto" w:fill="auto"/>
            <w:noWrap/>
            <w:vAlign w:val="center"/>
            <w:hideMark/>
          </w:tcPr>
          <w:p w:rsidR="007325D8" w:rsidRPr="00332680" w:rsidRDefault="007325D8" w:rsidP="00983717">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5</w:t>
            </w:r>
          </w:p>
        </w:tc>
        <w:tc>
          <w:tcPr>
            <w:tcW w:w="851" w:type="dxa"/>
            <w:shd w:val="clear" w:color="auto" w:fill="auto"/>
            <w:noWrap/>
            <w:vAlign w:val="center"/>
            <w:hideMark/>
          </w:tcPr>
          <w:p w:rsidR="007325D8" w:rsidRPr="00332680" w:rsidRDefault="007325D8" w:rsidP="00983717">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6</w:t>
            </w:r>
          </w:p>
        </w:tc>
        <w:tc>
          <w:tcPr>
            <w:tcW w:w="708" w:type="dxa"/>
            <w:shd w:val="clear" w:color="auto" w:fill="auto"/>
            <w:noWrap/>
            <w:vAlign w:val="center"/>
            <w:hideMark/>
          </w:tcPr>
          <w:p w:rsidR="007325D8" w:rsidRPr="00332680" w:rsidRDefault="007325D8" w:rsidP="00983717">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7</w:t>
            </w:r>
          </w:p>
        </w:tc>
        <w:tc>
          <w:tcPr>
            <w:tcW w:w="851" w:type="dxa"/>
            <w:shd w:val="clear" w:color="auto" w:fill="auto"/>
            <w:noWrap/>
            <w:vAlign w:val="center"/>
            <w:hideMark/>
          </w:tcPr>
          <w:p w:rsidR="007325D8" w:rsidRPr="00332680" w:rsidRDefault="007325D8" w:rsidP="00983717">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8</w:t>
            </w:r>
          </w:p>
        </w:tc>
        <w:tc>
          <w:tcPr>
            <w:tcW w:w="824" w:type="dxa"/>
            <w:shd w:val="clear" w:color="auto" w:fill="auto"/>
            <w:noWrap/>
            <w:vAlign w:val="center"/>
            <w:hideMark/>
          </w:tcPr>
          <w:p w:rsidR="007325D8" w:rsidRPr="00332680" w:rsidRDefault="007325D8" w:rsidP="00983717">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9</w:t>
            </w:r>
          </w:p>
        </w:tc>
        <w:tc>
          <w:tcPr>
            <w:tcW w:w="851" w:type="dxa"/>
            <w:shd w:val="clear" w:color="auto" w:fill="auto"/>
            <w:noWrap/>
            <w:vAlign w:val="center"/>
            <w:hideMark/>
          </w:tcPr>
          <w:p w:rsidR="007325D8" w:rsidRPr="00332680" w:rsidRDefault="007325D8" w:rsidP="00983717">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10</w:t>
            </w:r>
          </w:p>
        </w:tc>
        <w:tc>
          <w:tcPr>
            <w:tcW w:w="735" w:type="dxa"/>
            <w:shd w:val="clear" w:color="auto" w:fill="auto"/>
            <w:noWrap/>
            <w:vAlign w:val="center"/>
            <w:hideMark/>
          </w:tcPr>
          <w:p w:rsidR="007325D8" w:rsidRPr="00332680" w:rsidRDefault="007325D8" w:rsidP="00983717">
            <w:pPr>
              <w:jc w:val="center"/>
              <w:rPr>
                <w:rFonts w:ascii="Times New Roman" w:eastAsia="Times New Roman" w:hAnsi="Times New Roman"/>
                <w:strike/>
                <w:sz w:val="16"/>
                <w:szCs w:val="16"/>
                <w:lang w:eastAsia="ru-RU"/>
              </w:rPr>
            </w:pPr>
            <w:r w:rsidRPr="00332680">
              <w:rPr>
                <w:rFonts w:ascii="Times New Roman" w:eastAsia="Times New Roman" w:hAnsi="Times New Roman"/>
                <w:strike/>
                <w:sz w:val="16"/>
                <w:szCs w:val="16"/>
                <w:lang w:eastAsia="ru-RU"/>
              </w:rPr>
              <w:t>11</w:t>
            </w:r>
          </w:p>
        </w:tc>
        <w:tc>
          <w:tcPr>
            <w:tcW w:w="708" w:type="dxa"/>
            <w:shd w:val="clear" w:color="auto" w:fill="auto"/>
            <w:vAlign w:val="center"/>
          </w:tcPr>
          <w:p w:rsidR="007325D8" w:rsidRPr="00332680" w:rsidRDefault="007325D8" w:rsidP="00983717">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12</w:t>
            </w:r>
          </w:p>
        </w:tc>
      </w:tr>
      <w:tr w:rsidR="00567E36" w:rsidRPr="00332680" w:rsidTr="00983717">
        <w:trPr>
          <w:trHeight w:val="276"/>
        </w:trPr>
        <w:tc>
          <w:tcPr>
            <w:tcW w:w="675" w:type="dxa"/>
            <w:shd w:val="clear" w:color="auto" w:fill="auto"/>
            <w:noWrap/>
            <w:hideMark/>
          </w:tcPr>
          <w:p w:rsidR="007325D8" w:rsidRPr="00332680" w:rsidRDefault="007325D8" w:rsidP="00983717">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2000</w:t>
            </w:r>
          </w:p>
        </w:tc>
        <w:tc>
          <w:tcPr>
            <w:tcW w:w="880"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1 786 758</w:t>
            </w:r>
          </w:p>
        </w:tc>
        <w:tc>
          <w:tcPr>
            <w:tcW w:w="992"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4 298</w:t>
            </w:r>
          </w:p>
        </w:tc>
        <w:tc>
          <w:tcPr>
            <w:tcW w:w="709"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7,679</w:t>
            </w:r>
          </w:p>
        </w:tc>
        <w:tc>
          <w:tcPr>
            <w:tcW w:w="850"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777 056</w:t>
            </w:r>
          </w:p>
        </w:tc>
        <w:tc>
          <w:tcPr>
            <w:tcW w:w="851"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3 391</w:t>
            </w:r>
          </w:p>
        </w:tc>
        <w:tc>
          <w:tcPr>
            <w:tcW w:w="708"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2,635</w:t>
            </w:r>
          </w:p>
        </w:tc>
        <w:tc>
          <w:tcPr>
            <w:tcW w:w="851"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992 758</w:t>
            </w:r>
          </w:p>
        </w:tc>
        <w:tc>
          <w:tcPr>
            <w:tcW w:w="824"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1 250</w:t>
            </w:r>
          </w:p>
        </w:tc>
        <w:tc>
          <w:tcPr>
            <w:tcW w:w="851"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1,241</w:t>
            </w:r>
          </w:p>
        </w:tc>
        <w:tc>
          <w:tcPr>
            <w:tcW w:w="735" w:type="dxa"/>
            <w:shd w:val="clear" w:color="auto" w:fill="auto"/>
            <w:noWrap/>
            <w:hideMark/>
          </w:tcPr>
          <w:p w:rsidR="007325D8" w:rsidRPr="00332680" w:rsidRDefault="007325D8" w:rsidP="007325D8">
            <w:pPr>
              <w:rPr>
                <w:rFonts w:ascii="Times New Roman" w:eastAsia="Times New Roman" w:hAnsi="Times New Roman"/>
                <w:strike/>
                <w:sz w:val="16"/>
                <w:szCs w:val="16"/>
                <w:lang w:eastAsia="ru-RU"/>
              </w:rPr>
            </w:pPr>
          </w:p>
        </w:tc>
        <w:tc>
          <w:tcPr>
            <w:tcW w:w="708" w:type="dxa"/>
            <w:shd w:val="clear" w:color="auto" w:fill="auto"/>
          </w:tcPr>
          <w:p w:rsidR="007325D8" w:rsidRPr="00332680" w:rsidRDefault="007325D8" w:rsidP="007325D8">
            <w:pPr>
              <w:rPr>
                <w:rFonts w:ascii="Times New Roman" w:eastAsia="Times New Roman" w:hAnsi="Times New Roman"/>
                <w:sz w:val="16"/>
                <w:szCs w:val="16"/>
                <w:lang w:eastAsia="ru-RU"/>
              </w:rPr>
            </w:pPr>
          </w:p>
        </w:tc>
      </w:tr>
      <w:tr w:rsidR="00567E36" w:rsidRPr="00332680" w:rsidTr="00983717">
        <w:trPr>
          <w:trHeight w:val="276"/>
        </w:trPr>
        <w:tc>
          <w:tcPr>
            <w:tcW w:w="675" w:type="dxa"/>
            <w:shd w:val="clear" w:color="auto" w:fill="auto"/>
            <w:noWrap/>
            <w:hideMark/>
          </w:tcPr>
          <w:p w:rsidR="007325D8" w:rsidRPr="00332680" w:rsidRDefault="007325D8" w:rsidP="00983717">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2001</w:t>
            </w:r>
          </w:p>
        </w:tc>
        <w:tc>
          <w:tcPr>
            <w:tcW w:w="880"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1 749 126</w:t>
            </w:r>
          </w:p>
        </w:tc>
        <w:tc>
          <w:tcPr>
            <w:tcW w:w="992"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4 947</w:t>
            </w:r>
          </w:p>
        </w:tc>
        <w:tc>
          <w:tcPr>
            <w:tcW w:w="709"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8,653</w:t>
            </w:r>
          </w:p>
        </w:tc>
        <w:tc>
          <w:tcPr>
            <w:tcW w:w="850"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792 325</w:t>
            </w:r>
          </w:p>
        </w:tc>
        <w:tc>
          <w:tcPr>
            <w:tcW w:w="851"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3 630</w:t>
            </w:r>
          </w:p>
        </w:tc>
        <w:tc>
          <w:tcPr>
            <w:tcW w:w="708"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2,876</w:t>
            </w:r>
          </w:p>
        </w:tc>
        <w:tc>
          <w:tcPr>
            <w:tcW w:w="851"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1 028 351</w:t>
            </w:r>
          </w:p>
        </w:tc>
        <w:tc>
          <w:tcPr>
            <w:tcW w:w="824"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1 331</w:t>
            </w:r>
          </w:p>
        </w:tc>
        <w:tc>
          <w:tcPr>
            <w:tcW w:w="851"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1,369</w:t>
            </w:r>
          </w:p>
        </w:tc>
        <w:tc>
          <w:tcPr>
            <w:tcW w:w="735" w:type="dxa"/>
            <w:shd w:val="clear" w:color="auto" w:fill="auto"/>
            <w:noWrap/>
            <w:hideMark/>
          </w:tcPr>
          <w:p w:rsidR="007325D8" w:rsidRPr="00332680" w:rsidRDefault="007325D8" w:rsidP="007325D8">
            <w:pPr>
              <w:rPr>
                <w:rFonts w:ascii="Times New Roman" w:eastAsia="Times New Roman" w:hAnsi="Times New Roman"/>
                <w:sz w:val="16"/>
                <w:szCs w:val="16"/>
                <w:lang w:eastAsia="ru-RU"/>
              </w:rPr>
            </w:pPr>
          </w:p>
        </w:tc>
        <w:tc>
          <w:tcPr>
            <w:tcW w:w="708" w:type="dxa"/>
            <w:shd w:val="clear" w:color="auto" w:fill="auto"/>
          </w:tcPr>
          <w:p w:rsidR="007325D8" w:rsidRPr="00332680" w:rsidRDefault="007325D8" w:rsidP="007325D8">
            <w:pPr>
              <w:rPr>
                <w:rFonts w:ascii="Times New Roman" w:eastAsia="Times New Roman" w:hAnsi="Times New Roman"/>
                <w:sz w:val="16"/>
                <w:szCs w:val="16"/>
                <w:lang w:eastAsia="ru-RU"/>
              </w:rPr>
            </w:pPr>
          </w:p>
        </w:tc>
      </w:tr>
      <w:tr w:rsidR="00567E36" w:rsidRPr="00332680" w:rsidTr="00983717">
        <w:trPr>
          <w:trHeight w:val="276"/>
        </w:trPr>
        <w:tc>
          <w:tcPr>
            <w:tcW w:w="675" w:type="dxa"/>
            <w:shd w:val="clear" w:color="auto" w:fill="auto"/>
            <w:noWrap/>
            <w:hideMark/>
          </w:tcPr>
          <w:p w:rsidR="007325D8" w:rsidRPr="00332680" w:rsidRDefault="007325D8" w:rsidP="00983717">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2002</w:t>
            </w:r>
          </w:p>
        </w:tc>
        <w:tc>
          <w:tcPr>
            <w:tcW w:w="880"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1 690 566</w:t>
            </w:r>
          </w:p>
        </w:tc>
        <w:tc>
          <w:tcPr>
            <w:tcW w:w="992"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5 818</w:t>
            </w:r>
          </w:p>
        </w:tc>
        <w:tc>
          <w:tcPr>
            <w:tcW w:w="709"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9,836</w:t>
            </w:r>
          </w:p>
        </w:tc>
        <w:tc>
          <w:tcPr>
            <w:tcW w:w="850"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791 823</w:t>
            </w:r>
          </w:p>
        </w:tc>
        <w:tc>
          <w:tcPr>
            <w:tcW w:w="851"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4 095</w:t>
            </w:r>
          </w:p>
        </w:tc>
        <w:tc>
          <w:tcPr>
            <w:tcW w:w="708"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3,243</w:t>
            </w:r>
          </w:p>
        </w:tc>
        <w:tc>
          <w:tcPr>
            <w:tcW w:w="851"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1 008 265</w:t>
            </w:r>
          </w:p>
        </w:tc>
        <w:tc>
          <w:tcPr>
            <w:tcW w:w="824"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1 397</w:t>
            </w:r>
          </w:p>
        </w:tc>
        <w:tc>
          <w:tcPr>
            <w:tcW w:w="851"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1,409</w:t>
            </w:r>
          </w:p>
        </w:tc>
        <w:tc>
          <w:tcPr>
            <w:tcW w:w="735" w:type="dxa"/>
            <w:shd w:val="clear" w:color="auto" w:fill="auto"/>
            <w:noWrap/>
            <w:hideMark/>
          </w:tcPr>
          <w:p w:rsidR="007325D8" w:rsidRPr="00332680" w:rsidRDefault="007325D8" w:rsidP="007325D8">
            <w:pPr>
              <w:rPr>
                <w:rFonts w:ascii="Times New Roman" w:eastAsia="Times New Roman" w:hAnsi="Times New Roman"/>
                <w:sz w:val="16"/>
                <w:szCs w:val="16"/>
                <w:lang w:eastAsia="ru-RU"/>
              </w:rPr>
            </w:pPr>
          </w:p>
        </w:tc>
        <w:tc>
          <w:tcPr>
            <w:tcW w:w="708" w:type="dxa"/>
            <w:shd w:val="clear" w:color="auto" w:fill="auto"/>
          </w:tcPr>
          <w:p w:rsidR="007325D8" w:rsidRPr="00332680" w:rsidRDefault="007325D8" w:rsidP="007325D8">
            <w:pPr>
              <w:rPr>
                <w:rFonts w:ascii="Times New Roman" w:eastAsia="Times New Roman" w:hAnsi="Times New Roman"/>
                <w:sz w:val="16"/>
                <w:szCs w:val="16"/>
                <w:lang w:eastAsia="ru-RU"/>
              </w:rPr>
            </w:pPr>
          </w:p>
        </w:tc>
      </w:tr>
      <w:tr w:rsidR="00567E36" w:rsidRPr="00332680" w:rsidTr="00983717">
        <w:trPr>
          <w:trHeight w:val="276"/>
        </w:trPr>
        <w:tc>
          <w:tcPr>
            <w:tcW w:w="675" w:type="dxa"/>
            <w:shd w:val="clear" w:color="auto" w:fill="auto"/>
            <w:noWrap/>
            <w:hideMark/>
          </w:tcPr>
          <w:p w:rsidR="007325D8" w:rsidRPr="00332680" w:rsidRDefault="007325D8" w:rsidP="00983717">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2003</w:t>
            </w:r>
          </w:p>
        </w:tc>
        <w:tc>
          <w:tcPr>
            <w:tcW w:w="880"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1 659 958</w:t>
            </w:r>
          </w:p>
        </w:tc>
        <w:tc>
          <w:tcPr>
            <w:tcW w:w="992"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8 198</w:t>
            </w:r>
          </w:p>
        </w:tc>
        <w:tc>
          <w:tcPr>
            <w:tcW w:w="709"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13,608</w:t>
            </w:r>
          </w:p>
        </w:tc>
        <w:tc>
          <w:tcPr>
            <w:tcW w:w="850"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786 426</w:t>
            </w:r>
          </w:p>
        </w:tc>
        <w:tc>
          <w:tcPr>
            <w:tcW w:w="851"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4 394</w:t>
            </w:r>
          </w:p>
        </w:tc>
        <w:tc>
          <w:tcPr>
            <w:tcW w:w="708"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3,456</w:t>
            </w:r>
          </w:p>
        </w:tc>
        <w:tc>
          <w:tcPr>
            <w:tcW w:w="851"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995 568</w:t>
            </w:r>
          </w:p>
        </w:tc>
        <w:tc>
          <w:tcPr>
            <w:tcW w:w="824"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1 467</w:t>
            </w:r>
          </w:p>
        </w:tc>
        <w:tc>
          <w:tcPr>
            <w:tcW w:w="851"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1,460</w:t>
            </w:r>
          </w:p>
        </w:tc>
        <w:tc>
          <w:tcPr>
            <w:tcW w:w="735"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227356</w:t>
            </w:r>
          </w:p>
        </w:tc>
        <w:tc>
          <w:tcPr>
            <w:tcW w:w="708" w:type="dxa"/>
            <w:shd w:val="clear" w:color="auto" w:fill="auto"/>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714,8</w:t>
            </w:r>
          </w:p>
        </w:tc>
      </w:tr>
      <w:tr w:rsidR="00567E36" w:rsidRPr="00332680" w:rsidTr="00983717">
        <w:trPr>
          <w:trHeight w:val="276"/>
        </w:trPr>
        <w:tc>
          <w:tcPr>
            <w:tcW w:w="675" w:type="dxa"/>
            <w:shd w:val="clear" w:color="auto" w:fill="auto"/>
            <w:noWrap/>
            <w:hideMark/>
          </w:tcPr>
          <w:p w:rsidR="007325D8" w:rsidRPr="00332680" w:rsidRDefault="007325D8" w:rsidP="00983717">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2004</w:t>
            </w:r>
          </w:p>
        </w:tc>
        <w:tc>
          <w:tcPr>
            <w:tcW w:w="880"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1 640 718</w:t>
            </w:r>
          </w:p>
        </w:tc>
        <w:tc>
          <w:tcPr>
            <w:tcW w:w="992"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8 628</w:t>
            </w:r>
          </w:p>
        </w:tc>
        <w:tc>
          <w:tcPr>
            <w:tcW w:w="709"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14,156</w:t>
            </w:r>
          </w:p>
        </w:tc>
        <w:tc>
          <w:tcPr>
            <w:tcW w:w="850"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790 359</w:t>
            </w:r>
          </w:p>
        </w:tc>
        <w:tc>
          <w:tcPr>
            <w:tcW w:w="851"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4 602</w:t>
            </w:r>
          </w:p>
        </w:tc>
        <w:tc>
          <w:tcPr>
            <w:tcW w:w="708"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3,637</w:t>
            </w:r>
          </w:p>
        </w:tc>
        <w:tc>
          <w:tcPr>
            <w:tcW w:w="851"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988 070</w:t>
            </w:r>
          </w:p>
        </w:tc>
        <w:tc>
          <w:tcPr>
            <w:tcW w:w="824"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1 527</w:t>
            </w:r>
          </w:p>
        </w:tc>
        <w:tc>
          <w:tcPr>
            <w:tcW w:w="851"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1,509</w:t>
            </w:r>
          </w:p>
        </w:tc>
        <w:tc>
          <w:tcPr>
            <w:tcW w:w="735"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162387</w:t>
            </w:r>
          </w:p>
        </w:tc>
        <w:tc>
          <w:tcPr>
            <w:tcW w:w="708" w:type="dxa"/>
            <w:shd w:val="clear" w:color="auto" w:fill="auto"/>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908,9</w:t>
            </w:r>
          </w:p>
        </w:tc>
      </w:tr>
      <w:tr w:rsidR="00567E36" w:rsidRPr="00332680" w:rsidTr="00983717">
        <w:trPr>
          <w:trHeight w:val="276"/>
        </w:trPr>
        <w:tc>
          <w:tcPr>
            <w:tcW w:w="675" w:type="dxa"/>
            <w:shd w:val="clear" w:color="auto" w:fill="auto"/>
            <w:noWrap/>
            <w:hideMark/>
          </w:tcPr>
          <w:p w:rsidR="007325D8" w:rsidRPr="00332680" w:rsidRDefault="007325D8" w:rsidP="00983717">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2005</w:t>
            </w:r>
          </w:p>
        </w:tc>
        <w:tc>
          <w:tcPr>
            <w:tcW w:w="880"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1 645 906</w:t>
            </w:r>
          </w:p>
        </w:tc>
        <w:tc>
          <w:tcPr>
            <w:tcW w:w="992"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9 061</w:t>
            </w:r>
          </w:p>
        </w:tc>
        <w:tc>
          <w:tcPr>
            <w:tcW w:w="709"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14,914</w:t>
            </w:r>
          </w:p>
        </w:tc>
        <w:tc>
          <w:tcPr>
            <w:tcW w:w="850"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773 770</w:t>
            </w:r>
          </w:p>
        </w:tc>
        <w:tc>
          <w:tcPr>
            <w:tcW w:w="851"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6 627</w:t>
            </w:r>
          </w:p>
        </w:tc>
        <w:tc>
          <w:tcPr>
            <w:tcW w:w="708"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5,128</w:t>
            </w:r>
          </w:p>
        </w:tc>
        <w:tc>
          <w:tcPr>
            <w:tcW w:w="851"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1 107 838</w:t>
            </w:r>
          </w:p>
        </w:tc>
        <w:tc>
          <w:tcPr>
            <w:tcW w:w="824"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1 772</w:t>
            </w:r>
          </w:p>
        </w:tc>
        <w:tc>
          <w:tcPr>
            <w:tcW w:w="851"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1,963</w:t>
            </w:r>
          </w:p>
        </w:tc>
        <w:tc>
          <w:tcPr>
            <w:tcW w:w="735"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156009</w:t>
            </w:r>
          </w:p>
        </w:tc>
        <w:tc>
          <w:tcPr>
            <w:tcW w:w="708" w:type="dxa"/>
            <w:shd w:val="clear" w:color="auto" w:fill="auto"/>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1 453,3</w:t>
            </w:r>
          </w:p>
        </w:tc>
      </w:tr>
      <w:tr w:rsidR="00567E36" w:rsidRPr="00332680" w:rsidTr="00983717">
        <w:trPr>
          <w:trHeight w:val="276"/>
        </w:trPr>
        <w:tc>
          <w:tcPr>
            <w:tcW w:w="675" w:type="dxa"/>
            <w:shd w:val="clear" w:color="auto" w:fill="auto"/>
            <w:noWrap/>
            <w:hideMark/>
          </w:tcPr>
          <w:p w:rsidR="007325D8" w:rsidRPr="00332680" w:rsidRDefault="007325D8" w:rsidP="00983717">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2006</w:t>
            </w:r>
          </w:p>
        </w:tc>
        <w:tc>
          <w:tcPr>
            <w:tcW w:w="880"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1 637 062</w:t>
            </w:r>
          </w:p>
        </w:tc>
        <w:tc>
          <w:tcPr>
            <w:tcW w:w="992"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9 898</w:t>
            </w:r>
          </w:p>
        </w:tc>
        <w:tc>
          <w:tcPr>
            <w:tcW w:w="709"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16,204</w:t>
            </w:r>
          </w:p>
        </w:tc>
        <w:tc>
          <w:tcPr>
            <w:tcW w:w="850"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764 553</w:t>
            </w:r>
          </w:p>
        </w:tc>
        <w:tc>
          <w:tcPr>
            <w:tcW w:w="851"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7 528</w:t>
            </w:r>
          </w:p>
        </w:tc>
        <w:tc>
          <w:tcPr>
            <w:tcW w:w="708"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5,756</w:t>
            </w:r>
          </w:p>
        </w:tc>
        <w:tc>
          <w:tcPr>
            <w:tcW w:w="851"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1 124 002</w:t>
            </w:r>
          </w:p>
        </w:tc>
        <w:tc>
          <w:tcPr>
            <w:tcW w:w="824"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2 690</w:t>
            </w:r>
          </w:p>
        </w:tc>
        <w:tc>
          <w:tcPr>
            <w:tcW w:w="851"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3,024</w:t>
            </w:r>
          </w:p>
        </w:tc>
        <w:tc>
          <w:tcPr>
            <w:tcW w:w="735"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127744</w:t>
            </w:r>
          </w:p>
        </w:tc>
        <w:tc>
          <w:tcPr>
            <w:tcW w:w="708" w:type="dxa"/>
            <w:shd w:val="clear" w:color="auto" w:fill="auto"/>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916,7</w:t>
            </w:r>
          </w:p>
        </w:tc>
      </w:tr>
      <w:tr w:rsidR="00567E36" w:rsidRPr="00332680" w:rsidTr="00983717">
        <w:trPr>
          <w:trHeight w:val="276"/>
        </w:trPr>
        <w:tc>
          <w:tcPr>
            <w:tcW w:w="675" w:type="dxa"/>
            <w:shd w:val="clear" w:color="auto" w:fill="auto"/>
            <w:noWrap/>
            <w:hideMark/>
          </w:tcPr>
          <w:p w:rsidR="007325D8" w:rsidRPr="00332680" w:rsidRDefault="007325D8" w:rsidP="00983717">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2007</w:t>
            </w:r>
          </w:p>
        </w:tc>
        <w:tc>
          <w:tcPr>
            <w:tcW w:w="880"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1 635 033</w:t>
            </w:r>
          </w:p>
        </w:tc>
        <w:tc>
          <w:tcPr>
            <w:tcW w:w="992"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10 654</w:t>
            </w:r>
          </w:p>
        </w:tc>
        <w:tc>
          <w:tcPr>
            <w:tcW w:w="709"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17,420</w:t>
            </w:r>
          </w:p>
        </w:tc>
        <w:tc>
          <w:tcPr>
            <w:tcW w:w="850"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748 378</w:t>
            </w:r>
          </w:p>
        </w:tc>
        <w:tc>
          <w:tcPr>
            <w:tcW w:w="851"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8 366</w:t>
            </w:r>
          </w:p>
        </w:tc>
        <w:tc>
          <w:tcPr>
            <w:tcW w:w="708"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6,261</w:t>
            </w:r>
          </w:p>
        </w:tc>
        <w:tc>
          <w:tcPr>
            <w:tcW w:w="851"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1 131 970</w:t>
            </w:r>
          </w:p>
        </w:tc>
        <w:tc>
          <w:tcPr>
            <w:tcW w:w="824"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2 801</w:t>
            </w:r>
          </w:p>
        </w:tc>
        <w:tc>
          <w:tcPr>
            <w:tcW w:w="851"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3,171</w:t>
            </w:r>
          </w:p>
        </w:tc>
        <w:tc>
          <w:tcPr>
            <w:tcW w:w="735"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114845</w:t>
            </w:r>
          </w:p>
        </w:tc>
        <w:tc>
          <w:tcPr>
            <w:tcW w:w="708" w:type="dxa"/>
            <w:shd w:val="clear" w:color="auto" w:fill="auto"/>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1 028,1</w:t>
            </w:r>
          </w:p>
        </w:tc>
      </w:tr>
      <w:tr w:rsidR="00567E36" w:rsidRPr="00332680" w:rsidTr="00983717">
        <w:trPr>
          <w:trHeight w:val="276"/>
        </w:trPr>
        <w:tc>
          <w:tcPr>
            <w:tcW w:w="675" w:type="dxa"/>
            <w:shd w:val="clear" w:color="auto" w:fill="auto"/>
            <w:noWrap/>
            <w:hideMark/>
          </w:tcPr>
          <w:p w:rsidR="007325D8" w:rsidRPr="00332680" w:rsidRDefault="007325D8" w:rsidP="00983717">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2008</w:t>
            </w:r>
          </w:p>
        </w:tc>
        <w:tc>
          <w:tcPr>
            <w:tcW w:w="880"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1 640 498</w:t>
            </w:r>
          </w:p>
        </w:tc>
        <w:tc>
          <w:tcPr>
            <w:tcW w:w="992"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13 418</w:t>
            </w:r>
          </w:p>
        </w:tc>
        <w:tc>
          <w:tcPr>
            <w:tcW w:w="709"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22,012</w:t>
            </w:r>
          </w:p>
        </w:tc>
        <w:tc>
          <w:tcPr>
            <w:tcW w:w="850"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756 533</w:t>
            </w:r>
          </w:p>
        </w:tc>
        <w:tc>
          <w:tcPr>
            <w:tcW w:w="851"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11 319</w:t>
            </w:r>
          </w:p>
        </w:tc>
        <w:tc>
          <w:tcPr>
            <w:tcW w:w="708"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8,563</w:t>
            </w:r>
          </w:p>
        </w:tc>
        <w:tc>
          <w:tcPr>
            <w:tcW w:w="851"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1 155 278</w:t>
            </w:r>
          </w:p>
        </w:tc>
        <w:tc>
          <w:tcPr>
            <w:tcW w:w="824"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2 934</w:t>
            </w:r>
          </w:p>
        </w:tc>
        <w:tc>
          <w:tcPr>
            <w:tcW w:w="851"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3,390</w:t>
            </w:r>
          </w:p>
        </w:tc>
        <w:tc>
          <w:tcPr>
            <w:tcW w:w="735"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191044</w:t>
            </w:r>
          </w:p>
        </w:tc>
        <w:tc>
          <w:tcPr>
            <w:tcW w:w="708" w:type="dxa"/>
            <w:shd w:val="clear" w:color="auto" w:fill="auto"/>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1 450,9</w:t>
            </w:r>
          </w:p>
        </w:tc>
      </w:tr>
      <w:tr w:rsidR="00567E36" w:rsidRPr="00332680" w:rsidTr="00983717">
        <w:trPr>
          <w:trHeight w:val="276"/>
        </w:trPr>
        <w:tc>
          <w:tcPr>
            <w:tcW w:w="675" w:type="dxa"/>
            <w:shd w:val="clear" w:color="auto" w:fill="auto"/>
            <w:noWrap/>
            <w:hideMark/>
          </w:tcPr>
          <w:p w:rsidR="007325D8" w:rsidRPr="00332680" w:rsidRDefault="007325D8" w:rsidP="00983717">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2009</w:t>
            </w:r>
          </w:p>
        </w:tc>
        <w:tc>
          <w:tcPr>
            <w:tcW w:w="880"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1 662 877</w:t>
            </w:r>
          </w:p>
        </w:tc>
        <w:tc>
          <w:tcPr>
            <w:tcW w:w="992"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17 090</w:t>
            </w:r>
          </w:p>
        </w:tc>
        <w:tc>
          <w:tcPr>
            <w:tcW w:w="709"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28,419</w:t>
            </w:r>
          </w:p>
        </w:tc>
        <w:tc>
          <w:tcPr>
            <w:tcW w:w="850"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767 213</w:t>
            </w:r>
          </w:p>
        </w:tc>
        <w:tc>
          <w:tcPr>
            <w:tcW w:w="851"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12 888</w:t>
            </w:r>
          </w:p>
        </w:tc>
        <w:tc>
          <w:tcPr>
            <w:tcW w:w="708"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9,888</w:t>
            </w:r>
          </w:p>
        </w:tc>
        <w:tc>
          <w:tcPr>
            <w:tcW w:w="851"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1 169 875</w:t>
            </w:r>
          </w:p>
        </w:tc>
        <w:tc>
          <w:tcPr>
            <w:tcW w:w="824"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3 198</w:t>
            </w:r>
          </w:p>
        </w:tc>
        <w:tc>
          <w:tcPr>
            <w:tcW w:w="851"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3,741</w:t>
            </w:r>
          </w:p>
        </w:tc>
        <w:tc>
          <w:tcPr>
            <w:tcW w:w="735"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229087</w:t>
            </w:r>
          </w:p>
        </w:tc>
        <w:tc>
          <w:tcPr>
            <w:tcW w:w="708" w:type="dxa"/>
            <w:shd w:val="clear" w:color="auto" w:fill="auto"/>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1 505,1</w:t>
            </w:r>
          </w:p>
        </w:tc>
      </w:tr>
      <w:tr w:rsidR="00567E36" w:rsidRPr="00332680" w:rsidTr="00983717">
        <w:trPr>
          <w:trHeight w:val="276"/>
        </w:trPr>
        <w:tc>
          <w:tcPr>
            <w:tcW w:w="675" w:type="dxa"/>
            <w:shd w:val="clear" w:color="auto" w:fill="auto"/>
            <w:noWrap/>
            <w:hideMark/>
          </w:tcPr>
          <w:p w:rsidR="007325D8" w:rsidRPr="00332680" w:rsidRDefault="007325D8" w:rsidP="00983717">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2010</w:t>
            </w:r>
          </w:p>
        </w:tc>
        <w:tc>
          <w:tcPr>
            <w:tcW w:w="880"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1 695 301</w:t>
            </w:r>
          </w:p>
        </w:tc>
        <w:tc>
          <w:tcPr>
            <w:tcW w:w="992"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21 238</w:t>
            </w:r>
          </w:p>
        </w:tc>
        <w:tc>
          <w:tcPr>
            <w:tcW w:w="709"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36,005</w:t>
            </w:r>
          </w:p>
        </w:tc>
        <w:tc>
          <w:tcPr>
            <w:tcW w:w="850"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767 239</w:t>
            </w:r>
          </w:p>
        </w:tc>
        <w:tc>
          <w:tcPr>
            <w:tcW w:w="851"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14 037</w:t>
            </w:r>
          </w:p>
        </w:tc>
        <w:tc>
          <w:tcPr>
            <w:tcW w:w="708"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10,770</w:t>
            </w:r>
          </w:p>
        </w:tc>
        <w:tc>
          <w:tcPr>
            <w:tcW w:w="851"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1 255 342</w:t>
            </w:r>
          </w:p>
        </w:tc>
        <w:tc>
          <w:tcPr>
            <w:tcW w:w="824"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4 058</w:t>
            </w:r>
          </w:p>
        </w:tc>
        <w:tc>
          <w:tcPr>
            <w:tcW w:w="851"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5,094</w:t>
            </w:r>
          </w:p>
        </w:tc>
        <w:tc>
          <w:tcPr>
            <w:tcW w:w="735"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184544</w:t>
            </w:r>
          </w:p>
        </w:tc>
        <w:tc>
          <w:tcPr>
            <w:tcW w:w="708" w:type="dxa"/>
            <w:shd w:val="clear" w:color="auto" w:fill="auto"/>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1 559,8</w:t>
            </w:r>
          </w:p>
        </w:tc>
      </w:tr>
      <w:tr w:rsidR="00567E36" w:rsidRPr="00332680" w:rsidTr="00983717">
        <w:trPr>
          <w:trHeight w:val="276"/>
        </w:trPr>
        <w:tc>
          <w:tcPr>
            <w:tcW w:w="675" w:type="dxa"/>
            <w:shd w:val="clear" w:color="auto" w:fill="auto"/>
            <w:noWrap/>
            <w:hideMark/>
          </w:tcPr>
          <w:p w:rsidR="007325D8" w:rsidRPr="00332680" w:rsidRDefault="007325D8" w:rsidP="00983717">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2011</w:t>
            </w:r>
          </w:p>
        </w:tc>
        <w:tc>
          <w:tcPr>
            <w:tcW w:w="880"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1 732 412</w:t>
            </w:r>
          </w:p>
        </w:tc>
        <w:tc>
          <w:tcPr>
            <w:tcW w:w="992"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27 388</w:t>
            </w:r>
          </w:p>
        </w:tc>
        <w:tc>
          <w:tcPr>
            <w:tcW w:w="709"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47,447</w:t>
            </w:r>
          </w:p>
        </w:tc>
        <w:tc>
          <w:tcPr>
            <w:tcW w:w="850"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778 504</w:t>
            </w:r>
          </w:p>
        </w:tc>
        <w:tc>
          <w:tcPr>
            <w:tcW w:w="851"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15 523</w:t>
            </w:r>
          </w:p>
        </w:tc>
        <w:tc>
          <w:tcPr>
            <w:tcW w:w="708"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12,085</w:t>
            </w:r>
          </w:p>
        </w:tc>
        <w:tc>
          <w:tcPr>
            <w:tcW w:w="851"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1 300 255</w:t>
            </w:r>
          </w:p>
        </w:tc>
        <w:tc>
          <w:tcPr>
            <w:tcW w:w="824"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4 534</w:t>
            </w:r>
          </w:p>
        </w:tc>
        <w:tc>
          <w:tcPr>
            <w:tcW w:w="851"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5,895</w:t>
            </w:r>
          </w:p>
        </w:tc>
        <w:tc>
          <w:tcPr>
            <w:tcW w:w="735"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144940</w:t>
            </w:r>
          </w:p>
        </w:tc>
        <w:tc>
          <w:tcPr>
            <w:tcW w:w="708" w:type="dxa"/>
            <w:shd w:val="clear" w:color="auto" w:fill="auto"/>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1 698,0</w:t>
            </w:r>
          </w:p>
        </w:tc>
      </w:tr>
      <w:tr w:rsidR="00567E36" w:rsidRPr="00332680" w:rsidTr="00983717">
        <w:trPr>
          <w:trHeight w:val="276"/>
        </w:trPr>
        <w:tc>
          <w:tcPr>
            <w:tcW w:w="675" w:type="dxa"/>
            <w:shd w:val="clear" w:color="auto" w:fill="auto"/>
            <w:noWrap/>
            <w:hideMark/>
          </w:tcPr>
          <w:p w:rsidR="007325D8" w:rsidRPr="00332680" w:rsidRDefault="007325D8" w:rsidP="00983717">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2012</w:t>
            </w:r>
          </w:p>
        </w:tc>
        <w:tc>
          <w:tcPr>
            <w:tcW w:w="880"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1 759 321</w:t>
            </w:r>
          </w:p>
        </w:tc>
        <w:tc>
          <w:tcPr>
            <w:tcW w:w="992"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29 644</w:t>
            </w:r>
          </w:p>
        </w:tc>
        <w:tc>
          <w:tcPr>
            <w:tcW w:w="709"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52,153</w:t>
            </w:r>
          </w:p>
        </w:tc>
        <w:tc>
          <w:tcPr>
            <w:tcW w:w="850"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768 747</w:t>
            </w:r>
          </w:p>
        </w:tc>
        <w:tc>
          <w:tcPr>
            <w:tcW w:w="851"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16 388</w:t>
            </w:r>
          </w:p>
        </w:tc>
        <w:tc>
          <w:tcPr>
            <w:tcW w:w="708"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12,598</w:t>
            </w:r>
          </w:p>
        </w:tc>
        <w:tc>
          <w:tcPr>
            <w:tcW w:w="851"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1 303 847</w:t>
            </w:r>
          </w:p>
        </w:tc>
        <w:tc>
          <w:tcPr>
            <w:tcW w:w="824"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4 820</w:t>
            </w:r>
          </w:p>
        </w:tc>
        <w:tc>
          <w:tcPr>
            <w:tcW w:w="851"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6,285</w:t>
            </w:r>
          </w:p>
        </w:tc>
        <w:tc>
          <w:tcPr>
            <w:tcW w:w="735"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124380</w:t>
            </w:r>
          </w:p>
        </w:tc>
        <w:tc>
          <w:tcPr>
            <w:tcW w:w="708" w:type="dxa"/>
            <w:shd w:val="clear" w:color="auto" w:fill="auto"/>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2 634,2</w:t>
            </w:r>
          </w:p>
        </w:tc>
      </w:tr>
      <w:tr w:rsidR="00567E36" w:rsidRPr="00332680" w:rsidTr="00983717">
        <w:trPr>
          <w:trHeight w:val="276"/>
        </w:trPr>
        <w:tc>
          <w:tcPr>
            <w:tcW w:w="675" w:type="dxa"/>
            <w:shd w:val="clear" w:color="auto" w:fill="auto"/>
            <w:noWrap/>
            <w:hideMark/>
          </w:tcPr>
          <w:p w:rsidR="007325D8" w:rsidRPr="00332680" w:rsidRDefault="007325D8" w:rsidP="00983717">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2013</w:t>
            </w:r>
          </w:p>
        </w:tc>
        <w:tc>
          <w:tcPr>
            <w:tcW w:w="880"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1 863 615</w:t>
            </w:r>
          </w:p>
        </w:tc>
        <w:tc>
          <w:tcPr>
            <w:tcW w:w="992"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31 918</w:t>
            </w:r>
          </w:p>
        </w:tc>
        <w:tc>
          <w:tcPr>
            <w:tcW w:w="709"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59,483</w:t>
            </w:r>
          </w:p>
        </w:tc>
        <w:tc>
          <w:tcPr>
            <w:tcW w:w="850"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791 631</w:t>
            </w:r>
          </w:p>
        </w:tc>
        <w:tc>
          <w:tcPr>
            <w:tcW w:w="851"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17 742</w:t>
            </w:r>
          </w:p>
        </w:tc>
        <w:tc>
          <w:tcPr>
            <w:tcW w:w="708"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14,045</w:t>
            </w:r>
          </w:p>
        </w:tc>
        <w:tc>
          <w:tcPr>
            <w:tcW w:w="851"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1 303 704</w:t>
            </w:r>
          </w:p>
        </w:tc>
        <w:tc>
          <w:tcPr>
            <w:tcW w:w="824"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5 123</w:t>
            </w:r>
          </w:p>
        </w:tc>
        <w:tc>
          <w:tcPr>
            <w:tcW w:w="851"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6,679</w:t>
            </w:r>
          </w:p>
        </w:tc>
        <w:tc>
          <w:tcPr>
            <w:tcW w:w="735"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123315</w:t>
            </w:r>
          </w:p>
        </w:tc>
        <w:tc>
          <w:tcPr>
            <w:tcW w:w="708" w:type="dxa"/>
            <w:shd w:val="clear" w:color="auto" w:fill="auto"/>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1 921,0</w:t>
            </w:r>
          </w:p>
        </w:tc>
      </w:tr>
      <w:tr w:rsidR="00567E36" w:rsidRPr="00332680" w:rsidTr="00983717">
        <w:trPr>
          <w:trHeight w:val="276"/>
        </w:trPr>
        <w:tc>
          <w:tcPr>
            <w:tcW w:w="675" w:type="dxa"/>
            <w:shd w:val="clear" w:color="auto" w:fill="auto"/>
            <w:noWrap/>
            <w:hideMark/>
          </w:tcPr>
          <w:p w:rsidR="007325D8" w:rsidRPr="00332680" w:rsidRDefault="007325D8" w:rsidP="00983717">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2014</w:t>
            </w:r>
          </w:p>
        </w:tc>
        <w:tc>
          <w:tcPr>
            <w:tcW w:w="880"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1 918 516</w:t>
            </w:r>
          </w:p>
        </w:tc>
        <w:tc>
          <w:tcPr>
            <w:tcW w:w="992"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36 068</w:t>
            </w:r>
          </w:p>
        </w:tc>
        <w:tc>
          <w:tcPr>
            <w:tcW w:w="709"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69,197</w:t>
            </w:r>
          </w:p>
        </w:tc>
        <w:tc>
          <w:tcPr>
            <w:tcW w:w="850"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774 149</w:t>
            </w:r>
          </w:p>
        </w:tc>
        <w:tc>
          <w:tcPr>
            <w:tcW w:w="851"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19 922</w:t>
            </w:r>
          </w:p>
        </w:tc>
        <w:tc>
          <w:tcPr>
            <w:tcW w:w="708"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15,423</w:t>
            </w:r>
          </w:p>
        </w:tc>
        <w:tc>
          <w:tcPr>
            <w:tcW w:w="851"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1 309 000</w:t>
            </w:r>
          </w:p>
        </w:tc>
        <w:tc>
          <w:tcPr>
            <w:tcW w:w="824"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5 701</w:t>
            </w:r>
          </w:p>
        </w:tc>
        <w:tc>
          <w:tcPr>
            <w:tcW w:w="851"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7,463</w:t>
            </w:r>
          </w:p>
        </w:tc>
        <w:tc>
          <w:tcPr>
            <w:tcW w:w="735"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110002</w:t>
            </w:r>
          </w:p>
        </w:tc>
        <w:tc>
          <w:tcPr>
            <w:tcW w:w="708" w:type="dxa"/>
            <w:shd w:val="clear" w:color="auto" w:fill="auto"/>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2 037,0</w:t>
            </w:r>
          </w:p>
        </w:tc>
      </w:tr>
      <w:tr w:rsidR="00567E36" w:rsidRPr="00332680" w:rsidTr="00983717">
        <w:trPr>
          <w:trHeight w:val="276"/>
        </w:trPr>
        <w:tc>
          <w:tcPr>
            <w:tcW w:w="675" w:type="dxa"/>
            <w:shd w:val="clear" w:color="auto" w:fill="auto"/>
            <w:noWrap/>
            <w:hideMark/>
          </w:tcPr>
          <w:p w:rsidR="007325D8" w:rsidRPr="00332680" w:rsidRDefault="007325D8" w:rsidP="00983717">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2015</w:t>
            </w:r>
          </w:p>
        </w:tc>
        <w:tc>
          <w:tcPr>
            <w:tcW w:w="880"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1 980 847</w:t>
            </w:r>
          </w:p>
        </w:tc>
        <w:tc>
          <w:tcPr>
            <w:tcW w:w="992"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38 933</w:t>
            </w:r>
          </w:p>
        </w:tc>
        <w:tc>
          <w:tcPr>
            <w:tcW w:w="709"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77,120</w:t>
            </w:r>
          </w:p>
        </w:tc>
        <w:tc>
          <w:tcPr>
            <w:tcW w:w="850"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767 458</w:t>
            </w:r>
          </w:p>
        </w:tc>
        <w:tc>
          <w:tcPr>
            <w:tcW w:w="851"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21 676</w:t>
            </w:r>
          </w:p>
        </w:tc>
        <w:tc>
          <w:tcPr>
            <w:tcW w:w="708"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16,635</w:t>
            </w:r>
          </w:p>
        </w:tc>
        <w:tc>
          <w:tcPr>
            <w:tcW w:w="851"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1 319 108</w:t>
            </w:r>
          </w:p>
        </w:tc>
        <w:tc>
          <w:tcPr>
            <w:tcW w:w="824"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6 059</w:t>
            </w:r>
          </w:p>
        </w:tc>
        <w:tc>
          <w:tcPr>
            <w:tcW w:w="851"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7,992</w:t>
            </w:r>
          </w:p>
        </w:tc>
        <w:tc>
          <w:tcPr>
            <w:tcW w:w="735"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93868</w:t>
            </w:r>
          </w:p>
        </w:tc>
        <w:tc>
          <w:tcPr>
            <w:tcW w:w="708" w:type="dxa"/>
            <w:shd w:val="clear" w:color="auto" w:fill="auto"/>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2 179,0</w:t>
            </w:r>
          </w:p>
        </w:tc>
      </w:tr>
      <w:tr w:rsidR="00567E36" w:rsidRPr="00332680" w:rsidTr="00983717">
        <w:trPr>
          <w:trHeight w:val="276"/>
        </w:trPr>
        <w:tc>
          <w:tcPr>
            <w:tcW w:w="675" w:type="dxa"/>
            <w:shd w:val="clear" w:color="auto" w:fill="auto"/>
            <w:noWrap/>
            <w:hideMark/>
          </w:tcPr>
          <w:p w:rsidR="007325D8" w:rsidRPr="00332680" w:rsidRDefault="007325D8" w:rsidP="00983717">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2016</w:t>
            </w:r>
          </w:p>
        </w:tc>
        <w:tc>
          <w:tcPr>
            <w:tcW w:w="880"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2 061 660</w:t>
            </w:r>
          </w:p>
        </w:tc>
        <w:tc>
          <w:tcPr>
            <w:tcW w:w="992"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42 476</w:t>
            </w:r>
          </w:p>
        </w:tc>
        <w:tc>
          <w:tcPr>
            <w:tcW w:w="709"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87,571</w:t>
            </w:r>
          </w:p>
        </w:tc>
        <w:tc>
          <w:tcPr>
            <w:tcW w:w="850"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785 353</w:t>
            </w:r>
          </w:p>
        </w:tc>
        <w:tc>
          <w:tcPr>
            <w:tcW w:w="851"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28 651</w:t>
            </w:r>
          </w:p>
        </w:tc>
        <w:tc>
          <w:tcPr>
            <w:tcW w:w="708"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22,501</w:t>
            </w:r>
          </w:p>
        </w:tc>
        <w:tc>
          <w:tcPr>
            <w:tcW w:w="851"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1 344 972</w:t>
            </w:r>
          </w:p>
        </w:tc>
        <w:tc>
          <w:tcPr>
            <w:tcW w:w="824"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6 433</w:t>
            </w:r>
          </w:p>
        </w:tc>
        <w:tc>
          <w:tcPr>
            <w:tcW w:w="851"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8,652</w:t>
            </w:r>
          </w:p>
        </w:tc>
        <w:tc>
          <w:tcPr>
            <w:tcW w:w="735"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97074</w:t>
            </w:r>
          </w:p>
        </w:tc>
        <w:tc>
          <w:tcPr>
            <w:tcW w:w="708" w:type="dxa"/>
            <w:shd w:val="clear" w:color="auto" w:fill="auto"/>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2 083,0</w:t>
            </w:r>
          </w:p>
        </w:tc>
      </w:tr>
      <w:tr w:rsidR="00567E36" w:rsidRPr="00332680" w:rsidTr="00983717">
        <w:trPr>
          <w:trHeight w:val="276"/>
        </w:trPr>
        <w:tc>
          <w:tcPr>
            <w:tcW w:w="675" w:type="dxa"/>
            <w:shd w:val="clear" w:color="auto" w:fill="auto"/>
            <w:noWrap/>
            <w:hideMark/>
          </w:tcPr>
          <w:p w:rsidR="007325D8" w:rsidRPr="00332680" w:rsidRDefault="007325D8" w:rsidP="00983717">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2017</w:t>
            </w:r>
          </w:p>
        </w:tc>
        <w:tc>
          <w:tcPr>
            <w:tcW w:w="880"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2 147 942</w:t>
            </w:r>
          </w:p>
        </w:tc>
        <w:tc>
          <w:tcPr>
            <w:tcW w:w="992"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50 850</w:t>
            </w:r>
          </w:p>
        </w:tc>
        <w:tc>
          <w:tcPr>
            <w:tcW w:w="709"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109,223</w:t>
            </w:r>
          </w:p>
        </w:tc>
        <w:tc>
          <w:tcPr>
            <w:tcW w:w="850"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781 692</w:t>
            </w:r>
          </w:p>
        </w:tc>
        <w:tc>
          <w:tcPr>
            <w:tcW w:w="851"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30 692</w:t>
            </w:r>
          </w:p>
        </w:tc>
        <w:tc>
          <w:tcPr>
            <w:tcW w:w="708"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23,992</w:t>
            </w:r>
          </w:p>
        </w:tc>
        <w:tc>
          <w:tcPr>
            <w:tcW w:w="851"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1 356 784</w:t>
            </w:r>
          </w:p>
        </w:tc>
        <w:tc>
          <w:tcPr>
            <w:tcW w:w="824"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6 850</w:t>
            </w:r>
          </w:p>
        </w:tc>
        <w:tc>
          <w:tcPr>
            <w:tcW w:w="851"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9,294</w:t>
            </w:r>
          </w:p>
        </w:tc>
        <w:tc>
          <w:tcPr>
            <w:tcW w:w="735"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76623</w:t>
            </w:r>
          </w:p>
        </w:tc>
        <w:tc>
          <w:tcPr>
            <w:tcW w:w="708" w:type="dxa"/>
            <w:shd w:val="clear" w:color="auto" w:fill="auto"/>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2 583,0</w:t>
            </w:r>
          </w:p>
        </w:tc>
      </w:tr>
      <w:tr w:rsidR="00567E36" w:rsidRPr="00332680" w:rsidTr="00983717">
        <w:trPr>
          <w:trHeight w:val="276"/>
        </w:trPr>
        <w:tc>
          <w:tcPr>
            <w:tcW w:w="675" w:type="dxa"/>
            <w:shd w:val="clear" w:color="auto" w:fill="auto"/>
            <w:noWrap/>
            <w:hideMark/>
          </w:tcPr>
          <w:p w:rsidR="007325D8" w:rsidRPr="00332680" w:rsidRDefault="007325D8" w:rsidP="00983717">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2018</w:t>
            </w:r>
          </w:p>
        </w:tc>
        <w:tc>
          <w:tcPr>
            <w:tcW w:w="880"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2 192 549</w:t>
            </w:r>
          </w:p>
        </w:tc>
        <w:tc>
          <w:tcPr>
            <w:tcW w:w="992"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54 387</w:t>
            </w:r>
          </w:p>
        </w:tc>
        <w:tc>
          <w:tcPr>
            <w:tcW w:w="709"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119,246</w:t>
            </w:r>
          </w:p>
        </w:tc>
        <w:tc>
          <w:tcPr>
            <w:tcW w:w="850"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779 587</w:t>
            </w:r>
          </w:p>
        </w:tc>
        <w:tc>
          <w:tcPr>
            <w:tcW w:w="851"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38 011</w:t>
            </w:r>
          </w:p>
        </w:tc>
        <w:tc>
          <w:tcPr>
            <w:tcW w:w="708"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29,633</w:t>
            </w:r>
          </w:p>
        </w:tc>
        <w:tc>
          <w:tcPr>
            <w:tcW w:w="851"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794 825</w:t>
            </w:r>
          </w:p>
        </w:tc>
        <w:tc>
          <w:tcPr>
            <w:tcW w:w="824"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10 213</w:t>
            </w:r>
          </w:p>
        </w:tc>
        <w:tc>
          <w:tcPr>
            <w:tcW w:w="851"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8,118</w:t>
            </w:r>
          </w:p>
        </w:tc>
        <w:tc>
          <w:tcPr>
            <w:tcW w:w="735"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68389</w:t>
            </w:r>
          </w:p>
        </w:tc>
        <w:tc>
          <w:tcPr>
            <w:tcW w:w="708" w:type="dxa"/>
            <w:shd w:val="clear" w:color="auto" w:fill="auto"/>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2 749,9</w:t>
            </w:r>
          </w:p>
        </w:tc>
      </w:tr>
      <w:tr w:rsidR="00567E36" w:rsidRPr="00332680" w:rsidTr="00983717">
        <w:trPr>
          <w:trHeight w:val="276"/>
        </w:trPr>
        <w:tc>
          <w:tcPr>
            <w:tcW w:w="675" w:type="dxa"/>
            <w:shd w:val="clear" w:color="auto" w:fill="auto"/>
            <w:noWrap/>
            <w:hideMark/>
          </w:tcPr>
          <w:p w:rsidR="007325D8" w:rsidRPr="00332680" w:rsidRDefault="007325D8" w:rsidP="00983717">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2019</w:t>
            </w:r>
          </w:p>
        </w:tc>
        <w:tc>
          <w:tcPr>
            <w:tcW w:w="880"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2 227 707</w:t>
            </w:r>
          </w:p>
        </w:tc>
        <w:tc>
          <w:tcPr>
            <w:tcW w:w="992"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57 622</w:t>
            </w:r>
          </w:p>
        </w:tc>
        <w:tc>
          <w:tcPr>
            <w:tcW w:w="709"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128,365</w:t>
            </w:r>
          </w:p>
        </w:tc>
        <w:tc>
          <w:tcPr>
            <w:tcW w:w="850"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787 092</w:t>
            </w:r>
          </w:p>
        </w:tc>
        <w:tc>
          <w:tcPr>
            <w:tcW w:w="851"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39907</w:t>
            </w:r>
          </w:p>
        </w:tc>
        <w:tc>
          <w:tcPr>
            <w:tcW w:w="708"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31,410</w:t>
            </w:r>
          </w:p>
        </w:tc>
        <w:tc>
          <w:tcPr>
            <w:tcW w:w="851"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764 878</w:t>
            </w:r>
          </w:p>
        </w:tc>
        <w:tc>
          <w:tcPr>
            <w:tcW w:w="824"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10 734</w:t>
            </w:r>
          </w:p>
        </w:tc>
        <w:tc>
          <w:tcPr>
            <w:tcW w:w="851"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8,210</w:t>
            </w:r>
          </w:p>
        </w:tc>
        <w:tc>
          <w:tcPr>
            <w:tcW w:w="735"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54476</w:t>
            </w:r>
          </w:p>
        </w:tc>
        <w:tc>
          <w:tcPr>
            <w:tcW w:w="708" w:type="dxa"/>
            <w:shd w:val="clear" w:color="auto" w:fill="auto"/>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2 519,6</w:t>
            </w:r>
          </w:p>
        </w:tc>
      </w:tr>
      <w:tr w:rsidR="00567E36" w:rsidRPr="00332680" w:rsidTr="00983717">
        <w:trPr>
          <w:trHeight w:val="276"/>
        </w:trPr>
        <w:tc>
          <w:tcPr>
            <w:tcW w:w="675" w:type="dxa"/>
            <w:shd w:val="clear" w:color="auto" w:fill="auto"/>
            <w:noWrap/>
            <w:hideMark/>
          </w:tcPr>
          <w:p w:rsidR="007325D8" w:rsidRPr="00332680" w:rsidRDefault="007325D8" w:rsidP="00983717">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2020</w:t>
            </w:r>
          </w:p>
        </w:tc>
        <w:tc>
          <w:tcPr>
            <w:tcW w:w="880"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2 251 301</w:t>
            </w:r>
          </w:p>
        </w:tc>
        <w:tc>
          <w:tcPr>
            <w:tcW w:w="992"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63 937</w:t>
            </w:r>
          </w:p>
        </w:tc>
        <w:tc>
          <w:tcPr>
            <w:tcW w:w="709"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143,941</w:t>
            </w:r>
          </w:p>
        </w:tc>
        <w:tc>
          <w:tcPr>
            <w:tcW w:w="850"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790 385</w:t>
            </w:r>
          </w:p>
        </w:tc>
        <w:tc>
          <w:tcPr>
            <w:tcW w:w="851"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43937</w:t>
            </w:r>
          </w:p>
        </w:tc>
        <w:tc>
          <w:tcPr>
            <w:tcW w:w="708"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34,727</w:t>
            </w:r>
          </w:p>
        </w:tc>
        <w:tc>
          <w:tcPr>
            <w:tcW w:w="851"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903 512</w:t>
            </w:r>
          </w:p>
        </w:tc>
        <w:tc>
          <w:tcPr>
            <w:tcW w:w="824"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29 592</w:t>
            </w:r>
          </w:p>
        </w:tc>
        <w:tc>
          <w:tcPr>
            <w:tcW w:w="851"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26,737</w:t>
            </w:r>
          </w:p>
        </w:tc>
        <w:tc>
          <w:tcPr>
            <w:tcW w:w="735"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37368</w:t>
            </w:r>
          </w:p>
        </w:tc>
        <w:tc>
          <w:tcPr>
            <w:tcW w:w="708" w:type="dxa"/>
            <w:shd w:val="clear" w:color="auto" w:fill="auto"/>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2 363,0</w:t>
            </w:r>
          </w:p>
        </w:tc>
      </w:tr>
      <w:tr w:rsidR="00E41A4A" w:rsidRPr="00332680" w:rsidTr="00983717">
        <w:trPr>
          <w:trHeight w:val="276"/>
        </w:trPr>
        <w:tc>
          <w:tcPr>
            <w:tcW w:w="675" w:type="dxa"/>
            <w:shd w:val="clear" w:color="auto" w:fill="auto"/>
            <w:noWrap/>
            <w:hideMark/>
          </w:tcPr>
          <w:p w:rsidR="007325D8" w:rsidRPr="00332680" w:rsidRDefault="007325D8" w:rsidP="00983717">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2021</w:t>
            </w:r>
          </w:p>
        </w:tc>
        <w:tc>
          <w:tcPr>
            <w:tcW w:w="880"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2 252 713</w:t>
            </w:r>
          </w:p>
        </w:tc>
        <w:tc>
          <w:tcPr>
            <w:tcW w:w="992"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67 432</w:t>
            </w:r>
          </w:p>
        </w:tc>
        <w:tc>
          <w:tcPr>
            <w:tcW w:w="709"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151,905</w:t>
            </w:r>
          </w:p>
        </w:tc>
        <w:tc>
          <w:tcPr>
            <w:tcW w:w="850"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804 167</w:t>
            </w:r>
          </w:p>
        </w:tc>
        <w:tc>
          <w:tcPr>
            <w:tcW w:w="851"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46535</w:t>
            </w:r>
          </w:p>
        </w:tc>
        <w:tc>
          <w:tcPr>
            <w:tcW w:w="708"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37,422</w:t>
            </w:r>
          </w:p>
        </w:tc>
        <w:tc>
          <w:tcPr>
            <w:tcW w:w="851"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246 333</w:t>
            </w:r>
          </w:p>
        </w:tc>
        <w:tc>
          <w:tcPr>
            <w:tcW w:w="824"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7 695</w:t>
            </w:r>
          </w:p>
        </w:tc>
        <w:tc>
          <w:tcPr>
            <w:tcW w:w="851"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1,896</w:t>
            </w:r>
          </w:p>
        </w:tc>
        <w:tc>
          <w:tcPr>
            <w:tcW w:w="735"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32237</w:t>
            </w:r>
          </w:p>
        </w:tc>
        <w:tc>
          <w:tcPr>
            <w:tcW w:w="708" w:type="dxa"/>
            <w:shd w:val="clear" w:color="auto" w:fill="auto"/>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3 297,3</w:t>
            </w:r>
          </w:p>
        </w:tc>
      </w:tr>
    </w:tbl>
    <w:p w:rsidR="007325D8" w:rsidRPr="00332680" w:rsidRDefault="007325D8" w:rsidP="007325D8">
      <w:pPr>
        <w:rPr>
          <w:rFonts w:ascii="Times New Roman" w:hAnsi="Times New Roman"/>
          <w:sz w:val="28"/>
          <w:szCs w:val="28"/>
        </w:rPr>
      </w:pPr>
    </w:p>
    <w:p w:rsidR="007325D8" w:rsidRPr="00332680" w:rsidRDefault="007325D8" w:rsidP="007325D8">
      <w:pPr>
        <w:rPr>
          <w:rFonts w:ascii="Times New Roman" w:hAnsi="Times New Roman"/>
          <w:sz w:val="28"/>
          <w:szCs w:val="28"/>
        </w:rPr>
      </w:pPr>
    </w:p>
    <w:p w:rsidR="007325D8" w:rsidRPr="00332680" w:rsidRDefault="007325D8" w:rsidP="007325D8">
      <w:pPr>
        <w:rPr>
          <w:rFonts w:ascii="Times New Roman" w:hAnsi="Times New Roman"/>
          <w:sz w:val="28"/>
          <w:szCs w:val="28"/>
        </w:rPr>
      </w:pPr>
    </w:p>
    <w:p w:rsidR="007325D8" w:rsidRPr="00332680" w:rsidRDefault="007325D8" w:rsidP="007325D8">
      <w:pPr>
        <w:rPr>
          <w:rFonts w:ascii="Times New Roman" w:hAnsi="Times New Roman"/>
          <w:sz w:val="28"/>
          <w:szCs w:val="28"/>
        </w:rPr>
      </w:pPr>
    </w:p>
    <w:p w:rsidR="007325D8" w:rsidRPr="00332680" w:rsidRDefault="007325D8" w:rsidP="007325D8">
      <w:pPr>
        <w:rPr>
          <w:rFonts w:ascii="Times New Roman" w:hAnsi="Times New Roman"/>
          <w:sz w:val="28"/>
          <w:szCs w:val="28"/>
        </w:rPr>
      </w:pPr>
    </w:p>
    <w:p w:rsidR="007325D8" w:rsidRPr="00332680" w:rsidRDefault="007325D8" w:rsidP="007325D8">
      <w:pPr>
        <w:rPr>
          <w:rFonts w:ascii="Times New Roman" w:hAnsi="Times New Roman"/>
          <w:sz w:val="28"/>
          <w:szCs w:val="28"/>
        </w:rPr>
      </w:pPr>
    </w:p>
    <w:p w:rsidR="007325D8" w:rsidRPr="00332680" w:rsidRDefault="007325D8" w:rsidP="007325D8">
      <w:pPr>
        <w:rPr>
          <w:rFonts w:ascii="Times New Roman" w:hAnsi="Times New Roman"/>
          <w:sz w:val="28"/>
          <w:szCs w:val="28"/>
        </w:rPr>
      </w:pPr>
      <w:r w:rsidRPr="00332680">
        <w:rPr>
          <w:rFonts w:ascii="Times New Roman" w:hAnsi="Times New Roman"/>
          <w:sz w:val="28"/>
          <w:szCs w:val="28"/>
        </w:rPr>
        <w:lastRenderedPageBreak/>
        <w:t xml:space="preserve">Г.1 қосымшасының жалғасы </w:t>
      </w: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709"/>
        <w:gridCol w:w="737"/>
        <w:gridCol w:w="795"/>
        <w:gridCol w:w="656"/>
        <w:gridCol w:w="1101"/>
        <w:gridCol w:w="850"/>
        <w:gridCol w:w="709"/>
        <w:gridCol w:w="736"/>
        <w:gridCol w:w="1107"/>
        <w:gridCol w:w="850"/>
        <w:gridCol w:w="816"/>
      </w:tblGrid>
      <w:tr w:rsidR="00567E36" w:rsidRPr="00332680" w:rsidTr="00F20837">
        <w:trPr>
          <w:cantSplit/>
          <w:trHeight w:val="1977"/>
        </w:trPr>
        <w:tc>
          <w:tcPr>
            <w:tcW w:w="817" w:type="dxa"/>
            <w:shd w:val="clear" w:color="auto" w:fill="auto"/>
            <w:noWrap/>
            <w:textDirection w:val="btLr"/>
            <w:hideMark/>
          </w:tcPr>
          <w:p w:rsidR="007325D8" w:rsidRPr="00332680" w:rsidRDefault="007325D8" w:rsidP="00983717">
            <w:pPr>
              <w:ind w:left="113" w:right="113"/>
              <w:rPr>
                <w:rFonts w:ascii="Times New Roman" w:eastAsia="Times New Roman" w:hAnsi="Times New Roman"/>
                <w:sz w:val="16"/>
                <w:szCs w:val="16"/>
                <w:lang w:eastAsia="ru-RU"/>
              </w:rPr>
            </w:pPr>
          </w:p>
        </w:tc>
        <w:tc>
          <w:tcPr>
            <w:tcW w:w="709" w:type="dxa"/>
            <w:shd w:val="clear" w:color="auto" w:fill="auto"/>
            <w:noWrap/>
            <w:textDirection w:val="btLr"/>
            <w:hideMark/>
          </w:tcPr>
          <w:p w:rsidR="007325D8" w:rsidRPr="00332680" w:rsidRDefault="00050278" w:rsidP="00983717">
            <w:pPr>
              <w:ind w:left="113" w:right="113"/>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тағайындалған мемлекеттік тұрғын үй көмегін төлеу көлемі, млрд. теңге</w:t>
            </w:r>
          </w:p>
        </w:tc>
        <w:tc>
          <w:tcPr>
            <w:tcW w:w="737" w:type="dxa"/>
            <w:shd w:val="clear" w:color="auto" w:fill="auto"/>
            <w:noWrap/>
            <w:textDirection w:val="btLr"/>
            <w:hideMark/>
          </w:tcPr>
          <w:p w:rsidR="007325D8" w:rsidRPr="00332680" w:rsidRDefault="00F20837" w:rsidP="00983717">
            <w:pPr>
              <w:ind w:left="113" w:right="113"/>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Тұтыну бағаларының индексі, өткен жылға пайызбен</w:t>
            </w:r>
          </w:p>
        </w:tc>
        <w:tc>
          <w:tcPr>
            <w:tcW w:w="795" w:type="dxa"/>
            <w:shd w:val="clear" w:color="auto" w:fill="auto"/>
            <w:noWrap/>
            <w:textDirection w:val="btLr"/>
            <w:hideMark/>
          </w:tcPr>
          <w:p w:rsidR="007325D8" w:rsidRPr="00332680" w:rsidRDefault="00F20837" w:rsidP="00983717">
            <w:pPr>
              <w:ind w:left="113" w:right="113"/>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Brent мұнай бағасы, $</w:t>
            </w:r>
          </w:p>
        </w:tc>
        <w:tc>
          <w:tcPr>
            <w:tcW w:w="656" w:type="dxa"/>
            <w:shd w:val="clear" w:color="auto" w:fill="auto"/>
            <w:noWrap/>
            <w:textDirection w:val="btLr"/>
            <w:hideMark/>
          </w:tcPr>
          <w:p w:rsidR="007325D8" w:rsidRPr="00332680" w:rsidRDefault="00F20837" w:rsidP="00983717">
            <w:pPr>
              <w:ind w:left="113" w:right="113"/>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АҚШ долларының орташа жылдық айырбас бағамы</w:t>
            </w:r>
          </w:p>
        </w:tc>
        <w:tc>
          <w:tcPr>
            <w:tcW w:w="1101" w:type="dxa"/>
            <w:shd w:val="clear" w:color="auto" w:fill="auto"/>
            <w:noWrap/>
            <w:textDirection w:val="btLr"/>
            <w:hideMark/>
          </w:tcPr>
          <w:p w:rsidR="007325D8" w:rsidRPr="00332680" w:rsidRDefault="00F20837" w:rsidP="00983717">
            <w:pPr>
              <w:ind w:left="113" w:right="113"/>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Табысы ең төменгі күнкөріс деңгейінен төмен халықтың үлесі 1) (кедейлік деңгейі), %</w:t>
            </w:r>
          </w:p>
        </w:tc>
        <w:tc>
          <w:tcPr>
            <w:tcW w:w="850" w:type="dxa"/>
            <w:shd w:val="clear" w:color="auto" w:fill="auto"/>
            <w:noWrap/>
            <w:textDirection w:val="btLr"/>
            <w:hideMark/>
          </w:tcPr>
          <w:p w:rsidR="007325D8" w:rsidRPr="00332680" w:rsidRDefault="00F20837" w:rsidP="00983717">
            <w:pPr>
              <w:ind w:left="113" w:right="113"/>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Атаулы әлеуметтік көмектің орташа айлық мөлшері, тг</w:t>
            </w:r>
          </w:p>
        </w:tc>
        <w:tc>
          <w:tcPr>
            <w:tcW w:w="709" w:type="dxa"/>
            <w:shd w:val="clear" w:color="auto" w:fill="auto"/>
            <w:noWrap/>
            <w:textDirection w:val="btLr"/>
            <w:hideMark/>
          </w:tcPr>
          <w:p w:rsidR="007325D8" w:rsidRPr="00332680" w:rsidRDefault="00F20837" w:rsidP="00983717">
            <w:pPr>
              <w:ind w:left="113" w:right="113"/>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Атаулы әлеуметтік көмек алушылардың саны, адам</w:t>
            </w:r>
          </w:p>
        </w:tc>
        <w:tc>
          <w:tcPr>
            <w:tcW w:w="736" w:type="dxa"/>
            <w:shd w:val="clear" w:color="auto" w:fill="auto"/>
            <w:noWrap/>
            <w:textDirection w:val="btLr"/>
            <w:hideMark/>
          </w:tcPr>
          <w:p w:rsidR="007325D8" w:rsidRPr="00332680" w:rsidRDefault="00F20837" w:rsidP="00983717">
            <w:pPr>
              <w:ind w:left="113" w:right="113"/>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атаулы әлеуметтік көмек төлемдерінің көлемі, млрд. теңге</w:t>
            </w:r>
          </w:p>
        </w:tc>
        <w:tc>
          <w:tcPr>
            <w:tcW w:w="1107" w:type="dxa"/>
            <w:shd w:val="clear" w:color="auto" w:fill="auto"/>
            <w:noWrap/>
            <w:textDirection w:val="btLr"/>
            <w:hideMark/>
          </w:tcPr>
          <w:p w:rsidR="007325D8" w:rsidRPr="00332680" w:rsidRDefault="00F20837" w:rsidP="00983717">
            <w:pPr>
              <w:ind w:left="113" w:right="113"/>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Үй шаруашылықтарының табыстары (тұтынуға пайдаланылған), орташа жан басына шаққанда, теңге</w:t>
            </w:r>
          </w:p>
        </w:tc>
        <w:tc>
          <w:tcPr>
            <w:tcW w:w="850" w:type="dxa"/>
            <w:shd w:val="clear" w:color="auto" w:fill="auto"/>
            <w:noWrap/>
            <w:textDirection w:val="btLr"/>
            <w:hideMark/>
          </w:tcPr>
          <w:p w:rsidR="007325D8" w:rsidRPr="00332680" w:rsidRDefault="00F20837" w:rsidP="00983717">
            <w:pPr>
              <w:ind w:left="113" w:right="113"/>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Денсаулық сақтау және халыққа әлеуметтік қызмет көрсету үлесі,%</w:t>
            </w:r>
          </w:p>
        </w:tc>
        <w:tc>
          <w:tcPr>
            <w:tcW w:w="816" w:type="dxa"/>
            <w:shd w:val="clear" w:color="auto" w:fill="auto"/>
            <w:noWrap/>
            <w:textDirection w:val="btLr"/>
            <w:hideMark/>
          </w:tcPr>
          <w:p w:rsidR="007325D8" w:rsidRPr="00332680" w:rsidRDefault="00F20837" w:rsidP="00983717">
            <w:pPr>
              <w:ind w:left="113" w:right="113"/>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 xml:space="preserve">ЖІӨ, млрд. </w:t>
            </w:r>
            <w:r w:rsidR="0073086D" w:rsidRPr="00332680">
              <w:rPr>
                <w:rFonts w:ascii="Times New Roman" w:eastAsia="Times New Roman" w:hAnsi="Times New Roman"/>
                <w:sz w:val="16"/>
                <w:szCs w:val="16"/>
                <w:lang w:eastAsia="ru-RU"/>
              </w:rPr>
              <w:t>Т</w:t>
            </w:r>
            <w:r w:rsidRPr="00332680">
              <w:rPr>
                <w:rFonts w:ascii="Times New Roman" w:eastAsia="Times New Roman" w:hAnsi="Times New Roman"/>
                <w:sz w:val="16"/>
                <w:szCs w:val="16"/>
                <w:lang w:eastAsia="ru-RU"/>
              </w:rPr>
              <w:t>еңге</w:t>
            </w:r>
          </w:p>
        </w:tc>
      </w:tr>
      <w:tr w:rsidR="00567E36" w:rsidRPr="00332680" w:rsidTr="00F20837">
        <w:trPr>
          <w:trHeight w:val="276"/>
        </w:trPr>
        <w:tc>
          <w:tcPr>
            <w:tcW w:w="817" w:type="dxa"/>
            <w:shd w:val="clear" w:color="auto" w:fill="auto"/>
            <w:noWrap/>
            <w:vAlign w:val="center"/>
          </w:tcPr>
          <w:p w:rsidR="007325D8" w:rsidRPr="00332680" w:rsidRDefault="007325D8" w:rsidP="00983717">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13</w:t>
            </w:r>
          </w:p>
        </w:tc>
        <w:tc>
          <w:tcPr>
            <w:tcW w:w="709" w:type="dxa"/>
            <w:shd w:val="clear" w:color="auto" w:fill="auto"/>
            <w:noWrap/>
            <w:vAlign w:val="center"/>
          </w:tcPr>
          <w:p w:rsidR="007325D8" w:rsidRPr="00332680" w:rsidRDefault="007325D8" w:rsidP="00983717">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14</w:t>
            </w:r>
          </w:p>
        </w:tc>
        <w:tc>
          <w:tcPr>
            <w:tcW w:w="737" w:type="dxa"/>
            <w:shd w:val="clear" w:color="auto" w:fill="auto"/>
            <w:noWrap/>
            <w:vAlign w:val="center"/>
          </w:tcPr>
          <w:p w:rsidR="007325D8" w:rsidRPr="00332680" w:rsidRDefault="007325D8" w:rsidP="00983717">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15</w:t>
            </w:r>
          </w:p>
        </w:tc>
        <w:tc>
          <w:tcPr>
            <w:tcW w:w="795" w:type="dxa"/>
            <w:shd w:val="clear" w:color="auto" w:fill="auto"/>
            <w:noWrap/>
            <w:vAlign w:val="center"/>
          </w:tcPr>
          <w:p w:rsidR="007325D8" w:rsidRPr="00332680" w:rsidRDefault="007325D8" w:rsidP="00983717">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16</w:t>
            </w:r>
          </w:p>
        </w:tc>
        <w:tc>
          <w:tcPr>
            <w:tcW w:w="656" w:type="dxa"/>
            <w:shd w:val="clear" w:color="auto" w:fill="auto"/>
            <w:noWrap/>
            <w:vAlign w:val="center"/>
          </w:tcPr>
          <w:p w:rsidR="007325D8" w:rsidRPr="00332680" w:rsidRDefault="007325D8" w:rsidP="00983717">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17</w:t>
            </w:r>
          </w:p>
        </w:tc>
        <w:tc>
          <w:tcPr>
            <w:tcW w:w="1101" w:type="dxa"/>
            <w:shd w:val="clear" w:color="auto" w:fill="auto"/>
            <w:noWrap/>
            <w:vAlign w:val="center"/>
          </w:tcPr>
          <w:p w:rsidR="007325D8" w:rsidRPr="00332680" w:rsidRDefault="007325D8" w:rsidP="00983717">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18</w:t>
            </w:r>
          </w:p>
        </w:tc>
        <w:tc>
          <w:tcPr>
            <w:tcW w:w="850" w:type="dxa"/>
            <w:shd w:val="clear" w:color="auto" w:fill="auto"/>
            <w:noWrap/>
            <w:vAlign w:val="center"/>
          </w:tcPr>
          <w:p w:rsidR="007325D8" w:rsidRPr="00332680" w:rsidRDefault="007325D8" w:rsidP="00983717">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19</w:t>
            </w:r>
          </w:p>
        </w:tc>
        <w:tc>
          <w:tcPr>
            <w:tcW w:w="709" w:type="dxa"/>
            <w:shd w:val="clear" w:color="auto" w:fill="auto"/>
            <w:noWrap/>
            <w:vAlign w:val="center"/>
          </w:tcPr>
          <w:p w:rsidR="007325D8" w:rsidRPr="00332680" w:rsidRDefault="007325D8" w:rsidP="00983717">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20</w:t>
            </w:r>
          </w:p>
        </w:tc>
        <w:tc>
          <w:tcPr>
            <w:tcW w:w="736" w:type="dxa"/>
            <w:shd w:val="clear" w:color="auto" w:fill="auto"/>
            <w:noWrap/>
            <w:vAlign w:val="center"/>
          </w:tcPr>
          <w:p w:rsidR="007325D8" w:rsidRPr="00332680" w:rsidRDefault="007325D8" w:rsidP="00983717">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21</w:t>
            </w:r>
          </w:p>
        </w:tc>
        <w:tc>
          <w:tcPr>
            <w:tcW w:w="1107" w:type="dxa"/>
            <w:shd w:val="clear" w:color="auto" w:fill="auto"/>
            <w:noWrap/>
            <w:vAlign w:val="center"/>
          </w:tcPr>
          <w:p w:rsidR="007325D8" w:rsidRPr="00332680" w:rsidRDefault="007325D8" w:rsidP="00983717">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22</w:t>
            </w:r>
          </w:p>
        </w:tc>
        <w:tc>
          <w:tcPr>
            <w:tcW w:w="850" w:type="dxa"/>
            <w:shd w:val="clear" w:color="auto" w:fill="auto"/>
            <w:noWrap/>
            <w:vAlign w:val="center"/>
          </w:tcPr>
          <w:p w:rsidR="007325D8" w:rsidRPr="00332680" w:rsidRDefault="007325D8" w:rsidP="00983717">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23</w:t>
            </w:r>
          </w:p>
        </w:tc>
        <w:tc>
          <w:tcPr>
            <w:tcW w:w="816" w:type="dxa"/>
            <w:shd w:val="clear" w:color="auto" w:fill="auto"/>
            <w:noWrap/>
            <w:vAlign w:val="center"/>
          </w:tcPr>
          <w:p w:rsidR="007325D8" w:rsidRPr="00332680" w:rsidRDefault="007325D8" w:rsidP="00983717">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24</w:t>
            </w:r>
          </w:p>
        </w:tc>
      </w:tr>
      <w:tr w:rsidR="00567E36" w:rsidRPr="00332680" w:rsidTr="00F20837">
        <w:trPr>
          <w:trHeight w:val="276"/>
        </w:trPr>
        <w:tc>
          <w:tcPr>
            <w:tcW w:w="817" w:type="dxa"/>
            <w:shd w:val="clear" w:color="auto" w:fill="auto"/>
            <w:noWrap/>
            <w:vAlign w:val="center"/>
            <w:hideMark/>
          </w:tcPr>
          <w:p w:rsidR="007325D8" w:rsidRPr="00332680" w:rsidRDefault="007325D8" w:rsidP="00983717">
            <w:pPr>
              <w:jc w:val="center"/>
              <w:rPr>
                <w:rFonts w:ascii="Times New Roman" w:eastAsia="Times New Roman" w:hAnsi="Times New Roman"/>
                <w:sz w:val="16"/>
                <w:szCs w:val="16"/>
                <w:lang w:eastAsia="ru-RU"/>
              </w:rPr>
            </w:pPr>
          </w:p>
        </w:tc>
        <w:tc>
          <w:tcPr>
            <w:tcW w:w="709" w:type="dxa"/>
            <w:shd w:val="clear" w:color="auto" w:fill="auto"/>
            <w:noWrap/>
            <w:vAlign w:val="center"/>
            <w:hideMark/>
          </w:tcPr>
          <w:p w:rsidR="007325D8" w:rsidRPr="00332680" w:rsidRDefault="007325D8" w:rsidP="00983717">
            <w:pPr>
              <w:jc w:val="center"/>
              <w:rPr>
                <w:rFonts w:ascii="Times New Roman" w:eastAsia="Times New Roman" w:hAnsi="Times New Roman"/>
                <w:sz w:val="16"/>
                <w:szCs w:val="16"/>
                <w:lang w:eastAsia="ru-RU"/>
              </w:rPr>
            </w:pPr>
          </w:p>
        </w:tc>
        <w:tc>
          <w:tcPr>
            <w:tcW w:w="737" w:type="dxa"/>
            <w:shd w:val="clear" w:color="auto" w:fill="auto"/>
            <w:noWrap/>
            <w:vAlign w:val="center"/>
            <w:hideMark/>
          </w:tcPr>
          <w:p w:rsidR="007325D8" w:rsidRPr="00332680" w:rsidRDefault="007325D8" w:rsidP="00983717">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Х1</w:t>
            </w:r>
          </w:p>
        </w:tc>
        <w:tc>
          <w:tcPr>
            <w:tcW w:w="795" w:type="dxa"/>
            <w:shd w:val="clear" w:color="auto" w:fill="auto"/>
            <w:noWrap/>
            <w:vAlign w:val="center"/>
            <w:hideMark/>
          </w:tcPr>
          <w:p w:rsidR="007325D8" w:rsidRPr="00332680" w:rsidRDefault="007325D8" w:rsidP="00983717">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Х2</w:t>
            </w:r>
          </w:p>
        </w:tc>
        <w:tc>
          <w:tcPr>
            <w:tcW w:w="656" w:type="dxa"/>
            <w:shd w:val="clear" w:color="auto" w:fill="auto"/>
            <w:noWrap/>
            <w:vAlign w:val="center"/>
            <w:hideMark/>
          </w:tcPr>
          <w:p w:rsidR="007325D8" w:rsidRPr="00332680" w:rsidRDefault="007325D8" w:rsidP="00983717">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Х3</w:t>
            </w:r>
          </w:p>
        </w:tc>
        <w:tc>
          <w:tcPr>
            <w:tcW w:w="1101" w:type="dxa"/>
            <w:shd w:val="clear" w:color="auto" w:fill="auto"/>
            <w:noWrap/>
            <w:vAlign w:val="center"/>
            <w:hideMark/>
          </w:tcPr>
          <w:p w:rsidR="007325D8" w:rsidRPr="00332680" w:rsidRDefault="007325D8" w:rsidP="00983717">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Х4</w:t>
            </w:r>
          </w:p>
        </w:tc>
        <w:tc>
          <w:tcPr>
            <w:tcW w:w="850" w:type="dxa"/>
            <w:shd w:val="clear" w:color="auto" w:fill="auto"/>
            <w:noWrap/>
            <w:vAlign w:val="center"/>
            <w:hideMark/>
          </w:tcPr>
          <w:p w:rsidR="007325D8" w:rsidRPr="00332680" w:rsidRDefault="007325D8" w:rsidP="00983717">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Х5</w:t>
            </w:r>
          </w:p>
        </w:tc>
        <w:tc>
          <w:tcPr>
            <w:tcW w:w="709" w:type="dxa"/>
            <w:shd w:val="clear" w:color="auto" w:fill="auto"/>
            <w:noWrap/>
            <w:vAlign w:val="center"/>
            <w:hideMark/>
          </w:tcPr>
          <w:p w:rsidR="007325D8" w:rsidRPr="00332680" w:rsidRDefault="007325D8" w:rsidP="00983717">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Х6</w:t>
            </w:r>
          </w:p>
        </w:tc>
        <w:tc>
          <w:tcPr>
            <w:tcW w:w="736" w:type="dxa"/>
            <w:shd w:val="clear" w:color="auto" w:fill="auto"/>
            <w:noWrap/>
            <w:vAlign w:val="center"/>
            <w:hideMark/>
          </w:tcPr>
          <w:p w:rsidR="007325D8" w:rsidRPr="00332680" w:rsidRDefault="007325D8" w:rsidP="00983717">
            <w:pPr>
              <w:jc w:val="center"/>
              <w:rPr>
                <w:rFonts w:ascii="Times New Roman" w:eastAsia="Times New Roman" w:hAnsi="Times New Roman"/>
                <w:sz w:val="16"/>
                <w:szCs w:val="16"/>
                <w:lang w:eastAsia="ru-RU"/>
              </w:rPr>
            </w:pPr>
          </w:p>
        </w:tc>
        <w:tc>
          <w:tcPr>
            <w:tcW w:w="1107" w:type="dxa"/>
            <w:shd w:val="clear" w:color="auto" w:fill="auto"/>
            <w:noWrap/>
            <w:vAlign w:val="center"/>
            <w:hideMark/>
          </w:tcPr>
          <w:p w:rsidR="007325D8" w:rsidRPr="00332680" w:rsidRDefault="007325D8" w:rsidP="00983717">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Х7</w:t>
            </w:r>
          </w:p>
        </w:tc>
        <w:tc>
          <w:tcPr>
            <w:tcW w:w="850" w:type="dxa"/>
            <w:shd w:val="clear" w:color="auto" w:fill="auto"/>
            <w:noWrap/>
            <w:vAlign w:val="center"/>
            <w:hideMark/>
          </w:tcPr>
          <w:p w:rsidR="007325D8" w:rsidRPr="00332680" w:rsidRDefault="007325D8" w:rsidP="00983717">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У1</w:t>
            </w:r>
          </w:p>
        </w:tc>
        <w:tc>
          <w:tcPr>
            <w:tcW w:w="816" w:type="dxa"/>
            <w:shd w:val="clear" w:color="auto" w:fill="auto"/>
            <w:noWrap/>
            <w:vAlign w:val="center"/>
            <w:hideMark/>
          </w:tcPr>
          <w:p w:rsidR="007325D8" w:rsidRPr="00332680" w:rsidRDefault="007325D8" w:rsidP="00983717">
            <w:pPr>
              <w:jc w:val="center"/>
              <w:rPr>
                <w:rFonts w:ascii="Times New Roman" w:eastAsia="Times New Roman" w:hAnsi="Times New Roman"/>
                <w:sz w:val="16"/>
                <w:szCs w:val="16"/>
                <w:lang w:eastAsia="ru-RU"/>
              </w:rPr>
            </w:pPr>
          </w:p>
        </w:tc>
      </w:tr>
      <w:tr w:rsidR="00567E36" w:rsidRPr="00332680" w:rsidTr="00F20837">
        <w:trPr>
          <w:trHeight w:val="276"/>
        </w:trPr>
        <w:tc>
          <w:tcPr>
            <w:tcW w:w="817" w:type="dxa"/>
            <w:shd w:val="clear" w:color="auto" w:fill="auto"/>
            <w:noWrap/>
            <w:hideMark/>
          </w:tcPr>
          <w:p w:rsidR="007325D8" w:rsidRPr="00332680" w:rsidRDefault="007325D8" w:rsidP="00983717">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2000</w:t>
            </w:r>
          </w:p>
        </w:tc>
        <w:tc>
          <w:tcPr>
            <w:tcW w:w="709" w:type="dxa"/>
            <w:shd w:val="clear" w:color="auto" w:fill="auto"/>
            <w:noWrap/>
            <w:hideMark/>
          </w:tcPr>
          <w:p w:rsidR="007325D8" w:rsidRPr="00332680" w:rsidRDefault="007325D8" w:rsidP="007325D8">
            <w:pPr>
              <w:rPr>
                <w:rFonts w:ascii="Times New Roman" w:eastAsia="Times New Roman" w:hAnsi="Times New Roman"/>
                <w:sz w:val="16"/>
                <w:szCs w:val="16"/>
                <w:lang w:eastAsia="ru-RU"/>
              </w:rPr>
            </w:pPr>
          </w:p>
        </w:tc>
        <w:tc>
          <w:tcPr>
            <w:tcW w:w="737"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113,2</w:t>
            </w:r>
          </w:p>
        </w:tc>
        <w:tc>
          <w:tcPr>
            <w:tcW w:w="795"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28,3</w:t>
            </w:r>
          </w:p>
        </w:tc>
        <w:tc>
          <w:tcPr>
            <w:tcW w:w="656"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142,13</w:t>
            </w:r>
          </w:p>
        </w:tc>
        <w:tc>
          <w:tcPr>
            <w:tcW w:w="1101"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31,8</w:t>
            </w:r>
          </w:p>
        </w:tc>
        <w:tc>
          <w:tcPr>
            <w:tcW w:w="850" w:type="dxa"/>
            <w:shd w:val="clear" w:color="auto" w:fill="auto"/>
            <w:noWrap/>
            <w:hideMark/>
          </w:tcPr>
          <w:p w:rsidR="007325D8" w:rsidRPr="00332680" w:rsidRDefault="007325D8" w:rsidP="007325D8">
            <w:pPr>
              <w:rPr>
                <w:rFonts w:ascii="Times New Roman" w:eastAsia="Times New Roman" w:hAnsi="Times New Roman"/>
                <w:sz w:val="16"/>
                <w:szCs w:val="16"/>
                <w:lang w:eastAsia="ru-RU"/>
              </w:rPr>
            </w:pPr>
          </w:p>
        </w:tc>
        <w:tc>
          <w:tcPr>
            <w:tcW w:w="709" w:type="dxa"/>
            <w:shd w:val="clear" w:color="auto" w:fill="auto"/>
            <w:noWrap/>
            <w:hideMark/>
          </w:tcPr>
          <w:p w:rsidR="007325D8" w:rsidRPr="00332680" w:rsidRDefault="007325D8" w:rsidP="007325D8">
            <w:pPr>
              <w:rPr>
                <w:rFonts w:ascii="Times New Roman" w:eastAsia="Times New Roman" w:hAnsi="Times New Roman"/>
                <w:sz w:val="16"/>
                <w:szCs w:val="16"/>
                <w:lang w:eastAsia="ru-RU"/>
              </w:rPr>
            </w:pPr>
          </w:p>
        </w:tc>
        <w:tc>
          <w:tcPr>
            <w:tcW w:w="736" w:type="dxa"/>
            <w:shd w:val="clear" w:color="auto" w:fill="auto"/>
            <w:noWrap/>
            <w:hideMark/>
          </w:tcPr>
          <w:p w:rsidR="007325D8" w:rsidRPr="00332680" w:rsidRDefault="007325D8" w:rsidP="007325D8">
            <w:pPr>
              <w:rPr>
                <w:rFonts w:ascii="Times New Roman" w:eastAsia="Times New Roman" w:hAnsi="Times New Roman"/>
                <w:sz w:val="16"/>
                <w:szCs w:val="16"/>
                <w:lang w:eastAsia="ru-RU"/>
              </w:rPr>
            </w:pPr>
          </w:p>
        </w:tc>
        <w:tc>
          <w:tcPr>
            <w:tcW w:w="1107" w:type="dxa"/>
            <w:shd w:val="clear" w:color="auto" w:fill="auto"/>
            <w:noWrap/>
            <w:hideMark/>
          </w:tcPr>
          <w:p w:rsidR="007325D8" w:rsidRPr="00332680" w:rsidRDefault="007325D8" w:rsidP="007325D8">
            <w:pPr>
              <w:rPr>
                <w:rFonts w:ascii="Times New Roman" w:eastAsia="Times New Roman" w:hAnsi="Times New Roman"/>
                <w:sz w:val="16"/>
                <w:szCs w:val="16"/>
                <w:lang w:eastAsia="ru-RU"/>
              </w:rPr>
            </w:pPr>
          </w:p>
        </w:tc>
        <w:tc>
          <w:tcPr>
            <w:tcW w:w="850"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2,0</w:t>
            </w:r>
          </w:p>
        </w:tc>
        <w:tc>
          <w:tcPr>
            <w:tcW w:w="816"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2599,90</w:t>
            </w:r>
          </w:p>
        </w:tc>
      </w:tr>
      <w:tr w:rsidR="00567E36" w:rsidRPr="00332680" w:rsidTr="00F20837">
        <w:trPr>
          <w:trHeight w:val="276"/>
        </w:trPr>
        <w:tc>
          <w:tcPr>
            <w:tcW w:w="817" w:type="dxa"/>
            <w:shd w:val="clear" w:color="auto" w:fill="auto"/>
            <w:noWrap/>
            <w:hideMark/>
          </w:tcPr>
          <w:p w:rsidR="007325D8" w:rsidRPr="00332680" w:rsidRDefault="007325D8" w:rsidP="00983717">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2001</w:t>
            </w:r>
          </w:p>
        </w:tc>
        <w:tc>
          <w:tcPr>
            <w:tcW w:w="709" w:type="dxa"/>
            <w:shd w:val="clear" w:color="auto" w:fill="auto"/>
            <w:noWrap/>
            <w:hideMark/>
          </w:tcPr>
          <w:p w:rsidR="007325D8" w:rsidRPr="00332680" w:rsidRDefault="007325D8" w:rsidP="007325D8">
            <w:pPr>
              <w:rPr>
                <w:rFonts w:ascii="Times New Roman" w:eastAsia="Times New Roman" w:hAnsi="Times New Roman"/>
                <w:sz w:val="16"/>
                <w:szCs w:val="16"/>
                <w:lang w:eastAsia="ru-RU"/>
              </w:rPr>
            </w:pPr>
          </w:p>
        </w:tc>
        <w:tc>
          <w:tcPr>
            <w:tcW w:w="737" w:type="dxa"/>
            <w:shd w:val="clear" w:color="auto" w:fill="auto"/>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108,4</w:t>
            </w:r>
          </w:p>
        </w:tc>
        <w:tc>
          <w:tcPr>
            <w:tcW w:w="795"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24,4</w:t>
            </w:r>
          </w:p>
        </w:tc>
        <w:tc>
          <w:tcPr>
            <w:tcW w:w="656" w:type="dxa"/>
            <w:shd w:val="clear" w:color="auto" w:fill="auto"/>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146,74</w:t>
            </w:r>
          </w:p>
        </w:tc>
        <w:tc>
          <w:tcPr>
            <w:tcW w:w="1101"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46,7</w:t>
            </w:r>
          </w:p>
        </w:tc>
        <w:tc>
          <w:tcPr>
            <w:tcW w:w="850" w:type="dxa"/>
            <w:shd w:val="clear" w:color="auto" w:fill="auto"/>
            <w:noWrap/>
            <w:hideMark/>
          </w:tcPr>
          <w:p w:rsidR="007325D8" w:rsidRPr="00332680" w:rsidRDefault="007325D8" w:rsidP="007325D8">
            <w:pPr>
              <w:rPr>
                <w:rFonts w:ascii="Times New Roman" w:eastAsia="Times New Roman" w:hAnsi="Times New Roman"/>
                <w:sz w:val="16"/>
                <w:szCs w:val="16"/>
                <w:lang w:eastAsia="ru-RU"/>
              </w:rPr>
            </w:pPr>
          </w:p>
        </w:tc>
        <w:tc>
          <w:tcPr>
            <w:tcW w:w="709" w:type="dxa"/>
            <w:shd w:val="clear" w:color="auto" w:fill="auto"/>
            <w:noWrap/>
            <w:hideMark/>
          </w:tcPr>
          <w:p w:rsidR="007325D8" w:rsidRPr="00332680" w:rsidRDefault="007325D8" w:rsidP="007325D8">
            <w:pPr>
              <w:rPr>
                <w:rFonts w:ascii="Times New Roman" w:eastAsia="Times New Roman" w:hAnsi="Times New Roman"/>
                <w:sz w:val="16"/>
                <w:szCs w:val="16"/>
                <w:lang w:eastAsia="ru-RU"/>
              </w:rPr>
            </w:pPr>
          </w:p>
        </w:tc>
        <w:tc>
          <w:tcPr>
            <w:tcW w:w="736" w:type="dxa"/>
            <w:shd w:val="clear" w:color="auto" w:fill="auto"/>
            <w:noWrap/>
            <w:hideMark/>
          </w:tcPr>
          <w:p w:rsidR="007325D8" w:rsidRPr="00332680" w:rsidRDefault="007325D8" w:rsidP="007325D8">
            <w:pPr>
              <w:rPr>
                <w:rFonts w:ascii="Times New Roman" w:eastAsia="Times New Roman" w:hAnsi="Times New Roman"/>
                <w:sz w:val="16"/>
                <w:szCs w:val="16"/>
                <w:lang w:eastAsia="ru-RU"/>
              </w:rPr>
            </w:pPr>
          </w:p>
        </w:tc>
        <w:tc>
          <w:tcPr>
            <w:tcW w:w="1107" w:type="dxa"/>
            <w:shd w:val="clear" w:color="auto" w:fill="auto"/>
            <w:noWrap/>
            <w:hideMark/>
          </w:tcPr>
          <w:p w:rsidR="007325D8" w:rsidRPr="00332680" w:rsidRDefault="007325D8" w:rsidP="007325D8">
            <w:pPr>
              <w:rPr>
                <w:rFonts w:ascii="Times New Roman" w:eastAsia="Times New Roman" w:hAnsi="Times New Roman"/>
                <w:sz w:val="16"/>
                <w:szCs w:val="16"/>
                <w:lang w:eastAsia="ru-RU"/>
              </w:rPr>
            </w:pPr>
          </w:p>
        </w:tc>
        <w:tc>
          <w:tcPr>
            <w:tcW w:w="850"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2,1</w:t>
            </w:r>
          </w:p>
        </w:tc>
        <w:tc>
          <w:tcPr>
            <w:tcW w:w="816"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3250,59</w:t>
            </w:r>
          </w:p>
        </w:tc>
      </w:tr>
      <w:tr w:rsidR="00567E36" w:rsidRPr="00332680" w:rsidTr="00F20837">
        <w:trPr>
          <w:trHeight w:val="276"/>
        </w:trPr>
        <w:tc>
          <w:tcPr>
            <w:tcW w:w="817" w:type="dxa"/>
            <w:shd w:val="clear" w:color="auto" w:fill="auto"/>
            <w:noWrap/>
            <w:hideMark/>
          </w:tcPr>
          <w:p w:rsidR="007325D8" w:rsidRPr="00332680" w:rsidRDefault="007325D8" w:rsidP="00983717">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2002</w:t>
            </w:r>
          </w:p>
        </w:tc>
        <w:tc>
          <w:tcPr>
            <w:tcW w:w="709" w:type="dxa"/>
            <w:shd w:val="clear" w:color="auto" w:fill="auto"/>
            <w:noWrap/>
            <w:hideMark/>
          </w:tcPr>
          <w:p w:rsidR="007325D8" w:rsidRPr="00332680" w:rsidRDefault="007325D8" w:rsidP="007325D8">
            <w:pPr>
              <w:rPr>
                <w:rFonts w:ascii="Times New Roman" w:eastAsia="Times New Roman" w:hAnsi="Times New Roman"/>
                <w:sz w:val="16"/>
                <w:szCs w:val="16"/>
                <w:lang w:eastAsia="ru-RU"/>
              </w:rPr>
            </w:pPr>
          </w:p>
        </w:tc>
        <w:tc>
          <w:tcPr>
            <w:tcW w:w="737" w:type="dxa"/>
            <w:shd w:val="clear" w:color="auto" w:fill="auto"/>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105,9</w:t>
            </w:r>
          </w:p>
        </w:tc>
        <w:tc>
          <w:tcPr>
            <w:tcW w:w="795"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25</w:t>
            </w:r>
          </w:p>
        </w:tc>
        <w:tc>
          <w:tcPr>
            <w:tcW w:w="656" w:type="dxa"/>
            <w:shd w:val="clear" w:color="auto" w:fill="auto"/>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153,28</w:t>
            </w:r>
          </w:p>
        </w:tc>
        <w:tc>
          <w:tcPr>
            <w:tcW w:w="1101"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44,5</w:t>
            </w:r>
          </w:p>
        </w:tc>
        <w:tc>
          <w:tcPr>
            <w:tcW w:w="850" w:type="dxa"/>
            <w:shd w:val="clear" w:color="auto" w:fill="auto"/>
            <w:noWrap/>
            <w:hideMark/>
          </w:tcPr>
          <w:p w:rsidR="007325D8" w:rsidRPr="00332680" w:rsidRDefault="007325D8" w:rsidP="007325D8">
            <w:pPr>
              <w:rPr>
                <w:rFonts w:ascii="Times New Roman" w:eastAsia="Times New Roman" w:hAnsi="Times New Roman"/>
                <w:sz w:val="16"/>
                <w:szCs w:val="16"/>
                <w:lang w:eastAsia="ru-RU"/>
              </w:rPr>
            </w:pPr>
          </w:p>
        </w:tc>
        <w:tc>
          <w:tcPr>
            <w:tcW w:w="709" w:type="dxa"/>
            <w:shd w:val="clear" w:color="auto" w:fill="auto"/>
            <w:noWrap/>
            <w:hideMark/>
          </w:tcPr>
          <w:p w:rsidR="007325D8" w:rsidRPr="00332680" w:rsidRDefault="007325D8" w:rsidP="007325D8">
            <w:pPr>
              <w:rPr>
                <w:rFonts w:ascii="Times New Roman" w:eastAsia="Times New Roman" w:hAnsi="Times New Roman"/>
                <w:sz w:val="16"/>
                <w:szCs w:val="16"/>
                <w:lang w:eastAsia="ru-RU"/>
              </w:rPr>
            </w:pPr>
          </w:p>
        </w:tc>
        <w:tc>
          <w:tcPr>
            <w:tcW w:w="736" w:type="dxa"/>
            <w:shd w:val="clear" w:color="auto" w:fill="auto"/>
            <w:noWrap/>
            <w:hideMark/>
          </w:tcPr>
          <w:p w:rsidR="007325D8" w:rsidRPr="00332680" w:rsidRDefault="007325D8" w:rsidP="007325D8">
            <w:pPr>
              <w:rPr>
                <w:rFonts w:ascii="Times New Roman" w:eastAsia="Times New Roman" w:hAnsi="Times New Roman"/>
                <w:sz w:val="16"/>
                <w:szCs w:val="16"/>
                <w:lang w:eastAsia="ru-RU"/>
              </w:rPr>
            </w:pPr>
          </w:p>
        </w:tc>
        <w:tc>
          <w:tcPr>
            <w:tcW w:w="1107" w:type="dxa"/>
            <w:shd w:val="clear" w:color="auto" w:fill="auto"/>
            <w:noWrap/>
            <w:hideMark/>
          </w:tcPr>
          <w:p w:rsidR="007325D8" w:rsidRPr="00332680" w:rsidRDefault="007325D8" w:rsidP="007325D8">
            <w:pPr>
              <w:rPr>
                <w:rFonts w:ascii="Times New Roman" w:eastAsia="Times New Roman" w:hAnsi="Times New Roman"/>
                <w:sz w:val="16"/>
                <w:szCs w:val="16"/>
                <w:lang w:eastAsia="ru-RU"/>
              </w:rPr>
            </w:pPr>
          </w:p>
        </w:tc>
        <w:tc>
          <w:tcPr>
            <w:tcW w:w="850"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2,1</w:t>
            </w:r>
          </w:p>
        </w:tc>
        <w:tc>
          <w:tcPr>
            <w:tcW w:w="816"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3776,28</w:t>
            </w:r>
          </w:p>
        </w:tc>
      </w:tr>
      <w:tr w:rsidR="00567E36" w:rsidRPr="00332680" w:rsidTr="00F20837">
        <w:trPr>
          <w:trHeight w:val="276"/>
        </w:trPr>
        <w:tc>
          <w:tcPr>
            <w:tcW w:w="817" w:type="dxa"/>
            <w:shd w:val="clear" w:color="auto" w:fill="auto"/>
            <w:noWrap/>
            <w:hideMark/>
          </w:tcPr>
          <w:p w:rsidR="007325D8" w:rsidRPr="00332680" w:rsidRDefault="007325D8" w:rsidP="00983717">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2003</w:t>
            </w:r>
          </w:p>
        </w:tc>
        <w:tc>
          <w:tcPr>
            <w:tcW w:w="709"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0,1625</w:t>
            </w:r>
          </w:p>
        </w:tc>
        <w:tc>
          <w:tcPr>
            <w:tcW w:w="737" w:type="dxa"/>
            <w:shd w:val="clear" w:color="auto" w:fill="auto"/>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106,4</w:t>
            </w:r>
          </w:p>
        </w:tc>
        <w:tc>
          <w:tcPr>
            <w:tcW w:w="795"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28,9</w:t>
            </w:r>
          </w:p>
        </w:tc>
        <w:tc>
          <w:tcPr>
            <w:tcW w:w="656" w:type="dxa"/>
            <w:shd w:val="clear" w:color="auto" w:fill="auto"/>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149,58</w:t>
            </w:r>
          </w:p>
        </w:tc>
        <w:tc>
          <w:tcPr>
            <w:tcW w:w="1101"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37,5</w:t>
            </w:r>
          </w:p>
        </w:tc>
        <w:tc>
          <w:tcPr>
            <w:tcW w:w="850" w:type="dxa"/>
            <w:shd w:val="clear" w:color="auto" w:fill="auto"/>
            <w:noWrap/>
            <w:hideMark/>
          </w:tcPr>
          <w:p w:rsidR="007325D8" w:rsidRPr="00332680" w:rsidRDefault="007325D8" w:rsidP="007325D8">
            <w:pPr>
              <w:rPr>
                <w:rFonts w:ascii="Times New Roman" w:eastAsia="Times New Roman" w:hAnsi="Times New Roman"/>
                <w:sz w:val="16"/>
                <w:szCs w:val="16"/>
                <w:lang w:eastAsia="ru-RU"/>
              </w:rPr>
            </w:pPr>
          </w:p>
        </w:tc>
        <w:tc>
          <w:tcPr>
            <w:tcW w:w="709" w:type="dxa"/>
            <w:shd w:val="clear" w:color="auto" w:fill="auto"/>
            <w:noWrap/>
            <w:hideMark/>
          </w:tcPr>
          <w:p w:rsidR="007325D8" w:rsidRPr="00332680" w:rsidRDefault="007325D8" w:rsidP="007325D8">
            <w:pPr>
              <w:rPr>
                <w:rFonts w:ascii="Times New Roman" w:eastAsia="Times New Roman" w:hAnsi="Times New Roman"/>
                <w:sz w:val="16"/>
                <w:szCs w:val="16"/>
                <w:lang w:eastAsia="ru-RU"/>
              </w:rPr>
            </w:pPr>
          </w:p>
        </w:tc>
        <w:tc>
          <w:tcPr>
            <w:tcW w:w="736" w:type="dxa"/>
            <w:shd w:val="clear" w:color="auto" w:fill="auto"/>
            <w:noWrap/>
            <w:hideMark/>
          </w:tcPr>
          <w:p w:rsidR="007325D8" w:rsidRPr="00332680" w:rsidRDefault="007325D8" w:rsidP="007325D8">
            <w:pPr>
              <w:rPr>
                <w:rFonts w:ascii="Times New Roman" w:eastAsia="Times New Roman" w:hAnsi="Times New Roman"/>
                <w:sz w:val="16"/>
                <w:szCs w:val="16"/>
                <w:lang w:eastAsia="ru-RU"/>
              </w:rPr>
            </w:pPr>
          </w:p>
        </w:tc>
        <w:tc>
          <w:tcPr>
            <w:tcW w:w="1107" w:type="dxa"/>
            <w:shd w:val="clear" w:color="auto" w:fill="auto"/>
            <w:noWrap/>
            <w:hideMark/>
          </w:tcPr>
          <w:p w:rsidR="007325D8" w:rsidRPr="00332680" w:rsidRDefault="007325D8" w:rsidP="007325D8">
            <w:pPr>
              <w:rPr>
                <w:rFonts w:ascii="Times New Roman" w:eastAsia="Times New Roman" w:hAnsi="Times New Roman"/>
                <w:sz w:val="16"/>
                <w:szCs w:val="16"/>
                <w:lang w:eastAsia="ru-RU"/>
              </w:rPr>
            </w:pPr>
          </w:p>
        </w:tc>
        <w:tc>
          <w:tcPr>
            <w:tcW w:w="850"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1,8</w:t>
            </w:r>
          </w:p>
        </w:tc>
        <w:tc>
          <w:tcPr>
            <w:tcW w:w="816"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4611,98</w:t>
            </w:r>
          </w:p>
        </w:tc>
      </w:tr>
      <w:tr w:rsidR="00567E36" w:rsidRPr="00332680" w:rsidTr="00F20837">
        <w:trPr>
          <w:trHeight w:val="276"/>
        </w:trPr>
        <w:tc>
          <w:tcPr>
            <w:tcW w:w="817" w:type="dxa"/>
            <w:shd w:val="clear" w:color="auto" w:fill="auto"/>
            <w:noWrap/>
            <w:hideMark/>
          </w:tcPr>
          <w:p w:rsidR="007325D8" w:rsidRPr="00332680" w:rsidRDefault="007325D8" w:rsidP="00983717">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2004</w:t>
            </w:r>
          </w:p>
        </w:tc>
        <w:tc>
          <w:tcPr>
            <w:tcW w:w="709"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0,1476</w:t>
            </w:r>
          </w:p>
        </w:tc>
        <w:tc>
          <w:tcPr>
            <w:tcW w:w="737" w:type="dxa"/>
            <w:shd w:val="clear" w:color="auto" w:fill="auto"/>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106,9</w:t>
            </w:r>
          </w:p>
        </w:tc>
        <w:tc>
          <w:tcPr>
            <w:tcW w:w="795"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38,3</w:t>
            </w:r>
          </w:p>
        </w:tc>
        <w:tc>
          <w:tcPr>
            <w:tcW w:w="656" w:type="dxa"/>
            <w:shd w:val="clear" w:color="auto" w:fill="auto"/>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136,04</w:t>
            </w:r>
          </w:p>
        </w:tc>
        <w:tc>
          <w:tcPr>
            <w:tcW w:w="1101"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33,9</w:t>
            </w:r>
          </w:p>
        </w:tc>
        <w:tc>
          <w:tcPr>
            <w:tcW w:w="850" w:type="dxa"/>
            <w:shd w:val="clear" w:color="auto" w:fill="auto"/>
            <w:noWrap/>
            <w:hideMark/>
          </w:tcPr>
          <w:p w:rsidR="007325D8" w:rsidRPr="00332680" w:rsidRDefault="007325D8" w:rsidP="007325D8">
            <w:pPr>
              <w:rPr>
                <w:rFonts w:ascii="Times New Roman" w:eastAsia="Times New Roman" w:hAnsi="Times New Roman"/>
                <w:sz w:val="16"/>
                <w:szCs w:val="16"/>
                <w:lang w:eastAsia="ru-RU"/>
              </w:rPr>
            </w:pPr>
          </w:p>
        </w:tc>
        <w:tc>
          <w:tcPr>
            <w:tcW w:w="709" w:type="dxa"/>
            <w:shd w:val="clear" w:color="auto" w:fill="auto"/>
            <w:noWrap/>
            <w:hideMark/>
          </w:tcPr>
          <w:p w:rsidR="007325D8" w:rsidRPr="00332680" w:rsidRDefault="007325D8" w:rsidP="007325D8">
            <w:pPr>
              <w:rPr>
                <w:rFonts w:ascii="Times New Roman" w:eastAsia="Times New Roman" w:hAnsi="Times New Roman"/>
                <w:sz w:val="16"/>
                <w:szCs w:val="16"/>
                <w:lang w:eastAsia="ru-RU"/>
              </w:rPr>
            </w:pPr>
          </w:p>
        </w:tc>
        <w:tc>
          <w:tcPr>
            <w:tcW w:w="736" w:type="dxa"/>
            <w:shd w:val="clear" w:color="auto" w:fill="auto"/>
            <w:noWrap/>
            <w:hideMark/>
          </w:tcPr>
          <w:p w:rsidR="007325D8" w:rsidRPr="00332680" w:rsidRDefault="007325D8" w:rsidP="007325D8">
            <w:pPr>
              <w:rPr>
                <w:rFonts w:ascii="Times New Roman" w:eastAsia="Times New Roman" w:hAnsi="Times New Roman"/>
                <w:sz w:val="16"/>
                <w:szCs w:val="16"/>
                <w:lang w:eastAsia="ru-RU"/>
              </w:rPr>
            </w:pPr>
          </w:p>
        </w:tc>
        <w:tc>
          <w:tcPr>
            <w:tcW w:w="1107" w:type="dxa"/>
            <w:shd w:val="clear" w:color="auto" w:fill="auto"/>
            <w:noWrap/>
            <w:hideMark/>
          </w:tcPr>
          <w:p w:rsidR="007325D8" w:rsidRPr="00332680" w:rsidRDefault="007325D8" w:rsidP="007325D8">
            <w:pPr>
              <w:rPr>
                <w:rFonts w:ascii="Times New Roman" w:eastAsia="Times New Roman" w:hAnsi="Times New Roman"/>
                <w:sz w:val="16"/>
                <w:szCs w:val="16"/>
                <w:lang w:eastAsia="ru-RU"/>
              </w:rPr>
            </w:pPr>
          </w:p>
        </w:tc>
        <w:tc>
          <w:tcPr>
            <w:tcW w:w="850"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1,9</w:t>
            </w:r>
          </w:p>
        </w:tc>
        <w:tc>
          <w:tcPr>
            <w:tcW w:w="816"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5870,13</w:t>
            </w:r>
          </w:p>
        </w:tc>
      </w:tr>
      <w:tr w:rsidR="00567E36" w:rsidRPr="00332680" w:rsidTr="00F20837">
        <w:trPr>
          <w:trHeight w:val="276"/>
        </w:trPr>
        <w:tc>
          <w:tcPr>
            <w:tcW w:w="817" w:type="dxa"/>
            <w:shd w:val="clear" w:color="auto" w:fill="auto"/>
            <w:noWrap/>
            <w:hideMark/>
          </w:tcPr>
          <w:p w:rsidR="007325D8" w:rsidRPr="00332680" w:rsidRDefault="007325D8" w:rsidP="00983717">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2005</w:t>
            </w:r>
          </w:p>
        </w:tc>
        <w:tc>
          <w:tcPr>
            <w:tcW w:w="709"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0,2267</w:t>
            </w:r>
          </w:p>
        </w:tc>
        <w:tc>
          <w:tcPr>
            <w:tcW w:w="737" w:type="dxa"/>
            <w:shd w:val="clear" w:color="auto" w:fill="auto"/>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107,6</w:t>
            </w:r>
          </w:p>
        </w:tc>
        <w:tc>
          <w:tcPr>
            <w:tcW w:w="795"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54,4</w:t>
            </w:r>
          </w:p>
        </w:tc>
        <w:tc>
          <w:tcPr>
            <w:tcW w:w="656" w:type="dxa"/>
            <w:shd w:val="clear" w:color="auto" w:fill="auto"/>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132,88</w:t>
            </w:r>
          </w:p>
        </w:tc>
        <w:tc>
          <w:tcPr>
            <w:tcW w:w="1101"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31,6</w:t>
            </w:r>
          </w:p>
        </w:tc>
        <w:tc>
          <w:tcPr>
            <w:tcW w:w="850"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827,4</w:t>
            </w:r>
          </w:p>
        </w:tc>
        <w:tc>
          <w:tcPr>
            <w:tcW w:w="709"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516 876</w:t>
            </w:r>
          </w:p>
        </w:tc>
        <w:tc>
          <w:tcPr>
            <w:tcW w:w="736"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0,4277</w:t>
            </w:r>
          </w:p>
        </w:tc>
        <w:tc>
          <w:tcPr>
            <w:tcW w:w="1107"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9751</w:t>
            </w:r>
          </w:p>
        </w:tc>
        <w:tc>
          <w:tcPr>
            <w:tcW w:w="850"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1,7</w:t>
            </w:r>
          </w:p>
        </w:tc>
        <w:tc>
          <w:tcPr>
            <w:tcW w:w="816"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7590,59</w:t>
            </w:r>
          </w:p>
        </w:tc>
      </w:tr>
      <w:tr w:rsidR="00567E36" w:rsidRPr="00332680" w:rsidTr="00F20837">
        <w:trPr>
          <w:trHeight w:val="276"/>
        </w:trPr>
        <w:tc>
          <w:tcPr>
            <w:tcW w:w="817" w:type="dxa"/>
            <w:shd w:val="clear" w:color="auto" w:fill="auto"/>
            <w:noWrap/>
            <w:hideMark/>
          </w:tcPr>
          <w:p w:rsidR="007325D8" w:rsidRPr="00332680" w:rsidRDefault="007325D8" w:rsidP="00983717">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2006</w:t>
            </w:r>
          </w:p>
        </w:tc>
        <w:tc>
          <w:tcPr>
            <w:tcW w:w="709"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0,1171</w:t>
            </w:r>
          </w:p>
        </w:tc>
        <w:tc>
          <w:tcPr>
            <w:tcW w:w="737" w:type="dxa"/>
            <w:shd w:val="clear" w:color="auto" w:fill="auto"/>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108,6</w:t>
            </w:r>
          </w:p>
        </w:tc>
        <w:tc>
          <w:tcPr>
            <w:tcW w:w="795"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65,4</w:t>
            </w:r>
          </w:p>
        </w:tc>
        <w:tc>
          <w:tcPr>
            <w:tcW w:w="656" w:type="dxa"/>
            <w:shd w:val="clear" w:color="auto" w:fill="auto"/>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126,09</w:t>
            </w:r>
          </w:p>
        </w:tc>
        <w:tc>
          <w:tcPr>
            <w:tcW w:w="1101"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18,2</w:t>
            </w:r>
          </w:p>
        </w:tc>
        <w:tc>
          <w:tcPr>
            <w:tcW w:w="850"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805,1</w:t>
            </w:r>
          </w:p>
        </w:tc>
        <w:tc>
          <w:tcPr>
            <w:tcW w:w="709"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349 413</w:t>
            </w:r>
          </w:p>
        </w:tc>
        <w:tc>
          <w:tcPr>
            <w:tcW w:w="736"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0,2813</w:t>
            </w:r>
          </w:p>
        </w:tc>
        <w:tc>
          <w:tcPr>
            <w:tcW w:w="1107"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13723</w:t>
            </w:r>
          </w:p>
        </w:tc>
        <w:tc>
          <w:tcPr>
            <w:tcW w:w="850"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1,6</w:t>
            </w:r>
          </w:p>
        </w:tc>
        <w:tc>
          <w:tcPr>
            <w:tcW w:w="816"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10213,73</w:t>
            </w:r>
          </w:p>
        </w:tc>
      </w:tr>
      <w:tr w:rsidR="00567E36" w:rsidRPr="00332680" w:rsidTr="00F20837">
        <w:trPr>
          <w:trHeight w:val="276"/>
        </w:trPr>
        <w:tc>
          <w:tcPr>
            <w:tcW w:w="817" w:type="dxa"/>
            <w:shd w:val="clear" w:color="auto" w:fill="auto"/>
            <w:noWrap/>
            <w:hideMark/>
          </w:tcPr>
          <w:p w:rsidR="007325D8" w:rsidRPr="00332680" w:rsidRDefault="007325D8" w:rsidP="00983717">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2007</w:t>
            </w:r>
          </w:p>
        </w:tc>
        <w:tc>
          <w:tcPr>
            <w:tcW w:w="709"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0,1181</w:t>
            </w:r>
          </w:p>
        </w:tc>
        <w:tc>
          <w:tcPr>
            <w:tcW w:w="737" w:type="dxa"/>
            <w:shd w:val="clear" w:color="auto" w:fill="auto"/>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110,8</w:t>
            </w:r>
          </w:p>
        </w:tc>
        <w:tc>
          <w:tcPr>
            <w:tcW w:w="795"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72,7</w:t>
            </w:r>
          </w:p>
        </w:tc>
        <w:tc>
          <w:tcPr>
            <w:tcW w:w="656" w:type="dxa"/>
            <w:shd w:val="clear" w:color="auto" w:fill="auto"/>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122,55</w:t>
            </w:r>
          </w:p>
        </w:tc>
        <w:tc>
          <w:tcPr>
            <w:tcW w:w="1101"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12,7</w:t>
            </w:r>
          </w:p>
        </w:tc>
        <w:tc>
          <w:tcPr>
            <w:tcW w:w="850"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921,8</w:t>
            </w:r>
          </w:p>
        </w:tc>
        <w:tc>
          <w:tcPr>
            <w:tcW w:w="709"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231 628</w:t>
            </w:r>
          </w:p>
        </w:tc>
        <w:tc>
          <w:tcPr>
            <w:tcW w:w="736"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0,2135</w:t>
            </w:r>
          </w:p>
        </w:tc>
        <w:tc>
          <w:tcPr>
            <w:tcW w:w="1107"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16935</w:t>
            </w:r>
          </w:p>
        </w:tc>
        <w:tc>
          <w:tcPr>
            <w:tcW w:w="850"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1,7</w:t>
            </w:r>
          </w:p>
        </w:tc>
        <w:tc>
          <w:tcPr>
            <w:tcW w:w="816"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12849,79</w:t>
            </w:r>
          </w:p>
        </w:tc>
      </w:tr>
      <w:tr w:rsidR="00567E36" w:rsidRPr="00332680" w:rsidTr="00F20837">
        <w:trPr>
          <w:trHeight w:val="276"/>
        </w:trPr>
        <w:tc>
          <w:tcPr>
            <w:tcW w:w="817" w:type="dxa"/>
            <w:shd w:val="clear" w:color="auto" w:fill="auto"/>
            <w:noWrap/>
            <w:hideMark/>
          </w:tcPr>
          <w:p w:rsidR="007325D8" w:rsidRPr="00332680" w:rsidRDefault="007325D8" w:rsidP="00983717">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2008</w:t>
            </w:r>
          </w:p>
        </w:tc>
        <w:tc>
          <w:tcPr>
            <w:tcW w:w="709"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0,2772</w:t>
            </w:r>
          </w:p>
        </w:tc>
        <w:tc>
          <w:tcPr>
            <w:tcW w:w="737" w:type="dxa"/>
            <w:shd w:val="clear" w:color="auto" w:fill="auto"/>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117</w:t>
            </w:r>
          </w:p>
        </w:tc>
        <w:tc>
          <w:tcPr>
            <w:tcW w:w="795"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97,7</w:t>
            </w:r>
          </w:p>
        </w:tc>
        <w:tc>
          <w:tcPr>
            <w:tcW w:w="656" w:type="dxa"/>
            <w:shd w:val="clear" w:color="auto" w:fill="auto"/>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120,3</w:t>
            </w:r>
          </w:p>
        </w:tc>
        <w:tc>
          <w:tcPr>
            <w:tcW w:w="1101"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12,1</w:t>
            </w:r>
          </w:p>
        </w:tc>
        <w:tc>
          <w:tcPr>
            <w:tcW w:w="850"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1 149,5</w:t>
            </w:r>
          </w:p>
        </w:tc>
        <w:tc>
          <w:tcPr>
            <w:tcW w:w="709"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246 166</w:t>
            </w:r>
          </w:p>
        </w:tc>
        <w:tc>
          <w:tcPr>
            <w:tcW w:w="736"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0,2830</w:t>
            </w:r>
          </w:p>
        </w:tc>
        <w:tc>
          <w:tcPr>
            <w:tcW w:w="1107"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20037</w:t>
            </w:r>
          </w:p>
        </w:tc>
        <w:tc>
          <w:tcPr>
            <w:tcW w:w="850" w:type="dxa"/>
            <w:shd w:val="clear" w:color="auto" w:fill="auto"/>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1,5</w:t>
            </w:r>
          </w:p>
        </w:tc>
        <w:tc>
          <w:tcPr>
            <w:tcW w:w="816"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16052,92</w:t>
            </w:r>
          </w:p>
        </w:tc>
      </w:tr>
      <w:tr w:rsidR="00567E36" w:rsidRPr="00332680" w:rsidTr="00F20837">
        <w:trPr>
          <w:trHeight w:val="276"/>
        </w:trPr>
        <w:tc>
          <w:tcPr>
            <w:tcW w:w="817" w:type="dxa"/>
            <w:shd w:val="clear" w:color="auto" w:fill="auto"/>
            <w:noWrap/>
            <w:hideMark/>
          </w:tcPr>
          <w:p w:rsidR="007325D8" w:rsidRPr="00332680" w:rsidRDefault="007325D8" w:rsidP="00983717">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2009</w:t>
            </w:r>
          </w:p>
        </w:tc>
        <w:tc>
          <w:tcPr>
            <w:tcW w:w="709"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0,3448</w:t>
            </w:r>
          </w:p>
        </w:tc>
        <w:tc>
          <w:tcPr>
            <w:tcW w:w="737" w:type="dxa"/>
            <w:shd w:val="clear" w:color="auto" w:fill="auto"/>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107,3</w:t>
            </w:r>
          </w:p>
        </w:tc>
        <w:tc>
          <w:tcPr>
            <w:tcW w:w="795"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61,9</w:t>
            </w:r>
          </w:p>
        </w:tc>
        <w:tc>
          <w:tcPr>
            <w:tcW w:w="656" w:type="dxa"/>
            <w:shd w:val="clear" w:color="auto" w:fill="auto"/>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147,5</w:t>
            </w:r>
          </w:p>
        </w:tc>
        <w:tc>
          <w:tcPr>
            <w:tcW w:w="1101"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8,2</w:t>
            </w:r>
          </w:p>
        </w:tc>
        <w:tc>
          <w:tcPr>
            <w:tcW w:w="850"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1 130,5</w:t>
            </w:r>
          </w:p>
        </w:tc>
        <w:tc>
          <w:tcPr>
            <w:tcW w:w="709"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242 640</w:t>
            </w:r>
          </w:p>
        </w:tc>
        <w:tc>
          <w:tcPr>
            <w:tcW w:w="736"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0,2743</w:t>
            </w:r>
          </w:p>
        </w:tc>
        <w:tc>
          <w:tcPr>
            <w:tcW w:w="1107"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21348</w:t>
            </w:r>
          </w:p>
        </w:tc>
        <w:tc>
          <w:tcPr>
            <w:tcW w:w="850"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1,9</w:t>
            </w:r>
          </w:p>
        </w:tc>
        <w:tc>
          <w:tcPr>
            <w:tcW w:w="816"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17007,65</w:t>
            </w:r>
          </w:p>
        </w:tc>
      </w:tr>
      <w:tr w:rsidR="00567E36" w:rsidRPr="00332680" w:rsidTr="00F20837">
        <w:trPr>
          <w:trHeight w:val="276"/>
        </w:trPr>
        <w:tc>
          <w:tcPr>
            <w:tcW w:w="817" w:type="dxa"/>
            <w:shd w:val="clear" w:color="auto" w:fill="auto"/>
            <w:noWrap/>
            <w:hideMark/>
          </w:tcPr>
          <w:p w:rsidR="007325D8" w:rsidRPr="00332680" w:rsidRDefault="007325D8" w:rsidP="00983717">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2010</w:t>
            </w:r>
          </w:p>
        </w:tc>
        <w:tc>
          <w:tcPr>
            <w:tcW w:w="709"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0,2879</w:t>
            </w:r>
          </w:p>
        </w:tc>
        <w:tc>
          <w:tcPr>
            <w:tcW w:w="737" w:type="dxa"/>
            <w:shd w:val="clear" w:color="auto" w:fill="auto"/>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107,1</w:t>
            </w:r>
          </w:p>
        </w:tc>
        <w:tc>
          <w:tcPr>
            <w:tcW w:w="795"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79,6</w:t>
            </w:r>
          </w:p>
        </w:tc>
        <w:tc>
          <w:tcPr>
            <w:tcW w:w="656" w:type="dxa"/>
            <w:shd w:val="clear" w:color="auto" w:fill="auto"/>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147,35</w:t>
            </w:r>
          </w:p>
        </w:tc>
        <w:tc>
          <w:tcPr>
            <w:tcW w:w="1101"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6,5</w:t>
            </w:r>
          </w:p>
        </w:tc>
        <w:tc>
          <w:tcPr>
            <w:tcW w:w="850"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1 183,7</w:t>
            </w:r>
          </w:p>
        </w:tc>
        <w:tc>
          <w:tcPr>
            <w:tcW w:w="709"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196 266</w:t>
            </w:r>
          </w:p>
        </w:tc>
        <w:tc>
          <w:tcPr>
            <w:tcW w:w="736"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0,2323</w:t>
            </w:r>
          </w:p>
        </w:tc>
        <w:tc>
          <w:tcPr>
            <w:tcW w:w="1107"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26152</w:t>
            </w:r>
          </w:p>
        </w:tc>
        <w:tc>
          <w:tcPr>
            <w:tcW w:w="850" w:type="dxa"/>
            <w:shd w:val="clear" w:color="auto" w:fill="auto"/>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1,7</w:t>
            </w:r>
          </w:p>
        </w:tc>
        <w:tc>
          <w:tcPr>
            <w:tcW w:w="816"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21815,52</w:t>
            </w:r>
          </w:p>
        </w:tc>
      </w:tr>
      <w:tr w:rsidR="00567E36" w:rsidRPr="00332680" w:rsidTr="00F20837">
        <w:trPr>
          <w:trHeight w:val="276"/>
        </w:trPr>
        <w:tc>
          <w:tcPr>
            <w:tcW w:w="817" w:type="dxa"/>
            <w:shd w:val="clear" w:color="auto" w:fill="auto"/>
            <w:noWrap/>
            <w:hideMark/>
          </w:tcPr>
          <w:p w:rsidR="007325D8" w:rsidRPr="00332680" w:rsidRDefault="007325D8" w:rsidP="00983717">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2011</w:t>
            </w:r>
          </w:p>
        </w:tc>
        <w:tc>
          <w:tcPr>
            <w:tcW w:w="709"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0,2461</w:t>
            </w:r>
          </w:p>
        </w:tc>
        <w:tc>
          <w:tcPr>
            <w:tcW w:w="737" w:type="dxa"/>
            <w:shd w:val="clear" w:color="auto" w:fill="auto"/>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108,3</w:t>
            </w:r>
          </w:p>
        </w:tc>
        <w:tc>
          <w:tcPr>
            <w:tcW w:w="795"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111</w:t>
            </w:r>
          </w:p>
        </w:tc>
        <w:tc>
          <w:tcPr>
            <w:tcW w:w="656" w:type="dxa"/>
            <w:shd w:val="clear" w:color="auto" w:fill="auto"/>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146,62</w:t>
            </w:r>
          </w:p>
        </w:tc>
        <w:tc>
          <w:tcPr>
            <w:tcW w:w="1101"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5,5</w:t>
            </w:r>
          </w:p>
        </w:tc>
        <w:tc>
          <w:tcPr>
            <w:tcW w:w="850"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1 481,1</w:t>
            </w:r>
          </w:p>
        </w:tc>
        <w:tc>
          <w:tcPr>
            <w:tcW w:w="709"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141 621</w:t>
            </w:r>
          </w:p>
        </w:tc>
        <w:tc>
          <w:tcPr>
            <w:tcW w:w="736"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0,2098</w:t>
            </w:r>
          </w:p>
        </w:tc>
        <w:tc>
          <w:tcPr>
            <w:tcW w:w="1107"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30618</w:t>
            </w:r>
          </w:p>
        </w:tc>
        <w:tc>
          <w:tcPr>
            <w:tcW w:w="850" w:type="dxa"/>
            <w:shd w:val="clear" w:color="auto" w:fill="auto"/>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1,7</w:t>
            </w:r>
          </w:p>
        </w:tc>
        <w:tc>
          <w:tcPr>
            <w:tcW w:w="816"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28243,05</w:t>
            </w:r>
          </w:p>
        </w:tc>
      </w:tr>
      <w:tr w:rsidR="00567E36" w:rsidRPr="00332680" w:rsidTr="00F20837">
        <w:trPr>
          <w:trHeight w:val="276"/>
        </w:trPr>
        <w:tc>
          <w:tcPr>
            <w:tcW w:w="817" w:type="dxa"/>
            <w:shd w:val="clear" w:color="auto" w:fill="auto"/>
            <w:noWrap/>
            <w:hideMark/>
          </w:tcPr>
          <w:p w:rsidR="007325D8" w:rsidRPr="00332680" w:rsidRDefault="007325D8" w:rsidP="00983717">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2012</w:t>
            </w:r>
          </w:p>
        </w:tc>
        <w:tc>
          <w:tcPr>
            <w:tcW w:w="709"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0,3276</w:t>
            </w:r>
          </w:p>
        </w:tc>
        <w:tc>
          <w:tcPr>
            <w:tcW w:w="737" w:type="dxa"/>
            <w:shd w:val="clear" w:color="auto" w:fill="auto"/>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105,1</w:t>
            </w:r>
          </w:p>
        </w:tc>
        <w:tc>
          <w:tcPr>
            <w:tcW w:w="795"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111,4</w:t>
            </w:r>
          </w:p>
        </w:tc>
        <w:tc>
          <w:tcPr>
            <w:tcW w:w="656" w:type="dxa"/>
            <w:shd w:val="clear" w:color="auto" w:fill="auto"/>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149,11</w:t>
            </w:r>
          </w:p>
        </w:tc>
        <w:tc>
          <w:tcPr>
            <w:tcW w:w="1101"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3,8</w:t>
            </w:r>
          </w:p>
        </w:tc>
        <w:tc>
          <w:tcPr>
            <w:tcW w:w="850"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1 503,6</w:t>
            </w:r>
          </w:p>
        </w:tc>
        <w:tc>
          <w:tcPr>
            <w:tcW w:w="709"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97 280</w:t>
            </w:r>
          </w:p>
        </w:tc>
        <w:tc>
          <w:tcPr>
            <w:tcW w:w="736"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0,1463</w:t>
            </w:r>
          </w:p>
        </w:tc>
        <w:tc>
          <w:tcPr>
            <w:tcW w:w="1107"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33745</w:t>
            </w:r>
          </w:p>
        </w:tc>
        <w:tc>
          <w:tcPr>
            <w:tcW w:w="850" w:type="dxa"/>
            <w:shd w:val="clear" w:color="auto" w:fill="auto"/>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1,7</w:t>
            </w:r>
          </w:p>
        </w:tc>
        <w:tc>
          <w:tcPr>
            <w:tcW w:w="816"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31015,19</w:t>
            </w:r>
          </w:p>
        </w:tc>
      </w:tr>
      <w:tr w:rsidR="00567E36" w:rsidRPr="00332680" w:rsidTr="00F20837">
        <w:trPr>
          <w:trHeight w:val="276"/>
        </w:trPr>
        <w:tc>
          <w:tcPr>
            <w:tcW w:w="817" w:type="dxa"/>
            <w:shd w:val="clear" w:color="auto" w:fill="auto"/>
            <w:noWrap/>
            <w:hideMark/>
          </w:tcPr>
          <w:p w:rsidR="007325D8" w:rsidRPr="00332680" w:rsidRDefault="007325D8" w:rsidP="00983717">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2013</w:t>
            </w:r>
          </w:p>
        </w:tc>
        <w:tc>
          <w:tcPr>
            <w:tcW w:w="709"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0,2369</w:t>
            </w:r>
          </w:p>
        </w:tc>
        <w:tc>
          <w:tcPr>
            <w:tcW w:w="737" w:type="dxa"/>
            <w:shd w:val="clear" w:color="auto" w:fill="auto"/>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105,8</w:t>
            </w:r>
          </w:p>
        </w:tc>
        <w:tc>
          <w:tcPr>
            <w:tcW w:w="795"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108,8</w:t>
            </w:r>
          </w:p>
        </w:tc>
        <w:tc>
          <w:tcPr>
            <w:tcW w:w="656" w:type="dxa"/>
            <w:shd w:val="clear" w:color="auto" w:fill="auto"/>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152,13</w:t>
            </w:r>
          </w:p>
        </w:tc>
        <w:tc>
          <w:tcPr>
            <w:tcW w:w="1101"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2,9</w:t>
            </w:r>
          </w:p>
        </w:tc>
        <w:tc>
          <w:tcPr>
            <w:tcW w:w="850" w:type="dxa"/>
            <w:shd w:val="clear" w:color="auto" w:fill="auto"/>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1 932,0</w:t>
            </w:r>
          </w:p>
        </w:tc>
        <w:tc>
          <w:tcPr>
            <w:tcW w:w="709"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60 705</w:t>
            </w:r>
          </w:p>
        </w:tc>
        <w:tc>
          <w:tcPr>
            <w:tcW w:w="736"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0,1173</w:t>
            </w:r>
          </w:p>
        </w:tc>
        <w:tc>
          <w:tcPr>
            <w:tcW w:w="1107"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36760,83</w:t>
            </w:r>
          </w:p>
        </w:tc>
        <w:tc>
          <w:tcPr>
            <w:tcW w:w="850" w:type="dxa"/>
            <w:shd w:val="clear" w:color="auto" w:fill="auto"/>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1,6</w:t>
            </w:r>
          </w:p>
        </w:tc>
        <w:tc>
          <w:tcPr>
            <w:tcW w:w="816"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35999,03</w:t>
            </w:r>
          </w:p>
        </w:tc>
      </w:tr>
      <w:tr w:rsidR="00567E36" w:rsidRPr="00332680" w:rsidTr="00F20837">
        <w:trPr>
          <w:trHeight w:val="276"/>
        </w:trPr>
        <w:tc>
          <w:tcPr>
            <w:tcW w:w="817" w:type="dxa"/>
            <w:shd w:val="clear" w:color="auto" w:fill="auto"/>
            <w:noWrap/>
            <w:hideMark/>
          </w:tcPr>
          <w:p w:rsidR="007325D8" w:rsidRPr="00332680" w:rsidRDefault="007325D8" w:rsidP="00983717">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2014</w:t>
            </w:r>
          </w:p>
        </w:tc>
        <w:tc>
          <w:tcPr>
            <w:tcW w:w="709"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0,2241</w:t>
            </w:r>
          </w:p>
        </w:tc>
        <w:tc>
          <w:tcPr>
            <w:tcW w:w="737" w:type="dxa"/>
            <w:shd w:val="clear" w:color="auto" w:fill="auto"/>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106,7</w:t>
            </w:r>
          </w:p>
        </w:tc>
        <w:tc>
          <w:tcPr>
            <w:tcW w:w="795"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98,9</w:t>
            </w:r>
          </w:p>
        </w:tc>
        <w:tc>
          <w:tcPr>
            <w:tcW w:w="656" w:type="dxa"/>
            <w:shd w:val="clear" w:color="auto" w:fill="auto"/>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179,19</w:t>
            </w:r>
          </w:p>
        </w:tc>
        <w:tc>
          <w:tcPr>
            <w:tcW w:w="1101"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2,9</w:t>
            </w:r>
          </w:p>
        </w:tc>
        <w:tc>
          <w:tcPr>
            <w:tcW w:w="850"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1 970,7</w:t>
            </w:r>
          </w:p>
        </w:tc>
        <w:tc>
          <w:tcPr>
            <w:tcW w:w="709"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56 108</w:t>
            </w:r>
          </w:p>
        </w:tc>
        <w:tc>
          <w:tcPr>
            <w:tcW w:w="736"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0,1106</w:t>
            </w:r>
          </w:p>
        </w:tc>
        <w:tc>
          <w:tcPr>
            <w:tcW w:w="1107"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39256</w:t>
            </w:r>
          </w:p>
        </w:tc>
        <w:tc>
          <w:tcPr>
            <w:tcW w:w="850" w:type="dxa"/>
            <w:shd w:val="clear" w:color="auto" w:fill="auto"/>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1,7</w:t>
            </w:r>
          </w:p>
        </w:tc>
        <w:tc>
          <w:tcPr>
            <w:tcW w:w="816"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39675,83</w:t>
            </w:r>
          </w:p>
        </w:tc>
      </w:tr>
      <w:tr w:rsidR="00567E36" w:rsidRPr="00332680" w:rsidTr="00F20837">
        <w:trPr>
          <w:trHeight w:val="276"/>
        </w:trPr>
        <w:tc>
          <w:tcPr>
            <w:tcW w:w="817" w:type="dxa"/>
            <w:shd w:val="clear" w:color="auto" w:fill="auto"/>
            <w:noWrap/>
            <w:hideMark/>
          </w:tcPr>
          <w:p w:rsidR="007325D8" w:rsidRPr="00332680" w:rsidRDefault="007325D8" w:rsidP="00983717">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2015</w:t>
            </w:r>
          </w:p>
        </w:tc>
        <w:tc>
          <w:tcPr>
            <w:tcW w:w="709"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0,2045</w:t>
            </w:r>
          </w:p>
        </w:tc>
        <w:tc>
          <w:tcPr>
            <w:tcW w:w="737" w:type="dxa"/>
            <w:shd w:val="clear" w:color="auto" w:fill="auto"/>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106,6</w:t>
            </w:r>
          </w:p>
        </w:tc>
        <w:tc>
          <w:tcPr>
            <w:tcW w:w="795"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52,4</w:t>
            </w:r>
          </w:p>
        </w:tc>
        <w:tc>
          <w:tcPr>
            <w:tcW w:w="656" w:type="dxa"/>
            <w:shd w:val="clear" w:color="auto" w:fill="auto"/>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221,73</w:t>
            </w:r>
          </w:p>
        </w:tc>
        <w:tc>
          <w:tcPr>
            <w:tcW w:w="1101"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2,6</w:t>
            </w:r>
          </w:p>
        </w:tc>
        <w:tc>
          <w:tcPr>
            <w:tcW w:w="850"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2 179,0</w:t>
            </w:r>
          </w:p>
        </w:tc>
        <w:tc>
          <w:tcPr>
            <w:tcW w:w="709"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38 244</w:t>
            </w:r>
          </w:p>
        </w:tc>
        <w:tc>
          <w:tcPr>
            <w:tcW w:w="736"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0,0833</w:t>
            </w:r>
          </w:p>
        </w:tc>
        <w:tc>
          <w:tcPr>
            <w:tcW w:w="1107"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40675</w:t>
            </w:r>
          </w:p>
        </w:tc>
        <w:tc>
          <w:tcPr>
            <w:tcW w:w="850" w:type="dxa"/>
            <w:shd w:val="clear" w:color="auto" w:fill="auto"/>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1,8</w:t>
            </w:r>
          </w:p>
        </w:tc>
        <w:tc>
          <w:tcPr>
            <w:tcW w:w="816"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40884,13</w:t>
            </w:r>
          </w:p>
        </w:tc>
      </w:tr>
      <w:tr w:rsidR="00567E36" w:rsidRPr="00332680" w:rsidTr="00F20837">
        <w:trPr>
          <w:trHeight w:val="276"/>
        </w:trPr>
        <w:tc>
          <w:tcPr>
            <w:tcW w:w="817" w:type="dxa"/>
            <w:shd w:val="clear" w:color="auto" w:fill="auto"/>
            <w:noWrap/>
            <w:hideMark/>
          </w:tcPr>
          <w:p w:rsidR="007325D8" w:rsidRPr="00332680" w:rsidRDefault="007325D8" w:rsidP="00983717">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2016</w:t>
            </w:r>
          </w:p>
        </w:tc>
        <w:tc>
          <w:tcPr>
            <w:tcW w:w="709"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0,2022</w:t>
            </w:r>
          </w:p>
        </w:tc>
        <w:tc>
          <w:tcPr>
            <w:tcW w:w="737" w:type="dxa"/>
            <w:shd w:val="clear" w:color="auto" w:fill="auto"/>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114,6</w:t>
            </w:r>
          </w:p>
        </w:tc>
        <w:tc>
          <w:tcPr>
            <w:tcW w:w="795"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44</w:t>
            </w:r>
          </w:p>
        </w:tc>
        <w:tc>
          <w:tcPr>
            <w:tcW w:w="656" w:type="dxa"/>
            <w:shd w:val="clear" w:color="auto" w:fill="auto"/>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342,16</w:t>
            </w:r>
          </w:p>
        </w:tc>
        <w:tc>
          <w:tcPr>
            <w:tcW w:w="1101"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2,5</w:t>
            </w:r>
          </w:p>
        </w:tc>
        <w:tc>
          <w:tcPr>
            <w:tcW w:w="850"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2438,5</w:t>
            </w:r>
          </w:p>
        </w:tc>
        <w:tc>
          <w:tcPr>
            <w:tcW w:w="709"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28 786,0</w:t>
            </w:r>
          </w:p>
        </w:tc>
        <w:tc>
          <w:tcPr>
            <w:tcW w:w="736"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0,0702</w:t>
            </w:r>
          </w:p>
        </w:tc>
        <w:tc>
          <w:tcPr>
            <w:tcW w:w="1107"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44198</w:t>
            </w:r>
          </w:p>
        </w:tc>
        <w:tc>
          <w:tcPr>
            <w:tcW w:w="850" w:type="dxa"/>
            <w:shd w:val="clear" w:color="auto" w:fill="auto"/>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1,9</w:t>
            </w:r>
          </w:p>
        </w:tc>
        <w:tc>
          <w:tcPr>
            <w:tcW w:w="816"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46971,15</w:t>
            </w:r>
          </w:p>
        </w:tc>
      </w:tr>
      <w:tr w:rsidR="00567E36" w:rsidRPr="00332680" w:rsidTr="00F20837">
        <w:trPr>
          <w:trHeight w:val="276"/>
        </w:trPr>
        <w:tc>
          <w:tcPr>
            <w:tcW w:w="817" w:type="dxa"/>
            <w:shd w:val="clear" w:color="auto" w:fill="auto"/>
            <w:noWrap/>
            <w:hideMark/>
          </w:tcPr>
          <w:p w:rsidR="007325D8" w:rsidRPr="00332680" w:rsidRDefault="007325D8" w:rsidP="00983717">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2017</w:t>
            </w:r>
          </w:p>
        </w:tc>
        <w:tc>
          <w:tcPr>
            <w:tcW w:w="709"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0,1979</w:t>
            </w:r>
          </w:p>
        </w:tc>
        <w:tc>
          <w:tcPr>
            <w:tcW w:w="737" w:type="dxa"/>
            <w:shd w:val="clear" w:color="auto" w:fill="auto"/>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107,4</w:t>
            </w:r>
          </w:p>
        </w:tc>
        <w:tc>
          <w:tcPr>
            <w:tcW w:w="795"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54,53</w:t>
            </w:r>
          </w:p>
        </w:tc>
        <w:tc>
          <w:tcPr>
            <w:tcW w:w="656" w:type="dxa"/>
            <w:shd w:val="clear" w:color="auto" w:fill="auto"/>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326</w:t>
            </w:r>
          </w:p>
        </w:tc>
        <w:tc>
          <w:tcPr>
            <w:tcW w:w="1101"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2,7</w:t>
            </w:r>
          </w:p>
        </w:tc>
        <w:tc>
          <w:tcPr>
            <w:tcW w:w="850"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2 692,4</w:t>
            </w:r>
          </w:p>
        </w:tc>
        <w:tc>
          <w:tcPr>
            <w:tcW w:w="709"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23 267</w:t>
            </w:r>
          </w:p>
        </w:tc>
        <w:tc>
          <w:tcPr>
            <w:tcW w:w="736"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0,0626</w:t>
            </w:r>
          </w:p>
        </w:tc>
        <w:tc>
          <w:tcPr>
            <w:tcW w:w="1107"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48619</w:t>
            </w:r>
          </w:p>
        </w:tc>
        <w:tc>
          <w:tcPr>
            <w:tcW w:w="850"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2,0</w:t>
            </w:r>
          </w:p>
        </w:tc>
        <w:tc>
          <w:tcPr>
            <w:tcW w:w="816"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54378,86</w:t>
            </w:r>
          </w:p>
        </w:tc>
      </w:tr>
      <w:tr w:rsidR="00567E36" w:rsidRPr="00332680" w:rsidTr="00F20837">
        <w:trPr>
          <w:trHeight w:val="276"/>
        </w:trPr>
        <w:tc>
          <w:tcPr>
            <w:tcW w:w="817" w:type="dxa"/>
            <w:shd w:val="clear" w:color="auto" w:fill="auto"/>
            <w:noWrap/>
            <w:hideMark/>
          </w:tcPr>
          <w:p w:rsidR="007325D8" w:rsidRPr="00332680" w:rsidRDefault="007325D8" w:rsidP="00983717">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2018</w:t>
            </w:r>
          </w:p>
        </w:tc>
        <w:tc>
          <w:tcPr>
            <w:tcW w:w="709"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0,1881</w:t>
            </w:r>
          </w:p>
        </w:tc>
        <w:tc>
          <w:tcPr>
            <w:tcW w:w="737" w:type="dxa"/>
            <w:shd w:val="clear" w:color="auto" w:fill="auto"/>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106</w:t>
            </w:r>
          </w:p>
        </w:tc>
        <w:tc>
          <w:tcPr>
            <w:tcW w:w="795"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72,93</w:t>
            </w:r>
          </w:p>
        </w:tc>
        <w:tc>
          <w:tcPr>
            <w:tcW w:w="656" w:type="dxa"/>
            <w:shd w:val="clear" w:color="auto" w:fill="auto"/>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344,71</w:t>
            </w:r>
          </w:p>
        </w:tc>
        <w:tc>
          <w:tcPr>
            <w:tcW w:w="1101"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4,3</w:t>
            </w:r>
          </w:p>
        </w:tc>
        <w:tc>
          <w:tcPr>
            <w:tcW w:w="850"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4 834,4</w:t>
            </w:r>
          </w:p>
        </w:tc>
        <w:tc>
          <w:tcPr>
            <w:tcW w:w="709"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571 584</w:t>
            </w:r>
          </w:p>
        </w:tc>
        <w:tc>
          <w:tcPr>
            <w:tcW w:w="736"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2,7633</w:t>
            </w:r>
          </w:p>
        </w:tc>
        <w:tc>
          <w:tcPr>
            <w:tcW w:w="1107"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53224</w:t>
            </w:r>
          </w:p>
        </w:tc>
        <w:tc>
          <w:tcPr>
            <w:tcW w:w="850" w:type="dxa"/>
            <w:shd w:val="clear" w:color="auto" w:fill="auto"/>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1,9</w:t>
            </w:r>
          </w:p>
        </w:tc>
        <w:tc>
          <w:tcPr>
            <w:tcW w:w="816"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61819,54</w:t>
            </w:r>
          </w:p>
        </w:tc>
      </w:tr>
      <w:tr w:rsidR="00567E36" w:rsidRPr="00332680" w:rsidTr="00F20837">
        <w:trPr>
          <w:trHeight w:val="276"/>
        </w:trPr>
        <w:tc>
          <w:tcPr>
            <w:tcW w:w="817" w:type="dxa"/>
            <w:shd w:val="clear" w:color="auto" w:fill="auto"/>
            <w:noWrap/>
            <w:hideMark/>
          </w:tcPr>
          <w:p w:rsidR="007325D8" w:rsidRPr="00332680" w:rsidRDefault="007325D8" w:rsidP="00983717">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2019</w:t>
            </w:r>
          </w:p>
        </w:tc>
        <w:tc>
          <w:tcPr>
            <w:tcW w:w="709"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0,1373</w:t>
            </w:r>
          </w:p>
        </w:tc>
        <w:tc>
          <w:tcPr>
            <w:tcW w:w="737" w:type="dxa"/>
            <w:shd w:val="clear" w:color="auto" w:fill="auto"/>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105,3</w:t>
            </w:r>
          </w:p>
        </w:tc>
        <w:tc>
          <w:tcPr>
            <w:tcW w:w="795"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63,33</w:t>
            </w:r>
          </w:p>
        </w:tc>
        <w:tc>
          <w:tcPr>
            <w:tcW w:w="656" w:type="dxa"/>
            <w:shd w:val="clear" w:color="auto" w:fill="auto"/>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382,75</w:t>
            </w:r>
          </w:p>
        </w:tc>
        <w:tc>
          <w:tcPr>
            <w:tcW w:w="1101"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4,3</w:t>
            </w:r>
          </w:p>
        </w:tc>
        <w:tc>
          <w:tcPr>
            <w:tcW w:w="850"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12 188,0</w:t>
            </w:r>
          </w:p>
        </w:tc>
        <w:tc>
          <w:tcPr>
            <w:tcW w:w="709"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2 177 176</w:t>
            </w:r>
          </w:p>
        </w:tc>
        <w:tc>
          <w:tcPr>
            <w:tcW w:w="736"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26,5354</w:t>
            </w:r>
          </w:p>
        </w:tc>
        <w:tc>
          <w:tcPr>
            <w:tcW w:w="1107"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57725</w:t>
            </w:r>
          </w:p>
        </w:tc>
        <w:tc>
          <w:tcPr>
            <w:tcW w:w="850"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1,9</w:t>
            </w:r>
          </w:p>
        </w:tc>
        <w:tc>
          <w:tcPr>
            <w:tcW w:w="816"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69532,63</w:t>
            </w:r>
          </w:p>
        </w:tc>
      </w:tr>
      <w:tr w:rsidR="00567E36" w:rsidRPr="00332680" w:rsidTr="00F20837">
        <w:trPr>
          <w:trHeight w:val="276"/>
        </w:trPr>
        <w:tc>
          <w:tcPr>
            <w:tcW w:w="817" w:type="dxa"/>
            <w:shd w:val="clear" w:color="auto" w:fill="auto"/>
            <w:noWrap/>
            <w:hideMark/>
          </w:tcPr>
          <w:p w:rsidR="007325D8" w:rsidRPr="00332680" w:rsidRDefault="007325D8" w:rsidP="00983717">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2020</w:t>
            </w:r>
          </w:p>
        </w:tc>
        <w:tc>
          <w:tcPr>
            <w:tcW w:w="709"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0,0883</w:t>
            </w:r>
          </w:p>
        </w:tc>
        <w:tc>
          <w:tcPr>
            <w:tcW w:w="737" w:type="dxa"/>
            <w:shd w:val="clear" w:color="auto" w:fill="auto"/>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106,8</w:t>
            </w:r>
          </w:p>
        </w:tc>
        <w:tc>
          <w:tcPr>
            <w:tcW w:w="795" w:type="dxa"/>
            <w:shd w:val="clear" w:color="auto" w:fill="auto"/>
            <w:noWrap/>
            <w:hideMark/>
          </w:tcPr>
          <w:p w:rsidR="007325D8" w:rsidRPr="00332680" w:rsidRDefault="007325D8" w:rsidP="007325D8">
            <w:pPr>
              <w:rPr>
                <w:rFonts w:ascii="Times New Roman" w:eastAsia="Times New Roman" w:hAnsi="Times New Roman"/>
                <w:sz w:val="16"/>
                <w:szCs w:val="16"/>
                <w:lang w:eastAsia="ru-RU"/>
              </w:rPr>
            </w:pPr>
          </w:p>
        </w:tc>
        <w:tc>
          <w:tcPr>
            <w:tcW w:w="656" w:type="dxa"/>
            <w:shd w:val="clear" w:color="auto" w:fill="auto"/>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412,95</w:t>
            </w:r>
          </w:p>
        </w:tc>
        <w:tc>
          <w:tcPr>
            <w:tcW w:w="1101"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5,3</w:t>
            </w:r>
          </w:p>
        </w:tc>
        <w:tc>
          <w:tcPr>
            <w:tcW w:w="850"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6 602,5</w:t>
            </w:r>
          </w:p>
        </w:tc>
        <w:tc>
          <w:tcPr>
            <w:tcW w:w="709"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936 189</w:t>
            </w:r>
          </w:p>
        </w:tc>
        <w:tc>
          <w:tcPr>
            <w:tcW w:w="736"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6,1812</w:t>
            </w:r>
          </w:p>
        </w:tc>
        <w:tc>
          <w:tcPr>
            <w:tcW w:w="1107"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61358</w:t>
            </w:r>
          </w:p>
        </w:tc>
        <w:tc>
          <w:tcPr>
            <w:tcW w:w="850"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2,6</w:t>
            </w:r>
          </w:p>
        </w:tc>
        <w:tc>
          <w:tcPr>
            <w:tcW w:w="816"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70649,03</w:t>
            </w:r>
          </w:p>
        </w:tc>
      </w:tr>
      <w:tr w:rsidR="00E41A4A" w:rsidRPr="00332680" w:rsidTr="00F20837">
        <w:trPr>
          <w:trHeight w:val="276"/>
        </w:trPr>
        <w:tc>
          <w:tcPr>
            <w:tcW w:w="817" w:type="dxa"/>
            <w:shd w:val="clear" w:color="auto" w:fill="auto"/>
            <w:noWrap/>
            <w:hideMark/>
          </w:tcPr>
          <w:p w:rsidR="007325D8" w:rsidRPr="00332680" w:rsidRDefault="007325D8" w:rsidP="00983717">
            <w:pPr>
              <w:jc w:val="center"/>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2021</w:t>
            </w:r>
          </w:p>
        </w:tc>
        <w:tc>
          <w:tcPr>
            <w:tcW w:w="709"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0,1063</w:t>
            </w:r>
          </w:p>
        </w:tc>
        <w:tc>
          <w:tcPr>
            <w:tcW w:w="737" w:type="dxa"/>
            <w:shd w:val="clear" w:color="auto" w:fill="auto"/>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108,7</w:t>
            </w:r>
          </w:p>
        </w:tc>
        <w:tc>
          <w:tcPr>
            <w:tcW w:w="795" w:type="dxa"/>
            <w:shd w:val="clear" w:color="auto" w:fill="auto"/>
            <w:noWrap/>
            <w:hideMark/>
          </w:tcPr>
          <w:p w:rsidR="007325D8" w:rsidRPr="00332680" w:rsidRDefault="007325D8" w:rsidP="007325D8">
            <w:pPr>
              <w:rPr>
                <w:rFonts w:ascii="Times New Roman" w:eastAsia="Times New Roman" w:hAnsi="Times New Roman"/>
                <w:sz w:val="16"/>
                <w:szCs w:val="16"/>
                <w:lang w:eastAsia="ru-RU"/>
              </w:rPr>
            </w:pPr>
          </w:p>
        </w:tc>
        <w:tc>
          <w:tcPr>
            <w:tcW w:w="656" w:type="dxa"/>
            <w:shd w:val="clear" w:color="auto" w:fill="auto"/>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431,67</w:t>
            </w:r>
          </w:p>
        </w:tc>
        <w:tc>
          <w:tcPr>
            <w:tcW w:w="1101"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5,2</w:t>
            </w:r>
          </w:p>
        </w:tc>
        <w:tc>
          <w:tcPr>
            <w:tcW w:w="850"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6 736,2</w:t>
            </w:r>
          </w:p>
        </w:tc>
        <w:tc>
          <w:tcPr>
            <w:tcW w:w="709"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990 539</w:t>
            </w:r>
          </w:p>
        </w:tc>
        <w:tc>
          <w:tcPr>
            <w:tcW w:w="736"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6,6725</w:t>
            </w:r>
          </w:p>
        </w:tc>
        <w:tc>
          <w:tcPr>
            <w:tcW w:w="1107"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69038</w:t>
            </w:r>
          </w:p>
        </w:tc>
        <w:tc>
          <w:tcPr>
            <w:tcW w:w="850"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2,9</w:t>
            </w:r>
          </w:p>
        </w:tc>
        <w:tc>
          <w:tcPr>
            <w:tcW w:w="816" w:type="dxa"/>
            <w:shd w:val="clear" w:color="auto" w:fill="auto"/>
            <w:noWrap/>
            <w:hideMark/>
          </w:tcPr>
          <w:p w:rsidR="007325D8" w:rsidRPr="00332680" w:rsidRDefault="007325D8" w:rsidP="00983717">
            <w:pPr>
              <w:jc w:val="right"/>
              <w:rPr>
                <w:rFonts w:ascii="Times New Roman" w:eastAsia="Times New Roman" w:hAnsi="Times New Roman"/>
                <w:sz w:val="16"/>
                <w:szCs w:val="16"/>
                <w:lang w:eastAsia="ru-RU"/>
              </w:rPr>
            </w:pPr>
            <w:r w:rsidRPr="00332680">
              <w:rPr>
                <w:rFonts w:ascii="Times New Roman" w:eastAsia="Times New Roman" w:hAnsi="Times New Roman"/>
                <w:sz w:val="16"/>
                <w:szCs w:val="16"/>
                <w:lang w:eastAsia="ru-RU"/>
              </w:rPr>
              <w:t>83951,59</w:t>
            </w:r>
          </w:p>
        </w:tc>
      </w:tr>
    </w:tbl>
    <w:p w:rsidR="007325D8" w:rsidRPr="00332680" w:rsidRDefault="007325D8" w:rsidP="007325D8">
      <w:pPr>
        <w:ind w:firstLine="426"/>
        <w:rPr>
          <w:rFonts w:ascii="Times New Roman" w:hAnsi="Times New Roman"/>
          <w:sz w:val="28"/>
          <w:szCs w:val="28"/>
        </w:rPr>
      </w:pPr>
    </w:p>
    <w:p w:rsidR="007325D8" w:rsidRPr="00332680" w:rsidRDefault="007325D8" w:rsidP="007325D8">
      <w:pPr>
        <w:ind w:firstLine="426"/>
        <w:rPr>
          <w:rFonts w:ascii="Times New Roman" w:hAnsi="Times New Roman"/>
          <w:sz w:val="28"/>
          <w:szCs w:val="28"/>
        </w:rPr>
      </w:pPr>
    </w:p>
    <w:p w:rsidR="007325D8" w:rsidRPr="00332680" w:rsidRDefault="007325D8" w:rsidP="007325D8">
      <w:pPr>
        <w:ind w:firstLine="426"/>
        <w:rPr>
          <w:rFonts w:ascii="Times New Roman" w:hAnsi="Times New Roman"/>
          <w:sz w:val="28"/>
          <w:szCs w:val="28"/>
        </w:rPr>
      </w:pPr>
    </w:p>
    <w:p w:rsidR="007325D8" w:rsidRPr="00332680" w:rsidRDefault="007325D8" w:rsidP="007325D8">
      <w:pPr>
        <w:ind w:firstLine="426"/>
        <w:rPr>
          <w:rFonts w:ascii="Times New Roman" w:hAnsi="Times New Roman"/>
          <w:sz w:val="28"/>
          <w:szCs w:val="28"/>
        </w:rPr>
      </w:pPr>
    </w:p>
    <w:p w:rsidR="007325D8" w:rsidRPr="00332680" w:rsidRDefault="007325D8" w:rsidP="007325D8">
      <w:pPr>
        <w:ind w:firstLine="426"/>
        <w:rPr>
          <w:rFonts w:ascii="Times New Roman" w:hAnsi="Times New Roman"/>
          <w:sz w:val="28"/>
          <w:szCs w:val="28"/>
        </w:rPr>
      </w:pPr>
    </w:p>
    <w:p w:rsidR="007325D8" w:rsidRPr="00332680" w:rsidRDefault="007325D8" w:rsidP="007325D8">
      <w:pPr>
        <w:ind w:firstLine="426"/>
        <w:rPr>
          <w:rFonts w:ascii="Times New Roman" w:hAnsi="Times New Roman"/>
          <w:sz w:val="28"/>
          <w:szCs w:val="28"/>
        </w:rPr>
      </w:pPr>
    </w:p>
    <w:p w:rsidR="007325D8" w:rsidRPr="00332680" w:rsidRDefault="007325D8" w:rsidP="007325D8">
      <w:pPr>
        <w:ind w:firstLine="426"/>
        <w:rPr>
          <w:rFonts w:ascii="Times New Roman" w:hAnsi="Times New Roman"/>
          <w:sz w:val="28"/>
          <w:szCs w:val="28"/>
        </w:rPr>
      </w:pPr>
    </w:p>
    <w:p w:rsidR="007325D8" w:rsidRPr="00332680" w:rsidRDefault="007325D8" w:rsidP="007325D8">
      <w:pPr>
        <w:ind w:firstLine="426"/>
        <w:rPr>
          <w:rFonts w:ascii="Times New Roman" w:hAnsi="Times New Roman"/>
          <w:sz w:val="28"/>
          <w:szCs w:val="28"/>
        </w:rPr>
      </w:pPr>
    </w:p>
    <w:p w:rsidR="007325D8" w:rsidRPr="00332680" w:rsidRDefault="007325D8" w:rsidP="007325D8">
      <w:pPr>
        <w:ind w:firstLine="426"/>
        <w:rPr>
          <w:rFonts w:ascii="Times New Roman" w:hAnsi="Times New Roman"/>
          <w:sz w:val="28"/>
          <w:szCs w:val="28"/>
        </w:rPr>
      </w:pPr>
    </w:p>
    <w:p w:rsidR="007325D8" w:rsidRPr="00332680" w:rsidRDefault="006A1480" w:rsidP="007325D8">
      <w:pPr>
        <w:rPr>
          <w:rFonts w:ascii="Times New Roman" w:hAnsi="Times New Roman"/>
        </w:rPr>
      </w:pPr>
      <w:r w:rsidRPr="00332680">
        <w:rPr>
          <w:rFonts w:ascii="Times New Roman" w:hAnsi="Times New Roman"/>
          <w:noProof/>
          <w:lang w:val="ru-RU" w:eastAsia="ru-RU"/>
        </w:rPr>
        <w:lastRenderedPageBreak/>
        <w:drawing>
          <wp:inline distT="0" distB="0" distL="0" distR="0">
            <wp:extent cx="5969000" cy="2800985"/>
            <wp:effectExtent l="0" t="0" r="0" b="0"/>
            <wp:docPr id="44" name="Рисунок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8"/>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69000" cy="2800985"/>
                    </a:xfrm>
                    <a:prstGeom prst="rect">
                      <a:avLst/>
                    </a:prstGeom>
                    <a:noFill/>
                    <a:ln>
                      <a:noFill/>
                    </a:ln>
                  </pic:spPr>
                </pic:pic>
              </a:graphicData>
            </a:graphic>
          </wp:inline>
        </w:drawing>
      </w:r>
    </w:p>
    <w:p w:rsidR="007325D8" w:rsidRPr="00332680" w:rsidRDefault="007325D8" w:rsidP="007325D8">
      <w:pPr>
        <w:ind w:firstLine="567"/>
        <w:rPr>
          <w:rFonts w:ascii="Times New Roman" w:hAnsi="Times New Roman"/>
        </w:rPr>
      </w:pPr>
    </w:p>
    <w:p w:rsidR="007325D8" w:rsidRPr="00332680" w:rsidRDefault="007325D8" w:rsidP="007325D8">
      <w:pPr>
        <w:ind w:firstLine="567"/>
        <w:rPr>
          <w:rFonts w:ascii="Times New Roman" w:hAnsi="Times New Roman"/>
        </w:rPr>
      </w:pPr>
    </w:p>
    <w:p w:rsidR="007325D8" w:rsidRPr="00332680" w:rsidRDefault="007325D8" w:rsidP="007325D8">
      <w:pPr>
        <w:ind w:firstLine="567"/>
        <w:jc w:val="center"/>
        <w:rPr>
          <w:rFonts w:ascii="Times New Roman" w:hAnsi="Times New Roman"/>
          <w:sz w:val="24"/>
          <w:szCs w:val="24"/>
        </w:rPr>
      </w:pPr>
      <w:r w:rsidRPr="00332680">
        <w:rPr>
          <w:rFonts w:ascii="Times New Roman" w:hAnsi="Times New Roman"/>
          <w:sz w:val="24"/>
          <w:szCs w:val="24"/>
        </w:rPr>
        <w:t>Г.1 сурет – ХВҚ-дің (МВФ) Brent шикі мұнайы бағасын болжамы</w:t>
      </w:r>
    </w:p>
    <w:p w:rsidR="007325D8" w:rsidRPr="00332680" w:rsidRDefault="007325D8" w:rsidP="007325D8">
      <w:pPr>
        <w:ind w:firstLine="567"/>
        <w:jc w:val="left"/>
        <w:rPr>
          <w:rFonts w:ascii="Times New Roman" w:hAnsi="Times New Roman"/>
          <w:sz w:val="24"/>
          <w:szCs w:val="24"/>
        </w:rPr>
      </w:pPr>
      <w:r w:rsidRPr="00332680">
        <w:rPr>
          <w:rFonts w:ascii="Times New Roman" w:hAnsi="Times New Roman"/>
          <w:sz w:val="24"/>
          <w:szCs w:val="24"/>
        </w:rPr>
        <w:t>Ескерту: авторлар құрастырған</w:t>
      </w:r>
    </w:p>
    <w:p w:rsidR="007325D8" w:rsidRPr="00332680" w:rsidRDefault="007325D8" w:rsidP="007325D8">
      <w:pPr>
        <w:ind w:firstLine="567"/>
        <w:rPr>
          <w:rFonts w:ascii="Times New Roman" w:hAnsi="Times New Roman"/>
        </w:rPr>
      </w:pPr>
    </w:p>
    <w:p w:rsidR="007325D8" w:rsidRPr="00332680" w:rsidRDefault="007325D8" w:rsidP="007325D8">
      <w:pPr>
        <w:ind w:firstLine="567"/>
        <w:rPr>
          <w:rFonts w:ascii="Times New Roman" w:hAnsi="Times New Roman"/>
        </w:rPr>
      </w:pPr>
    </w:p>
    <w:p w:rsidR="007325D8" w:rsidRPr="00332680" w:rsidRDefault="006A1480" w:rsidP="007325D8">
      <w:pPr>
        <w:ind w:firstLine="567"/>
        <w:rPr>
          <w:rFonts w:ascii="Times New Roman" w:hAnsi="Times New Roman"/>
        </w:rPr>
      </w:pPr>
      <w:r w:rsidRPr="00332680">
        <w:rPr>
          <w:rFonts w:ascii="Times New Roman" w:hAnsi="Times New Roman"/>
          <w:noProof/>
          <w:lang w:val="ru-RU" w:eastAsia="ru-RU"/>
        </w:rPr>
        <w:drawing>
          <wp:inline distT="0" distB="0" distL="0" distR="0">
            <wp:extent cx="5394960" cy="2525395"/>
            <wp:effectExtent l="0" t="0" r="0" b="8255"/>
            <wp:docPr id="45" name="Рисунок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2"/>
                    <pic:cNvPicPr>
                      <a:picLocks/>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394960" cy="2525395"/>
                    </a:xfrm>
                    <a:prstGeom prst="rect">
                      <a:avLst/>
                    </a:prstGeom>
                    <a:noFill/>
                    <a:ln>
                      <a:noFill/>
                    </a:ln>
                  </pic:spPr>
                </pic:pic>
              </a:graphicData>
            </a:graphic>
          </wp:inline>
        </w:drawing>
      </w:r>
    </w:p>
    <w:p w:rsidR="007325D8" w:rsidRPr="00332680" w:rsidRDefault="007325D8" w:rsidP="007325D8">
      <w:pPr>
        <w:ind w:firstLine="567"/>
        <w:rPr>
          <w:rFonts w:ascii="Times New Roman" w:hAnsi="Times New Roman"/>
        </w:rPr>
      </w:pPr>
    </w:p>
    <w:p w:rsidR="007325D8" w:rsidRPr="00332680" w:rsidRDefault="007325D8" w:rsidP="007325D8">
      <w:pPr>
        <w:ind w:firstLine="567"/>
        <w:rPr>
          <w:rFonts w:ascii="Times New Roman" w:hAnsi="Times New Roman"/>
        </w:rPr>
      </w:pPr>
    </w:p>
    <w:p w:rsidR="007325D8" w:rsidRPr="00332680" w:rsidRDefault="007325D8" w:rsidP="007325D8">
      <w:pPr>
        <w:ind w:firstLine="567"/>
        <w:jc w:val="center"/>
        <w:rPr>
          <w:rFonts w:ascii="Times New Roman" w:hAnsi="Times New Roman"/>
          <w:sz w:val="24"/>
          <w:szCs w:val="24"/>
        </w:rPr>
      </w:pPr>
      <w:r w:rsidRPr="00332680">
        <w:rPr>
          <w:rFonts w:ascii="Times New Roman" w:hAnsi="Times New Roman"/>
          <w:sz w:val="24"/>
          <w:szCs w:val="24"/>
        </w:rPr>
        <w:t>Г.2 сурет – EIA-дің Brent маркілі шикі мұнай бағасына болжамы</w:t>
      </w:r>
    </w:p>
    <w:p w:rsidR="007325D8" w:rsidRPr="00332680" w:rsidRDefault="007325D8" w:rsidP="007325D8">
      <w:pPr>
        <w:ind w:firstLine="567"/>
        <w:jc w:val="left"/>
        <w:rPr>
          <w:rFonts w:ascii="Times New Roman" w:hAnsi="Times New Roman"/>
          <w:sz w:val="24"/>
          <w:szCs w:val="24"/>
        </w:rPr>
      </w:pPr>
      <w:r w:rsidRPr="00332680">
        <w:rPr>
          <w:rFonts w:ascii="Times New Roman" w:hAnsi="Times New Roman"/>
          <w:sz w:val="24"/>
          <w:szCs w:val="24"/>
        </w:rPr>
        <w:t>Ескерту: авторлар құрастырған</w:t>
      </w:r>
    </w:p>
    <w:p w:rsidR="007325D8" w:rsidRPr="00332680" w:rsidRDefault="007325D8" w:rsidP="007325D8">
      <w:pPr>
        <w:ind w:firstLine="426"/>
        <w:rPr>
          <w:rFonts w:ascii="Times New Roman" w:hAnsi="Times New Roman"/>
          <w:sz w:val="28"/>
          <w:szCs w:val="28"/>
        </w:rPr>
      </w:pPr>
    </w:p>
    <w:p w:rsidR="007325D8" w:rsidRPr="00332680" w:rsidRDefault="007325D8" w:rsidP="007325D8">
      <w:pPr>
        <w:ind w:firstLine="426"/>
        <w:rPr>
          <w:rFonts w:ascii="Times New Roman" w:hAnsi="Times New Roman"/>
          <w:sz w:val="28"/>
          <w:szCs w:val="28"/>
        </w:rPr>
      </w:pPr>
    </w:p>
    <w:p w:rsidR="007325D8" w:rsidRPr="00332680" w:rsidRDefault="007325D8" w:rsidP="007325D8">
      <w:pPr>
        <w:ind w:firstLine="426"/>
        <w:rPr>
          <w:rFonts w:ascii="Times New Roman" w:hAnsi="Times New Roman"/>
          <w:sz w:val="28"/>
          <w:szCs w:val="28"/>
        </w:rPr>
      </w:pPr>
    </w:p>
    <w:p w:rsidR="007325D8" w:rsidRPr="00332680" w:rsidRDefault="007325D8" w:rsidP="007325D8">
      <w:pPr>
        <w:ind w:firstLine="426"/>
        <w:rPr>
          <w:rFonts w:ascii="Times New Roman" w:hAnsi="Times New Roman"/>
          <w:sz w:val="28"/>
          <w:szCs w:val="28"/>
        </w:rPr>
      </w:pPr>
    </w:p>
    <w:p w:rsidR="007325D8" w:rsidRPr="00332680" w:rsidRDefault="007325D8" w:rsidP="007325D8">
      <w:pPr>
        <w:ind w:firstLine="426"/>
        <w:rPr>
          <w:rFonts w:ascii="Times New Roman" w:hAnsi="Times New Roman"/>
          <w:sz w:val="28"/>
          <w:szCs w:val="28"/>
        </w:rPr>
      </w:pPr>
    </w:p>
    <w:p w:rsidR="007325D8" w:rsidRPr="00332680" w:rsidRDefault="007325D8" w:rsidP="007325D8">
      <w:pPr>
        <w:ind w:firstLine="426"/>
        <w:rPr>
          <w:rFonts w:ascii="Times New Roman" w:hAnsi="Times New Roman"/>
          <w:sz w:val="28"/>
          <w:szCs w:val="28"/>
        </w:rPr>
      </w:pPr>
    </w:p>
    <w:p w:rsidR="007325D8" w:rsidRPr="00332680" w:rsidRDefault="007325D8" w:rsidP="007325D8">
      <w:pPr>
        <w:ind w:firstLine="426"/>
        <w:rPr>
          <w:rFonts w:ascii="Times New Roman" w:hAnsi="Times New Roman"/>
          <w:sz w:val="28"/>
          <w:szCs w:val="28"/>
        </w:rPr>
      </w:pPr>
    </w:p>
    <w:p w:rsidR="007325D8" w:rsidRPr="00332680" w:rsidRDefault="007325D8" w:rsidP="007325D8">
      <w:pPr>
        <w:ind w:firstLine="426"/>
        <w:rPr>
          <w:rFonts w:ascii="Times New Roman" w:hAnsi="Times New Roman"/>
          <w:sz w:val="28"/>
          <w:szCs w:val="28"/>
        </w:rPr>
      </w:pPr>
    </w:p>
    <w:p w:rsidR="007325D8" w:rsidRPr="00332680" w:rsidRDefault="007325D8" w:rsidP="007325D8">
      <w:pPr>
        <w:ind w:firstLine="426"/>
        <w:rPr>
          <w:rFonts w:ascii="Times New Roman" w:hAnsi="Times New Roman"/>
          <w:sz w:val="28"/>
          <w:szCs w:val="28"/>
        </w:rPr>
      </w:pPr>
    </w:p>
    <w:p w:rsidR="007325D8" w:rsidRPr="00332680" w:rsidRDefault="006A1480" w:rsidP="007325D8">
      <w:pPr>
        <w:ind w:firstLine="567"/>
        <w:rPr>
          <w:rFonts w:ascii="Times New Roman" w:hAnsi="Times New Roman"/>
        </w:rPr>
      </w:pPr>
      <w:r w:rsidRPr="00332680">
        <w:rPr>
          <w:rFonts w:ascii="Times New Roman" w:hAnsi="Times New Roman"/>
          <w:noProof/>
          <w:lang w:val="ru-RU" w:eastAsia="ru-RU"/>
        </w:rPr>
        <w:lastRenderedPageBreak/>
        <w:drawing>
          <wp:inline distT="0" distB="0" distL="0" distR="0">
            <wp:extent cx="5059680" cy="2707005"/>
            <wp:effectExtent l="0" t="0" r="7620" b="0"/>
            <wp:docPr id="46" name="Рисунок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74"/>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59680" cy="2707005"/>
                    </a:xfrm>
                    <a:prstGeom prst="rect">
                      <a:avLst/>
                    </a:prstGeom>
                    <a:noFill/>
                    <a:ln>
                      <a:noFill/>
                    </a:ln>
                  </pic:spPr>
                </pic:pic>
              </a:graphicData>
            </a:graphic>
          </wp:inline>
        </w:drawing>
      </w:r>
    </w:p>
    <w:p w:rsidR="007325D8" w:rsidRPr="00332680" w:rsidRDefault="007325D8" w:rsidP="007325D8">
      <w:pPr>
        <w:ind w:firstLine="567"/>
        <w:rPr>
          <w:rFonts w:ascii="Times New Roman" w:hAnsi="Times New Roman"/>
        </w:rPr>
      </w:pPr>
    </w:p>
    <w:p w:rsidR="007325D8" w:rsidRPr="00332680" w:rsidRDefault="007325D8" w:rsidP="007325D8">
      <w:pPr>
        <w:jc w:val="center"/>
        <w:rPr>
          <w:rFonts w:ascii="Times New Roman" w:hAnsi="Times New Roman"/>
          <w:sz w:val="24"/>
          <w:szCs w:val="24"/>
        </w:rPr>
      </w:pPr>
      <w:r w:rsidRPr="00332680">
        <w:rPr>
          <w:rFonts w:ascii="Times New Roman" w:hAnsi="Times New Roman"/>
          <w:sz w:val="24"/>
          <w:szCs w:val="24"/>
        </w:rPr>
        <w:t>Г.3 сурет –Brent маркілі шикі мұнай бағасына ЭЫДҰ (ОЭСР) болжамы</w:t>
      </w:r>
    </w:p>
    <w:p w:rsidR="007325D8" w:rsidRPr="00332680" w:rsidRDefault="007325D8" w:rsidP="007325D8">
      <w:pPr>
        <w:jc w:val="left"/>
        <w:rPr>
          <w:rFonts w:ascii="Times New Roman" w:hAnsi="Times New Roman"/>
          <w:sz w:val="24"/>
          <w:szCs w:val="24"/>
        </w:rPr>
      </w:pPr>
      <w:r w:rsidRPr="00332680">
        <w:rPr>
          <w:rFonts w:ascii="Times New Roman" w:hAnsi="Times New Roman"/>
          <w:sz w:val="24"/>
          <w:szCs w:val="24"/>
        </w:rPr>
        <w:t>Ескерту: авторлар құрастырған</w:t>
      </w:r>
    </w:p>
    <w:p w:rsidR="007325D8" w:rsidRPr="00332680" w:rsidRDefault="007325D8" w:rsidP="007325D8">
      <w:pPr>
        <w:rPr>
          <w:rFonts w:ascii="Times New Roman" w:hAnsi="Times New Roman"/>
          <w:sz w:val="28"/>
          <w:szCs w:val="28"/>
        </w:rPr>
      </w:pPr>
    </w:p>
    <w:p w:rsidR="007325D8" w:rsidRPr="00332680" w:rsidRDefault="007325D8" w:rsidP="007325D8">
      <w:pPr>
        <w:rPr>
          <w:rFonts w:ascii="Times New Roman" w:hAnsi="Times New Roman"/>
          <w:sz w:val="28"/>
          <w:szCs w:val="28"/>
        </w:rPr>
      </w:pPr>
    </w:p>
    <w:p w:rsidR="007325D8" w:rsidRPr="00332680" w:rsidRDefault="007325D8" w:rsidP="007325D8">
      <w:pPr>
        <w:rPr>
          <w:rFonts w:ascii="Times New Roman" w:hAnsi="Times New Roman"/>
          <w:sz w:val="24"/>
          <w:szCs w:val="24"/>
        </w:rPr>
      </w:pPr>
      <w:r w:rsidRPr="00332680">
        <w:rPr>
          <w:rFonts w:ascii="Times New Roman" w:hAnsi="Times New Roman"/>
          <w:sz w:val="24"/>
          <w:szCs w:val="24"/>
        </w:rPr>
        <w:t>Г.2 кесте - 2022-2026 жылдарға арналған халыққа атаулы әлеуметтік көмектің орташа айлық мөлшерінің болжамының қорытындылары.</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843"/>
        <w:gridCol w:w="2410"/>
        <w:gridCol w:w="2410"/>
      </w:tblGrid>
      <w:tr w:rsidR="006C1516" w:rsidRPr="00332680" w:rsidTr="00983717">
        <w:trPr>
          <w:trHeight w:val="264"/>
        </w:trPr>
        <w:tc>
          <w:tcPr>
            <w:tcW w:w="1242" w:type="dxa"/>
            <w:shd w:val="clear" w:color="auto" w:fill="auto"/>
            <w:noWrap/>
            <w:hideMark/>
          </w:tcPr>
          <w:p w:rsidR="007325D8" w:rsidRPr="00332680" w:rsidRDefault="007325D8" w:rsidP="00983717">
            <w:pPr>
              <w:jc w:val="left"/>
              <w:rPr>
                <w:rFonts w:ascii="Times New Roman" w:hAnsi="Times New Roman"/>
              </w:rPr>
            </w:pPr>
          </w:p>
        </w:tc>
        <w:tc>
          <w:tcPr>
            <w:tcW w:w="1843" w:type="dxa"/>
            <w:shd w:val="clear" w:color="auto" w:fill="auto"/>
            <w:noWrap/>
            <w:hideMark/>
          </w:tcPr>
          <w:p w:rsidR="007325D8" w:rsidRPr="00332680" w:rsidRDefault="007325D8" w:rsidP="00983717">
            <w:pPr>
              <w:jc w:val="left"/>
              <w:rPr>
                <w:rFonts w:ascii="Times New Roman" w:hAnsi="Times New Roman"/>
              </w:rPr>
            </w:pPr>
            <w:r w:rsidRPr="00332680">
              <w:rPr>
                <w:rFonts w:ascii="Times New Roman" w:hAnsi="Times New Roman"/>
              </w:rPr>
              <w:t xml:space="preserve">Y күтілген Y </w:t>
            </w:r>
          </w:p>
        </w:tc>
        <w:tc>
          <w:tcPr>
            <w:tcW w:w="2410" w:type="dxa"/>
            <w:shd w:val="clear" w:color="auto" w:fill="auto"/>
            <w:noWrap/>
            <w:hideMark/>
          </w:tcPr>
          <w:p w:rsidR="007325D8" w:rsidRPr="00332680" w:rsidRDefault="007325D8" w:rsidP="00983717">
            <w:pPr>
              <w:jc w:val="left"/>
              <w:rPr>
                <w:rFonts w:ascii="Times New Roman" w:hAnsi="Times New Roman"/>
              </w:rPr>
            </w:pPr>
            <w:r w:rsidRPr="00332680">
              <w:rPr>
                <w:rFonts w:ascii="Times New Roman" w:hAnsi="Times New Roman"/>
              </w:rPr>
              <w:t xml:space="preserve">Y оптимистік </w:t>
            </w:r>
          </w:p>
        </w:tc>
        <w:tc>
          <w:tcPr>
            <w:tcW w:w="2410" w:type="dxa"/>
            <w:shd w:val="clear" w:color="auto" w:fill="auto"/>
            <w:noWrap/>
            <w:hideMark/>
          </w:tcPr>
          <w:p w:rsidR="007325D8" w:rsidRPr="00332680" w:rsidRDefault="007325D8" w:rsidP="00983717">
            <w:pPr>
              <w:jc w:val="left"/>
              <w:rPr>
                <w:rFonts w:ascii="Times New Roman" w:hAnsi="Times New Roman"/>
              </w:rPr>
            </w:pPr>
            <w:r w:rsidRPr="00332680">
              <w:rPr>
                <w:rFonts w:ascii="Times New Roman" w:hAnsi="Times New Roman"/>
              </w:rPr>
              <w:t>Y пессимистік</w:t>
            </w:r>
          </w:p>
        </w:tc>
      </w:tr>
      <w:tr w:rsidR="006C1516" w:rsidRPr="00332680" w:rsidTr="00983717">
        <w:trPr>
          <w:trHeight w:val="264"/>
        </w:trPr>
        <w:tc>
          <w:tcPr>
            <w:tcW w:w="1242" w:type="dxa"/>
            <w:shd w:val="clear" w:color="auto" w:fill="auto"/>
            <w:noWrap/>
            <w:hideMark/>
          </w:tcPr>
          <w:p w:rsidR="007325D8" w:rsidRPr="00332680" w:rsidRDefault="007325D8" w:rsidP="00983717">
            <w:pPr>
              <w:jc w:val="right"/>
              <w:rPr>
                <w:rFonts w:ascii="Times New Roman" w:hAnsi="Times New Roman"/>
              </w:rPr>
            </w:pPr>
            <w:r w:rsidRPr="00332680">
              <w:rPr>
                <w:rFonts w:ascii="Times New Roman" w:hAnsi="Times New Roman"/>
              </w:rPr>
              <w:t>2005</w:t>
            </w:r>
          </w:p>
        </w:tc>
        <w:tc>
          <w:tcPr>
            <w:tcW w:w="1843" w:type="dxa"/>
            <w:shd w:val="clear" w:color="auto" w:fill="auto"/>
            <w:noWrap/>
            <w:hideMark/>
          </w:tcPr>
          <w:p w:rsidR="007325D8" w:rsidRPr="00332680" w:rsidRDefault="007325D8" w:rsidP="00983717">
            <w:pPr>
              <w:jc w:val="right"/>
              <w:rPr>
                <w:rFonts w:ascii="Times New Roman" w:hAnsi="Times New Roman"/>
              </w:rPr>
            </w:pPr>
            <w:r w:rsidRPr="00332680">
              <w:rPr>
                <w:rFonts w:ascii="Times New Roman" w:hAnsi="Times New Roman"/>
              </w:rPr>
              <w:t>827,4</w:t>
            </w:r>
          </w:p>
        </w:tc>
        <w:tc>
          <w:tcPr>
            <w:tcW w:w="2410" w:type="dxa"/>
            <w:shd w:val="clear" w:color="auto" w:fill="auto"/>
            <w:noWrap/>
            <w:hideMark/>
          </w:tcPr>
          <w:p w:rsidR="007325D8" w:rsidRPr="00332680" w:rsidRDefault="007325D8" w:rsidP="00983717">
            <w:pPr>
              <w:jc w:val="right"/>
              <w:rPr>
                <w:rFonts w:ascii="Times New Roman" w:hAnsi="Times New Roman"/>
              </w:rPr>
            </w:pPr>
            <w:r w:rsidRPr="00332680">
              <w:rPr>
                <w:rFonts w:ascii="Times New Roman" w:hAnsi="Times New Roman"/>
              </w:rPr>
              <w:t>827,4</w:t>
            </w:r>
          </w:p>
        </w:tc>
        <w:tc>
          <w:tcPr>
            <w:tcW w:w="2410" w:type="dxa"/>
            <w:shd w:val="clear" w:color="auto" w:fill="auto"/>
            <w:noWrap/>
            <w:hideMark/>
          </w:tcPr>
          <w:p w:rsidR="007325D8" w:rsidRPr="00332680" w:rsidRDefault="007325D8" w:rsidP="00983717">
            <w:pPr>
              <w:jc w:val="right"/>
              <w:rPr>
                <w:rFonts w:ascii="Times New Roman" w:hAnsi="Times New Roman"/>
              </w:rPr>
            </w:pPr>
            <w:r w:rsidRPr="00332680">
              <w:rPr>
                <w:rFonts w:ascii="Times New Roman" w:hAnsi="Times New Roman"/>
              </w:rPr>
              <w:t>827,4</w:t>
            </w:r>
          </w:p>
        </w:tc>
      </w:tr>
      <w:tr w:rsidR="006C1516" w:rsidRPr="00332680" w:rsidTr="00983717">
        <w:trPr>
          <w:trHeight w:val="264"/>
        </w:trPr>
        <w:tc>
          <w:tcPr>
            <w:tcW w:w="1242" w:type="dxa"/>
            <w:shd w:val="clear" w:color="auto" w:fill="auto"/>
            <w:noWrap/>
            <w:hideMark/>
          </w:tcPr>
          <w:p w:rsidR="007325D8" w:rsidRPr="00332680" w:rsidRDefault="007325D8" w:rsidP="00983717">
            <w:pPr>
              <w:jc w:val="right"/>
              <w:rPr>
                <w:rFonts w:ascii="Times New Roman" w:hAnsi="Times New Roman"/>
              </w:rPr>
            </w:pPr>
            <w:r w:rsidRPr="00332680">
              <w:rPr>
                <w:rFonts w:ascii="Times New Roman" w:hAnsi="Times New Roman"/>
              </w:rPr>
              <w:t>2006</w:t>
            </w:r>
          </w:p>
        </w:tc>
        <w:tc>
          <w:tcPr>
            <w:tcW w:w="1843" w:type="dxa"/>
            <w:shd w:val="clear" w:color="auto" w:fill="auto"/>
            <w:noWrap/>
            <w:hideMark/>
          </w:tcPr>
          <w:p w:rsidR="007325D8" w:rsidRPr="00332680" w:rsidRDefault="007325D8" w:rsidP="00983717">
            <w:pPr>
              <w:jc w:val="right"/>
              <w:rPr>
                <w:rFonts w:ascii="Times New Roman" w:hAnsi="Times New Roman"/>
              </w:rPr>
            </w:pPr>
            <w:r w:rsidRPr="00332680">
              <w:rPr>
                <w:rFonts w:ascii="Times New Roman" w:hAnsi="Times New Roman"/>
              </w:rPr>
              <w:t>805,1</w:t>
            </w:r>
          </w:p>
        </w:tc>
        <w:tc>
          <w:tcPr>
            <w:tcW w:w="2410" w:type="dxa"/>
            <w:shd w:val="clear" w:color="auto" w:fill="auto"/>
            <w:noWrap/>
            <w:hideMark/>
          </w:tcPr>
          <w:p w:rsidR="007325D8" w:rsidRPr="00332680" w:rsidRDefault="007325D8" w:rsidP="00983717">
            <w:pPr>
              <w:jc w:val="right"/>
              <w:rPr>
                <w:rFonts w:ascii="Times New Roman" w:hAnsi="Times New Roman"/>
              </w:rPr>
            </w:pPr>
            <w:r w:rsidRPr="00332680">
              <w:rPr>
                <w:rFonts w:ascii="Times New Roman" w:hAnsi="Times New Roman"/>
              </w:rPr>
              <w:t>805,1</w:t>
            </w:r>
          </w:p>
        </w:tc>
        <w:tc>
          <w:tcPr>
            <w:tcW w:w="2410" w:type="dxa"/>
            <w:shd w:val="clear" w:color="auto" w:fill="auto"/>
            <w:noWrap/>
            <w:hideMark/>
          </w:tcPr>
          <w:p w:rsidR="007325D8" w:rsidRPr="00332680" w:rsidRDefault="007325D8" w:rsidP="00983717">
            <w:pPr>
              <w:jc w:val="right"/>
              <w:rPr>
                <w:rFonts w:ascii="Times New Roman" w:hAnsi="Times New Roman"/>
              </w:rPr>
            </w:pPr>
            <w:r w:rsidRPr="00332680">
              <w:rPr>
                <w:rFonts w:ascii="Times New Roman" w:hAnsi="Times New Roman"/>
              </w:rPr>
              <w:t>805,1</w:t>
            </w:r>
          </w:p>
        </w:tc>
      </w:tr>
      <w:tr w:rsidR="006C1516" w:rsidRPr="00332680" w:rsidTr="00983717">
        <w:trPr>
          <w:trHeight w:val="264"/>
        </w:trPr>
        <w:tc>
          <w:tcPr>
            <w:tcW w:w="1242" w:type="dxa"/>
            <w:shd w:val="clear" w:color="auto" w:fill="auto"/>
            <w:noWrap/>
            <w:hideMark/>
          </w:tcPr>
          <w:p w:rsidR="007325D8" w:rsidRPr="00332680" w:rsidRDefault="007325D8" w:rsidP="00983717">
            <w:pPr>
              <w:jc w:val="right"/>
              <w:rPr>
                <w:rFonts w:ascii="Times New Roman" w:hAnsi="Times New Roman"/>
              </w:rPr>
            </w:pPr>
            <w:r w:rsidRPr="00332680">
              <w:rPr>
                <w:rFonts w:ascii="Times New Roman" w:hAnsi="Times New Roman"/>
              </w:rPr>
              <w:t>2007</w:t>
            </w:r>
          </w:p>
        </w:tc>
        <w:tc>
          <w:tcPr>
            <w:tcW w:w="1843" w:type="dxa"/>
            <w:shd w:val="clear" w:color="auto" w:fill="auto"/>
            <w:noWrap/>
            <w:hideMark/>
          </w:tcPr>
          <w:p w:rsidR="007325D8" w:rsidRPr="00332680" w:rsidRDefault="007325D8" w:rsidP="00983717">
            <w:pPr>
              <w:jc w:val="right"/>
              <w:rPr>
                <w:rFonts w:ascii="Times New Roman" w:hAnsi="Times New Roman"/>
              </w:rPr>
            </w:pPr>
            <w:r w:rsidRPr="00332680">
              <w:rPr>
                <w:rFonts w:ascii="Times New Roman" w:hAnsi="Times New Roman"/>
              </w:rPr>
              <w:t>921,8</w:t>
            </w:r>
          </w:p>
        </w:tc>
        <w:tc>
          <w:tcPr>
            <w:tcW w:w="2410" w:type="dxa"/>
            <w:shd w:val="clear" w:color="auto" w:fill="auto"/>
            <w:noWrap/>
            <w:hideMark/>
          </w:tcPr>
          <w:p w:rsidR="007325D8" w:rsidRPr="00332680" w:rsidRDefault="007325D8" w:rsidP="00983717">
            <w:pPr>
              <w:jc w:val="right"/>
              <w:rPr>
                <w:rFonts w:ascii="Times New Roman" w:hAnsi="Times New Roman"/>
              </w:rPr>
            </w:pPr>
            <w:r w:rsidRPr="00332680">
              <w:rPr>
                <w:rFonts w:ascii="Times New Roman" w:hAnsi="Times New Roman"/>
              </w:rPr>
              <w:t>921,8</w:t>
            </w:r>
          </w:p>
        </w:tc>
        <w:tc>
          <w:tcPr>
            <w:tcW w:w="2410" w:type="dxa"/>
            <w:shd w:val="clear" w:color="auto" w:fill="auto"/>
            <w:noWrap/>
            <w:hideMark/>
          </w:tcPr>
          <w:p w:rsidR="007325D8" w:rsidRPr="00332680" w:rsidRDefault="007325D8" w:rsidP="00983717">
            <w:pPr>
              <w:jc w:val="right"/>
              <w:rPr>
                <w:rFonts w:ascii="Times New Roman" w:hAnsi="Times New Roman"/>
              </w:rPr>
            </w:pPr>
            <w:r w:rsidRPr="00332680">
              <w:rPr>
                <w:rFonts w:ascii="Times New Roman" w:hAnsi="Times New Roman"/>
              </w:rPr>
              <w:t>921,8</w:t>
            </w:r>
          </w:p>
        </w:tc>
      </w:tr>
      <w:tr w:rsidR="006C1516" w:rsidRPr="00332680" w:rsidTr="00983717">
        <w:trPr>
          <w:trHeight w:val="264"/>
        </w:trPr>
        <w:tc>
          <w:tcPr>
            <w:tcW w:w="1242" w:type="dxa"/>
            <w:shd w:val="clear" w:color="auto" w:fill="auto"/>
            <w:noWrap/>
            <w:hideMark/>
          </w:tcPr>
          <w:p w:rsidR="007325D8" w:rsidRPr="00332680" w:rsidRDefault="007325D8" w:rsidP="00983717">
            <w:pPr>
              <w:jc w:val="right"/>
              <w:rPr>
                <w:rFonts w:ascii="Times New Roman" w:hAnsi="Times New Roman"/>
              </w:rPr>
            </w:pPr>
            <w:r w:rsidRPr="00332680">
              <w:rPr>
                <w:rFonts w:ascii="Times New Roman" w:hAnsi="Times New Roman"/>
              </w:rPr>
              <w:t>2008</w:t>
            </w:r>
          </w:p>
        </w:tc>
        <w:tc>
          <w:tcPr>
            <w:tcW w:w="1843" w:type="dxa"/>
            <w:shd w:val="clear" w:color="auto" w:fill="auto"/>
            <w:noWrap/>
            <w:hideMark/>
          </w:tcPr>
          <w:p w:rsidR="007325D8" w:rsidRPr="00332680" w:rsidRDefault="007325D8" w:rsidP="00983717">
            <w:pPr>
              <w:jc w:val="right"/>
              <w:rPr>
                <w:rFonts w:ascii="Times New Roman" w:hAnsi="Times New Roman"/>
              </w:rPr>
            </w:pPr>
            <w:r w:rsidRPr="00332680">
              <w:rPr>
                <w:rFonts w:ascii="Times New Roman" w:hAnsi="Times New Roman"/>
              </w:rPr>
              <w:t>1149,5</w:t>
            </w:r>
          </w:p>
        </w:tc>
        <w:tc>
          <w:tcPr>
            <w:tcW w:w="2410" w:type="dxa"/>
            <w:shd w:val="clear" w:color="auto" w:fill="auto"/>
            <w:noWrap/>
            <w:hideMark/>
          </w:tcPr>
          <w:p w:rsidR="007325D8" w:rsidRPr="00332680" w:rsidRDefault="007325D8" w:rsidP="00983717">
            <w:pPr>
              <w:jc w:val="right"/>
              <w:rPr>
                <w:rFonts w:ascii="Times New Roman" w:hAnsi="Times New Roman"/>
              </w:rPr>
            </w:pPr>
            <w:r w:rsidRPr="00332680">
              <w:rPr>
                <w:rFonts w:ascii="Times New Roman" w:hAnsi="Times New Roman"/>
              </w:rPr>
              <w:t>1149,5</w:t>
            </w:r>
          </w:p>
        </w:tc>
        <w:tc>
          <w:tcPr>
            <w:tcW w:w="2410" w:type="dxa"/>
            <w:shd w:val="clear" w:color="auto" w:fill="auto"/>
            <w:noWrap/>
            <w:hideMark/>
          </w:tcPr>
          <w:p w:rsidR="007325D8" w:rsidRPr="00332680" w:rsidRDefault="007325D8" w:rsidP="00983717">
            <w:pPr>
              <w:jc w:val="right"/>
              <w:rPr>
                <w:rFonts w:ascii="Times New Roman" w:hAnsi="Times New Roman"/>
              </w:rPr>
            </w:pPr>
            <w:r w:rsidRPr="00332680">
              <w:rPr>
                <w:rFonts w:ascii="Times New Roman" w:hAnsi="Times New Roman"/>
              </w:rPr>
              <w:t>1149,5</w:t>
            </w:r>
          </w:p>
        </w:tc>
      </w:tr>
      <w:tr w:rsidR="006C1516" w:rsidRPr="00332680" w:rsidTr="00983717">
        <w:trPr>
          <w:trHeight w:val="264"/>
        </w:trPr>
        <w:tc>
          <w:tcPr>
            <w:tcW w:w="1242" w:type="dxa"/>
            <w:shd w:val="clear" w:color="auto" w:fill="auto"/>
            <w:noWrap/>
            <w:hideMark/>
          </w:tcPr>
          <w:p w:rsidR="007325D8" w:rsidRPr="00332680" w:rsidRDefault="007325D8" w:rsidP="00983717">
            <w:pPr>
              <w:jc w:val="right"/>
              <w:rPr>
                <w:rFonts w:ascii="Times New Roman" w:hAnsi="Times New Roman"/>
              </w:rPr>
            </w:pPr>
            <w:r w:rsidRPr="00332680">
              <w:rPr>
                <w:rFonts w:ascii="Times New Roman" w:hAnsi="Times New Roman"/>
              </w:rPr>
              <w:t>2009</w:t>
            </w:r>
          </w:p>
        </w:tc>
        <w:tc>
          <w:tcPr>
            <w:tcW w:w="1843" w:type="dxa"/>
            <w:shd w:val="clear" w:color="auto" w:fill="auto"/>
            <w:noWrap/>
            <w:hideMark/>
          </w:tcPr>
          <w:p w:rsidR="007325D8" w:rsidRPr="00332680" w:rsidRDefault="007325D8" w:rsidP="00983717">
            <w:pPr>
              <w:jc w:val="right"/>
              <w:rPr>
                <w:rFonts w:ascii="Times New Roman" w:hAnsi="Times New Roman"/>
              </w:rPr>
            </w:pPr>
            <w:r w:rsidRPr="00332680">
              <w:rPr>
                <w:rFonts w:ascii="Times New Roman" w:hAnsi="Times New Roman"/>
              </w:rPr>
              <w:t>1130,5</w:t>
            </w:r>
          </w:p>
        </w:tc>
        <w:tc>
          <w:tcPr>
            <w:tcW w:w="2410" w:type="dxa"/>
            <w:shd w:val="clear" w:color="auto" w:fill="auto"/>
            <w:noWrap/>
            <w:hideMark/>
          </w:tcPr>
          <w:p w:rsidR="007325D8" w:rsidRPr="00332680" w:rsidRDefault="007325D8" w:rsidP="00983717">
            <w:pPr>
              <w:jc w:val="right"/>
              <w:rPr>
                <w:rFonts w:ascii="Times New Roman" w:hAnsi="Times New Roman"/>
              </w:rPr>
            </w:pPr>
            <w:r w:rsidRPr="00332680">
              <w:rPr>
                <w:rFonts w:ascii="Times New Roman" w:hAnsi="Times New Roman"/>
              </w:rPr>
              <w:t>1130,5</w:t>
            </w:r>
          </w:p>
        </w:tc>
        <w:tc>
          <w:tcPr>
            <w:tcW w:w="2410" w:type="dxa"/>
            <w:shd w:val="clear" w:color="auto" w:fill="auto"/>
            <w:noWrap/>
            <w:hideMark/>
          </w:tcPr>
          <w:p w:rsidR="007325D8" w:rsidRPr="00332680" w:rsidRDefault="007325D8" w:rsidP="00983717">
            <w:pPr>
              <w:jc w:val="right"/>
              <w:rPr>
                <w:rFonts w:ascii="Times New Roman" w:hAnsi="Times New Roman"/>
              </w:rPr>
            </w:pPr>
            <w:r w:rsidRPr="00332680">
              <w:rPr>
                <w:rFonts w:ascii="Times New Roman" w:hAnsi="Times New Roman"/>
              </w:rPr>
              <w:t>1130,5</w:t>
            </w:r>
          </w:p>
        </w:tc>
      </w:tr>
      <w:tr w:rsidR="006C1516" w:rsidRPr="00332680" w:rsidTr="00983717">
        <w:trPr>
          <w:trHeight w:val="264"/>
        </w:trPr>
        <w:tc>
          <w:tcPr>
            <w:tcW w:w="1242" w:type="dxa"/>
            <w:shd w:val="clear" w:color="auto" w:fill="auto"/>
            <w:noWrap/>
            <w:hideMark/>
          </w:tcPr>
          <w:p w:rsidR="007325D8" w:rsidRPr="00332680" w:rsidRDefault="007325D8" w:rsidP="00983717">
            <w:pPr>
              <w:jc w:val="right"/>
              <w:rPr>
                <w:rFonts w:ascii="Times New Roman" w:hAnsi="Times New Roman"/>
              </w:rPr>
            </w:pPr>
            <w:r w:rsidRPr="00332680">
              <w:rPr>
                <w:rFonts w:ascii="Times New Roman" w:hAnsi="Times New Roman"/>
              </w:rPr>
              <w:t>2010</w:t>
            </w:r>
          </w:p>
        </w:tc>
        <w:tc>
          <w:tcPr>
            <w:tcW w:w="1843" w:type="dxa"/>
            <w:shd w:val="clear" w:color="auto" w:fill="auto"/>
            <w:noWrap/>
            <w:hideMark/>
          </w:tcPr>
          <w:p w:rsidR="007325D8" w:rsidRPr="00332680" w:rsidRDefault="007325D8" w:rsidP="00983717">
            <w:pPr>
              <w:jc w:val="right"/>
              <w:rPr>
                <w:rFonts w:ascii="Times New Roman" w:hAnsi="Times New Roman"/>
              </w:rPr>
            </w:pPr>
            <w:r w:rsidRPr="00332680">
              <w:rPr>
                <w:rFonts w:ascii="Times New Roman" w:hAnsi="Times New Roman"/>
              </w:rPr>
              <w:t>1183,7</w:t>
            </w:r>
          </w:p>
        </w:tc>
        <w:tc>
          <w:tcPr>
            <w:tcW w:w="2410" w:type="dxa"/>
            <w:shd w:val="clear" w:color="auto" w:fill="auto"/>
            <w:noWrap/>
            <w:hideMark/>
          </w:tcPr>
          <w:p w:rsidR="007325D8" w:rsidRPr="00332680" w:rsidRDefault="007325D8" w:rsidP="00983717">
            <w:pPr>
              <w:jc w:val="right"/>
              <w:rPr>
                <w:rFonts w:ascii="Times New Roman" w:hAnsi="Times New Roman"/>
              </w:rPr>
            </w:pPr>
            <w:r w:rsidRPr="00332680">
              <w:rPr>
                <w:rFonts w:ascii="Times New Roman" w:hAnsi="Times New Roman"/>
              </w:rPr>
              <w:t>1183,7</w:t>
            </w:r>
          </w:p>
        </w:tc>
        <w:tc>
          <w:tcPr>
            <w:tcW w:w="2410" w:type="dxa"/>
            <w:shd w:val="clear" w:color="auto" w:fill="auto"/>
            <w:noWrap/>
            <w:hideMark/>
          </w:tcPr>
          <w:p w:rsidR="007325D8" w:rsidRPr="00332680" w:rsidRDefault="007325D8" w:rsidP="00983717">
            <w:pPr>
              <w:jc w:val="right"/>
              <w:rPr>
                <w:rFonts w:ascii="Times New Roman" w:hAnsi="Times New Roman"/>
              </w:rPr>
            </w:pPr>
            <w:r w:rsidRPr="00332680">
              <w:rPr>
                <w:rFonts w:ascii="Times New Roman" w:hAnsi="Times New Roman"/>
              </w:rPr>
              <w:t>1183,7</w:t>
            </w:r>
          </w:p>
        </w:tc>
      </w:tr>
      <w:tr w:rsidR="006C1516" w:rsidRPr="00332680" w:rsidTr="00983717">
        <w:trPr>
          <w:trHeight w:val="264"/>
        </w:trPr>
        <w:tc>
          <w:tcPr>
            <w:tcW w:w="1242" w:type="dxa"/>
            <w:shd w:val="clear" w:color="auto" w:fill="auto"/>
            <w:noWrap/>
            <w:hideMark/>
          </w:tcPr>
          <w:p w:rsidR="007325D8" w:rsidRPr="00332680" w:rsidRDefault="007325D8" w:rsidP="00983717">
            <w:pPr>
              <w:jc w:val="right"/>
              <w:rPr>
                <w:rFonts w:ascii="Times New Roman" w:hAnsi="Times New Roman"/>
              </w:rPr>
            </w:pPr>
            <w:r w:rsidRPr="00332680">
              <w:rPr>
                <w:rFonts w:ascii="Times New Roman" w:hAnsi="Times New Roman"/>
              </w:rPr>
              <w:t>2011</w:t>
            </w:r>
          </w:p>
        </w:tc>
        <w:tc>
          <w:tcPr>
            <w:tcW w:w="1843" w:type="dxa"/>
            <w:shd w:val="clear" w:color="auto" w:fill="auto"/>
            <w:noWrap/>
            <w:hideMark/>
          </w:tcPr>
          <w:p w:rsidR="007325D8" w:rsidRPr="00332680" w:rsidRDefault="007325D8" w:rsidP="00983717">
            <w:pPr>
              <w:jc w:val="right"/>
              <w:rPr>
                <w:rFonts w:ascii="Times New Roman" w:hAnsi="Times New Roman"/>
              </w:rPr>
            </w:pPr>
            <w:r w:rsidRPr="00332680">
              <w:rPr>
                <w:rFonts w:ascii="Times New Roman" w:hAnsi="Times New Roman"/>
              </w:rPr>
              <w:t>1481,1</w:t>
            </w:r>
          </w:p>
        </w:tc>
        <w:tc>
          <w:tcPr>
            <w:tcW w:w="2410" w:type="dxa"/>
            <w:shd w:val="clear" w:color="auto" w:fill="auto"/>
            <w:noWrap/>
            <w:hideMark/>
          </w:tcPr>
          <w:p w:rsidR="007325D8" w:rsidRPr="00332680" w:rsidRDefault="007325D8" w:rsidP="00983717">
            <w:pPr>
              <w:jc w:val="right"/>
              <w:rPr>
                <w:rFonts w:ascii="Times New Roman" w:hAnsi="Times New Roman"/>
              </w:rPr>
            </w:pPr>
            <w:r w:rsidRPr="00332680">
              <w:rPr>
                <w:rFonts w:ascii="Times New Roman" w:hAnsi="Times New Roman"/>
              </w:rPr>
              <w:t>1481,1</w:t>
            </w:r>
          </w:p>
        </w:tc>
        <w:tc>
          <w:tcPr>
            <w:tcW w:w="2410" w:type="dxa"/>
            <w:shd w:val="clear" w:color="auto" w:fill="auto"/>
            <w:noWrap/>
            <w:hideMark/>
          </w:tcPr>
          <w:p w:rsidR="007325D8" w:rsidRPr="00332680" w:rsidRDefault="007325D8" w:rsidP="00983717">
            <w:pPr>
              <w:jc w:val="right"/>
              <w:rPr>
                <w:rFonts w:ascii="Times New Roman" w:hAnsi="Times New Roman"/>
              </w:rPr>
            </w:pPr>
            <w:r w:rsidRPr="00332680">
              <w:rPr>
                <w:rFonts w:ascii="Times New Roman" w:hAnsi="Times New Roman"/>
              </w:rPr>
              <w:t>1481,1</w:t>
            </w:r>
          </w:p>
        </w:tc>
      </w:tr>
      <w:tr w:rsidR="006C1516" w:rsidRPr="00332680" w:rsidTr="00983717">
        <w:trPr>
          <w:trHeight w:val="264"/>
        </w:trPr>
        <w:tc>
          <w:tcPr>
            <w:tcW w:w="1242" w:type="dxa"/>
            <w:shd w:val="clear" w:color="auto" w:fill="auto"/>
            <w:noWrap/>
            <w:hideMark/>
          </w:tcPr>
          <w:p w:rsidR="007325D8" w:rsidRPr="00332680" w:rsidRDefault="007325D8" w:rsidP="00983717">
            <w:pPr>
              <w:jc w:val="right"/>
              <w:rPr>
                <w:rFonts w:ascii="Times New Roman" w:hAnsi="Times New Roman"/>
              </w:rPr>
            </w:pPr>
            <w:r w:rsidRPr="00332680">
              <w:rPr>
                <w:rFonts w:ascii="Times New Roman" w:hAnsi="Times New Roman"/>
              </w:rPr>
              <w:t>2012</w:t>
            </w:r>
          </w:p>
        </w:tc>
        <w:tc>
          <w:tcPr>
            <w:tcW w:w="1843" w:type="dxa"/>
            <w:shd w:val="clear" w:color="auto" w:fill="auto"/>
            <w:noWrap/>
            <w:hideMark/>
          </w:tcPr>
          <w:p w:rsidR="007325D8" w:rsidRPr="00332680" w:rsidRDefault="007325D8" w:rsidP="00983717">
            <w:pPr>
              <w:jc w:val="right"/>
              <w:rPr>
                <w:rFonts w:ascii="Times New Roman" w:hAnsi="Times New Roman"/>
              </w:rPr>
            </w:pPr>
            <w:r w:rsidRPr="00332680">
              <w:rPr>
                <w:rFonts w:ascii="Times New Roman" w:hAnsi="Times New Roman"/>
              </w:rPr>
              <w:t>1503,6</w:t>
            </w:r>
          </w:p>
        </w:tc>
        <w:tc>
          <w:tcPr>
            <w:tcW w:w="2410" w:type="dxa"/>
            <w:shd w:val="clear" w:color="auto" w:fill="auto"/>
            <w:noWrap/>
            <w:hideMark/>
          </w:tcPr>
          <w:p w:rsidR="007325D8" w:rsidRPr="00332680" w:rsidRDefault="007325D8" w:rsidP="00983717">
            <w:pPr>
              <w:jc w:val="right"/>
              <w:rPr>
                <w:rFonts w:ascii="Times New Roman" w:hAnsi="Times New Roman"/>
              </w:rPr>
            </w:pPr>
            <w:r w:rsidRPr="00332680">
              <w:rPr>
                <w:rFonts w:ascii="Times New Roman" w:hAnsi="Times New Roman"/>
              </w:rPr>
              <w:t>1503,6</w:t>
            </w:r>
          </w:p>
        </w:tc>
        <w:tc>
          <w:tcPr>
            <w:tcW w:w="2410" w:type="dxa"/>
            <w:shd w:val="clear" w:color="auto" w:fill="auto"/>
            <w:noWrap/>
            <w:hideMark/>
          </w:tcPr>
          <w:p w:rsidR="007325D8" w:rsidRPr="00332680" w:rsidRDefault="007325D8" w:rsidP="00983717">
            <w:pPr>
              <w:jc w:val="right"/>
              <w:rPr>
                <w:rFonts w:ascii="Times New Roman" w:hAnsi="Times New Roman"/>
              </w:rPr>
            </w:pPr>
            <w:r w:rsidRPr="00332680">
              <w:rPr>
                <w:rFonts w:ascii="Times New Roman" w:hAnsi="Times New Roman"/>
              </w:rPr>
              <w:t>1503,6</w:t>
            </w:r>
          </w:p>
        </w:tc>
      </w:tr>
      <w:tr w:rsidR="006C1516" w:rsidRPr="00332680" w:rsidTr="00983717">
        <w:trPr>
          <w:trHeight w:val="264"/>
        </w:trPr>
        <w:tc>
          <w:tcPr>
            <w:tcW w:w="1242" w:type="dxa"/>
            <w:shd w:val="clear" w:color="auto" w:fill="auto"/>
            <w:noWrap/>
            <w:hideMark/>
          </w:tcPr>
          <w:p w:rsidR="007325D8" w:rsidRPr="00332680" w:rsidRDefault="007325D8" w:rsidP="00983717">
            <w:pPr>
              <w:jc w:val="right"/>
              <w:rPr>
                <w:rFonts w:ascii="Times New Roman" w:hAnsi="Times New Roman"/>
              </w:rPr>
            </w:pPr>
            <w:r w:rsidRPr="00332680">
              <w:rPr>
                <w:rFonts w:ascii="Times New Roman" w:hAnsi="Times New Roman"/>
              </w:rPr>
              <w:t>2013</w:t>
            </w:r>
          </w:p>
        </w:tc>
        <w:tc>
          <w:tcPr>
            <w:tcW w:w="1843" w:type="dxa"/>
            <w:shd w:val="clear" w:color="auto" w:fill="auto"/>
            <w:noWrap/>
            <w:hideMark/>
          </w:tcPr>
          <w:p w:rsidR="007325D8" w:rsidRPr="00332680" w:rsidRDefault="007325D8" w:rsidP="00983717">
            <w:pPr>
              <w:jc w:val="right"/>
              <w:rPr>
                <w:rFonts w:ascii="Times New Roman" w:hAnsi="Times New Roman"/>
              </w:rPr>
            </w:pPr>
            <w:r w:rsidRPr="00332680">
              <w:rPr>
                <w:rFonts w:ascii="Times New Roman" w:hAnsi="Times New Roman"/>
              </w:rPr>
              <w:t>1932</w:t>
            </w:r>
          </w:p>
        </w:tc>
        <w:tc>
          <w:tcPr>
            <w:tcW w:w="2410" w:type="dxa"/>
            <w:shd w:val="clear" w:color="auto" w:fill="auto"/>
            <w:noWrap/>
            <w:hideMark/>
          </w:tcPr>
          <w:p w:rsidR="007325D8" w:rsidRPr="00332680" w:rsidRDefault="007325D8" w:rsidP="00983717">
            <w:pPr>
              <w:jc w:val="right"/>
              <w:rPr>
                <w:rFonts w:ascii="Times New Roman" w:hAnsi="Times New Roman"/>
              </w:rPr>
            </w:pPr>
            <w:r w:rsidRPr="00332680">
              <w:rPr>
                <w:rFonts w:ascii="Times New Roman" w:hAnsi="Times New Roman"/>
              </w:rPr>
              <w:t>1932</w:t>
            </w:r>
          </w:p>
        </w:tc>
        <w:tc>
          <w:tcPr>
            <w:tcW w:w="2410" w:type="dxa"/>
            <w:shd w:val="clear" w:color="auto" w:fill="auto"/>
            <w:noWrap/>
            <w:hideMark/>
          </w:tcPr>
          <w:p w:rsidR="007325D8" w:rsidRPr="00332680" w:rsidRDefault="007325D8" w:rsidP="00983717">
            <w:pPr>
              <w:jc w:val="right"/>
              <w:rPr>
                <w:rFonts w:ascii="Times New Roman" w:hAnsi="Times New Roman"/>
              </w:rPr>
            </w:pPr>
            <w:r w:rsidRPr="00332680">
              <w:rPr>
                <w:rFonts w:ascii="Times New Roman" w:hAnsi="Times New Roman"/>
              </w:rPr>
              <w:t>1932</w:t>
            </w:r>
          </w:p>
        </w:tc>
      </w:tr>
      <w:tr w:rsidR="006C1516" w:rsidRPr="00332680" w:rsidTr="00983717">
        <w:trPr>
          <w:trHeight w:val="264"/>
        </w:trPr>
        <w:tc>
          <w:tcPr>
            <w:tcW w:w="1242" w:type="dxa"/>
            <w:shd w:val="clear" w:color="auto" w:fill="auto"/>
            <w:noWrap/>
            <w:hideMark/>
          </w:tcPr>
          <w:p w:rsidR="007325D8" w:rsidRPr="00332680" w:rsidRDefault="007325D8" w:rsidP="00983717">
            <w:pPr>
              <w:jc w:val="right"/>
              <w:rPr>
                <w:rFonts w:ascii="Times New Roman" w:hAnsi="Times New Roman"/>
              </w:rPr>
            </w:pPr>
            <w:r w:rsidRPr="00332680">
              <w:rPr>
                <w:rFonts w:ascii="Times New Roman" w:hAnsi="Times New Roman"/>
              </w:rPr>
              <w:t>2014</w:t>
            </w:r>
          </w:p>
        </w:tc>
        <w:tc>
          <w:tcPr>
            <w:tcW w:w="1843" w:type="dxa"/>
            <w:shd w:val="clear" w:color="auto" w:fill="auto"/>
            <w:noWrap/>
            <w:hideMark/>
          </w:tcPr>
          <w:p w:rsidR="007325D8" w:rsidRPr="00332680" w:rsidRDefault="007325D8" w:rsidP="00983717">
            <w:pPr>
              <w:jc w:val="right"/>
              <w:rPr>
                <w:rFonts w:ascii="Times New Roman" w:hAnsi="Times New Roman"/>
              </w:rPr>
            </w:pPr>
            <w:r w:rsidRPr="00332680">
              <w:rPr>
                <w:rFonts w:ascii="Times New Roman" w:hAnsi="Times New Roman"/>
              </w:rPr>
              <w:t>1970,7</w:t>
            </w:r>
          </w:p>
        </w:tc>
        <w:tc>
          <w:tcPr>
            <w:tcW w:w="2410" w:type="dxa"/>
            <w:shd w:val="clear" w:color="auto" w:fill="auto"/>
            <w:noWrap/>
            <w:hideMark/>
          </w:tcPr>
          <w:p w:rsidR="007325D8" w:rsidRPr="00332680" w:rsidRDefault="007325D8" w:rsidP="00983717">
            <w:pPr>
              <w:jc w:val="right"/>
              <w:rPr>
                <w:rFonts w:ascii="Times New Roman" w:hAnsi="Times New Roman"/>
              </w:rPr>
            </w:pPr>
            <w:r w:rsidRPr="00332680">
              <w:rPr>
                <w:rFonts w:ascii="Times New Roman" w:hAnsi="Times New Roman"/>
              </w:rPr>
              <w:t>1970,7</w:t>
            </w:r>
          </w:p>
        </w:tc>
        <w:tc>
          <w:tcPr>
            <w:tcW w:w="2410" w:type="dxa"/>
            <w:shd w:val="clear" w:color="auto" w:fill="auto"/>
            <w:noWrap/>
            <w:hideMark/>
          </w:tcPr>
          <w:p w:rsidR="007325D8" w:rsidRPr="00332680" w:rsidRDefault="007325D8" w:rsidP="00983717">
            <w:pPr>
              <w:jc w:val="right"/>
              <w:rPr>
                <w:rFonts w:ascii="Times New Roman" w:hAnsi="Times New Roman"/>
              </w:rPr>
            </w:pPr>
            <w:r w:rsidRPr="00332680">
              <w:rPr>
                <w:rFonts w:ascii="Times New Roman" w:hAnsi="Times New Roman"/>
              </w:rPr>
              <w:t>1970,7</w:t>
            </w:r>
          </w:p>
        </w:tc>
      </w:tr>
      <w:tr w:rsidR="006C1516" w:rsidRPr="00332680" w:rsidTr="00983717">
        <w:trPr>
          <w:trHeight w:val="264"/>
        </w:trPr>
        <w:tc>
          <w:tcPr>
            <w:tcW w:w="1242" w:type="dxa"/>
            <w:shd w:val="clear" w:color="auto" w:fill="auto"/>
            <w:noWrap/>
            <w:hideMark/>
          </w:tcPr>
          <w:p w:rsidR="007325D8" w:rsidRPr="00332680" w:rsidRDefault="007325D8" w:rsidP="00983717">
            <w:pPr>
              <w:jc w:val="right"/>
              <w:rPr>
                <w:rFonts w:ascii="Times New Roman" w:hAnsi="Times New Roman"/>
              </w:rPr>
            </w:pPr>
            <w:r w:rsidRPr="00332680">
              <w:rPr>
                <w:rFonts w:ascii="Times New Roman" w:hAnsi="Times New Roman"/>
              </w:rPr>
              <w:t>2015</w:t>
            </w:r>
          </w:p>
        </w:tc>
        <w:tc>
          <w:tcPr>
            <w:tcW w:w="1843" w:type="dxa"/>
            <w:shd w:val="clear" w:color="auto" w:fill="auto"/>
            <w:noWrap/>
            <w:hideMark/>
          </w:tcPr>
          <w:p w:rsidR="007325D8" w:rsidRPr="00332680" w:rsidRDefault="007325D8" w:rsidP="00983717">
            <w:pPr>
              <w:jc w:val="right"/>
              <w:rPr>
                <w:rFonts w:ascii="Times New Roman" w:hAnsi="Times New Roman"/>
              </w:rPr>
            </w:pPr>
            <w:r w:rsidRPr="00332680">
              <w:rPr>
                <w:rFonts w:ascii="Times New Roman" w:hAnsi="Times New Roman"/>
              </w:rPr>
              <w:t>2179</w:t>
            </w:r>
          </w:p>
        </w:tc>
        <w:tc>
          <w:tcPr>
            <w:tcW w:w="2410" w:type="dxa"/>
            <w:shd w:val="clear" w:color="auto" w:fill="auto"/>
            <w:noWrap/>
            <w:hideMark/>
          </w:tcPr>
          <w:p w:rsidR="007325D8" w:rsidRPr="00332680" w:rsidRDefault="007325D8" w:rsidP="00983717">
            <w:pPr>
              <w:jc w:val="right"/>
              <w:rPr>
                <w:rFonts w:ascii="Times New Roman" w:hAnsi="Times New Roman"/>
              </w:rPr>
            </w:pPr>
            <w:r w:rsidRPr="00332680">
              <w:rPr>
                <w:rFonts w:ascii="Times New Roman" w:hAnsi="Times New Roman"/>
              </w:rPr>
              <w:t>2179</w:t>
            </w:r>
          </w:p>
        </w:tc>
        <w:tc>
          <w:tcPr>
            <w:tcW w:w="2410" w:type="dxa"/>
            <w:shd w:val="clear" w:color="auto" w:fill="auto"/>
            <w:noWrap/>
            <w:hideMark/>
          </w:tcPr>
          <w:p w:rsidR="007325D8" w:rsidRPr="00332680" w:rsidRDefault="007325D8" w:rsidP="00983717">
            <w:pPr>
              <w:jc w:val="right"/>
              <w:rPr>
                <w:rFonts w:ascii="Times New Roman" w:hAnsi="Times New Roman"/>
              </w:rPr>
            </w:pPr>
            <w:r w:rsidRPr="00332680">
              <w:rPr>
                <w:rFonts w:ascii="Times New Roman" w:hAnsi="Times New Roman"/>
              </w:rPr>
              <w:t>2179</w:t>
            </w:r>
          </w:p>
        </w:tc>
      </w:tr>
      <w:tr w:rsidR="006C1516" w:rsidRPr="00332680" w:rsidTr="00983717">
        <w:trPr>
          <w:trHeight w:val="264"/>
        </w:trPr>
        <w:tc>
          <w:tcPr>
            <w:tcW w:w="1242" w:type="dxa"/>
            <w:shd w:val="clear" w:color="auto" w:fill="auto"/>
            <w:noWrap/>
            <w:hideMark/>
          </w:tcPr>
          <w:p w:rsidR="007325D8" w:rsidRPr="00332680" w:rsidRDefault="007325D8" w:rsidP="00983717">
            <w:pPr>
              <w:jc w:val="right"/>
              <w:rPr>
                <w:rFonts w:ascii="Times New Roman" w:hAnsi="Times New Roman"/>
              </w:rPr>
            </w:pPr>
            <w:r w:rsidRPr="00332680">
              <w:rPr>
                <w:rFonts w:ascii="Times New Roman" w:hAnsi="Times New Roman"/>
              </w:rPr>
              <w:t>2016</w:t>
            </w:r>
          </w:p>
        </w:tc>
        <w:tc>
          <w:tcPr>
            <w:tcW w:w="1843" w:type="dxa"/>
            <w:shd w:val="clear" w:color="auto" w:fill="auto"/>
            <w:noWrap/>
            <w:hideMark/>
          </w:tcPr>
          <w:p w:rsidR="007325D8" w:rsidRPr="00332680" w:rsidRDefault="007325D8" w:rsidP="00983717">
            <w:pPr>
              <w:jc w:val="right"/>
              <w:rPr>
                <w:rFonts w:ascii="Times New Roman" w:hAnsi="Times New Roman"/>
              </w:rPr>
            </w:pPr>
            <w:r w:rsidRPr="00332680">
              <w:rPr>
                <w:rFonts w:ascii="Times New Roman" w:hAnsi="Times New Roman"/>
              </w:rPr>
              <w:t>2438,5</w:t>
            </w:r>
          </w:p>
        </w:tc>
        <w:tc>
          <w:tcPr>
            <w:tcW w:w="2410" w:type="dxa"/>
            <w:shd w:val="clear" w:color="auto" w:fill="auto"/>
            <w:noWrap/>
            <w:hideMark/>
          </w:tcPr>
          <w:p w:rsidR="007325D8" w:rsidRPr="00332680" w:rsidRDefault="007325D8" w:rsidP="00983717">
            <w:pPr>
              <w:jc w:val="right"/>
              <w:rPr>
                <w:rFonts w:ascii="Times New Roman" w:hAnsi="Times New Roman"/>
              </w:rPr>
            </w:pPr>
            <w:r w:rsidRPr="00332680">
              <w:rPr>
                <w:rFonts w:ascii="Times New Roman" w:hAnsi="Times New Roman"/>
              </w:rPr>
              <w:t>2438,5</w:t>
            </w:r>
          </w:p>
        </w:tc>
        <w:tc>
          <w:tcPr>
            <w:tcW w:w="2410" w:type="dxa"/>
            <w:shd w:val="clear" w:color="auto" w:fill="auto"/>
            <w:noWrap/>
            <w:hideMark/>
          </w:tcPr>
          <w:p w:rsidR="007325D8" w:rsidRPr="00332680" w:rsidRDefault="007325D8" w:rsidP="00983717">
            <w:pPr>
              <w:jc w:val="right"/>
              <w:rPr>
                <w:rFonts w:ascii="Times New Roman" w:hAnsi="Times New Roman"/>
              </w:rPr>
            </w:pPr>
            <w:r w:rsidRPr="00332680">
              <w:rPr>
                <w:rFonts w:ascii="Times New Roman" w:hAnsi="Times New Roman"/>
              </w:rPr>
              <w:t>2438,5</w:t>
            </w:r>
          </w:p>
        </w:tc>
      </w:tr>
      <w:tr w:rsidR="006C1516" w:rsidRPr="00332680" w:rsidTr="00983717">
        <w:trPr>
          <w:trHeight w:val="264"/>
        </w:trPr>
        <w:tc>
          <w:tcPr>
            <w:tcW w:w="1242" w:type="dxa"/>
            <w:shd w:val="clear" w:color="auto" w:fill="auto"/>
            <w:noWrap/>
            <w:hideMark/>
          </w:tcPr>
          <w:p w:rsidR="007325D8" w:rsidRPr="00332680" w:rsidRDefault="007325D8" w:rsidP="00983717">
            <w:pPr>
              <w:jc w:val="right"/>
              <w:rPr>
                <w:rFonts w:ascii="Times New Roman" w:hAnsi="Times New Roman"/>
              </w:rPr>
            </w:pPr>
            <w:r w:rsidRPr="00332680">
              <w:rPr>
                <w:rFonts w:ascii="Times New Roman" w:hAnsi="Times New Roman"/>
              </w:rPr>
              <w:t>2017</w:t>
            </w:r>
          </w:p>
        </w:tc>
        <w:tc>
          <w:tcPr>
            <w:tcW w:w="1843" w:type="dxa"/>
            <w:shd w:val="clear" w:color="auto" w:fill="auto"/>
            <w:noWrap/>
            <w:hideMark/>
          </w:tcPr>
          <w:p w:rsidR="007325D8" w:rsidRPr="00332680" w:rsidRDefault="007325D8" w:rsidP="00983717">
            <w:pPr>
              <w:jc w:val="right"/>
              <w:rPr>
                <w:rFonts w:ascii="Times New Roman" w:hAnsi="Times New Roman"/>
              </w:rPr>
            </w:pPr>
            <w:r w:rsidRPr="00332680">
              <w:rPr>
                <w:rFonts w:ascii="Times New Roman" w:hAnsi="Times New Roman"/>
              </w:rPr>
              <w:t>2692,4</w:t>
            </w:r>
          </w:p>
        </w:tc>
        <w:tc>
          <w:tcPr>
            <w:tcW w:w="2410" w:type="dxa"/>
            <w:shd w:val="clear" w:color="auto" w:fill="auto"/>
            <w:noWrap/>
            <w:hideMark/>
          </w:tcPr>
          <w:p w:rsidR="007325D8" w:rsidRPr="00332680" w:rsidRDefault="007325D8" w:rsidP="00983717">
            <w:pPr>
              <w:jc w:val="right"/>
              <w:rPr>
                <w:rFonts w:ascii="Times New Roman" w:hAnsi="Times New Roman"/>
              </w:rPr>
            </w:pPr>
            <w:r w:rsidRPr="00332680">
              <w:rPr>
                <w:rFonts w:ascii="Times New Roman" w:hAnsi="Times New Roman"/>
              </w:rPr>
              <w:t>2692,4</w:t>
            </w:r>
          </w:p>
        </w:tc>
        <w:tc>
          <w:tcPr>
            <w:tcW w:w="2410" w:type="dxa"/>
            <w:shd w:val="clear" w:color="auto" w:fill="auto"/>
            <w:noWrap/>
            <w:hideMark/>
          </w:tcPr>
          <w:p w:rsidR="007325D8" w:rsidRPr="00332680" w:rsidRDefault="007325D8" w:rsidP="00983717">
            <w:pPr>
              <w:jc w:val="right"/>
              <w:rPr>
                <w:rFonts w:ascii="Times New Roman" w:hAnsi="Times New Roman"/>
              </w:rPr>
            </w:pPr>
            <w:r w:rsidRPr="00332680">
              <w:rPr>
                <w:rFonts w:ascii="Times New Roman" w:hAnsi="Times New Roman"/>
              </w:rPr>
              <w:t>2692,4</w:t>
            </w:r>
          </w:p>
        </w:tc>
      </w:tr>
      <w:tr w:rsidR="006C1516" w:rsidRPr="00332680" w:rsidTr="00983717">
        <w:trPr>
          <w:trHeight w:val="264"/>
        </w:trPr>
        <w:tc>
          <w:tcPr>
            <w:tcW w:w="1242" w:type="dxa"/>
            <w:shd w:val="clear" w:color="auto" w:fill="auto"/>
            <w:noWrap/>
            <w:hideMark/>
          </w:tcPr>
          <w:p w:rsidR="007325D8" w:rsidRPr="00332680" w:rsidRDefault="007325D8" w:rsidP="00983717">
            <w:pPr>
              <w:jc w:val="right"/>
              <w:rPr>
                <w:rFonts w:ascii="Times New Roman" w:hAnsi="Times New Roman"/>
              </w:rPr>
            </w:pPr>
            <w:r w:rsidRPr="00332680">
              <w:rPr>
                <w:rFonts w:ascii="Times New Roman" w:hAnsi="Times New Roman"/>
              </w:rPr>
              <w:t>2018</w:t>
            </w:r>
          </w:p>
        </w:tc>
        <w:tc>
          <w:tcPr>
            <w:tcW w:w="1843" w:type="dxa"/>
            <w:shd w:val="clear" w:color="auto" w:fill="auto"/>
            <w:noWrap/>
            <w:hideMark/>
          </w:tcPr>
          <w:p w:rsidR="007325D8" w:rsidRPr="00332680" w:rsidRDefault="007325D8" w:rsidP="00983717">
            <w:pPr>
              <w:jc w:val="right"/>
              <w:rPr>
                <w:rFonts w:ascii="Times New Roman" w:hAnsi="Times New Roman"/>
              </w:rPr>
            </w:pPr>
            <w:r w:rsidRPr="00332680">
              <w:rPr>
                <w:rFonts w:ascii="Times New Roman" w:hAnsi="Times New Roman"/>
              </w:rPr>
              <w:t>4834,4</w:t>
            </w:r>
          </w:p>
        </w:tc>
        <w:tc>
          <w:tcPr>
            <w:tcW w:w="2410" w:type="dxa"/>
            <w:shd w:val="clear" w:color="auto" w:fill="auto"/>
            <w:noWrap/>
            <w:hideMark/>
          </w:tcPr>
          <w:p w:rsidR="007325D8" w:rsidRPr="00332680" w:rsidRDefault="007325D8" w:rsidP="00983717">
            <w:pPr>
              <w:jc w:val="right"/>
              <w:rPr>
                <w:rFonts w:ascii="Times New Roman" w:hAnsi="Times New Roman"/>
              </w:rPr>
            </w:pPr>
            <w:r w:rsidRPr="00332680">
              <w:rPr>
                <w:rFonts w:ascii="Times New Roman" w:hAnsi="Times New Roman"/>
              </w:rPr>
              <w:t>4834,4</w:t>
            </w:r>
          </w:p>
        </w:tc>
        <w:tc>
          <w:tcPr>
            <w:tcW w:w="2410" w:type="dxa"/>
            <w:shd w:val="clear" w:color="auto" w:fill="auto"/>
            <w:noWrap/>
            <w:hideMark/>
          </w:tcPr>
          <w:p w:rsidR="007325D8" w:rsidRPr="00332680" w:rsidRDefault="007325D8" w:rsidP="00983717">
            <w:pPr>
              <w:jc w:val="right"/>
              <w:rPr>
                <w:rFonts w:ascii="Times New Roman" w:hAnsi="Times New Roman"/>
              </w:rPr>
            </w:pPr>
            <w:r w:rsidRPr="00332680">
              <w:rPr>
                <w:rFonts w:ascii="Times New Roman" w:hAnsi="Times New Roman"/>
              </w:rPr>
              <w:t>4834,4</w:t>
            </w:r>
          </w:p>
        </w:tc>
      </w:tr>
      <w:tr w:rsidR="006C1516" w:rsidRPr="00332680" w:rsidTr="00983717">
        <w:trPr>
          <w:trHeight w:val="264"/>
        </w:trPr>
        <w:tc>
          <w:tcPr>
            <w:tcW w:w="1242" w:type="dxa"/>
            <w:shd w:val="clear" w:color="auto" w:fill="auto"/>
            <w:noWrap/>
            <w:hideMark/>
          </w:tcPr>
          <w:p w:rsidR="007325D8" w:rsidRPr="00332680" w:rsidRDefault="007325D8" w:rsidP="00983717">
            <w:pPr>
              <w:jc w:val="right"/>
              <w:rPr>
                <w:rFonts w:ascii="Times New Roman" w:hAnsi="Times New Roman"/>
              </w:rPr>
            </w:pPr>
            <w:r w:rsidRPr="00332680">
              <w:rPr>
                <w:rFonts w:ascii="Times New Roman" w:hAnsi="Times New Roman"/>
              </w:rPr>
              <w:t>2019</w:t>
            </w:r>
          </w:p>
        </w:tc>
        <w:tc>
          <w:tcPr>
            <w:tcW w:w="1843" w:type="dxa"/>
            <w:shd w:val="clear" w:color="auto" w:fill="auto"/>
            <w:noWrap/>
            <w:hideMark/>
          </w:tcPr>
          <w:p w:rsidR="007325D8" w:rsidRPr="00332680" w:rsidRDefault="007325D8" w:rsidP="00983717">
            <w:pPr>
              <w:jc w:val="right"/>
              <w:rPr>
                <w:rFonts w:ascii="Times New Roman" w:hAnsi="Times New Roman"/>
              </w:rPr>
            </w:pPr>
            <w:r w:rsidRPr="00332680">
              <w:rPr>
                <w:rFonts w:ascii="Times New Roman" w:hAnsi="Times New Roman"/>
              </w:rPr>
              <w:t>12188</w:t>
            </w:r>
          </w:p>
        </w:tc>
        <w:tc>
          <w:tcPr>
            <w:tcW w:w="2410" w:type="dxa"/>
            <w:shd w:val="clear" w:color="auto" w:fill="auto"/>
            <w:noWrap/>
            <w:hideMark/>
          </w:tcPr>
          <w:p w:rsidR="007325D8" w:rsidRPr="00332680" w:rsidRDefault="007325D8" w:rsidP="00983717">
            <w:pPr>
              <w:jc w:val="right"/>
              <w:rPr>
                <w:rFonts w:ascii="Times New Roman" w:hAnsi="Times New Roman"/>
              </w:rPr>
            </w:pPr>
            <w:r w:rsidRPr="00332680">
              <w:rPr>
                <w:rFonts w:ascii="Times New Roman" w:hAnsi="Times New Roman"/>
              </w:rPr>
              <w:t>12188</w:t>
            </w:r>
          </w:p>
        </w:tc>
        <w:tc>
          <w:tcPr>
            <w:tcW w:w="2410" w:type="dxa"/>
            <w:shd w:val="clear" w:color="auto" w:fill="auto"/>
            <w:noWrap/>
            <w:hideMark/>
          </w:tcPr>
          <w:p w:rsidR="007325D8" w:rsidRPr="00332680" w:rsidRDefault="007325D8" w:rsidP="00983717">
            <w:pPr>
              <w:jc w:val="right"/>
              <w:rPr>
                <w:rFonts w:ascii="Times New Roman" w:hAnsi="Times New Roman"/>
              </w:rPr>
            </w:pPr>
            <w:r w:rsidRPr="00332680">
              <w:rPr>
                <w:rFonts w:ascii="Times New Roman" w:hAnsi="Times New Roman"/>
              </w:rPr>
              <w:t>12188</w:t>
            </w:r>
          </w:p>
        </w:tc>
      </w:tr>
      <w:tr w:rsidR="006C1516" w:rsidRPr="00332680" w:rsidTr="00983717">
        <w:trPr>
          <w:trHeight w:val="264"/>
        </w:trPr>
        <w:tc>
          <w:tcPr>
            <w:tcW w:w="1242" w:type="dxa"/>
            <w:shd w:val="clear" w:color="auto" w:fill="auto"/>
            <w:noWrap/>
            <w:hideMark/>
          </w:tcPr>
          <w:p w:rsidR="007325D8" w:rsidRPr="00332680" w:rsidRDefault="007325D8" w:rsidP="00983717">
            <w:pPr>
              <w:jc w:val="right"/>
              <w:rPr>
                <w:rFonts w:ascii="Times New Roman" w:hAnsi="Times New Roman"/>
              </w:rPr>
            </w:pPr>
            <w:r w:rsidRPr="00332680">
              <w:rPr>
                <w:rFonts w:ascii="Times New Roman" w:hAnsi="Times New Roman"/>
              </w:rPr>
              <w:t>2020</w:t>
            </w:r>
          </w:p>
        </w:tc>
        <w:tc>
          <w:tcPr>
            <w:tcW w:w="1843" w:type="dxa"/>
            <w:shd w:val="clear" w:color="auto" w:fill="auto"/>
            <w:noWrap/>
            <w:hideMark/>
          </w:tcPr>
          <w:p w:rsidR="007325D8" w:rsidRPr="00332680" w:rsidRDefault="007325D8" w:rsidP="00983717">
            <w:pPr>
              <w:jc w:val="right"/>
              <w:rPr>
                <w:rFonts w:ascii="Times New Roman" w:hAnsi="Times New Roman"/>
              </w:rPr>
            </w:pPr>
            <w:r w:rsidRPr="00332680">
              <w:rPr>
                <w:rFonts w:ascii="Times New Roman" w:hAnsi="Times New Roman"/>
              </w:rPr>
              <w:t>6602,5</w:t>
            </w:r>
          </w:p>
        </w:tc>
        <w:tc>
          <w:tcPr>
            <w:tcW w:w="2410" w:type="dxa"/>
            <w:shd w:val="clear" w:color="auto" w:fill="auto"/>
            <w:noWrap/>
            <w:hideMark/>
          </w:tcPr>
          <w:p w:rsidR="007325D8" w:rsidRPr="00332680" w:rsidRDefault="007325D8" w:rsidP="00983717">
            <w:pPr>
              <w:jc w:val="right"/>
              <w:rPr>
                <w:rFonts w:ascii="Times New Roman" w:hAnsi="Times New Roman"/>
              </w:rPr>
            </w:pPr>
            <w:r w:rsidRPr="00332680">
              <w:rPr>
                <w:rFonts w:ascii="Times New Roman" w:hAnsi="Times New Roman"/>
              </w:rPr>
              <w:t>6602,5</w:t>
            </w:r>
          </w:p>
        </w:tc>
        <w:tc>
          <w:tcPr>
            <w:tcW w:w="2410" w:type="dxa"/>
            <w:shd w:val="clear" w:color="auto" w:fill="auto"/>
            <w:noWrap/>
            <w:hideMark/>
          </w:tcPr>
          <w:p w:rsidR="007325D8" w:rsidRPr="00332680" w:rsidRDefault="007325D8" w:rsidP="00983717">
            <w:pPr>
              <w:jc w:val="right"/>
              <w:rPr>
                <w:rFonts w:ascii="Times New Roman" w:hAnsi="Times New Roman"/>
              </w:rPr>
            </w:pPr>
            <w:r w:rsidRPr="00332680">
              <w:rPr>
                <w:rFonts w:ascii="Times New Roman" w:hAnsi="Times New Roman"/>
              </w:rPr>
              <w:t>6602,5</w:t>
            </w:r>
          </w:p>
        </w:tc>
      </w:tr>
      <w:tr w:rsidR="006C1516" w:rsidRPr="00332680" w:rsidTr="00983717">
        <w:trPr>
          <w:trHeight w:val="264"/>
        </w:trPr>
        <w:tc>
          <w:tcPr>
            <w:tcW w:w="1242" w:type="dxa"/>
            <w:shd w:val="clear" w:color="auto" w:fill="auto"/>
            <w:noWrap/>
            <w:hideMark/>
          </w:tcPr>
          <w:p w:rsidR="007325D8" w:rsidRPr="00332680" w:rsidRDefault="007325D8" w:rsidP="00983717">
            <w:pPr>
              <w:jc w:val="right"/>
              <w:rPr>
                <w:rFonts w:ascii="Times New Roman" w:hAnsi="Times New Roman"/>
              </w:rPr>
            </w:pPr>
            <w:r w:rsidRPr="00332680">
              <w:rPr>
                <w:rFonts w:ascii="Times New Roman" w:hAnsi="Times New Roman"/>
              </w:rPr>
              <w:t>2021</w:t>
            </w:r>
          </w:p>
        </w:tc>
        <w:tc>
          <w:tcPr>
            <w:tcW w:w="1843" w:type="dxa"/>
            <w:shd w:val="clear" w:color="auto" w:fill="auto"/>
            <w:noWrap/>
            <w:hideMark/>
          </w:tcPr>
          <w:p w:rsidR="007325D8" w:rsidRPr="00332680" w:rsidRDefault="007325D8" w:rsidP="00983717">
            <w:pPr>
              <w:jc w:val="right"/>
              <w:rPr>
                <w:rFonts w:ascii="Times New Roman" w:hAnsi="Times New Roman"/>
              </w:rPr>
            </w:pPr>
            <w:r w:rsidRPr="00332680">
              <w:rPr>
                <w:rFonts w:ascii="Times New Roman" w:hAnsi="Times New Roman"/>
              </w:rPr>
              <w:t>6736,2</w:t>
            </w:r>
          </w:p>
        </w:tc>
        <w:tc>
          <w:tcPr>
            <w:tcW w:w="2410" w:type="dxa"/>
            <w:shd w:val="clear" w:color="auto" w:fill="auto"/>
            <w:noWrap/>
            <w:hideMark/>
          </w:tcPr>
          <w:p w:rsidR="007325D8" w:rsidRPr="00332680" w:rsidRDefault="007325D8" w:rsidP="00983717">
            <w:pPr>
              <w:jc w:val="right"/>
              <w:rPr>
                <w:rFonts w:ascii="Times New Roman" w:hAnsi="Times New Roman"/>
              </w:rPr>
            </w:pPr>
            <w:r w:rsidRPr="00332680">
              <w:rPr>
                <w:rFonts w:ascii="Times New Roman" w:hAnsi="Times New Roman"/>
              </w:rPr>
              <w:t>6736,2</w:t>
            </w:r>
          </w:p>
        </w:tc>
        <w:tc>
          <w:tcPr>
            <w:tcW w:w="2410" w:type="dxa"/>
            <w:shd w:val="clear" w:color="auto" w:fill="auto"/>
            <w:noWrap/>
            <w:hideMark/>
          </w:tcPr>
          <w:p w:rsidR="007325D8" w:rsidRPr="00332680" w:rsidRDefault="007325D8" w:rsidP="00983717">
            <w:pPr>
              <w:jc w:val="right"/>
              <w:rPr>
                <w:rFonts w:ascii="Times New Roman" w:hAnsi="Times New Roman"/>
              </w:rPr>
            </w:pPr>
            <w:r w:rsidRPr="00332680">
              <w:rPr>
                <w:rFonts w:ascii="Times New Roman" w:hAnsi="Times New Roman"/>
              </w:rPr>
              <w:t>6736,2</w:t>
            </w:r>
          </w:p>
        </w:tc>
      </w:tr>
      <w:tr w:rsidR="006C1516" w:rsidRPr="00332680" w:rsidTr="00983717">
        <w:trPr>
          <w:trHeight w:val="264"/>
        </w:trPr>
        <w:tc>
          <w:tcPr>
            <w:tcW w:w="1242" w:type="dxa"/>
            <w:shd w:val="clear" w:color="auto" w:fill="auto"/>
            <w:noWrap/>
            <w:hideMark/>
          </w:tcPr>
          <w:p w:rsidR="007325D8" w:rsidRPr="00332680" w:rsidRDefault="007325D8" w:rsidP="00983717">
            <w:pPr>
              <w:jc w:val="right"/>
              <w:rPr>
                <w:rFonts w:ascii="Times New Roman" w:hAnsi="Times New Roman"/>
              </w:rPr>
            </w:pPr>
            <w:r w:rsidRPr="00332680">
              <w:rPr>
                <w:rFonts w:ascii="Times New Roman" w:hAnsi="Times New Roman"/>
              </w:rPr>
              <w:t>2022</w:t>
            </w:r>
          </w:p>
        </w:tc>
        <w:tc>
          <w:tcPr>
            <w:tcW w:w="1843" w:type="dxa"/>
            <w:shd w:val="clear" w:color="auto" w:fill="auto"/>
            <w:noWrap/>
            <w:hideMark/>
          </w:tcPr>
          <w:p w:rsidR="007325D8" w:rsidRPr="00332680" w:rsidRDefault="007325D8" w:rsidP="00983717">
            <w:pPr>
              <w:jc w:val="right"/>
              <w:rPr>
                <w:rFonts w:ascii="Times New Roman" w:hAnsi="Times New Roman"/>
              </w:rPr>
            </w:pPr>
            <w:r w:rsidRPr="00332680">
              <w:rPr>
                <w:rFonts w:ascii="Times New Roman" w:hAnsi="Times New Roman"/>
              </w:rPr>
              <w:t>6567,0</w:t>
            </w:r>
          </w:p>
        </w:tc>
        <w:tc>
          <w:tcPr>
            <w:tcW w:w="2410" w:type="dxa"/>
            <w:shd w:val="clear" w:color="auto" w:fill="auto"/>
            <w:noWrap/>
            <w:hideMark/>
          </w:tcPr>
          <w:p w:rsidR="007325D8" w:rsidRPr="00332680" w:rsidRDefault="007325D8" w:rsidP="00983717">
            <w:pPr>
              <w:jc w:val="right"/>
              <w:rPr>
                <w:rFonts w:ascii="Times New Roman" w:hAnsi="Times New Roman"/>
              </w:rPr>
            </w:pPr>
            <w:r w:rsidRPr="00332680">
              <w:rPr>
                <w:rFonts w:ascii="Times New Roman" w:hAnsi="Times New Roman"/>
              </w:rPr>
              <w:t>6718,9</w:t>
            </w:r>
          </w:p>
        </w:tc>
        <w:tc>
          <w:tcPr>
            <w:tcW w:w="2410" w:type="dxa"/>
            <w:shd w:val="clear" w:color="auto" w:fill="auto"/>
            <w:noWrap/>
            <w:hideMark/>
          </w:tcPr>
          <w:p w:rsidR="007325D8" w:rsidRPr="00332680" w:rsidRDefault="007325D8" w:rsidP="00983717">
            <w:pPr>
              <w:jc w:val="right"/>
              <w:rPr>
                <w:rFonts w:ascii="Times New Roman" w:hAnsi="Times New Roman"/>
              </w:rPr>
            </w:pPr>
            <w:r w:rsidRPr="00332680">
              <w:rPr>
                <w:rFonts w:ascii="Times New Roman" w:hAnsi="Times New Roman"/>
              </w:rPr>
              <w:t>6671,4</w:t>
            </w:r>
          </w:p>
        </w:tc>
      </w:tr>
      <w:tr w:rsidR="006C1516" w:rsidRPr="00332680" w:rsidTr="00983717">
        <w:trPr>
          <w:trHeight w:val="264"/>
        </w:trPr>
        <w:tc>
          <w:tcPr>
            <w:tcW w:w="1242" w:type="dxa"/>
            <w:shd w:val="clear" w:color="auto" w:fill="auto"/>
            <w:noWrap/>
            <w:hideMark/>
          </w:tcPr>
          <w:p w:rsidR="007325D8" w:rsidRPr="00332680" w:rsidRDefault="007325D8" w:rsidP="00983717">
            <w:pPr>
              <w:jc w:val="right"/>
              <w:rPr>
                <w:rFonts w:ascii="Times New Roman" w:hAnsi="Times New Roman"/>
              </w:rPr>
            </w:pPr>
            <w:r w:rsidRPr="00332680">
              <w:rPr>
                <w:rFonts w:ascii="Times New Roman" w:hAnsi="Times New Roman"/>
              </w:rPr>
              <w:t>2023</w:t>
            </w:r>
          </w:p>
        </w:tc>
        <w:tc>
          <w:tcPr>
            <w:tcW w:w="1843" w:type="dxa"/>
            <w:shd w:val="clear" w:color="auto" w:fill="auto"/>
            <w:noWrap/>
            <w:hideMark/>
          </w:tcPr>
          <w:p w:rsidR="007325D8" w:rsidRPr="00332680" w:rsidRDefault="007325D8" w:rsidP="00983717">
            <w:pPr>
              <w:jc w:val="right"/>
              <w:rPr>
                <w:rFonts w:ascii="Times New Roman" w:hAnsi="Times New Roman"/>
              </w:rPr>
            </w:pPr>
            <w:r w:rsidRPr="00332680">
              <w:rPr>
                <w:rFonts w:ascii="Times New Roman" w:hAnsi="Times New Roman"/>
              </w:rPr>
              <w:t>6570,6</w:t>
            </w:r>
          </w:p>
        </w:tc>
        <w:tc>
          <w:tcPr>
            <w:tcW w:w="2410" w:type="dxa"/>
            <w:shd w:val="clear" w:color="auto" w:fill="auto"/>
            <w:noWrap/>
            <w:hideMark/>
          </w:tcPr>
          <w:p w:rsidR="007325D8" w:rsidRPr="00332680" w:rsidRDefault="007325D8" w:rsidP="00983717">
            <w:pPr>
              <w:jc w:val="right"/>
              <w:rPr>
                <w:rFonts w:ascii="Times New Roman" w:hAnsi="Times New Roman"/>
              </w:rPr>
            </w:pPr>
            <w:r w:rsidRPr="00332680">
              <w:rPr>
                <w:rFonts w:ascii="Times New Roman" w:hAnsi="Times New Roman"/>
              </w:rPr>
              <w:t>6763,3</w:t>
            </w:r>
          </w:p>
        </w:tc>
        <w:tc>
          <w:tcPr>
            <w:tcW w:w="2410" w:type="dxa"/>
            <w:shd w:val="clear" w:color="auto" w:fill="auto"/>
            <w:noWrap/>
            <w:hideMark/>
          </w:tcPr>
          <w:p w:rsidR="007325D8" w:rsidRPr="00332680" w:rsidRDefault="007325D8" w:rsidP="00983717">
            <w:pPr>
              <w:jc w:val="right"/>
              <w:rPr>
                <w:rFonts w:ascii="Times New Roman" w:hAnsi="Times New Roman"/>
              </w:rPr>
            </w:pPr>
            <w:r w:rsidRPr="00332680">
              <w:rPr>
                <w:rFonts w:ascii="Times New Roman" w:hAnsi="Times New Roman"/>
              </w:rPr>
              <w:t>6673,8</w:t>
            </w:r>
          </w:p>
        </w:tc>
      </w:tr>
      <w:tr w:rsidR="006C1516" w:rsidRPr="00332680" w:rsidTr="00983717">
        <w:trPr>
          <w:trHeight w:val="264"/>
        </w:trPr>
        <w:tc>
          <w:tcPr>
            <w:tcW w:w="1242" w:type="dxa"/>
            <w:shd w:val="clear" w:color="auto" w:fill="auto"/>
            <w:noWrap/>
            <w:hideMark/>
          </w:tcPr>
          <w:p w:rsidR="007325D8" w:rsidRPr="00332680" w:rsidRDefault="007325D8" w:rsidP="00983717">
            <w:pPr>
              <w:jc w:val="right"/>
              <w:rPr>
                <w:rFonts w:ascii="Times New Roman" w:hAnsi="Times New Roman"/>
              </w:rPr>
            </w:pPr>
            <w:r w:rsidRPr="00332680">
              <w:rPr>
                <w:rFonts w:ascii="Times New Roman" w:hAnsi="Times New Roman"/>
              </w:rPr>
              <w:t>2024</w:t>
            </w:r>
          </w:p>
        </w:tc>
        <w:tc>
          <w:tcPr>
            <w:tcW w:w="1843" w:type="dxa"/>
            <w:shd w:val="clear" w:color="auto" w:fill="auto"/>
            <w:noWrap/>
            <w:hideMark/>
          </w:tcPr>
          <w:p w:rsidR="007325D8" w:rsidRPr="00332680" w:rsidRDefault="007325D8" w:rsidP="00983717">
            <w:pPr>
              <w:jc w:val="right"/>
              <w:rPr>
                <w:rFonts w:ascii="Times New Roman" w:hAnsi="Times New Roman"/>
              </w:rPr>
            </w:pPr>
            <w:r w:rsidRPr="00332680">
              <w:rPr>
                <w:rFonts w:ascii="Times New Roman" w:hAnsi="Times New Roman"/>
              </w:rPr>
              <w:t>6558,2</w:t>
            </w:r>
          </w:p>
        </w:tc>
        <w:tc>
          <w:tcPr>
            <w:tcW w:w="2410" w:type="dxa"/>
            <w:shd w:val="clear" w:color="auto" w:fill="auto"/>
            <w:noWrap/>
            <w:hideMark/>
          </w:tcPr>
          <w:p w:rsidR="007325D8" w:rsidRPr="00332680" w:rsidRDefault="007325D8" w:rsidP="00983717">
            <w:pPr>
              <w:jc w:val="right"/>
              <w:rPr>
                <w:rFonts w:ascii="Times New Roman" w:hAnsi="Times New Roman"/>
              </w:rPr>
            </w:pPr>
            <w:r w:rsidRPr="00332680">
              <w:rPr>
                <w:rFonts w:ascii="Times New Roman" w:hAnsi="Times New Roman"/>
              </w:rPr>
              <w:t>6815,0</w:t>
            </w:r>
          </w:p>
        </w:tc>
        <w:tc>
          <w:tcPr>
            <w:tcW w:w="2410" w:type="dxa"/>
            <w:shd w:val="clear" w:color="auto" w:fill="auto"/>
            <w:noWrap/>
            <w:hideMark/>
          </w:tcPr>
          <w:p w:rsidR="007325D8" w:rsidRPr="00332680" w:rsidRDefault="007325D8" w:rsidP="00983717">
            <w:pPr>
              <w:jc w:val="right"/>
              <w:rPr>
                <w:rFonts w:ascii="Times New Roman" w:hAnsi="Times New Roman"/>
              </w:rPr>
            </w:pPr>
            <w:r w:rsidRPr="00332680">
              <w:rPr>
                <w:rFonts w:ascii="Times New Roman" w:hAnsi="Times New Roman"/>
              </w:rPr>
              <w:t>6648,3</w:t>
            </w:r>
          </w:p>
        </w:tc>
      </w:tr>
      <w:tr w:rsidR="006C1516" w:rsidRPr="00332680" w:rsidTr="00983717">
        <w:trPr>
          <w:trHeight w:val="264"/>
        </w:trPr>
        <w:tc>
          <w:tcPr>
            <w:tcW w:w="1242" w:type="dxa"/>
            <w:shd w:val="clear" w:color="auto" w:fill="auto"/>
            <w:noWrap/>
            <w:hideMark/>
          </w:tcPr>
          <w:p w:rsidR="007325D8" w:rsidRPr="00332680" w:rsidRDefault="007325D8" w:rsidP="00983717">
            <w:pPr>
              <w:jc w:val="right"/>
              <w:rPr>
                <w:rFonts w:ascii="Times New Roman" w:hAnsi="Times New Roman"/>
              </w:rPr>
            </w:pPr>
            <w:r w:rsidRPr="00332680">
              <w:rPr>
                <w:rFonts w:ascii="Times New Roman" w:hAnsi="Times New Roman"/>
              </w:rPr>
              <w:t>2025</w:t>
            </w:r>
          </w:p>
        </w:tc>
        <w:tc>
          <w:tcPr>
            <w:tcW w:w="1843" w:type="dxa"/>
            <w:shd w:val="clear" w:color="auto" w:fill="auto"/>
            <w:noWrap/>
            <w:hideMark/>
          </w:tcPr>
          <w:p w:rsidR="007325D8" w:rsidRPr="00332680" w:rsidRDefault="007325D8" w:rsidP="00983717">
            <w:pPr>
              <w:jc w:val="right"/>
              <w:rPr>
                <w:rFonts w:ascii="Times New Roman" w:hAnsi="Times New Roman"/>
              </w:rPr>
            </w:pPr>
            <w:r w:rsidRPr="00332680">
              <w:rPr>
                <w:rFonts w:ascii="Times New Roman" w:hAnsi="Times New Roman"/>
              </w:rPr>
              <w:t>6535,7</w:t>
            </w:r>
          </w:p>
        </w:tc>
        <w:tc>
          <w:tcPr>
            <w:tcW w:w="2410" w:type="dxa"/>
            <w:shd w:val="clear" w:color="auto" w:fill="auto"/>
            <w:noWrap/>
            <w:hideMark/>
          </w:tcPr>
          <w:p w:rsidR="007325D8" w:rsidRPr="00332680" w:rsidRDefault="007325D8" w:rsidP="00983717">
            <w:pPr>
              <w:jc w:val="right"/>
              <w:rPr>
                <w:rFonts w:ascii="Times New Roman" w:hAnsi="Times New Roman"/>
              </w:rPr>
            </w:pPr>
            <w:r w:rsidRPr="00332680">
              <w:rPr>
                <w:rFonts w:ascii="Times New Roman" w:hAnsi="Times New Roman"/>
              </w:rPr>
              <w:t>6825,4</w:t>
            </w:r>
          </w:p>
        </w:tc>
        <w:tc>
          <w:tcPr>
            <w:tcW w:w="2410" w:type="dxa"/>
            <w:shd w:val="clear" w:color="auto" w:fill="auto"/>
            <w:noWrap/>
            <w:hideMark/>
          </w:tcPr>
          <w:p w:rsidR="007325D8" w:rsidRPr="00332680" w:rsidRDefault="007325D8" w:rsidP="00983717">
            <w:pPr>
              <w:jc w:val="right"/>
              <w:rPr>
                <w:rFonts w:ascii="Times New Roman" w:hAnsi="Times New Roman"/>
              </w:rPr>
            </w:pPr>
            <w:r w:rsidRPr="00332680">
              <w:rPr>
                <w:rFonts w:ascii="Times New Roman" w:hAnsi="Times New Roman"/>
              </w:rPr>
              <w:t>6603,1</w:t>
            </w:r>
          </w:p>
        </w:tc>
      </w:tr>
      <w:tr w:rsidR="00E41A4A" w:rsidRPr="00332680" w:rsidTr="00983717">
        <w:trPr>
          <w:trHeight w:val="264"/>
        </w:trPr>
        <w:tc>
          <w:tcPr>
            <w:tcW w:w="1242" w:type="dxa"/>
            <w:shd w:val="clear" w:color="auto" w:fill="auto"/>
            <w:noWrap/>
            <w:hideMark/>
          </w:tcPr>
          <w:p w:rsidR="007325D8" w:rsidRPr="00332680" w:rsidRDefault="007325D8" w:rsidP="00983717">
            <w:pPr>
              <w:jc w:val="right"/>
              <w:rPr>
                <w:rFonts w:ascii="Times New Roman" w:hAnsi="Times New Roman"/>
              </w:rPr>
            </w:pPr>
            <w:r w:rsidRPr="00332680">
              <w:rPr>
                <w:rFonts w:ascii="Times New Roman" w:hAnsi="Times New Roman"/>
              </w:rPr>
              <w:t>2026</w:t>
            </w:r>
          </w:p>
        </w:tc>
        <w:tc>
          <w:tcPr>
            <w:tcW w:w="1843" w:type="dxa"/>
            <w:shd w:val="clear" w:color="auto" w:fill="auto"/>
            <w:noWrap/>
            <w:hideMark/>
          </w:tcPr>
          <w:p w:rsidR="007325D8" w:rsidRPr="00332680" w:rsidRDefault="007325D8" w:rsidP="00983717">
            <w:pPr>
              <w:jc w:val="right"/>
              <w:rPr>
                <w:rFonts w:ascii="Times New Roman" w:hAnsi="Times New Roman"/>
              </w:rPr>
            </w:pPr>
            <w:r w:rsidRPr="00332680">
              <w:rPr>
                <w:rFonts w:ascii="Times New Roman" w:hAnsi="Times New Roman"/>
              </w:rPr>
              <w:t>6499,1</w:t>
            </w:r>
          </w:p>
        </w:tc>
        <w:tc>
          <w:tcPr>
            <w:tcW w:w="2410" w:type="dxa"/>
            <w:shd w:val="clear" w:color="auto" w:fill="auto"/>
            <w:noWrap/>
            <w:hideMark/>
          </w:tcPr>
          <w:p w:rsidR="007325D8" w:rsidRPr="00332680" w:rsidRDefault="007325D8" w:rsidP="00983717">
            <w:pPr>
              <w:jc w:val="right"/>
              <w:rPr>
                <w:rFonts w:ascii="Times New Roman" w:hAnsi="Times New Roman"/>
              </w:rPr>
            </w:pPr>
            <w:r w:rsidRPr="00332680">
              <w:rPr>
                <w:rFonts w:ascii="Times New Roman" w:hAnsi="Times New Roman"/>
              </w:rPr>
              <w:t>6854,8</w:t>
            </w:r>
          </w:p>
        </w:tc>
        <w:tc>
          <w:tcPr>
            <w:tcW w:w="2410" w:type="dxa"/>
            <w:shd w:val="clear" w:color="auto" w:fill="auto"/>
            <w:noWrap/>
            <w:hideMark/>
          </w:tcPr>
          <w:p w:rsidR="007325D8" w:rsidRPr="00332680" w:rsidRDefault="007325D8" w:rsidP="00983717">
            <w:pPr>
              <w:jc w:val="right"/>
              <w:rPr>
                <w:rFonts w:ascii="Times New Roman" w:hAnsi="Times New Roman"/>
              </w:rPr>
            </w:pPr>
            <w:r w:rsidRPr="00332680">
              <w:rPr>
                <w:rFonts w:ascii="Times New Roman" w:hAnsi="Times New Roman"/>
              </w:rPr>
              <w:t>6555,3</w:t>
            </w:r>
          </w:p>
        </w:tc>
      </w:tr>
    </w:tbl>
    <w:p w:rsidR="007325D8" w:rsidRPr="00332680" w:rsidRDefault="007325D8" w:rsidP="007325D8">
      <w:pPr>
        <w:jc w:val="center"/>
        <w:rPr>
          <w:rFonts w:ascii="Times New Roman" w:eastAsia="Times New Roman" w:hAnsi="Times New Roman"/>
          <w:b/>
          <w:sz w:val="28"/>
          <w:szCs w:val="28"/>
          <w:lang w:eastAsia="ru-RU"/>
        </w:rPr>
      </w:pPr>
    </w:p>
    <w:p w:rsidR="007325D8" w:rsidRPr="00332680" w:rsidRDefault="007325D8" w:rsidP="007325D8">
      <w:pPr>
        <w:jc w:val="center"/>
        <w:rPr>
          <w:rFonts w:ascii="Times New Roman" w:eastAsia="Times New Roman" w:hAnsi="Times New Roman"/>
          <w:b/>
          <w:sz w:val="28"/>
          <w:szCs w:val="28"/>
          <w:lang w:eastAsia="ru-RU"/>
        </w:rPr>
      </w:pPr>
    </w:p>
    <w:p w:rsidR="00F02DF7" w:rsidRPr="00332680" w:rsidRDefault="00F02DF7">
      <w:pPr>
        <w:jc w:val="left"/>
        <w:rPr>
          <w:rFonts w:ascii="Times New Roman" w:eastAsia="Times New Roman" w:hAnsi="Times New Roman"/>
          <w:b/>
          <w:sz w:val="28"/>
          <w:szCs w:val="28"/>
          <w:lang w:eastAsia="ru-RU"/>
        </w:rPr>
      </w:pPr>
      <w:r w:rsidRPr="00332680">
        <w:rPr>
          <w:rFonts w:ascii="Times New Roman" w:eastAsia="Times New Roman" w:hAnsi="Times New Roman"/>
          <w:b/>
          <w:sz w:val="28"/>
          <w:szCs w:val="28"/>
          <w:lang w:eastAsia="ru-RU"/>
        </w:rPr>
        <w:br w:type="page"/>
      </w:r>
    </w:p>
    <w:p w:rsidR="007325D8" w:rsidRPr="00332680" w:rsidRDefault="007325D8" w:rsidP="007325D8">
      <w:pPr>
        <w:jc w:val="center"/>
        <w:rPr>
          <w:rFonts w:ascii="Times New Roman" w:eastAsia="Times New Roman" w:hAnsi="Times New Roman"/>
          <w:b/>
          <w:sz w:val="28"/>
          <w:szCs w:val="28"/>
          <w:lang w:eastAsia="ru-RU"/>
        </w:rPr>
      </w:pPr>
    </w:p>
    <w:p w:rsidR="002A37C7" w:rsidRPr="00332680" w:rsidRDefault="002A37C7" w:rsidP="002A37C7">
      <w:pPr>
        <w:shd w:val="clear" w:color="auto" w:fill="FFFFFF"/>
        <w:ind w:firstLine="567"/>
        <w:rPr>
          <w:rFonts w:ascii="Times New Roman" w:hAnsi="Times New Roman"/>
          <w:sz w:val="28"/>
          <w:szCs w:val="28"/>
        </w:rPr>
      </w:pPr>
      <w:r w:rsidRPr="00332680">
        <w:rPr>
          <w:rFonts w:ascii="Times New Roman" w:hAnsi="Times New Roman"/>
          <w:sz w:val="28"/>
          <w:szCs w:val="28"/>
        </w:rPr>
        <w:t>Г.4</w:t>
      </w:r>
      <w:r w:rsidRPr="00332680">
        <w:t xml:space="preserve"> </w:t>
      </w:r>
      <w:r w:rsidRPr="00332680">
        <w:rPr>
          <w:rFonts w:ascii="Times New Roman" w:hAnsi="Times New Roman"/>
          <w:sz w:val="28"/>
          <w:szCs w:val="28"/>
        </w:rPr>
        <w:t>Brent мұнай бағасының болжамы</w:t>
      </w:r>
    </w:p>
    <w:p w:rsidR="00F02DF7" w:rsidRPr="00332680" w:rsidRDefault="00F02DF7" w:rsidP="002A37C7">
      <w:pPr>
        <w:shd w:val="clear" w:color="auto" w:fill="FFFFFF"/>
        <w:ind w:firstLine="567"/>
        <w:rPr>
          <w:rFonts w:ascii="Times New Roman" w:hAnsi="Times New Roman"/>
          <w:sz w:val="28"/>
          <w:szCs w:val="28"/>
        </w:rPr>
      </w:pPr>
    </w:p>
    <w:p w:rsidR="00F02DF7" w:rsidRPr="00332680" w:rsidRDefault="00F02DF7" w:rsidP="002A37C7">
      <w:pPr>
        <w:shd w:val="clear" w:color="auto" w:fill="FFFFFF"/>
        <w:ind w:firstLine="567"/>
        <w:rPr>
          <w:rFonts w:ascii="Times New Roman" w:hAnsi="Times New Roman"/>
          <w:sz w:val="28"/>
          <w:szCs w:val="28"/>
        </w:rPr>
      </w:pPr>
    </w:p>
    <w:p w:rsidR="002A37C7" w:rsidRPr="00332680" w:rsidRDefault="002A37C7" w:rsidP="002A37C7">
      <w:pPr>
        <w:shd w:val="clear" w:color="auto" w:fill="FFFFFF"/>
        <w:jc w:val="center"/>
        <w:rPr>
          <w:rFonts w:ascii="Times New Roman" w:hAnsi="Times New Roman"/>
        </w:rPr>
      </w:pPr>
      <w:r w:rsidRPr="00332680">
        <w:rPr>
          <w:rFonts w:ascii="Times New Roman" w:hAnsi="Times New Roman"/>
          <w:noProof/>
          <w:lang w:val="ru-RU" w:eastAsia="ru-RU"/>
        </w:rPr>
        <w:drawing>
          <wp:inline distT="0" distB="0" distL="0" distR="0" wp14:anchorId="3E392198" wp14:editId="30CA8FF9">
            <wp:extent cx="5854065" cy="2473325"/>
            <wp:effectExtent l="0" t="0" r="0" b="3175"/>
            <wp:docPr id="22" name="Рисунок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1"/>
                    <pic:cNvPicPr>
                      <a:picLocks/>
                    </pic:cNvPicPr>
                  </pic:nvPicPr>
                  <pic:blipFill>
                    <a:blip r:embed="rId63">
                      <a:lum bright="-28000" contrast="56000"/>
                      <a:extLst>
                        <a:ext uri="{28A0092B-C50C-407E-A947-70E740481C1C}">
                          <a14:useLocalDpi xmlns:a14="http://schemas.microsoft.com/office/drawing/2010/main" val="0"/>
                        </a:ext>
                      </a:extLst>
                    </a:blip>
                    <a:srcRect r="1138" b="3572"/>
                    <a:stretch>
                      <a:fillRect/>
                    </a:stretch>
                  </pic:blipFill>
                  <pic:spPr bwMode="auto">
                    <a:xfrm>
                      <a:off x="0" y="0"/>
                      <a:ext cx="5854065" cy="2473325"/>
                    </a:xfrm>
                    <a:prstGeom prst="rect">
                      <a:avLst/>
                    </a:prstGeom>
                    <a:noFill/>
                    <a:ln>
                      <a:noFill/>
                    </a:ln>
                  </pic:spPr>
                </pic:pic>
              </a:graphicData>
            </a:graphic>
          </wp:inline>
        </w:drawing>
      </w:r>
    </w:p>
    <w:p w:rsidR="002A37C7" w:rsidRPr="00332680" w:rsidRDefault="002A37C7" w:rsidP="002A37C7">
      <w:pPr>
        <w:shd w:val="clear" w:color="auto" w:fill="FFFFFF"/>
        <w:ind w:firstLine="567"/>
        <w:rPr>
          <w:rFonts w:ascii="Times New Roman" w:hAnsi="Times New Roman"/>
        </w:rPr>
      </w:pPr>
    </w:p>
    <w:p w:rsidR="00535BD6" w:rsidRPr="00332680" w:rsidRDefault="00535BD6" w:rsidP="00535BD6">
      <w:pPr>
        <w:shd w:val="clear" w:color="auto" w:fill="FFFFFF"/>
        <w:jc w:val="center"/>
        <w:rPr>
          <w:rFonts w:ascii="Times New Roman" w:hAnsi="Times New Roman"/>
          <w:sz w:val="28"/>
          <w:szCs w:val="28"/>
        </w:rPr>
      </w:pPr>
      <w:r w:rsidRPr="00332680">
        <w:rPr>
          <w:rFonts w:ascii="Times New Roman" w:hAnsi="Times New Roman"/>
          <w:sz w:val="28"/>
          <w:szCs w:val="28"/>
        </w:rPr>
        <w:t>Г.5 Мұнай бағасына байланысты әртүрлі жағдайларда (күтілетін, пессимистік және оптимистік) атаулы әлеуметтік көмектің орташа айлық мөлшерінің өзгеруінің болжамы</w:t>
      </w:r>
    </w:p>
    <w:p w:rsidR="00535BD6" w:rsidRPr="00332680" w:rsidRDefault="00535BD6" w:rsidP="00535BD6">
      <w:pPr>
        <w:jc w:val="center"/>
        <w:rPr>
          <w:rFonts w:ascii="Times New Roman" w:eastAsia="Times New Roman" w:hAnsi="Times New Roman"/>
          <w:b/>
          <w:sz w:val="28"/>
          <w:szCs w:val="28"/>
          <w:lang w:eastAsia="ru-RU"/>
        </w:rPr>
      </w:pPr>
    </w:p>
    <w:p w:rsidR="002A37C7" w:rsidRPr="00332680" w:rsidRDefault="00535BD6" w:rsidP="002A37C7">
      <w:pPr>
        <w:shd w:val="clear" w:color="auto" w:fill="FFFFFF"/>
        <w:ind w:firstLine="567"/>
        <w:rPr>
          <w:rFonts w:ascii="Times New Roman" w:hAnsi="Times New Roman"/>
          <w:sz w:val="28"/>
          <w:szCs w:val="28"/>
        </w:rPr>
      </w:pPr>
      <w:r w:rsidRPr="00332680">
        <w:rPr>
          <w:rFonts w:ascii="Times New Roman" w:hAnsi="Times New Roman"/>
          <w:sz w:val="28"/>
          <w:szCs w:val="28"/>
        </w:rPr>
        <w:t xml:space="preserve"> </w:t>
      </w:r>
    </w:p>
    <w:p w:rsidR="00535BD6" w:rsidRPr="00332680" w:rsidRDefault="00535BD6" w:rsidP="00535BD6">
      <w:pPr>
        <w:shd w:val="clear" w:color="auto" w:fill="FFFFFF"/>
        <w:jc w:val="left"/>
        <w:rPr>
          <w:rFonts w:ascii="Times New Roman" w:hAnsi="Times New Roman"/>
          <w:sz w:val="24"/>
          <w:szCs w:val="24"/>
        </w:rPr>
      </w:pPr>
      <w:r w:rsidRPr="00332680">
        <w:rPr>
          <w:rFonts w:ascii="Times New Roman" w:hAnsi="Times New Roman"/>
          <w:noProof/>
          <w:lang w:val="ru-RU" w:eastAsia="ru-RU"/>
        </w:rPr>
        <w:drawing>
          <wp:inline distT="0" distB="0" distL="0" distR="0" wp14:anchorId="6FACE44C" wp14:editId="56BF3005">
            <wp:extent cx="5593080" cy="3489960"/>
            <wp:effectExtent l="0" t="0" r="7620" b="0"/>
            <wp:docPr id="23" name="Диаграмма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40"/>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93080" cy="3489960"/>
                    </a:xfrm>
                    <a:prstGeom prst="rect">
                      <a:avLst/>
                    </a:prstGeom>
                    <a:noFill/>
                    <a:ln>
                      <a:noFill/>
                    </a:ln>
                  </pic:spPr>
                </pic:pic>
              </a:graphicData>
            </a:graphic>
          </wp:inline>
        </w:drawing>
      </w:r>
    </w:p>
    <w:p w:rsidR="00535BD6" w:rsidRPr="00332680" w:rsidRDefault="00535BD6" w:rsidP="00535BD6">
      <w:pPr>
        <w:shd w:val="clear" w:color="auto" w:fill="FFFFFF"/>
        <w:rPr>
          <w:rFonts w:ascii="Times New Roman" w:hAnsi="Times New Roman"/>
          <w:sz w:val="28"/>
          <w:szCs w:val="28"/>
        </w:rPr>
      </w:pPr>
    </w:p>
    <w:p w:rsidR="00535BD6" w:rsidRPr="00332680" w:rsidRDefault="00535BD6" w:rsidP="00535BD6">
      <w:pPr>
        <w:shd w:val="clear" w:color="auto" w:fill="FFFFFF"/>
        <w:jc w:val="center"/>
        <w:rPr>
          <w:rFonts w:ascii="Times New Roman" w:hAnsi="Times New Roman"/>
          <w:sz w:val="28"/>
          <w:szCs w:val="28"/>
        </w:rPr>
      </w:pPr>
    </w:p>
    <w:p w:rsidR="002A37C7" w:rsidRPr="00332680" w:rsidRDefault="002A37C7" w:rsidP="007325D8">
      <w:pPr>
        <w:jc w:val="center"/>
        <w:rPr>
          <w:rFonts w:ascii="Times New Roman" w:eastAsia="Times New Roman" w:hAnsi="Times New Roman"/>
          <w:b/>
          <w:sz w:val="28"/>
          <w:szCs w:val="28"/>
          <w:lang w:eastAsia="ru-RU"/>
        </w:rPr>
      </w:pPr>
    </w:p>
    <w:p w:rsidR="002A37C7" w:rsidRPr="00332680" w:rsidRDefault="002A37C7" w:rsidP="007325D8">
      <w:pPr>
        <w:jc w:val="center"/>
        <w:rPr>
          <w:rFonts w:ascii="Times New Roman" w:eastAsia="Times New Roman" w:hAnsi="Times New Roman"/>
          <w:b/>
          <w:sz w:val="28"/>
          <w:szCs w:val="28"/>
          <w:lang w:eastAsia="ru-RU"/>
        </w:rPr>
      </w:pPr>
    </w:p>
    <w:p w:rsidR="002A37C7" w:rsidRPr="00332680" w:rsidRDefault="002A37C7" w:rsidP="007325D8">
      <w:pPr>
        <w:jc w:val="center"/>
        <w:rPr>
          <w:rFonts w:ascii="Times New Roman" w:eastAsia="Times New Roman" w:hAnsi="Times New Roman"/>
          <w:b/>
          <w:sz w:val="28"/>
          <w:szCs w:val="28"/>
          <w:lang w:eastAsia="ru-RU"/>
        </w:rPr>
      </w:pPr>
    </w:p>
    <w:p w:rsidR="007325D8" w:rsidRPr="00332680" w:rsidRDefault="007325D8" w:rsidP="007325D8">
      <w:pPr>
        <w:jc w:val="center"/>
        <w:rPr>
          <w:rFonts w:ascii="Times New Roman" w:hAnsi="Times New Roman"/>
          <w:b/>
          <w:sz w:val="28"/>
          <w:szCs w:val="28"/>
        </w:rPr>
      </w:pPr>
      <w:r w:rsidRPr="00332680">
        <w:rPr>
          <w:rFonts w:ascii="Times New Roman" w:hAnsi="Times New Roman"/>
          <w:b/>
          <w:sz w:val="28"/>
          <w:szCs w:val="28"/>
        </w:rPr>
        <w:lastRenderedPageBreak/>
        <w:t>ҚОСЫМША Д</w:t>
      </w:r>
    </w:p>
    <w:p w:rsidR="00322AA5" w:rsidRPr="00332680" w:rsidRDefault="00322AA5" w:rsidP="007325D8">
      <w:pPr>
        <w:jc w:val="center"/>
        <w:rPr>
          <w:rFonts w:ascii="Times New Roman" w:hAnsi="Times New Roman"/>
          <w:b/>
          <w:sz w:val="28"/>
          <w:szCs w:val="28"/>
        </w:rPr>
      </w:pPr>
    </w:p>
    <w:p w:rsidR="007325D8" w:rsidRPr="00332680" w:rsidRDefault="00F02DF7" w:rsidP="007325D8">
      <w:pPr>
        <w:jc w:val="center"/>
        <w:rPr>
          <w:rFonts w:ascii="Times New Roman" w:hAnsi="Times New Roman"/>
          <w:sz w:val="28"/>
          <w:szCs w:val="28"/>
        </w:rPr>
      </w:pPr>
      <w:r w:rsidRPr="00332680">
        <w:rPr>
          <w:rFonts w:ascii="Times New Roman" w:hAnsi="Times New Roman"/>
          <w:sz w:val="28"/>
          <w:szCs w:val="28"/>
        </w:rPr>
        <w:t xml:space="preserve">Д.1-кесте </w:t>
      </w:r>
      <w:r w:rsidR="007325D8" w:rsidRPr="00332680">
        <w:rPr>
          <w:rFonts w:ascii="Times New Roman" w:hAnsi="Times New Roman"/>
          <w:sz w:val="28"/>
          <w:szCs w:val="28"/>
        </w:rPr>
        <w:t>– Бастапқы деректер және өтемақы сомасын есептеу</w:t>
      </w:r>
    </w:p>
    <w:p w:rsidR="007325D8" w:rsidRPr="00332680" w:rsidRDefault="007325D8" w:rsidP="007325D8">
      <w:pPr>
        <w:rPr>
          <w:rFonts w:ascii="Times New Roman" w:hAnsi="Times New Roman"/>
          <w:sz w:val="28"/>
          <w:szCs w:val="28"/>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
        <w:gridCol w:w="1001"/>
        <w:gridCol w:w="966"/>
        <w:gridCol w:w="567"/>
        <w:gridCol w:w="866"/>
        <w:gridCol w:w="716"/>
        <w:gridCol w:w="716"/>
        <w:gridCol w:w="679"/>
        <w:gridCol w:w="992"/>
        <w:gridCol w:w="766"/>
        <w:gridCol w:w="866"/>
      </w:tblGrid>
      <w:tr w:rsidR="006C1516" w:rsidRPr="00332680" w:rsidTr="00983717">
        <w:trPr>
          <w:cantSplit/>
          <w:trHeight w:val="3380"/>
        </w:trPr>
        <w:tc>
          <w:tcPr>
            <w:tcW w:w="1430" w:type="dxa"/>
            <w:shd w:val="clear" w:color="auto" w:fill="auto"/>
            <w:noWrap/>
            <w:textDirection w:val="btLr"/>
            <w:hideMark/>
          </w:tcPr>
          <w:p w:rsidR="007325D8" w:rsidRPr="00332680" w:rsidRDefault="007325D8" w:rsidP="00983717">
            <w:pPr>
              <w:ind w:left="113" w:right="113"/>
              <w:jc w:val="left"/>
              <w:rPr>
                <w:rFonts w:ascii="Times New Roman" w:hAnsi="Times New Roman"/>
                <w:sz w:val="18"/>
                <w:szCs w:val="18"/>
              </w:rPr>
            </w:pPr>
            <w:r w:rsidRPr="00332680">
              <w:rPr>
                <w:rFonts w:ascii="Times New Roman" w:hAnsi="Times New Roman"/>
                <w:sz w:val="18"/>
                <w:szCs w:val="18"/>
              </w:rPr>
              <w:t>Регионы</w:t>
            </w:r>
          </w:p>
        </w:tc>
        <w:tc>
          <w:tcPr>
            <w:tcW w:w="1001" w:type="dxa"/>
            <w:shd w:val="clear" w:color="auto" w:fill="auto"/>
            <w:noWrap/>
            <w:textDirection w:val="btLr"/>
            <w:hideMark/>
          </w:tcPr>
          <w:p w:rsidR="007325D8" w:rsidRPr="00332680" w:rsidRDefault="00F20837" w:rsidP="00983717">
            <w:pPr>
              <w:ind w:left="113" w:right="113"/>
              <w:jc w:val="left"/>
              <w:rPr>
                <w:rFonts w:ascii="Times New Roman" w:hAnsi="Times New Roman"/>
                <w:sz w:val="18"/>
                <w:szCs w:val="18"/>
              </w:rPr>
            </w:pPr>
            <w:r w:rsidRPr="00332680">
              <w:rPr>
                <w:rFonts w:ascii="Times New Roman" w:hAnsi="Times New Roman"/>
                <w:sz w:val="18"/>
                <w:szCs w:val="18"/>
              </w:rPr>
              <w:t>отбасының айына табысы -2022=200 000 тг</w:t>
            </w:r>
          </w:p>
        </w:tc>
        <w:tc>
          <w:tcPr>
            <w:tcW w:w="966" w:type="dxa"/>
            <w:shd w:val="clear" w:color="auto" w:fill="auto"/>
            <w:noWrap/>
            <w:textDirection w:val="btLr"/>
            <w:hideMark/>
          </w:tcPr>
          <w:p w:rsidR="007325D8" w:rsidRPr="00332680" w:rsidRDefault="00F20837" w:rsidP="00983717">
            <w:pPr>
              <w:ind w:left="113" w:right="113"/>
              <w:jc w:val="left"/>
              <w:rPr>
                <w:rFonts w:ascii="Times New Roman" w:hAnsi="Times New Roman"/>
                <w:sz w:val="18"/>
                <w:szCs w:val="18"/>
              </w:rPr>
            </w:pPr>
            <w:r w:rsidRPr="00332680">
              <w:rPr>
                <w:rFonts w:ascii="Times New Roman" w:hAnsi="Times New Roman"/>
                <w:sz w:val="18"/>
                <w:szCs w:val="18"/>
              </w:rPr>
              <w:t>Коммуналдық қызметтерге, тұрғын үйді ұстауға және жөндеуге жұмсалатын шығыстар, үй шаруашылығына жылына орта есеппен, теңге</w:t>
            </w:r>
          </w:p>
        </w:tc>
        <w:tc>
          <w:tcPr>
            <w:tcW w:w="567" w:type="dxa"/>
            <w:shd w:val="clear" w:color="auto" w:fill="auto"/>
            <w:noWrap/>
            <w:textDirection w:val="btLr"/>
            <w:hideMark/>
          </w:tcPr>
          <w:p w:rsidR="007325D8" w:rsidRPr="00332680" w:rsidRDefault="00F20837" w:rsidP="00983717">
            <w:pPr>
              <w:ind w:left="113" w:right="113"/>
              <w:jc w:val="left"/>
              <w:rPr>
                <w:rFonts w:ascii="Times New Roman" w:hAnsi="Times New Roman"/>
                <w:sz w:val="18"/>
                <w:szCs w:val="18"/>
              </w:rPr>
            </w:pPr>
            <w:r w:rsidRPr="00332680">
              <w:rPr>
                <w:rFonts w:ascii="Times New Roman" w:hAnsi="Times New Roman"/>
                <w:sz w:val="18"/>
                <w:szCs w:val="18"/>
              </w:rPr>
              <w:t>коммуналдық қызметтердің үлесі ақшалай шығыстарда % - бен</w:t>
            </w:r>
          </w:p>
        </w:tc>
        <w:tc>
          <w:tcPr>
            <w:tcW w:w="866" w:type="dxa"/>
            <w:shd w:val="clear" w:color="auto" w:fill="auto"/>
            <w:noWrap/>
            <w:textDirection w:val="btLr"/>
            <w:hideMark/>
          </w:tcPr>
          <w:p w:rsidR="007325D8" w:rsidRPr="00332680" w:rsidRDefault="00F20837" w:rsidP="00983717">
            <w:pPr>
              <w:ind w:left="113" w:right="113"/>
              <w:jc w:val="left"/>
              <w:rPr>
                <w:rFonts w:ascii="Times New Roman" w:hAnsi="Times New Roman"/>
                <w:sz w:val="18"/>
                <w:szCs w:val="18"/>
              </w:rPr>
            </w:pPr>
            <w:r w:rsidRPr="00332680">
              <w:rPr>
                <w:rFonts w:ascii="Times New Roman" w:hAnsi="Times New Roman"/>
                <w:sz w:val="18"/>
                <w:szCs w:val="18"/>
              </w:rPr>
              <w:t>үй шаруашылығына коммуналдық қызметтер сомасы</w:t>
            </w:r>
          </w:p>
        </w:tc>
        <w:tc>
          <w:tcPr>
            <w:tcW w:w="716" w:type="dxa"/>
            <w:shd w:val="clear" w:color="auto" w:fill="auto"/>
            <w:noWrap/>
            <w:textDirection w:val="btLr"/>
            <w:hideMark/>
          </w:tcPr>
          <w:p w:rsidR="007325D8" w:rsidRPr="00332680" w:rsidRDefault="00F20837" w:rsidP="00983717">
            <w:pPr>
              <w:ind w:left="113" w:right="113"/>
              <w:jc w:val="left"/>
              <w:rPr>
                <w:rFonts w:ascii="Times New Roman" w:hAnsi="Times New Roman"/>
                <w:sz w:val="18"/>
                <w:szCs w:val="18"/>
              </w:rPr>
            </w:pPr>
            <w:r w:rsidRPr="00332680">
              <w:rPr>
                <w:rFonts w:ascii="Times New Roman" w:hAnsi="Times New Roman"/>
                <w:sz w:val="18"/>
                <w:szCs w:val="18"/>
              </w:rPr>
              <w:t>Ең төменгі күнкөріс деңгейінің шамасы,орташа жан басына шаққанда айына, теңге</w:t>
            </w:r>
          </w:p>
        </w:tc>
        <w:tc>
          <w:tcPr>
            <w:tcW w:w="716" w:type="dxa"/>
            <w:shd w:val="clear" w:color="auto" w:fill="auto"/>
            <w:noWrap/>
            <w:textDirection w:val="btLr"/>
            <w:hideMark/>
          </w:tcPr>
          <w:p w:rsidR="007325D8" w:rsidRPr="00332680" w:rsidRDefault="00F20837" w:rsidP="00983717">
            <w:pPr>
              <w:ind w:left="113" w:right="113"/>
              <w:jc w:val="left"/>
              <w:rPr>
                <w:rFonts w:ascii="Times New Roman" w:hAnsi="Times New Roman"/>
                <w:sz w:val="18"/>
                <w:szCs w:val="18"/>
              </w:rPr>
            </w:pPr>
            <w:r w:rsidRPr="00332680">
              <w:rPr>
                <w:rFonts w:ascii="Times New Roman" w:hAnsi="Times New Roman"/>
                <w:sz w:val="18"/>
                <w:szCs w:val="18"/>
              </w:rPr>
              <w:t>Тұтынуға пайдаланылған кірістер орташа есеппен жан басына шаққанда айына, теңге</w:t>
            </w:r>
          </w:p>
        </w:tc>
        <w:tc>
          <w:tcPr>
            <w:tcW w:w="679" w:type="dxa"/>
            <w:shd w:val="clear" w:color="auto" w:fill="auto"/>
            <w:noWrap/>
            <w:textDirection w:val="btLr"/>
            <w:hideMark/>
          </w:tcPr>
          <w:p w:rsidR="007325D8" w:rsidRPr="00332680" w:rsidRDefault="00F20837" w:rsidP="00983717">
            <w:pPr>
              <w:ind w:left="113" w:right="113"/>
              <w:jc w:val="left"/>
              <w:rPr>
                <w:rFonts w:ascii="Times New Roman" w:hAnsi="Times New Roman"/>
                <w:sz w:val="18"/>
                <w:szCs w:val="18"/>
              </w:rPr>
            </w:pPr>
            <w:r w:rsidRPr="00332680">
              <w:rPr>
                <w:rFonts w:ascii="Times New Roman" w:hAnsi="Times New Roman"/>
                <w:sz w:val="18"/>
                <w:szCs w:val="18"/>
              </w:rPr>
              <w:t>шығыстардың шекті рұқсат етілген деңгейі, %</w:t>
            </w:r>
          </w:p>
        </w:tc>
        <w:tc>
          <w:tcPr>
            <w:tcW w:w="992" w:type="dxa"/>
            <w:shd w:val="clear" w:color="auto" w:fill="auto"/>
            <w:noWrap/>
            <w:textDirection w:val="btLr"/>
            <w:hideMark/>
          </w:tcPr>
          <w:p w:rsidR="007325D8" w:rsidRPr="00332680" w:rsidRDefault="00F20837" w:rsidP="00983717">
            <w:pPr>
              <w:ind w:left="113" w:right="113"/>
              <w:jc w:val="left"/>
              <w:rPr>
                <w:rFonts w:ascii="Times New Roman" w:hAnsi="Times New Roman"/>
                <w:sz w:val="18"/>
                <w:szCs w:val="18"/>
              </w:rPr>
            </w:pPr>
            <w:r w:rsidRPr="00332680">
              <w:rPr>
                <w:rFonts w:ascii="Times New Roman" w:hAnsi="Times New Roman"/>
                <w:sz w:val="18"/>
                <w:szCs w:val="18"/>
              </w:rPr>
              <w:t>Коммуналдық қызметтерге, тұрғын үйді күтіп ұстауға және жөндеуге жұмсалатын шығыстардың нақты сомасы үй шаруашылығына орташа есеппен 1 айға.</w:t>
            </w:r>
          </w:p>
        </w:tc>
        <w:tc>
          <w:tcPr>
            <w:tcW w:w="766" w:type="dxa"/>
            <w:shd w:val="clear" w:color="auto" w:fill="auto"/>
            <w:textDirection w:val="btLr"/>
          </w:tcPr>
          <w:p w:rsidR="007325D8" w:rsidRPr="00332680" w:rsidRDefault="00F20837" w:rsidP="00983717">
            <w:pPr>
              <w:ind w:left="113" w:right="113"/>
              <w:jc w:val="left"/>
              <w:rPr>
                <w:rFonts w:ascii="Times New Roman" w:hAnsi="Times New Roman"/>
                <w:sz w:val="18"/>
                <w:szCs w:val="18"/>
              </w:rPr>
            </w:pPr>
            <w:r w:rsidRPr="00332680">
              <w:rPr>
                <w:rFonts w:ascii="Times New Roman" w:hAnsi="Times New Roman"/>
                <w:sz w:val="18"/>
                <w:szCs w:val="18"/>
              </w:rPr>
              <w:t>үй шаруашылығына коммуналдық қызметтер сомасы</w:t>
            </w:r>
          </w:p>
        </w:tc>
        <w:tc>
          <w:tcPr>
            <w:tcW w:w="794" w:type="dxa"/>
            <w:shd w:val="clear" w:color="auto" w:fill="auto"/>
            <w:noWrap/>
            <w:textDirection w:val="btLr"/>
            <w:hideMark/>
          </w:tcPr>
          <w:p w:rsidR="007325D8" w:rsidRPr="00332680" w:rsidRDefault="00F20837" w:rsidP="00983717">
            <w:pPr>
              <w:ind w:left="113" w:right="113"/>
              <w:jc w:val="left"/>
              <w:rPr>
                <w:rFonts w:ascii="Times New Roman" w:hAnsi="Times New Roman"/>
                <w:sz w:val="18"/>
                <w:szCs w:val="18"/>
              </w:rPr>
            </w:pPr>
            <w:r w:rsidRPr="00332680">
              <w:rPr>
                <w:rFonts w:ascii="Times New Roman" w:hAnsi="Times New Roman"/>
                <w:sz w:val="18"/>
                <w:szCs w:val="18"/>
              </w:rPr>
              <w:t>үй шаруашылығына қосымша ақы сомасы, теңге</w:t>
            </w:r>
          </w:p>
        </w:tc>
      </w:tr>
      <w:tr w:rsidR="006C1516" w:rsidRPr="00332680" w:rsidTr="00983717">
        <w:trPr>
          <w:trHeight w:val="264"/>
        </w:trPr>
        <w:tc>
          <w:tcPr>
            <w:tcW w:w="1430" w:type="dxa"/>
            <w:shd w:val="clear" w:color="auto" w:fill="auto"/>
            <w:noWrap/>
            <w:vAlign w:val="center"/>
          </w:tcPr>
          <w:p w:rsidR="007325D8" w:rsidRPr="00332680" w:rsidRDefault="007325D8" w:rsidP="00983717">
            <w:pPr>
              <w:jc w:val="center"/>
              <w:rPr>
                <w:rFonts w:ascii="Times New Roman" w:hAnsi="Times New Roman"/>
                <w:sz w:val="18"/>
                <w:szCs w:val="18"/>
              </w:rPr>
            </w:pPr>
            <w:r w:rsidRPr="00332680">
              <w:rPr>
                <w:rFonts w:ascii="Times New Roman" w:hAnsi="Times New Roman"/>
                <w:sz w:val="18"/>
                <w:szCs w:val="18"/>
              </w:rPr>
              <w:t>1</w:t>
            </w:r>
          </w:p>
        </w:tc>
        <w:tc>
          <w:tcPr>
            <w:tcW w:w="1001" w:type="dxa"/>
            <w:shd w:val="clear" w:color="auto" w:fill="auto"/>
            <w:noWrap/>
            <w:vAlign w:val="center"/>
          </w:tcPr>
          <w:p w:rsidR="007325D8" w:rsidRPr="00332680" w:rsidRDefault="007325D8" w:rsidP="00983717">
            <w:pPr>
              <w:jc w:val="center"/>
              <w:rPr>
                <w:rFonts w:ascii="Times New Roman" w:hAnsi="Times New Roman"/>
                <w:sz w:val="18"/>
                <w:szCs w:val="18"/>
              </w:rPr>
            </w:pPr>
            <w:r w:rsidRPr="00332680">
              <w:rPr>
                <w:rFonts w:ascii="Times New Roman" w:hAnsi="Times New Roman"/>
                <w:sz w:val="18"/>
                <w:szCs w:val="18"/>
              </w:rPr>
              <w:t>2</w:t>
            </w:r>
          </w:p>
        </w:tc>
        <w:tc>
          <w:tcPr>
            <w:tcW w:w="966" w:type="dxa"/>
            <w:shd w:val="clear" w:color="auto" w:fill="auto"/>
            <w:noWrap/>
            <w:vAlign w:val="center"/>
          </w:tcPr>
          <w:p w:rsidR="007325D8" w:rsidRPr="00332680" w:rsidRDefault="007325D8" w:rsidP="00983717">
            <w:pPr>
              <w:jc w:val="center"/>
              <w:rPr>
                <w:rFonts w:ascii="Times New Roman" w:hAnsi="Times New Roman"/>
                <w:sz w:val="18"/>
                <w:szCs w:val="18"/>
              </w:rPr>
            </w:pPr>
            <w:r w:rsidRPr="00332680">
              <w:rPr>
                <w:rFonts w:ascii="Times New Roman" w:hAnsi="Times New Roman"/>
                <w:sz w:val="18"/>
                <w:szCs w:val="18"/>
              </w:rPr>
              <w:t>3</w:t>
            </w:r>
          </w:p>
        </w:tc>
        <w:tc>
          <w:tcPr>
            <w:tcW w:w="567" w:type="dxa"/>
            <w:shd w:val="clear" w:color="auto" w:fill="auto"/>
            <w:noWrap/>
            <w:vAlign w:val="center"/>
          </w:tcPr>
          <w:p w:rsidR="007325D8" w:rsidRPr="00332680" w:rsidRDefault="007325D8" w:rsidP="00983717">
            <w:pPr>
              <w:jc w:val="center"/>
              <w:rPr>
                <w:rFonts w:ascii="Times New Roman" w:hAnsi="Times New Roman"/>
                <w:sz w:val="18"/>
                <w:szCs w:val="18"/>
              </w:rPr>
            </w:pPr>
            <w:r w:rsidRPr="00332680">
              <w:rPr>
                <w:rFonts w:ascii="Times New Roman" w:hAnsi="Times New Roman"/>
                <w:sz w:val="18"/>
                <w:szCs w:val="18"/>
              </w:rPr>
              <w:t>4</w:t>
            </w:r>
          </w:p>
        </w:tc>
        <w:tc>
          <w:tcPr>
            <w:tcW w:w="866" w:type="dxa"/>
            <w:shd w:val="clear" w:color="auto" w:fill="auto"/>
            <w:noWrap/>
            <w:vAlign w:val="center"/>
          </w:tcPr>
          <w:p w:rsidR="007325D8" w:rsidRPr="00332680" w:rsidRDefault="007325D8" w:rsidP="00983717">
            <w:pPr>
              <w:jc w:val="center"/>
              <w:rPr>
                <w:rFonts w:ascii="Times New Roman" w:hAnsi="Times New Roman"/>
                <w:sz w:val="18"/>
                <w:szCs w:val="18"/>
              </w:rPr>
            </w:pPr>
            <w:r w:rsidRPr="00332680">
              <w:rPr>
                <w:rFonts w:ascii="Times New Roman" w:hAnsi="Times New Roman"/>
                <w:sz w:val="18"/>
                <w:szCs w:val="18"/>
              </w:rPr>
              <w:t>5</w:t>
            </w:r>
          </w:p>
        </w:tc>
        <w:tc>
          <w:tcPr>
            <w:tcW w:w="716" w:type="dxa"/>
            <w:shd w:val="clear" w:color="auto" w:fill="auto"/>
            <w:noWrap/>
            <w:vAlign w:val="center"/>
          </w:tcPr>
          <w:p w:rsidR="007325D8" w:rsidRPr="00332680" w:rsidRDefault="007325D8" w:rsidP="00983717">
            <w:pPr>
              <w:jc w:val="center"/>
              <w:rPr>
                <w:rFonts w:ascii="Times New Roman" w:hAnsi="Times New Roman"/>
                <w:sz w:val="18"/>
                <w:szCs w:val="18"/>
              </w:rPr>
            </w:pPr>
            <w:r w:rsidRPr="00332680">
              <w:rPr>
                <w:rFonts w:ascii="Times New Roman" w:hAnsi="Times New Roman"/>
                <w:sz w:val="18"/>
                <w:szCs w:val="18"/>
              </w:rPr>
              <w:t>6</w:t>
            </w:r>
          </w:p>
        </w:tc>
        <w:tc>
          <w:tcPr>
            <w:tcW w:w="716" w:type="dxa"/>
            <w:shd w:val="clear" w:color="auto" w:fill="auto"/>
            <w:noWrap/>
            <w:vAlign w:val="center"/>
          </w:tcPr>
          <w:p w:rsidR="007325D8" w:rsidRPr="00332680" w:rsidRDefault="007325D8" w:rsidP="00983717">
            <w:pPr>
              <w:jc w:val="center"/>
              <w:rPr>
                <w:rFonts w:ascii="Times New Roman" w:hAnsi="Times New Roman"/>
                <w:sz w:val="18"/>
                <w:szCs w:val="18"/>
              </w:rPr>
            </w:pPr>
            <w:r w:rsidRPr="00332680">
              <w:rPr>
                <w:rFonts w:ascii="Times New Roman" w:hAnsi="Times New Roman"/>
                <w:sz w:val="18"/>
                <w:szCs w:val="18"/>
              </w:rPr>
              <w:t>7</w:t>
            </w:r>
          </w:p>
        </w:tc>
        <w:tc>
          <w:tcPr>
            <w:tcW w:w="679" w:type="dxa"/>
            <w:shd w:val="clear" w:color="auto" w:fill="auto"/>
            <w:noWrap/>
            <w:vAlign w:val="center"/>
          </w:tcPr>
          <w:p w:rsidR="007325D8" w:rsidRPr="00332680" w:rsidRDefault="007325D8" w:rsidP="00983717">
            <w:pPr>
              <w:jc w:val="center"/>
              <w:rPr>
                <w:rFonts w:ascii="Times New Roman" w:hAnsi="Times New Roman"/>
                <w:sz w:val="18"/>
                <w:szCs w:val="18"/>
              </w:rPr>
            </w:pPr>
            <w:r w:rsidRPr="00332680">
              <w:rPr>
                <w:rFonts w:ascii="Times New Roman" w:hAnsi="Times New Roman"/>
                <w:sz w:val="18"/>
                <w:szCs w:val="18"/>
              </w:rPr>
              <w:t>8</w:t>
            </w:r>
          </w:p>
        </w:tc>
        <w:tc>
          <w:tcPr>
            <w:tcW w:w="992" w:type="dxa"/>
            <w:shd w:val="clear" w:color="auto" w:fill="auto"/>
            <w:noWrap/>
            <w:vAlign w:val="center"/>
          </w:tcPr>
          <w:p w:rsidR="007325D8" w:rsidRPr="00332680" w:rsidRDefault="007325D8" w:rsidP="00983717">
            <w:pPr>
              <w:jc w:val="center"/>
              <w:rPr>
                <w:rFonts w:ascii="Times New Roman" w:hAnsi="Times New Roman"/>
                <w:sz w:val="18"/>
                <w:szCs w:val="18"/>
              </w:rPr>
            </w:pPr>
            <w:r w:rsidRPr="00332680">
              <w:rPr>
                <w:rFonts w:ascii="Times New Roman" w:hAnsi="Times New Roman"/>
                <w:sz w:val="18"/>
                <w:szCs w:val="18"/>
              </w:rPr>
              <w:t>9</w:t>
            </w:r>
          </w:p>
        </w:tc>
        <w:tc>
          <w:tcPr>
            <w:tcW w:w="766" w:type="dxa"/>
            <w:shd w:val="clear" w:color="auto" w:fill="auto"/>
            <w:vAlign w:val="center"/>
          </w:tcPr>
          <w:p w:rsidR="007325D8" w:rsidRPr="00332680" w:rsidRDefault="007325D8" w:rsidP="00983717">
            <w:pPr>
              <w:jc w:val="center"/>
              <w:rPr>
                <w:rFonts w:ascii="Times New Roman" w:hAnsi="Times New Roman"/>
                <w:sz w:val="18"/>
                <w:szCs w:val="18"/>
              </w:rPr>
            </w:pPr>
            <w:r w:rsidRPr="00332680">
              <w:rPr>
                <w:rFonts w:ascii="Times New Roman" w:hAnsi="Times New Roman"/>
                <w:sz w:val="18"/>
                <w:szCs w:val="18"/>
              </w:rPr>
              <w:t>10</w:t>
            </w:r>
          </w:p>
        </w:tc>
        <w:tc>
          <w:tcPr>
            <w:tcW w:w="794" w:type="dxa"/>
            <w:shd w:val="clear" w:color="auto" w:fill="auto"/>
            <w:noWrap/>
            <w:vAlign w:val="center"/>
          </w:tcPr>
          <w:p w:rsidR="007325D8" w:rsidRPr="00332680" w:rsidRDefault="007325D8" w:rsidP="00983717">
            <w:pPr>
              <w:jc w:val="center"/>
              <w:rPr>
                <w:rFonts w:ascii="Times New Roman" w:hAnsi="Times New Roman"/>
                <w:sz w:val="18"/>
                <w:szCs w:val="18"/>
              </w:rPr>
            </w:pPr>
            <w:r w:rsidRPr="00332680">
              <w:rPr>
                <w:rFonts w:ascii="Times New Roman" w:hAnsi="Times New Roman"/>
                <w:sz w:val="18"/>
                <w:szCs w:val="18"/>
              </w:rPr>
              <w:t>11</w:t>
            </w:r>
          </w:p>
        </w:tc>
      </w:tr>
      <w:tr w:rsidR="006C1516" w:rsidRPr="00332680" w:rsidTr="00983717">
        <w:trPr>
          <w:trHeight w:val="264"/>
        </w:trPr>
        <w:tc>
          <w:tcPr>
            <w:tcW w:w="1430" w:type="dxa"/>
            <w:shd w:val="clear" w:color="auto" w:fill="auto"/>
            <w:noWrap/>
            <w:hideMark/>
          </w:tcPr>
          <w:p w:rsidR="007325D8" w:rsidRPr="00332680" w:rsidRDefault="007325D8" w:rsidP="00983717">
            <w:pPr>
              <w:jc w:val="left"/>
              <w:rPr>
                <w:rFonts w:ascii="Times New Roman" w:hAnsi="Times New Roman"/>
                <w:sz w:val="20"/>
                <w:szCs w:val="20"/>
              </w:rPr>
            </w:pPr>
            <w:r w:rsidRPr="00332680">
              <w:rPr>
                <w:rFonts w:ascii="Times New Roman" w:hAnsi="Times New Roman"/>
                <w:sz w:val="20"/>
                <w:szCs w:val="20"/>
              </w:rPr>
              <w:t>Қазақстан Республикасы</w:t>
            </w:r>
          </w:p>
        </w:tc>
        <w:tc>
          <w:tcPr>
            <w:tcW w:w="1001"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259267,7</w:t>
            </w:r>
          </w:p>
        </w:tc>
        <w:tc>
          <w:tcPr>
            <w:tcW w:w="966"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146813</w:t>
            </w:r>
          </w:p>
        </w:tc>
        <w:tc>
          <w:tcPr>
            <w:tcW w:w="567"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5,31</w:t>
            </w:r>
          </w:p>
        </w:tc>
        <w:tc>
          <w:tcPr>
            <w:tcW w:w="866"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7795,8</w:t>
            </w:r>
          </w:p>
        </w:tc>
        <w:tc>
          <w:tcPr>
            <w:tcW w:w="716"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37266</w:t>
            </w:r>
          </w:p>
        </w:tc>
        <w:tc>
          <w:tcPr>
            <w:tcW w:w="716"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69038</w:t>
            </w:r>
          </w:p>
        </w:tc>
        <w:tc>
          <w:tcPr>
            <w:tcW w:w="679"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0,54</w:t>
            </w:r>
          </w:p>
        </w:tc>
        <w:tc>
          <w:tcPr>
            <w:tcW w:w="992"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15221</w:t>
            </w:r>
          </w:p>
        </w:tc>
        <w:tc>
          <w:tcPr>
            <w:tcW w:w="766"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7425,2</w:t>
            </w:r>
          </w:p>
        </w:tc>
        <w:tc>
          <w:tcPr>
            <w:tcW w:w="794"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7795,8</w:t>
            </w:r>
          </w:p>
        </w:tc>
      </w:tr>
      <w:tr w:rsidR="006C1516" w:rsidRPr="00332680" w:rsidTr="00983717">
        <w:trPr>
          <w:trHeight w:val="264"/>
        </w:trPr>
        <w:tc>
          <w:tcPr>
            <w:tcW w:w="1430" w:type="dxa"/>
            <w:shd w:val="clear" w:color="auto" w:fill="auto"/>
            <w:noWrap/>
            <w:hideMark/>
          </w:tcPr>
          <w:p w:rsidR="007325D8" w:rsidRPr="00332680" w:rsidRDefault="007325D8" w:rsidP="00983717">
            <w:pPr>
              <w:jc w:val="left"/>
              <w:rPr>
                <w:rFonts w:ascii="Times New Roman" w:hAnsi="Times New Roman"/>
                <w:sz w:val="20"/>
                <w:szCs w:val="20"/>
              </w:rPr>
            </w:pPr>
            <w:r w:rsidRPr="00332680">
              <w:rPr>
                <w:rFonts w:ascii="Times New Roman" w:hAnsi="Times New Roman"/>
                <w:sz w:val="20"/>
                <w:szCs w:val="20"/>
              </w:rPr>
              <w:t>Ақмола</w:t>
            </w:r>
          </w:p>
        </w:tc>
        <w:tc>
          <w:tcPr>
            <w:tcW w:w="1001"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219693,7</w:t>
            </w:r>
          </w:p>
        </w:tc>
        <w:tc>
          <w:tcPr>
            <w:tcW w:w="966"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111641</w:t>
            </w:r>
          </w:p>
        </w:tc>
        <w:tc>
          <w:tcPr>
            <w:tcW w:w="567"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4,69</w:t>
            </w:r>
          </w:p>
        </w:tc>
        <w:tc>
          <w:tcPr>
            <w:tcW w:w="866"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5236,0</w:t>
            </w:r>
          </w:p>
        </w:tc>
        <w:tc>
          <w:tcPr>
            <w:tcW w:w="716"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36665</w:t>
            </w:r>
          </w:p>
        </w:tc>
        <w:tc>
          <w:tcPr>
            <w:tcW w:w="716"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71032</w:t>
            </w:r>
          </w:p>
        </w:tc>
        <w:tc>
          <w:tcPr>
            <w:tcW w:w="679"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0,52</w:t>
            </w:r>
          </w:p>
        </w:tc>
        <w:tc>
          <w:tcPr>
            <w:tcW w:w="992"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9686</w:t>
            </w:r>
          </w:p>
        </w:tc>
        <w:tc>
          <w:tcPr>
            <w:tcW w:w="766"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4450,0</w:t>
            </w:r>
          </w:p>
        </w:tc>
        <w:tc>
          <w:tcPr>
            <w:tcW w:w="794"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5236,0</w:t>
            </w:r>
          </w:p>
        </w:tc>
      </w:tr>
      <w:tr w:rsidR="006C1516" w:rsidRPr="00332680" w:rsidTr="00983717">
        <w:trPr>
          <w:trHeight w:val="264"/>
        </w:trPr>
        <w:tc>
          <w:tcPr>
            <w:tcW w:w="1430" w:type="dxa"/>
            <w:shd w:val="clear" w:color="auto" w:fill="auto"/>
            <w:noWrap/>
            <w:hideMark/>
          </w:tcPr>
          <w:p w:rsidR="007325D8" w:rsidRPr="00332680" w:rsidRDefault="007325D8" w:rsidP="00983717">
            <w:pPr>
              <w:jc w:val="left"/>
              <w:rPr>
                <w:rFonts w:ascii="Times New Roman" w:hAnsi="Times New Roman"/>
                <w:sz w:val="20"/>
                <w:szCs w:val="20"/>
              </w:rPr>
            </w:pPr>
            <w:r w:rsidRPr="00332680">
              <w:rPr>
                <w:rFonts w:ascii="Times New Roman" w:hAnsi="Times New Roman"/>
                <w:sz w:val="20"/>
                <w:szCs w:val="20"/>
              </w:rPr>
              <w:t>Ақтөбе</w:t>
            </w:r>
          </w:p>
        </w:tc>
        <w:tc>
          <w:tcPr>
            <w:tcW w:w="1001"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277075,3</w:t>
            </w:r>
          </w:p>
        </w:tc>
        <w:tc>
          <w:tcPr>
            <w:tcW w:w="966"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121271</w:t>
            </w:r>
          </w:p>
        </w:tc>
        <w:tc>
          <w:tcPr>
            <w:tcW w:w="567"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4,49</w:t>
            </w:r>
          </w:p>
        </w:tc>
        <w:tc>
          <w:tcPr>
            <w:tcW w:w="866"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5445,1</w:t>
            </w:r>
          </w:p>
        </w:tc>
        <w:tc>
          <w:tcPr>
            <w:tcW w:w="716"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34264</w:t>
            </w:r>
          </w:p>
        </w:tc>
        <w:tc>
          <w:tcPr>
            <w:tcW w:w="716"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62250</w:t>
            </w:r>
          </w:p>
        </w:tc>
        <w:tc>
          <w:tcPr>
            <w:tcW w:w="679"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0,55</w:t>
            </w:r>
          </w:p>
        </w:tc>
        <w:tc>
          <w:tcPr>
            <w:tcW w:w="992"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13780</w:t>
            </w:r>
          </w:p>
        </w:tc>
        <w:tc>
          <w:tcPr>
            <w:tcW w:w="766"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8334,9</w:t>
            </w:r>
          </w:p>
        </w:tc>
        <w:tc>
          <w:tcPr>
            <w:tcW w:w="794"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5445,1</w:t>
            </w:r>
          </w:p>
        </w:tc>
      </w:tr>
      <w:tr w:rsidR="006C1516" w:rsidRPr="00332680" w:rsidTr="00983717">
        <w:trPr>
          <w:trHeight w:val="264"/>
        </w:trPr>
        <w:tc>
          <w:tcPr>
            <w:tcW w:w="1430" w:type="dxa"/>
            <w:shd w:val="clear" w:color="auto" w:fill="auto"/>
            <w:noWrap/>
            <w:hideMark/>
          </w:tcPr>
          <w:p w:rsidR="007325D8" w:rsidRPr="00332680" w:rsidRDefault="007325D8" w:rsidP="00983717">
            <w:pPr>
              <w:jc w:val="left"/>
              <w:rPr>
                <w:rFonts w:ascii="Times New Roman" w:hAnsi="Times New Roman"/>
                <w:sz w:val="20"/>
                <w:szCs w:val="20"/>
              </w:rPr>
            </w:pPr>
            <w:r w:rsidRPr="00332680">
              <w:rPr>
                <w:rFonts w:ascii="Times New Roman" w:hAnsi="Times New Roman"/>
                <w:sz w:val="20"/>
                <w:szCs w:val="20"/>
              </w:rPr>
              <w:t>Алматы</w:t>
            </w:r>
          </w:p>
        </w:tc>
        <w:tc>
          <w:tcPr>
            <w:tcW w:w="1001"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225065,3</w:t>
            </w:r>
          </w:p>
        </w:tc>
        <w:tc>
          <w:tcPr>
            <w:tcW w:w="966"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109790</w:t>
            </w:r>
          </w:p>
        </w:tc>
        <w:tc>
          <w:tcPr>
            <w:tcW w:w="567"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3,99</w:t>
            </w:r>
          </w:p>
        </w:tc>
        <w:tc>
          <w:tcPr>
            <w:tcW w:w="866"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4380,6</w:t>
            </w:r>
          </w:p>
        </w:tc>
        <w:tc>
          <w:tcPr>
            <w:tcW w:w="716"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37230</w:t>
            </w:r>
          </w:p>
        </w:tc>
        <w:tc>
          <w:tcPr>
            <w:tcW w:w="716"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70964</w:t>
            </w:r>
          </w:p>
        </w:tc>
        <w:tc>
          <w:tcPr>
            <w:tcW w:w="679"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0,52</w:t>
            </w:r>
          </w:p>
        </w:tc>
        <w:tc>
          <w:tcPr>
            <w:tcW w:w="992"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12453</w:t>
            </w:r>
          </w:p>
        </w:tc>
        <w:tc>
          <w:tcPr>
            <w:tcW w:w="766"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8072,4</w:t>
            </w:r>
          </w:p>
        </w:tc>
        <w:tc>
          <w:tcPr>
            <w:tcW w:w="794"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4380,6</w:t>
            </w:r>
          </w:p>
        </w:tc>
      </w:tr>
      <w:tr w:rsidR="006C1516" w:rsidRPr="00332680" w:rsidTr="00983717">
        <w:trPr>
          <w:trHeight w:val="264"/>
        </w:trPr>
        <w:tc>
          <w:tcPr>
            <w:tcW w:w="1430" w:type="dxa"/>
            <w:shd w:val="clear" w:color="auto" w:fill="auto"/>
            <w:noWrap/>
            <w:hideMark/>
          </w:tcPr>
          <w:p w:rsidR="007325D8" w:rsidRPr="00332680" w:rsidRDefault="007325D8" w:rsidP="00983717">
            <w:pPr>
              <w:jc w:val="left"/>
              <w:rPr>
                <w:rFonts w:ascii="Times New Roman" w:hAnsi="Times New Roman"/>
                <w:sz w:val="20"/>
                <w:szCs w:val="20"/>
              </w:rPr>
            </w:pPr>
            <w:r w:rsidRPr="00332680">
              <w:rPr>
                <w:rFonts w:ascii="Times New Roman" w:hAnsi="Times New Roman"/>
                <w:sz w:val="20"/>
                <w:szCs w:val="20"/>
              </w:rPr>
              <w:t>Атырау</w:t>
            </w:r>
          </w:p>
        </w:tc>
        <w:tc>
          <w:tcPr>
            <w:tcW w:w="1001"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295635,7</w:t>
            </w:r>
          </w:p>
        </w:tc>
        <w:tc>
          <w:tcPr>
            <w:tcW w:w="966"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96517</w:t>
            </w:r>
          </w:p>
        </w:tc>
        <w:tc>
          <w:tcPr>
            <w:tcW w:w="567"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3,23</w:t>
            </w:r>
          </w:p>
        </w:tc>
        <w:tc>
          <w:tcPr>
            <w:tcW w:w="866"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3117,5</w:t>
            </w:r>
          </w:p>
        </w:tc>
        <w:tc>
          <w:tcPr>
            <w:tcW w:w="716"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36229</w:t>
            </w:r>
          </w:p>
        </w:tc>
        <w:tc>
          <w:tcPr>
            <w:tcW w:w="716"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57161</w:t>
            </w:r>
          </w:p>
        </w:tc>
        <w:tc>
          <w:tcPr>
            <w:tcW w:w="679"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0,63</w:t>
            </w:r>
          </w:p>
        </w:tc>
        <w:tc>
          <w:tcPr>
            <w:tcW w:w="992"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11959</w:t>
            </w:r>
          </w:p>
        </w:tc>
        <w:tc>
          <w:tcPr>
            <w:tcW w:w="766"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8841,5</w:t>
            </w:r>
          </w:p>
        </w:tc>
        <w:tc>
          <w:tcPr>
            <w:tcW w:w="794"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3117,5</w:t>
            </w:r>
          </w:p>
        </w:tc>
      </w:tr>
      <w:tr w:rsidR="006C1516" w:rsidRPr="00332680" w:rsidTr="00983717">
        <w:trPr>
          <w:trHeight w:val="264"/>
        </w:trPr>
        <w:tc>
          <w:tcPr>
            <w:tcW w:w="1430" w:type="dxa"/>
            <w:shd w:val="clear" w:color="auto" w:fill="auto"/>
            <w:noWrap/>
            <w:hideMark/>
          </w:tcPr>
          <w:p w:rsidR="007325D8" w:rsidRPr="00332680" w:rsidRDefault="007325D8" w:rsidP="00983717">
            <w:pPr>
              <w:jc w:val="left"/>
              <w:rPr>
                <w:rFonts w:ascii="Times New Roman" w:hAnsi="Times New Roman"/>
                <w:sz w:val="20"/>
                <w:szCs w:val="20"/>
              </w:rPr>
            </w:pPr>
            <w:r w:rsidRPr="00332680">
              <w:rPr>
                <w:rFonts w:ascii="Times New Roman" w:hAnsi="Times New Roman"/>
                <w:sz w:val="20"/>
                <w:szCs w:val="20"/>
              </w:rPr>
              <w:t>Батыс Қазақстан</w:t>
            </w:r>
          </w:p>
        </w:tc>
        <w:tc>
          <w:tcPr>
            <w:tcW w:w="1001"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258203,0</w:t>
            </w:r>
          </w:p>
        </w:tc>
        <w:tc>
          <w:tcPr>
            <w:tcW w:w="966"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118350</w:t>
            </w:r>
          </w:p>
        </w:tc>
        <w:tc>
          <w:tcPr>
            <w:tcW w:w="567"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4,98</w:t>
            </w:r>
          </w:p>
        </w:tc>
        <w:tc>
          <w:tcPr>
            <w:tcW w:w="866"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5893,8</w:t>
            </w:r>
          </w:p>
        </w:tc>
        <w:tc>
          <w:tcPr>
            <w:tcW w:w="716"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34275</w:t>
            </w:r>
          </w:p>
        </w:tc>
        <w:tc>
          <w:tcPr>
            <w:tcW w:w="716"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60026</w:t>
            </w:r>
          </w:p>
        </w:tc>
        <w:tc>
          <w:tcPr>
            <w:tcW w:w="679"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0,57</w:t>
            </w:r>
          </w:p>
        </w:tc>
        <w:tc>
          <w:tcPr>
            <w:tcW w:w="992"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14744</w:t>
            </w:r>
          </w:p>
        </w:tc>
        <w:tc>
          <w:tcPr>
            <w:tcW w:w="766"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8850,2</w:t>
            </w:r>
          </w:p>
        </w:tc>
        <w:tc>
          <w:tcPr>
            <w:tcW w:w="794"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5893,8</w:t>
            </w:r>
          </w:p>
        </w:tc>
      </w:tr>
      <w:tr w:rsidR="006C1516" w:rsidRPr="00332680" w:rsidTr="00983717">
        <w:trPr>
          <w:trHeight w:val="264"/>
        </w:trPr>
        <w:tc>
          <w:tcPr>
            <w:tcW w:w="1430" w:type="dxa"/>
            <w:shd w:val="clear" w:color="auto" w:fill="auto"/>
            <w:noWrap/>
            <w:hideMark/>
          </w:tcPr>
          <w:p w:rsidR="007325D8" w:rsidRPr="00332680" w:rsidRDefault="007325D8" w:rsidP="00983717">
            <w:pPr>
              <w:jc w:val="left"/>
              <w:rPr>
                <w:rFonts w:ascii="Times New Roman" w:hAnsi="Times New Roman"/>
                <w:sz w:val="20"/>
                <w:szCs w:val="20"/>
              </w:rPr>
            </w:pPr>
            <w:r w:rsidRPr="00332680">
              <w:rPr>
                <w:rFonts w:ascii="Times New Roman" w:hAnsi="Times New Roman"/>
                <w:sz w:val="20"/>
                <w:szCs w:val="20"/>
              </w:rPr>
              <w:t>Жамбыл</w:t>
            </w:r>
          </w:p>
        </w:tc>
        <w:tc>
          <w:tcPr>
            <w:tcW w:w="1001"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233120,3</w:t>
            </w:r>
          </w:p>
        </w:tc>
        <w:tc>
          <w:tcPr>
            <w:tcW w:w="966"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121575</w:t>
            </w:r>
          </w:p>
        </w:tc>
        <w:tc>
          <w:tcPr>
            <w:tcW w:w="567"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4,89</w:t>
            </w:r>
          </w:p>
        </w:tc>
        <w:tc>
          <w:tcPr>
            <w:tcW w:w="866"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5945,0</w:t>
            </w:r>
          </w:p>
        </w:tc>
        <w:tc>
          <w:tcPr>
            <w:tcW w:w="716"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34811</w:t>
            </w:r>
          </w:p>
        </w:tc>
        <w:tc>
          <w:tcPr>
            <w:tcW w:w="716"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54278</w:t>
            </w:r>
          </w:p>
        </w:tc>
        <w:tc>
          <w:tcPr>
            <w:tcW w:w="679"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0,64</w:t>
            </w:r>
          </w:p>
        </w:tc>
        <w:tc>
          <w:tcPr>
            <w:tcW w:w="992"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14677</w:t>
            </w:r>
          </w:p>
        </w:tc>
        <w:tc>
          <w:tcPr>
            <w:tcW w:w="766"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8732,0</w:t>
            </w:r>
          </w:p>
        </w:tc>
        <w:tc>
          <w:tcPr>
            <w:tcW w:w="794"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5945,0</w:t>
            </w:r>
          </w:p>
        </w:tc>
      </w:tr>
      <w:tr w:rsidR="006C1516" w:rsidRPr="00332680" w:rsidTr="00983717">
        <w:trPr>
          <w:trHeight w:val="264"/>
        </w:trPr>
        <w:tc>
          <w:tcPr>
            <w:tcW w:w="1430" w:type="dxa"/>
            <w:shd w:val="clear" w:color="auto" w:fill="auto"/>
            <w:noWrap/>
            <w:hideMark/>
          </w:tcPr>
          <w:p w:rsidR="007325D8" w:rsidRPr="00332680" w:rsidRDefault="007325D8" w:rsidP="00983717">
            <w:pPr>
              <w:jc w:val="left"/>
              <w:rPr>
                <w:rFonts w:ascii="Times New Roman" w:hAnsi="Times New Roman"/>
                <w:sz w:val="20"/>
                <w:szCs w:val="20"/>
              </w:rPr>
            </w:pPr>
            <w:r w:rsidRPr="00332680">
              <w:rPr>
                <w:rFonts w:ascii="Times New Roman" w:hAnsi="Times New Roman"/>
                <w:sz w:val="20"/>
                <w:szCs w:val="20"/>
              </w:rPr>
              <w:t>Қарағанды</w:t>
            </w:r>
          </w:p>
        </w:tc>
        <w:tc>
          <w:tcPr>
            <w:tcW w:w="1001"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301904,7</w:t>
            </w:r>
          </w:p>
        </w:tc>
        <w:tc>
          <w:tcPr>
            <w:tcW w:w="966"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156825</w:t>
            </w:r>
          </w:p>
        </w:tc>
        <w:tc>
          <w:tcPr>
            <w:tcW w:w="567"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4,85</w:t>
            </w:r>
          </w:p>
        </w:tc>
        <w:tc>
          <w:tcPr>
            <w:tcW w:w="866"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7606,0</w:t>
            </w:r>
          </w:p>
        </w:tc>
        <w:tc>
          <w:tcPr>
            <w:tcW w:w="716"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35778</w:t>
            </w:r>
          </w:p>
        </w:tc>
        <w:tc>
          <w:tcPr>
            <w:tcW w:w="716"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87343</w:t>
            </w:r>
          </w:p>
        </w:tc>
        <w:tc>
          <w:tcPr>
            <w:tcW w:w="679"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0,41</w:t>
            </w:r>
          </w:p>
        </w:tc>
        <w:tc>
          <w:tcPr>
            <w:tcW w:w="992"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15699</w:t>
            </w:r>
          </w:p>
        </w:tc>
        <w:tc>
          <w:tcPr>
            <w:tcW w:w="766"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8093,0</w:t>
            </w:r>
          </w:p>
        </w:tc>
        <w:tc>
          <w:tcPr>
            <w:tcW w:w="794"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7606,0</w:t>
            </w:r>
          </w:p>
        </w:tc>
      </w:tr>
      <w:tr w:rsidR="006C1516" w:rsidRPr="00332680" w:rsidTr="00983717">
        <w:trPr>
          <w:trHeight w:val="264"/>
        </w:trPr>
        <w:tc>
          <w:tcPr>
            <w:tcW w:w="1430" w:type="dxa"/>
            <w:shd w:val="clear" w:color="auto" w:fill="auto"/>
            <w:noWrap/>
            <w:hideMark/>
          </w:tcPr>
          <w:p w:rsidR="007325D8" w:rsidRPr="00332680" w:rsidRDefault="007325D8" w:rsidP="00983717">
            <w:pPr>
              <w:jc w:val="left"/>
              <w:rPr>
                <w:rFonts w:ascii="Times New Roman" w:hAnsi="Times New Roman"/>
                <w:sz w:val="20"/>
                <w:szCs w:val="20"/>
              </w:rPr>
            </w:pPr>
            <w:r w:rsidRPr="00332680">
              <w:rPr>
                <w:rFonts w:ascii="Times New Roman" w:hAnsi="Times New Roman"/>
                <w:sz w:val="20"/>
                <w:szCs w:val="20"/>
              </w:rPr>
              <w:t>Қостанай</w:t>
            </w:r>
          </w:p>
        </w:tc>
        <w:tc>
          <w:tcPr>
            <w:tcW w:w="1001"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223429,7</w:t>
            </w:r>
          </w:p>
        </w:tc>
        <w:tc>
          <w:tcPr>
            <w:tcW w:w="966"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142120</w:t>
            </w:r>
          </w:p>
        </w:tc>
        <w:tc>
          <w:tcPr>
            <w:tcW w:w="567"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6,64</w:t>
            </w:r>
          </w:p>
        </w:tc>
        <w:tc>
          <w:tcPr>
            <w:tcW w:w="866"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9436,8</w:t>
            </w:r>
          </w:p>
        </w:tc>
        <w:tc>
          <w:tcPr>
            <w:tcW w:w="716"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35897</w:t>
            </w:r>
          </w:p>
        </w:tc>
        <w:tc>
          <w:tcPr>
            <w:tcW w:w="716"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71871</w:t>
            </w:r>
          </w:p>
        </w:tc>
        <w:tc>
          <w:tcPr>
            <w:tcW w:w="679"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0,5</w:t>
            </w:r>
          </w:p>
        </w:tc>
        <w:tc>
          <w:tcPr>
            <w:tcW w:w="992"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14159</w:t>
            </w:r>
          </w:p>
        </w:tc>
        <w:tc>
          <w:tcPr>
            <w:tcW w:w="766"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4722,2</w:t>
            </w:r>
          </w:p>
        </w:tc>
        <w:tc>
          <w:tcPr>
            <w:tcW w:w="794"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9436,8</w:t>
            </w:r>
          </w:p>
        </w:tc>
      </w:tr>
      <w:tr w:rsidR="006C1516" w:rsidRPr="00332680" w:rsidTr="00983717">
        <w:trPr>
          <w:trHeight w:val="264"/>
        </w:trPr>
        <w:tc>
          <w:tcPr>
            <w:tcW w:w="1430" w:type="dxa"/>
            <w:shd w:val="clear" w:color="auto" w:fill="auto"/>
            <w:noWrap/>
            <w:hideMark/>
          </w:tcPr>
          <w:p w:rsidR="007325D8" w:rsidRPr="00332680" w:rsidRDefault="007325D8" w:rsidP="00983717">
            <w:pPr>
              <w:jc w:val="left"/>
              <w:rPr>
                <w:rFonts w:ascii="Times New Roman" w:hAnsi="Times New Roman"/>
                <w:sz w:val="20"/>
                <w:szCs w:val="20"/>
              </w:rPr>
            </w:pPr>
            <w:r w:rsidRPr="00332680">
              <w:rPr>
                <w:rFonts w:ascii="Times New Roman" w:hAnsi="Times New Roman"/>
                <w:sz w:val="20"/>
                <w:szCs w:val="20"/>
              </w:rPr>
              <w:t>Қызылорда</w:t>
            </w:r>
          </w:p>
        </w:tc>
        <w:tc>
          <w:tcPr>
            <w:tcW w:w="1001"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297359,7</w:t>
            </w:r>
          </w:p>
        </w:tc>
        <w:tc>
          <w:tcPr>
            <w:tcW w:w="966"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144562</w:t>
            </w:r>
          </w:p>
        </w:tc>
        <w:tc>
          <w:tcPr>
            <w:tcW w:w="567"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4,59</w:t>
            </w:r>
          </w:p>
        </w:tc>
        <w:tc>
          <w:tcPr>
            <w:tcW w:w="866"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6635,4</w:t>
            </w:r>
          </w:p>
        </w:tc>
        <w:tc>
          <w:tcPr>
            <w:tcW w:w="716"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35140</w:t>
            </w:r>
          </w:p>
        </w:tc>
        <w:tc>
          <w:tcPr>
            <w:tcW w:w="716"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55529</w:t>
            </w:r>
          </w:p>
        </w:tc>
        <w:tc>
          <w:tcPr>
            <w:tcW w:w="679"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0,63</w:t>
            </w:r>
          </w:p>
        </w:tc>
        <w:tc>
          <w:tcPr>
            <w:tcW w:w="992"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14376</w:t>
            </w:r>
          </w:p>
        </w:tc>
        <w:tc>
          <w:tcPr>
            <w:tcW w:w="766"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7740,6</w:t>
            </w:r>
          </w:p>
        </w:tc>
        <w:tc>
          <w:tcPr>
            <w:tcW w:w="794"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6635,4</w:t>
            </w:r>
          </w:p>
        </w:tc>
      </w:tr>
      <w:tr w:rsidR="006C1516" w:rsidRPr="00332680" w:rsidTr="00983717">
        <w:trPr>
          <w:trHeight w:val="264"/>
        </w:trPr>
        <w:tc>
          <w:tcPr>
            <w:tcW w:w="1430" w:type="dxa"/>
            <w:shd w:val="clear" w:color="auto" w:fill="auto"/>
            <w:noWrap/>
            <w:hideMark/>
          </w:tcPr>
          <w:p w:rsidR="007325D8" w:rsidRPr="00332680" w:rsidRDefault="007325D8" w:rsidP="00983717">
            <w:pPr>
              <w:jc w:val="left"/>
              <w:rPr>
                <w:rFonts w:ascii="Times New Roman" w:hAnsi="Times New Roman"/>
                <w:sz w:val="20"/>
                <w:szCs w:val="20"/>
              </w:rPr>
            </w:pPr>
            <w:r w:rsidRPr="00332680">
              <w:rPr>
                <w:rFonts w:ascii="Times New Roman" w:hAnsi="Times New Roman"/>
                <w:sz w:val="20"/>
                <w:szCs w:val="20"/>
              </w:rPr>
              <w:t>Маңғыстау</w:t>
            </w:r>
          </w:p>
        </w:tc>
        <w:tc>
          <w:tcPr>
            <w:tcW w:w="1001"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346686,3</w:t>
            </w:r>
          </w:p>
        </w:tc>
        <w:tc>
          <w:tcPr>
            <w:tcW w:w="966"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151369</w:t>
            </w:r>
          </w:p>
        </w:tc>
        <w:tc>
          <w:tcPr>
            <w:tcW w:w="567"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5,22</w:t>
            </w:r>
          </w:p>
        </w:tc>
        <w:tc>
          <w:tcPr>
            <w:tcW w:w="866"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7901,5</w:t>
            </w:r>
          </w:p>
        </w:tc>
        <w:tc>
          <w:tcPr>
            <w:tcW w:w="716"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42948</w:t>
            </w:r>
          </w:p>
        </w:tc>
        <w:tc>
          <w:tcPr>
            <w:tcW w:w="716"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55891</w:t>
            </w:r>
          </w:p>
        </w:tc>
        <w:tc>
          <w:tcPr>
            <w:tcW w:w="679"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0,77</w:t>
            </w:r>
          </w:p>
        </w:tc>
        <w:tc>
          <w:tcPr>
            <w:tcW w:w="992"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15358</w:t>
            </w:r>
          </w:p>
        </w:tc>
        <w:tc>
          <w:tcPr>
            <w:tcW w:w="766"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7456,5</w:t>
            </w:r>
          </w:p>
        </w:tc>
        <w:tc>
          <w:tcPr>
            <w:tcW w:w="794"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7901,5</w:t>
            </w:r>
          </w:p>
        </w:tc>
      </w:tr>
      <w:tr w:rsidR="006C1516" w:rsidRPr="00332680" w:rsidTr="00983717">
        <w:trPr>
          <w:trHeight w:val="264"/>
        </w:trPr>
        <w:tc>
          <w:tcPr>
            <w:tcW w:w="1430" w:type="dxa"/>
            <w:shd w:val="clear" w:color="auto" w:fill="auto"/>
            <w:noWrap/>
            <w:hideMark/>
          </w:tcPr>
          <w:p w:rsidR="007325D8" w:rsidRPr="00332680" w:rsidRDefault="007325D8" w:rsidP="00983717">
            <w:pPr>
              <w:jc w:val="left"/>
              <w:rPr>
                <w:rFonts w:ascii="Times New Roman" w:hAnsi="Times New Roman"/>
                <w:sz w:val="20"/>
                <w:szCs w:val="20"/>
              </w:rPr>
            </w:pPr>
            <w:r w:rsidRPr="00332680">
              <w:rPr>
                <w:rFonts w:ascii="Times New Roman" w:hAnsi="Times New Roman"/>
                <w:sz w:val="20"/>
                <w:szCs w:val="20"/>
              </w:rPr>
              <w:t>Павлодар</w:t>
            </w:r>
          </w:p>
        </w:tc>
        <w:tc>
          <w:tcPr>
            <w:tcW w:w="1001"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264656,0</w:t>
            </w:r>
          </w:p>
        </w:tc>
        <w:tc>
          <w:tcPr>
            <w:tcW w:w="966"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134904</w:t>
            </w:r>
          </w:p>
        </w:tc>
        <w:tc>
          <w:tcPr>
            <w:tcW w:w="567"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4,61</w:t>
            </w:r>
          </w:p>
        </w:tc>
        <w:tc>
          <w:tcPr>
            <w:tcW w:w="866"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6219,1</w:t>
            </w:r>
          </w:p>
        </w:tc>
        <w:tc>
          <w:tcPr>
            <w:tcW w:w="716"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37031</w:t>
            </w:r>
          </w:p>
        </w:tc>
        <w:tc>
          <w:tcPr>
            <w:tcW w:w="716"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78638</w:t>
            </w:r>
          </w:p>
        </w:tc>
        <w:tc>
          <w:tcPr>
            <w:tcW w:w="679"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0,47</w:t>
            </w:r>
          </w:p>
        </w:tc>
        <w:tc>
          <w:tcPr>
            <w:tcW w:w="992"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12685</w:t>
            </w:r>
          </w:p>
        </w:tc>
        <w:tc>
          <w:tcPr>
            <w:tcW w:w="766"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6465,9</w:t>
            </w:r>
          </w:p>
        </w:tc>
        <w:tc>
          <w:tcPr>
            <w:tcW w:w="794"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6219,1</w:t>
            </w:r>
          </w:p>
        </w:tc>
      </w:tr>
      <w:tr w:rsidR="006C1516" w:rsidRPr="00332680" w:rsidTr="00983717">
        <w:trPr>
          <w:trHeight w:val="264"/>
        </w:trPr>
        <w:tc>
          <w:tcPr>
            <w:tcW w:w="1430" w:type="dxa"/>
            <w:shd w:val="clear" w:color="auto" w:fill="auto"/>
            <w:noWrap/>
            <w:hideMark/>
          </w:tcPr>
          <w:p w:rsidR="007325D8" w:rsidRPr="00332680" w:rsidRDefault="007325D8" w:rsidP="00983717">
            <w:pPr>
              <w:jc w:val="left"/>
              <w:rPr>
                <w:rFonts w:ascii="Times New Roman" w:hAnsi="Times New Roman"/>
                <w:sz w:val="20"/>
                <w:szCs w:val="20"/>
              </w:rPr>
            </w:pPr>
            <w:r w:rsidRPr="00332680">
              <w:rPr>
                <w:rFonts w:ascii="Times New Roman" w:hAnsi="Times New Roman"/>
                <w:sz w:val="20"/>
                <w:szCs w:val="20"/>
              </w:rPr>
              <w:t>Солтүстік Қазақстан</w:t>
            </w:r>
          </w:p>
        </w:tc>
        <w:tc>
          <w:tcPr>
            <w:tcW w:w="1001"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219590,7</w:t>
            </w:r>
          </w:p>
        </w:tc>
        <w:tc>
          <w:tcPr>
            <w:tcW w:w="966"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115076</w:t>
            </w:r>
          </w:p>
        </w:tc>
        <w:tc>
          <w:tcPr>
            <w:tcW w:w="567"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4,64</w:t>
            </w:r>
          </w:p>
        </w:tc>
        <w:tc>
          <w:tcPr>
            <w:tcW w:w="866"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5339,5</w:t>
            </w:r>
          </w:p>
        </w:tc>
        <w:tc>
          <w:tcPr>
            <w:tcW w:w="716"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35660</w:t>
            </w:r>
          </w:p>
        </w:tc>
        <w:tc>
          <w:tcPr>
            <w:tcW w:w="716"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80576</w:t>
            </w:r>
          </w:p>
        </w:tc>
        <w:tc>
          <w:tcPr>
            <w:tcW w:w="679"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0,44</w:t>
            </w:r>
          </w:p>
        </w:tc>
        <w:tc>
          <w:tcPr>
            <w:tcW w:w="992"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11229</w:t>
            </w:r>
          </w:p>
        </w:tc>
        <w:tc>
          <w:tcPr>
            <w:tcW w:w="766"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5889,5</w:t>
            </w:r>
          </w:p>
        </w:tc>
        <w:tc>
          <w:tcPr>
            <w:tcW w:w="794"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5339,5</w:t>
            </w:r>
          </w:p>
        </w:tc>
      </w:tr>
      <w:tr w:rsidR="006C1516" w:rsidRPr="00332680" w:rsidTr="00983717">
        <w:trPr>
          <w:trHeight w:val="264"/>
        </w:trPr>
        <w:tc>
          <w:tcPr>
            <w:tcW w:w="1430" w:type="dxa"/>
            <w:shd w:val="clear" w:color="auto" w:fill="auto"/>
            <w:noWrap/>
            <w:hideMark/>
          </w:tcPr>
          <w:p w:rsidR="007325D8" w:rsidRPr="00332680" w:rsidRDefault="007325D8" w:rsidP="00983717">
            <w:pPr>
              <w:jc w:val="left"/>
              <w:rPr>
                <w:rFonts w:ascii="Times New Roman" w:hAnsi="Times New Roman"/>
                <w:sz w:val="20"/>
                <w:szCs w:val="20"/>
              </w:rPr>
            </w:pPr>
            <w:r w:rsidRPr="00332680">
              <w:rPr>
                <w:rFonts w:ascii="Times New Roman" w:hAnsi="Times New Roman"/>
                <w:sz w:val="20"/>
                <w:szCs w:val="20"/>
              </w:rPr>
              <w:t>Түркістан</w:t>
            </w:r>
          </w:p>
        </w:tc>
        <w:tc>
          <w:tcPr>
            <w:tcW w:w="1001"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246873,3</w:t>
            </w:r>
          </w:p>
        </w:tc>
        <w:tc>
          <w:tcPr>
            <w:tcW w:w="966"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127050</w:t>
            </w:r>
          </w:p>
        </w:tc>
        <w:tc>
          <w:tcPr>
            <w:tcW w:w="567"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4,45</w:t>
            </w:r>
          </w:p>
        </w:tc>
        <w:tc>
          <w:tcPr>
            <w:tcW w:w="866"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5653,7</w:t>
            </w:r>
          </w:p>
        </w:tc>
        <w:tc>
          <w:tcPr>
            <w:tcW w:w="716"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35770</w:t>
            </w:r>
          </w:p>
        </w:tc>
        <w:tc>
          <w:tcPr>
            <w:tcW w:w="716"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46664</w:t>
            </w:r>
          </w:p>
        </w:tc>
        <w:tc>
          <w:tcPr>
            <w:tcW w:w="679"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0,77</w:t>
            </w:r>
          </w:p>
        </w:tc>
        <w:tc>
          <w:tcPr>
            <w:tcW w:w="992"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13846</w:t>
            </w:r>
          </w:p>
        </w:tc>
        <w:tc>
          <w:tcPr>
            <w:tcW w:w="766"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8192,3</w:t>
            </w:r>
          </w:p>
        </w:tc>
        <w:tc>
          <w:tcPr>
            <w:tcW w:w="794"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5653,7</w:t>
            </w:r>
          </w:p>
        </w:tc>
      </w:tr>
      <w:tr w:rsidR="006C1516" w:rsidRPr="00332680" w:rsidTr="00983717">
        <w:trPr>
          <w:trHeight w:val="264"/>
        </w:trPr>
        <w:tc>
          <w:tcPr>
            <w:tcW w:w="1430" w:type="dxa"/>
            <w:shd w:val="clear" w:color="auto" w:fill="auto"/>
            <w:noWrap/>
            <w:hideMark/>
          </w:tcPr>
          <w:p w:rsidR="007325D8" w:rsidRPr="00332680" w:rsidRDefault="007325D8" w:rsidP="00983717">
            <w:pPr>
              <w:jc w:val="left"/>
              <w:rPr>
                <w:rFonts w:ascii="Times New Roman" w:hAnsi="Times New Roman"/>
                <w:sz w:val="20"/>
                <w:szCs w:val="20"/>
              </w:rPr>
            </w:pPr>
            <w:r w:rsidRPr="00332680">
              <w:rPr>
                <w:rFonts w:ascii="Times New Roman" w:hAnsi="Times New Roman"/>
                <w:sz w:val="20"/>
                <w:szCs w:val="20"/>
              </w:rPr>
              <w:t>Шығыс Қазақстан</w:t>
            </w:r>
          </w:p>
        </w:tc>
        <w:tc>
          <w:tcPr>
            <w:tcW w:w="1001"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237600,0</w:t>
            </w:r>
          </w:p>
        </w:tc>
        <w:tc>
          <w:tcPr>
            <w:tcW w:w="966"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124183</w:t>
            </w:r>
          </w:p>
        </w:tc>
        <w:tc>
          <w:tcPr>
            <w:tcW w:w="567"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5,08</w:t>
            </w:r>
          </w:p>
        </w:tc>
        <w:tc>
          <w:tcPr>
            <w:tcW w:w="866"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6308,5</w:t>
            </w:r>
          </w:p>
        </w:tc>
        <w:tc>
          <w:tcPr>
            <w:tcW w:w="716"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37791</w:t>
            </w:r>
          </w:p>
        </w:tc>
        <w:tc>
          <w:tcPr>
            <w:tcW w:w="716"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79197</w:t>
            </w:r>
          </w:p>
        </w:tc>
        <w:tc>
          <w:tcPr>
            <w:tcW w:w="679"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0,48</w:t>
            </w:r>
          </w:p>
        </w:tc>
        <w:tc>
          <w:tcPr>
            <w:tcW w:w="992"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11076</w:t>
            </w:r>
          </w:p>
        </w:tc>
        <w:tc>
          <w:tcPr>
            <w:tcW w:w="766"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4767,5</w:t>
            </w:r>
          </w:p>
        </w:tc>
        <w:tc>
          <w:tcPr>
            <w:tcW w:w="794"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6308,5</w:t>
            </w:r>
          </w:p>
        </w:tc>
      </w:tr>
      <w:tr w:rsidR="006C1516" w:rsidRPr="00332680" w:rsidTr="00983717">
        <w:trPr>
          <w:trHeight w:val="264"/>
        </w:trPr>
        <w:tc>
          <w:tcPr>
            <w:tcW w:w="1430" w:type="dxa"/>
            <w:shd w:val="clear" w:color="auto" w:fill="auto"/>
            <w:noWrap/>
            <w:hideMark/>
          </w:tcPr>
          <w:p w:rsidR="007325D8" w:rsidRPr="00332680" w:rsidRDefault="007325D8" w:rsidP="00983717">
            <w:pPr>
              <w:jc w:val="left"/>
              <w:rPr>
                <w:rFonts w:ascii="Times New Roman" w:hAnsi="Times New Roman"/>
                <w:sz w:val="20"/>
                <w:szCs w:val="20"/>
              </w:rPr>
            </w:pPr>
            <w:r w:rsidRPr="00332680">
              <w:rPr>
                <w:rFonts w:ascii="Times New Roman" w:hAnsi="Times New Roman"/>
                <w:sz w:val="20"/>
                <w:szCs w:val="20"/>
              </w:rPr>
              <w:t>Астана қаласы</w:t>
            </w:r>
          </w:p>
        </w:tc>
        <w:tc>
          <w:tcPr>
            <w:tcW w:w="1001"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322220,3</w:t>
            </w:r>
          </w:p>
        </w:tc>
        <w:tc>
          <w:tcPr>
            <w:tcW w:w="966"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204370</w:t>
            </w:r>
          </w:p>
        </w:tc>
        <w:tc>
          <w:tcPr>
            <w:tcW w:w="567"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6,69</w:t>
            </w:r>
          </w:p>
        </w:tc>
        <w:tc>
          <w:tcPr>
            <w:tcW w:w="866"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13672,4</w:t>
            </w:r>
          </w:p>
        </w:tc>
        <w:tc>
          <w:tcPr>
            <w:tcW w:w="716"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41232</w:t>
            </w:r>
          </w:p>
        </w:tc>
        <w:tc>
          <w:tcPr>
            <w:tcW w:w="716"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82234</w:t>
            </w:r>
          </w:p>
        </w:tc>
        <w:tc>
          <w:tcPr>
            <w:tcW w:w="679"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0,5</w:t>
            </w:r>
          </w:p>
        </w:tc>
        <w:tc>
          <w:tcPr>
            <w:tcW w:w="992"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21295</w:t>
            </w:r>
          </w:p>
        </w:tc>
        <w:tc>
          <w:tcPr>
            <w:tcW w:w="766"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7622,7</w:t>
            </w:r>
          </w:p>
        </w:tc>
        <w:tc>
          <w:tcPr>
            <w:tcW w:w="794"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13672,4</w:t>
            </w:r>
          </w:p>
        </w:tc>
      </w:tr>
      <w:tr w:rsidR="006C1516" w:rsidRPr="00332680" w:rsidTr="00983717">
        <w:trPr>
          <w:trHeight w:val="264"/>
        </w:trPr>
        <w:tc>
          <w:tcPr>
            <w:tcW w:w="1430" w:type="dxa"/>
            <w:shd w:val="clear" w:color="auto" w:fill="auto"/>
            <w:noWrap/>
            <w:hideMark/>
          </w:tcPr>
          <w:p w:rsidR="007325D8" w:rsidRPr="00332680" w:rsidRDefault="007325D8" w:rsidP="00983717">
            <w:pPr>
              <w:jc w:val="left"/>
              <w:rPr>
                <w:rFonts w:ascii="Times New Roman" w:hAnsi="Times New Roman"/>
                <w:sz w:val="20"/>
                <w:szCs w:val="20"/>
              </w:rPr>
            </w:pPr>
            <w:r w:rsidRPr="00332680">
              <w:rPr>
                <w:rFonts w:ascii="Times New Roman" w:hAnsi="Times New Roman"/>
                <w:sz w:val="20"/>
                <w:szCs w:val="20"/>
              </w:rPr>
              <w:t>Алматы қаласы</w:t>
            </w:r>
          </w:p>
        </w:tc>
        <w:tc>
          <w:tcPr>
            <w:tcW w:w="1001"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280501,0</w:t>
            </w:r>
          </w:p>
        </w:tc>
        <w:tc>
          <w:tcPr>
            <w:tcW w:w="966"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238203</w:t>
            </w:r>
          </w:p>
        </w:tc>
        <w:tc>
          <w:tcPr>
            <w:tcW w:w="567"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7,14</w:t>
            </w:r>
          </w:p>
        </w:tc>
        <w:tc>
          <w:tcPr>
            <w:tcW w:w="866"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17007,7</w:t>
            </w:r>
          </w:p>
        </w:tc>
        <w:tc>
          <w:tcPr>
            <w:tcW w:w="716"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39685</w:t>
            </w:r>
          </w:p>
        </w:tc>
        <w:tc>
          <w:tcPr>
            <w:tcW w:w="716"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93906</w:t>
            </w:r>
          </w:p>
        </w:tc>
        <w:tc>
          <w:tcPr>
            <w:tcW w:w="679"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0,42</w:t>
            </w:r>
          </w:p>
        </w:tc>
        <w:tc>
          <w:tcPr>
            <w:tcW w:w="992"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22919</w:t>
            </w:r>
          </w:p>
        </w:tc>
        <w:tc>
          <w:tcPr>
            <w:tcW w:w="766"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5911,3</w:t>
            </w:r>
          </w:p>
        </w:tc>
        <w:tc>
          <w:tcPr>
            <w:tcW w:w="794"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17007,7</w:t>
            </w:r>
          </w:p>
        </w:tc>
      </w:tr>
      <w:tr w:rsidR="00E41A4A" w:rsidRPr="00332680" w:rsidTr="00983717">
        <w:trPr>
          <w:trHeight w:val="264"/>
        </w:trPr>
        <w:tc>
          <w:tcPr>
            <w:tcW w:w="1430" w:type="dxa"/>
            <w:shd w:val="clear" w:color="auto" w:fill="auto"/>
            <w:noWrap/>
            <w:hideMark/>
          </w:tcPr>
          <w:p w:rsidR="007325D8" w:rsidRPr="00332680" w:rsidRDefault="007325D8" w:rsidP="00983717">
            <w:pPr>
              <w:jc w:val="left"/>
              <w:rPr>
                <w:rFonts w:ascii="Times New Roman" w:hAnsi="Times New Roman"/>
                <w:sz w:val="20"/>
                <w:szCs w:val="20"/>
              </w:rPr>
            </w:pPr>
            <w:r w:rsidRPr="00332680">
              <w:rPr>
                <w:rFonts w:ascii="Times New Roman" w:hAnsi="Times New Roman"/>
                <w:sz w:val="20"/>
                <w:szCs w:val="20"/>
              </w:rPr>
              <w:t>Шымкент қаласы</w:t>
            </w:r>
          </w:p>
        </w:tc>
        <w:tc>
          <w:tcPr>
            <w:tcW w:w="1001"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200379,0</w:t>
            </w:r>
          </w:p>
        </w:tc>
        <w:tc>
          <w:tcPr>
            <w:tcW w:w="966"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141212</w:t>
            </w:r>
          </w:p>
        </w:tc>
        <w:tc>
          <w:tcPr>
            <w:tcW w:w="567"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6,72</w:t>
            </w:r>
          </w:p>
        </w:tc>
        <w:tc>
          <w:tcPr>
            <w:tcW w:w="866"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9489,5</w:t>
            </w:r>
          </w:p>
        </w:tc>
        <w:tc>
          <w:tcPr>
            <w:tcW w:w="716"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34634</w:t>
            </w:r>
          </w:p>
        </w:tc>
        <w:tc>
          <w:tcPr>
            <w:tcW w:w="716"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48338</w:t>
            </w:r>
          </w:p>
        </w:tc>
        <w:tc>
          <w:tcPr>
            <w:tcW w:w="679"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0,72</w:t>
            </w:r>
          </w:p>
        </w:tc>
        <w:tc>
          <w:tcPr>
            <w:tcW w:w="992"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16687</w:t>
            </w:r>
          </w:p>
        </w:tc>
        <w:tc>
          <w:tcPr>
            <w:tcW w:w="766"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7197,6</w:t>
            </w:r>
          </w:p>
        </w:tc>
        <w:tc>
          <w:tcPr>
            <w:tcW w:w="794" w:type="dxa"/>
            <w:shd w:val="clear" w:color="auto" w:fill="auto"/>
            <w:noWrap/>
            <w:hideMark/>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9489,5</w:t>
            </w:r>
          </w:p>
        </w:tc>
      </w:tr>
    </w:tbl>
    <w:p w:rsidR="007325D8" w:rsidRPr="00332680" w:rsidRDefault="007325D8" w:rsidP="007325D8">
      <w:pPr>
        <w:ind w:firstLine="426"/>
        <w:rPr>
          <w:rFonts w:ascii="Times New Roman" w:hAnsi="Times New Roman"/>
          <w:sz w:val="28"/>
          <w:szCs w:val="28"/>
        </w:rPr>
      </w:pPr>
    </w:p>
    <w:p w:rsidR="007325D8" w:rsidRPr="00332680" w:rsidRDefault="007325D8" w:rsidP="007325D8">
      <w:pPr>
        <w:ind w:firstLine="426"/>
        <w:rPr>
          <w:rFonts w:ascii="Times New Roman" w:hAnsi="Times New Roman"/>
          <w:sz w:val="28"/>
          <w:szCs w:val="28"/>
        </w:rPr>
      </w:pPr>
    </w:p>
    <w:p w:rsidR="007325D8" w:rsidRPr="00332680" w:rsidRDefault="007325D8" w:rsidP="007325D8">
      <w:pPr>
        <w:ind w:firstLine="426"/>
        <w:rPr>
          <w:rFonts w:ascii="Times New Roman" w:hAnsi="Times New Roman"/>
          <w:sz w:val="28"/>
          <w:szCs w:val="28"/>
        </w:rPr>
      </w:pPr>
    </w:p>
    <w:p w:rsidR="007325D8" w:rsidRPr="00332680" w:rsidRDefault="007325D8" w:rsidP="007325D8">
      <w:pPr>
        <w:ind w:firstLine="426"/>
        <w:rPr>
          <w:rFonts w:ascii="Times New Roman" w:hAnsi="Times New Roman"/>
          <w:sz w:val="28"/>
          <w:szCs w:val="28"/>
        </w:rPr>
      </w:pPr>
    </w:p>
    <w:p w:rsidR="007325D8" w:rsidRPr="00332680" w:rsidRDefault="007325D8" w:rsidP="007325D8">
      <w:pPr>
        <w:rPr>
          <w:rFonts w:ascii="Times New Roman" w:hAnsi="Times New Roman"/>
          <w:sz w:val="28"/>
          <w:szCs w:val="28"/>
        </w:rPr>
      </w:pPr>
    </w:p>
    <w:p w:rsidR="007325D8" w:rsidRPr="00332680" w:rsidRDefault="007325D8" w:rsidP="007325D8">
      <w:pPr>
        <w:rPr>
          <w:rFonts w:ascii="Times New Roman" w:hAnsi="Times New Roman"/>
          <w:sz w:val="28"/>
          <w:szCs w:val="28"/>
        </w:rPr>
      </w:pPr>
    </w:p>
    <w:p w:rsidR="007325D8" w:rsidRPr="00332680" w:rsidRDefault="007325D8" w:rsidP="007325D8">
      <w:pPr>
        <w:rPr>
          <w:rFonts w:ascii="Times New Roman" w:hAnsi="Times New Roman"/>
          <w:sz w:val="28"/>
          <w:szCs w:val="28"/>
        </w:rPr>
      </w:pPr>
    </w:p>
    <w:p w:rsidR="007325D8" w:rsidRPr="00332680" w:rsidRDefault="007325D8" w:rsidP="007325D8">
      <w:pPr>
        <w:rPr>
          <w:rFonts w:ascii="Times New Roman" w:hAnsi="Times New Roman"/>
          <w:sz w:val="28"/>
          <w:szCs w:val="28"/>
        </w:rPr>
      </w:pPr>
    </w:p>
    <w:p w:rsidR="007325D8" w:rsidRPr="00332680" w:rsidRDefault="007325D8" w:rsidP="007325D8">
      <w:pPr>
        <w:rPr>
          <w:rFonts w:ascii="Times New Roman" w:hAnsi="Times New Roman"/>
          <w:sz w:val="28"/>
          <w:szCs w:val="28"/>
        </w:rPr>
      </w:pPr>
    </w:p>
    <w:p w:rsidR="007325D8" w:rsidRPr="00332680" w:rsidRDefault="007325D8" w:rsidP="007325D8">
      <w:pPr>
        <w:rPr>
          <w:rFonts w:ascii="Times New Roman" w:hAnsi="Times New Roman"/>
          <w:sz w:val="28"/>
          <w:szCs w:val="28"/>
        </w:rPr>
      </w:pPr>
      <w:r w:rsidRPr="00332680">
        <w:rPr>
          <w:rFonts w:ascii="Times New Roman" w:hAnsi="Times New Roman"/>
          <w:sz w:val="28"/>
          <w:szCs w:val="28"/>
        </w:rPr>
        <w:lastRenderedPageBreak/>
        <w:t>Д.1 кесте жалғасы</w:t>
      </w:r>
    </w:p>
    <w:p w:rsidR="007325D8" w:rsidRPr="00332680" w:rsidRDefault="007325D8" w:rsidP="007325D8">
      <w:pPr>
        <w:rPr>
          <w:rFonts w:ascii="Times New Roman" w:hAnsi="Times New Roman"/>
          <w:sz w:val="28"/>
          <w:szCs w:val="28"/>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016"/>
        <w:gridCol w:w="1139"/>
        <w:gridCol w:w="567"/>
        <w:gridCol w:w="567"/>
        <w:gridCol w:w="709"/>
        <w:gridCol w:w="709"/>
        <w:gridCol w:w="992"/>
        <w:gridCol w:w="851"/>
        <w:gridCol w:w="992"/>
      </w:tblGrid>
      <w:tr w:rsidR="00567E36" w:rsidRPr="00332680" w:rsidTr="00983717">
        <w:trPr>
          <w:cantSplit/>
          <w:trHeight w:val="4222"/>
        </w:trPr>
        <w:tc>
          <w:tcPr>
            <w:tcW w:w="1951" w:type="dxa"/>
            <w:shd w:val="clear" w:color="auto" w:fill="auto"/>
            <w:noWrap/>
            <w:textDirection w:val="btLr"/>
          </w:tcPr>
          <w:p w:rsidR="007325D8" w:rsidRPr="00332680" w:rsidRDefault="00F20837" w:rsidP="00983717">
            <w:pPr>
              <w:ind w:left="113" w:right="113"/>
              <w:jc w:val="left"/>
              <w:rPr>
                <w:rFonts w:ascii="Times New Roman" w:hAnsi="Times New Roman"/>
                <w:sz w:val="20"/>
                <w:szCs w:val="20"/>
              </w:rPr>
            </w:pPr>
            <w:r w:rsidRPr="00332680">
              <w:rPr>
                <w:rFonts w:ascii="Times New Roman" w:hAnsi="Times New Roman"/>
                <w:sz w:val="20"/>
                <w:szCs w:val="20"/>
              </w:rPr>
              <w:t xml:space="preserve">Аймақтар </w:t>
            </w:r>
          </w:p>
        </w:tc>
        <w:tc>
          <w:tcPr>
            <w:tcW w:w="1016" w:type="dxa"/>
            <w:shd w:val="clear" w:color="auto" w:fill="auto"/>
            <w:textDirection w:val="btLr"/>
          </w:tcPr>
          <w:p w:rsidR="007325D8" w:rsidRPr="00332680" w:rsidRDefault="00F20837" w:rsidP="00983717">
            <w:pPr>
              <w:ind w:left="113" w:right="113"/>
              <w:jc w:val="left"/>
              <w:rPr>
                <w:rFonts w:ascii="Times New Roman" w:hAnsi="Times New Roman"/>
                <w:sz w:val="20"/>
                <w:szCs w:val="20"/>
              </w:rPr>
            </w:pPr>
            <w:r w:rsidRPr="00332680">
              <w:rPr>
                <w:rFonts w:ascii="Times New Roman" w:hAnsi="Times New Roman"/>
                <w:sz w:val="20"/>
                <w:szCs w:val="20"/>
              </w:rPr>
              <w:t>ЖӨӨ, млн. тг</w:t>
            </w:r>
          </w:p>
        </w:tc>
        <w:tc>
          <w:tcPr>
            <w:tcW w:w="1139" w:type="dxa"/>
            <w:shd w:val="clear" w:color="auto" w:fill="auto"/>
            <w:textDirection w:val="btLr"/>
          </w:tcPr>
          <w:p w:rsidR="007325D8" w:rsidRPr="00332680" w:rsidRDefault="00F20837" w:rsidP="00983717">
            <w:pPr>
              <w:ind w:left="113" w:right="113"/>
              <w:jc w:val="left"/>
              <w:rPr>
                <w:rFonts w:ascii="Times New Roman" w:hAnsi="Times New Roman"/>
                <w:sz w:val="20"/>
                <w:szCs w:val="20"/>
              </w:rPr>
            </w:pPr>
            <w:r w:rsidRPr="00332680">
              <w:rPr>
                <w:rFonts w:ascii="Times New Roman" w:hAnsi="Times New Roman"/>
                <w:sz w:val="20"/>
                <w:szCs w:val="20"/>
              </w:rPr>
              <w:t>Денсаулық сақтау мен халыққа әлеуметтік қызмет көрсетуге арналған шығыстар, млн. теңге</w:t>
            </w:r>
          </w:p>
        </w:tc>
        <w:tc>
          <w:tcPr>
            <w:tcW w:w="567" w:type="dxa"/>
            <w:shd w:val="clear" w:color="auto" w:fill="auto"/>
            <w:textDirection w:val="btLr"/>
          </w:tcPr>
          <w:p w:rsidR="007325D8" w:rsidRPr="00332680" w:rsidRDefault="00F20837" w:rsidP="00983717">
            <w:pPr>
              <w:ind w:left="113" w:right="113"/>
              <w:jc w:val="left"/>
              <w:rPr>
                <w:rFonts w:ascii="Times New Roman" w:hAnsi="Times New Roman"/>
                <w:sz w:val="20"/>
                <w:szCs w:val="20"/>
              </w:rPr>
            </w:pPr>
            <w:r w:rsidRPr="00332680">
              <w:rPr>
                <w:rFonts w:ascii="Times New Roman" w:hAnsi="Times New Roman"/>
                <w:sz w:val="20"/>
                <w:szCs w:val="20"/>
              </w:rPr>
              <w:t>ЖӨӨ-дегі денсаулық сақтау мен халыққа әлеуметтік қызмет көрсетуге арналған шығыстардың үлесі, %</w:t>
            </w:r>
          </w:p>
        </w:tc>
        <w:tc>
          <w:tcPr>
            <w:tcW w:w="567" w:type="dxa"/>
            <w:shd w:val="clear" w:color="auto" w:fill="auto"/>
            <w:textDirection w:val="btLr"/>
          </w:tcPr>
          <w:p w:rsidR="007325D8" w:rsidRPr="00332680" w:rsidRDefault="00F20837" w:rsidP="00983717">
            <w:pPr>
              <w:ind w:left="113" w:right="113"/>
              <w:jc w:val="left"/>
              <w:rPr>
                <w:rFonts w:ascii="Times New Roman" w:hAnsi="Times New Roman"/>
                <w:sz w:val="20"/>
                <w:szCs w:val="20"/>
              </w:rPr>
            </w:pPr>
            <w:r w:rsidRPr="00332680">
              <w:rPr>
                <w:rFonts w:ascii="Times New Roman" w:hAnsi="Times New Roman"/>
                <w:sz w:val="20"/>
                <w:szCs w:val="20"/>
              </w:rPr>
              <w:t>инфляция индексі</w:t>
            </w:r>
          </w:p>
        </w:tc>
        <w:tc>
          <w:tcPr>
            <w:tcW w:w="709" w:type="dxa"/>
            <w:shd w:val="clear" w:color="auto" w:fill="auto"/>
            <w:textDirection w:val="btLr"/>
          </w:tcPr>
          <w:p w:rsidR="007325D8" w:rsidRPr="00332680" w:rsidRDefault="00F20837" w:rsidP="00983717">
            <w:pPr>
              <w:ind w:left="113" w:right="113"/>
              <w:jc w:val="left"/>
              <w:rPr>
                <w:rFonts w:ascii="Times New Roman" w:hAnsi="Times New Roman"/>
                <w:sz w:val="20"/>
                <w:szCs w:val="20"/>
              </w:rPr>
            </w:pPr>
            <w:r w:rsidRPr="00332680">
              <w:rPr>
                <w:rFonts w:ascii="Times New Roman" w:hAnsi="Times New Roman"/>
                <w:sz w:val="20"/>
                <w:szCs w:val="20"/>
              </w:rPr>
              <w:t>ең төменгі күнкөріс деңгейінен төмен табысы бар бір үй шаруашылығына қосымша ақы сомасы, тг</w:t>
            </w:r>
          </w:p>
        </w:tc>
        <w:tc>
          <w:tcPr>
            <w:tcW w:w="709" w:type="dxa"/>
            <w:shd w:val="clear" w:color="auto" w:fill="auto"/>
            <w:textDirection w:val="btLr"/>
          </w:tcPr>
          <w:p w:rsidR="007325D8" w:rsidRPr="00332680" w:rsidRDefault="00F20837" w:rsidP="00983717">
            <w:pPr>
              <w:ind w:left="113" w:right="113"/>
              <w:jc w:val="left"/>
              <w:rPr>
                <w:rFonts w:ascii="Times New Roman" w:hAnsi="Times New Roman"/>
                <w:sz w:val="20"/>
                <w:szCs w:val="20"/>
              </w:rPr>
            </w:pPr>
            <w:r w:rsidRPr="00332680">
              <w:rPr>
                <w:rFonts w:ascii="Times New Roman" w:hAnsi="Times New Roman"/>
                <w:sz w:val="20"/>
                <w:szCs w:val="20"/>
              </w:rPr>
              <w:t>табысы ең төменгі күнкөріс деңгейінен төмен үй шаруашылықтарының саны бірлік.</w:t>
            </w:r>
          </w:p>
        </w:tc>
        <w:tc>
          <w:tcPr>
            <w:tcW w:w="992" w:type="dxa"/>
            <w:tcBorders>
              <w:top w:val="single" w:sz="4" w:space="0" w:color="auto"/>
            </w:tcBorders>
            <w:shd w:val="clear" w:color="auto" w:fill="auto"/>
            <w:textDirection w:val="btLr"/>
          </w:tcPr>
          <w:p w:rsidR="007325D8" w:rsidRPr="00332680" w:rsidRDefault="00F20837" w:rsidP="00983717">
            <w:pPr>
              <w:ind w:left="113" w:right="113"/>
              <w:jc w:val="left"/>
              <w:rPr>
                <w:rFonts w:ascii="Times New Roman" w:hAnsi="Times New Roman"/>
                <w:sz w:val="20"/>
                <w:szCs w:val="20"/>
              </w:rPr>
            </w:pPr>
            <w:r w:rsidRPr="00332680">
              <w:rPr>
                <w:rFonts w:ascii="Times New Roman" w:hAnsi="Times New Roman"/>
                <w:sz w:val="20"/>
                <w:szCs w:val="20"/>
              </w:rPr>
              <w:t>табысы ең төменгі күнкөріс деңгейінен 1 айға төмен үй шаруашылықтарына төленетін төлемдер сомасы, млн. тг</w:t>
            </w:r>
          </w:p>
        </w:tc>
        <w:tc>
          <w:tcPr>
            <w:tcW w:w="851" w:type="dxa"/>
            <w:shd w:val="clear" w:color="auto" w:fill="auto"/>
            <w:textDirection w:val="btLr"/>
          </w:tcPr>
          <w:p w:rsidR="007325D8" w:rsidRPr="00332680" w:rsidRDefault="00F20837" w:rsidP="00983717">
            <w:pPr>
              <w:ind w:left="113" w:right="113"/>
              <w:jc w:val="left"/>
              <w:rPr>
                <w:rFonts w:ascii="Times New Roman" w:hAnsi="Times New Roman"/>
                <w:sz w:val="20"/>
                <w:szCs w:val="20"/>
              </w:rPr>
            </w:pPr>
            <w:r w:rsidRPr="00332680">
              <w:rPr>
                <w:rFonts w:ascii="Times New Roman" w:hAnsi="Times New Roman"/>
                <w:sz w:val="20"/>
                <w:szCs w:val="20"/>
              </w:rPr>
              <w:t>табысы ең төменгі күнкөріс деңгейінен төмен үй шаруашылықтарының саны бірлік.</w:t>
            </w:r>
          </w:p>
        </w:tc>
        <w:tc>
          <w:tcPr>
            <w:tcW w:w="992" w:type="dxa"/>
            <w:shd w:val="clear" w:color="auto" w:fill="auto"/>
            <w:textDirection w:val="btLr"/>
          </w:tcPr>
          <w:p w:rsidR="007325D8" w:rsidRPr="00332680" w:rsidRDefault="00F20837" w:rsidP="00983717">
            <w:pPr>
              <w:ind w:left="113" w:right="113"/>
              <w:jc w:val="left"/>
              <w:rPr>
                <w:rFonts w:ascii="Times New Roman" w:hAnsi="Times New Roman"/>
                <w:sz w:val="20"/>
                <w:szCs w:val="20"/>
              </w:rPr>
            </w:pPr>
            <w:r w:rsidRPr="00332680">
              <w:rPr>
                <w:rFonts w:ascii="Times New Roman" w:hAnsi="Times New Roman"/>
                <w:sz w:val="20"/>
                <w:szCs w:val="20"/>
              </w:rPr>
              <w:t>табысы ең төменгі күнкөріс деңгейінен 1 айға төмен үй шаруашылықтарына төленетін төлемдер сомасы, млн. тг</w:t>
            </w:r>
          </w:p>
        </w:tc>
      </w:tr>
      <w:tr w:rsidR="00567E36" w:rsidRPr="00332680" w:rsidTr="00983717">
        <w:trPr>
          <w:trHeight w:val="264"/>
        </w:trPr>
        <w:tc>
          <w:tcPr>
            <w:tcW w:w="1951" w:type="dxa"/>
            <w:shd w:val="clear" w:color="auto" w:fill="auto"/>
            <w:noWrap/>
            <w:vAlign w:val="center"/>
          </w:tcPr>
          <w:p w:rsidR="007325D8" w:rsidRPr="00332680" w:rsidRDefault="007325D8" w:rsidP="00983717">
            <w:pPr>
              <w:jc w:val="center"/>
              <w:rPr>
                <w:rFonts w:ascii="Times New Roman" w:hAnsi="Times New Roman"/>
                <w:sz w:val="20"/>
                <w:szCs w:val="20"/>
              </w:rPr>
            </w:pPr>
            <w:r w:rsidRPr="00332680">
              <w:rPr>
                <w:rFonts w:ascii="Times New Roman" w:hAnsi="Times New Roman"/>
                <w:sz w:val="20"/>
                <w:szCs w:val="20"/>
              </w:rPr>
              <w:t>12</w:t>
            </w:r>
          </w:p>
        </w:tc>
        <w:tc>
          <w:tcPr>
            <w:tcW w:w="1016" w:type="dxa"/>
            <w:shd w:val="clear" w:color="auto" w:fill="auto"/>
            <w:vAlign w:val="center"/>
          </w:tcPr>
          <w:p w:rsidR="007325D8" w:rsidRPr="00332680" w:rsidRDefault="007325D8" w:rsidP="00983717">
            <w:pPr>
              <w:jc w:val="center"/>
              <w:rPr>
                <w:rFonts w:ascii="Times New Roman" w:hAnsi="Times New Roman"/>
                <w:sz w:val="20"/>
                <w:szCs w:val="20"/>
              </w:rPr>
            </w:pPr>
            <w:r w:rsidRPr="00332680">
              <w:rPr>
                <w:rFonts w:ascii="Times New Roman" w:hAnsi="Times New Roman"/>
                <w:sz w:val="20"/>
                <w:szCs w:val="20"/>
              </w:rPr>
              <w:t>13</w:t>
            </w:r>
          </w:p>
        </w:tc>
        <w:tc>
          <w:tcPr>
            <w:tcW w:w="1139" w:type="dxa"/>
            <w:shd w:val="clear" w:color="auto" w:fill="auto"/>
            <w:vAlign w:val="center"/>
          </w:tcPr>
          <w:p w:rsidR="007325D8" w:rsidRPr="00332680" w:rsidRDefault="007325D8" w:rsidP="00983717">
            <w:pPr>
              <w:jc w:val="center"/>
              <w:rPr>
                <w:rFonts w:ascii="Times New Roman" w:hAnsi="Times New Roman"/>
                <w:sz w:val="20"/>
                <w:szCs w:val="20"/>
              </w:rPr>
            </w:pPr>
            <w:r w:rsidRPr="00332680">
              <w:rPr>
                <w:rFonts w:ascii="Times New Roman" w:hAnsi="Times New Roman"/>
                <w:sz w:val="20"/>
                <w:szCs w:val="20"/>
              </w:rPr>
              <w:t>14</w:t>
            </w:r>
          </w:p>
        </w:tc>
        <w:tc>
          <w:tcPr>
            <w:tcW w:w="567" w:type="dxa"/>
            <w:shd w:val="clear" w:color="auto" w:fill="auto"/>
            <w:vAlign w:val="center"/>
          </w:tcPr>
          <w:p w:rsidR="007325D8" w:rsidRPr="00332680" w:rsidRDefault="007325D8" w:rsidP="00983717">
            <w:pPr>
              <w:jc w:val="center"/>
              <w:rPr>
                <w:rFonts w:ascii="Times New Roman" w:hAnsi="Times New Roman"/>
                <w:sz w:val="20"/>
                <w:szCs w:val="20"/>
              </w:rPr>
            </w:pPr>
            <w:r w:rsidRPr="00332680">
              <w:rPr>
                <w:rFonts w:ascii="Times New Roman" w:hAnsi="Times New Roman"/>
                <w:sz w:val="20"/>
                <w:szCs w:val="20"/>
              </w:rPr>
              <w:t>15</w:t>
            </w:r>
          </w:p>
        </w:tc>
        <w:tc>
          <w:tcPr>
            <w:tcW w:w="567" w:type="dxa"/>
            <w:shd w:val="clear" w:color="auto" w:fill="auto"/>
            <w:vAlign w:val="center"/>
          </w:tcPr>
          <w:p w:rsidR="007325D8" w:rsidRPr="00332680" w:rsidRDefault="007325D8" w:rsidP="00983717">
            <w:pPr>
              <w:jc w:val="center"/>
              <w:rPr>
                <w:rFonts w:ascii="Times New Roman" w:hAnsi="Times New Roman"/>
                <w:sz w:val="20"/>
                <w:szCs w:val="20"/>
              </w:rPr>
            </w:pPr>
            <w:r w:rsidRPr="00332680">
              <w:rPr>
                <w:rFonts w:ascii="Times New Roman" w:hAnsi="Times New Roman"/>
                <w:sz w:val="20"/>
                <w:szCs w:val="20"/>
              </w:rPr>
              <w:t>16</w:t>
            </w:r>
          </w:p>
        </w:tc>
        <w:tc>
          <w:tcPr>
            <w:tcW w:w="709" w:type="dxa"/>
            <w:shd w:val="clear" w:color="auto" w:fill="auto"/>
            <w:vAlign w:val="center"/>
          </w:tcPr>
          <w:p w:rsidR="007325D8" w:rsidRPr="00332680" w:rsidRDefault="007325D8" w:rsidP="00983717">
            <w:pPr>
              <w:jc w:val="center"/>
              <w:rPr>
                <w:rFonts w:ascii="Times New Roman" w:hAnsi="Times New Roman"/>
                <w:sz w:val="20"/>
                <w:szCs w:val="20"/>
              </w:rPr>
            </w:pPr>
            <w:r w:rsidRPr="00332680">
              <w:rPr>
                <w:rFonts w:ascii="Times New Roman" w:hAnsi="Times New Roman"/>
                <w:sz w:val="20"/>
                <w:szCs w:val="20"/>
              </w:rPr>
              <w:t>17</w:t>
            </w:r>
          </w:p>
        </w:tc>
        <w:tc>
          <w:tcPr>
            <w:tcW w:w="709" w:type="dxa"/>
            <w:shd w:val="clear" w:color="auto" w:fill="auto"/>
            <w:vAlign w:val="center"/>
          </w:tcPr>
          <w:p w:rsidR="007325D8" w:rsidRPr="00332680" w:rsidRDefault="007325D8" w:rsidP="00983717">
            <w:pPr>
              <w:jc w:val="center"/>
              <w:rPr>
                <w:rFonts w:ascii="Times New Roman" w:hAnsi="Times New Roman"/>
                <w:sz w:val="20"/>
                <w:szCs w:val="20"/>
              </w:rPr>
            </w:pPr>
            <w:r w:rsidRPr="00332680">
              <w:rPr>
                <w:rFonts w:ascii="Times New Roman" w:hAnsi="Times New Roman"/>
                <w:sz w:val="20"/>
                <w:szCs w:val="20"/>
              </w:rPr>
              <w:t>18</w:t>
            </w:r>
          </w:p>
        </w:tc>
        <w:tc>
          <w:tcPr>
            <w:tcW w:w="992" w:type="dxa"/>
            <w:tcBorders>
              <w:top w:val="single" w:sz="4" w:space="0" w:color="auto"/>
            </w:tcBorders>
            <w:shd w:val="clear" w:color="auto" w:fill="auto"/>
            <w:vAlign w:val="center"/>
          </w:tcPr>
          <w:p w:rsidR="007325D8" w:rsidRPr="00332680" w:rsidRDefault="007325D8" w:rsidP="00983717">
            <w:pPr>
              <w:jc w:val="center"/>
              <w:rPr>
                <w:rFonts w:ascii="Times New Roman" w:hAnsi="Times New Roman"/>
                <w:sz w:val="20"/>
                <w:szCs w:val="20"/>
              </w:rPr>
            </w:pPr>
            <w:r w:rsidRPr="00332680">
              <w:rPr>
                <w:rFonts w:ascii="Times New Roman" w:hAnsi="Times New Roman"/>
                <w:sz w:val="20"/>
                <w:szCs w:val="20"/>
              </w:rPr>
              <w:t>19</w:t>
            </w:r>
          </w:p>
        </w:tc>
        <w:tc>
          <w:tcPr>
            <w:tcW w:w="851" w:type="dxa"/>
            <w:shd w:val="clear" w:color="auto" w:fill="auto"/>
            <w:vAlign w:val="center"/>
          </w:tcPr>
          <w:p w:rsidR="007325D8" w:rsidRPr="00332680" w:rsidRDefault="007325D8" w:rsidP="00983717">
            <w:pPr>
              <w:jc w:val="center"/>
              <w:rPr>
                <w:rFonts w:ascii="Times New Roman" w:hAnsi="Times New Roman"/>
                <w:sz w:val="20"/>
                <w:szCs w:val="20"/>
              </w:rPr>
            </w:pPr>
            <w:r w:rsidRPr="00332680">
              <w:rPr>
                <w:rFonts w:ascii="Times New Roman" w:hAnsi="Times New Roman"/>
                <w:sz w:val="20"/>
                <w:szCs w:val="20"/>
              </w:rPr>
              <w:t>20</w:t>
            </w:r>
          </w:p>
        </w:tc>
        <w:tc>
          <w:tcPr>
            <w:tcW w:w="992" w:type="dxa"/>
            <w:shd w:val="clear" w:color="auto" w:fill="auto"/>
            <w:vAlign w:val="center"/>
          </w:tcPr>
          <w:p w:rsidR="007325D8" w:rsidRPr="00332680" w:rsidRDefault="007325D8" w:rsidP="00983717">
            <w:pPr>
              <w:jc w:val="center"/>
              <w:rPr>
                <w:rFonts w:ascii="Times New Roman" w:hAnsi="Times New Roman"/>
                <w:sz w:val="20"/>
                <w:szCs w:val="20"/>
              </w:rPr>
            </w:pPr>
            <w:r w:rsidRPr="00332680">
              <w:rPr>
                <w:rFonts w:ascii="Times New Roman" w:hAnsi="Times New Roman"/>
                <w:sz w:val="20"/>
                <w:szCs w:val="20"/>
              </w:rPr>
              <w:t>21</w:t>
            </w:r>
          </w:p>
        </w:tc>
      </w:tr>
      <w:tr w:rsidR="00567E36" w:rsidRPr="00332680" w:rsidTr="00983717">
        <w:trPr>
          <w:trHeight w:val="264"/>
        </w:trPr>
        <w:tc>
          <w:tcPr>
            <w:tcW w:w="1951" w:type="dxa"/>
            <w:shd w:val="clear" w:color="auto" w:fill="auto"/>
            <w:noWrap/>
          </w:tcPr>
          <w:p w:rsidR="007325D8" w:rsidRPr="00332680" w:rsidRDefault="007325D8" w:rsidP="00983717">
            <w:pPr>
              <w:jc w:val="left"/>
              <w:rPr>
                <w:rFonts w:ascii="Times New Roman" w:hAnsi="Times New Roman"/>
                <w:sz w:val="20"/>
                <w:szCs w:val="20"/>
              </w:rPr>
            </w:pPr>
            <w:r w:rsidRPr="00332680">
              <w:rPr>
                <w:rFonts w:ascii="Times New Roman" w:hAnsi="Times New Roman"/>
                <w:sz w:val="20"/>
                <w:szCs w:val="20"/>
              </w:rPr>
              <w:t>Қазақстан Республикасы</w:t>
            </w:r>
          </w:p>
        </w:tc>
        <w:tc>
          <w:tcPr>
            <w:tcW w:w="1016"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82207960</w:t>
            </w:r>
          </w:p>
        </w:tc>
        <w:tc>
          <w:tcPr>
            <w:tcW w:w="1139"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2463799</w:t>
            </w:r>
          </w:p>
        </w:tc>
        <w:tc>
          <w:tcPr>
            <w:tcW w:w="567"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3,00</w:t>
            </w:r>
          </w:p>
        </w:tc>
        <w:tc>
          <w:tcPr>
            <w:tcW w:w="567"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1</w:t>
            </w:r>
          </w:p>
        </w:tc>
        <w:tc>
          <w:tcPr>
            <w:tcW w:w="709"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1,15</w:t>
            </w:r>
          </w:p>
        </w:tc>
        <w:tc>
          <w:tcPr>
            <w:tcW w:w="709"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1</w:t>
            </w:r>
          </w:p>
        </w:tc>
        <w:tc>
          <w:tcPr>
            <w:tcW w:w="992" w:type="dxa"/>
            <w:tcBorders>
              <w:top w:val="single" w:sz="4" w:space="0" w:color="auto"/>
            </w:tcBorders>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8965,2</w:t>
            </w:r>
          </w:p>
        </w:tc>
        <w:tc>
          <w:tcPr>
            <w:tcW w:w="851"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172416</w:t>
            </w:r>
          </w:p>
        </w:tc>
        <w:tc>
          <w:tcPr>
            <w:tcW w:w="992"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1545,73</w:t>
            </w:r>
          </w:p>
        </w:tc>
      </w:tr>
      <w:tr w:rsidR="00567E36" w:rsidRPr="00332680" w:rsidTr="00983717">
        <w:trPr>
          <w:trHeight w:val="264"/>
        </w:trPr>
        <w:tc>
          <w:tcPr>
            <w:tcW w:w="1951" w:type="dxa"/>
            <w:shd w:val="clear" w:color="auto" w:fill="auto"/>
            <w:noWrap/>
            <w:hideMark/>
          </w:tcPr>
          <w:p w:rsidR="007325D8" w:rsidRPr="00332680" w:rsidRDefault="007325D8" w:rsidP="00983717">
            <w:pPr>
              <w:jc w:val="left"/>
              <w:rPr>
                <w:rFonts w:ascii="Times New Roman" w:hAnsi="Times New Roman"/>
                <w:sz w:val="20"/>
                <w:szCs w:val="20"/>
              </w:rPr>
            </w:pPr>
            <w:r w:rsidRPr="00332680">
              <w:rPr>
                <w:rFonts w:ascii="Times New Roman" w:hAnsi="Times New Roman"/>
                <w:sz w:val="20"/>
                <w:szCs w:val="20"/>
              </w:rPr>
              <w:t>Ақмола</w:t>
            </w:r>
          </w:p>
        </w:tc>
        <w:tc>
          <w:tcPr>
            <w:tcW w:w="1016"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2560964</w:t>
            </w:r>
          </w:p>
        </w:tc>
        <w:tc>
          <w:tcPr>
            <w:tcW w:w="1139"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95578,4</w:t>
            </w:r>
          </w:p>
        </w:tc>
        <w:tc>
          <w:tcPr>
            <w:tcW w:w="567"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3,73</w:t>
            </w:r>
          </w:p>
        </w:tc>
        <w:tc>
          <w:tcPr>
            <w:tcW w:w="567"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1,24</w:t>
            </w:r>
          </w:p>
        </w:tc>
        <w:tc>
          <w:tcPr>
            <w:tcW w:w="709"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1,15</w:t>
            </w:r>
          </w:p>
        </w:tc>
        <w:tc>
          <w:tcPr>
            <w:tcW w:w="709"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1,09</w:t>
            </w:r>
          </w:p>
        </w:tc>
        <w:tc>
          <w:tcPr>
            <w:tcW w:w="992"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6563,3</w:t>
            </w:r>
          </w:p>
        </w:tc>
        <w:tc>
          <w:tcPr>
            <w:tcW w:w="851"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11543</w:t>
            </w:r>
          </w:p>
        </w:tc>
        <w:tc>
          <w:tcPr>
            <w:tcW w:w="992"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75,76</w:t>
            </w:r>
          </w:p>
        </w:tc>
      </w:tr>
      <w:tr w:rsidR="00567E36" w:rsidRPr="00332680" w:rsidTr="00983717">
        <w:trPr>
          <w:trHeight w:val="264"/>
        </w:trPr>
        <w:tc>
          <w:tcPr>
            <w:tcW w:w="1951" w:type="dxa"/>
            <w:shd w:val="clear" w:color="auto" w:fill="auto"/>
            <w:noWrap/>
            <w:hideMark/>
          </w:tcPr>
          <w:p w:rsidR="007325D8" w:rsidRPr="00332680" w:rsidRDefault="007325D8" w:rsidP="00983717">
            <w:pPr>
              <w:jc w:val="left"/>
              <w:rPr>
                <w:rFonts w:ascii="Times New Roman" w:hAnsi="Times New Roman"/>
                <w:sz w:val="20"/>
                <w:szCs w:val="20"/>
              </w:rPr>
            </w:pPr>
            <w:r w:rsidRPr="00332680">
              <w:rPr>
                <w:rFonts w:ascii="Times New Roman" w:hAnsi="Times New Roman"/>
                <w:sz w:val="20"/>
                <w:szCs w:val="20"/>
              </w:rPr>
              <w:t>Ақтөбе</w:t>
            </w:r>
          </w:p>
        </w:tc>
        <w:tc>
          <w:tcPr>
            <w:tcW w:w="1016"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3583438</w:t>
            </w:r>
          </w:p>
        </w:tc>
        <w:tc>
          <w:tcPr>
            <w:tcW w:w="1139"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82426,4</w:t>
            </w:r>
          </w:p>
        </w:tc>
        <w:tc>
          <w:tcPr>
            <w:tcW w:w="567"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2,3</w:t>
            </w:r>
          </w:p>
        </w:tc>
        <w:tc>
          <w:tcPr>
            <w:tcW w:w="567"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0,77</w:t>
            </w:r>
          </w:p>
        </w:tc>
        <w:tc>
          <w:tcPr>
            <w:tcW w:w="709"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1,2</w:t>
            </w:r>
          </w:p>
        </w:tc>
        <w:tc>
          <w:tcPr>
            <w:tcW w:w="709"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1,08</w:t>
            </w:r>
          </w:p>
        </w:tc>
        <w:tc>
          <w:tcPr>
            <w:tcW w:w="992"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7056,8</w:t>
            </w:r>
          </w:p>
        </w:tc>
        <w:tc>
          <w:tcPr>
            <w:tcW w:w="851"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6629</w:t>
            </w:r>
          </w:p>
        </w:tc>
        <w:tc>
          <w:tcPr>
            <w:tcW w:w="992"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46,78</w:t>
            </w:r>
          </w:p>
        </w:tc>
      </w:tr>
      <w:tr w:rsidR="00567E36" w:rsidRPr="00332680" w:rsidTr="00983717">
        <w:trPr>
          <w:trHeight w:val="264"/>
        </w:trPr>
        <w:tc>
          <w:tcPr>
            <w:tcW w:w="1951" w:type="dxa"/>
            <w:shd w:val="clear" w:color="auto" w:fill="auto"/>
            <w:noWrap/>
            <w:hideMark/>
          </w:tcPr>
          <w:p w:rsidR="007325D8" w:rsidRPr="00332680" w:rsidRDefault="007325D8" w:rsidP="00983717">
            <w:pPr>
              <w:jc w:val="left"/>
              <w:rPr>
                <w:rFonts w:ascii="Times New Roman" w:hAnsi="Times New Roman"/>
                <w:sz w:val="20"/>
                <w:szCs w:val="20"/>
              </w:rPr>
            </w:pPr>
            <w:r w:rsidRPr="00332680">
              <w:rPr>
                <w:rFonts w:ascii="Times New Roman" w:hAnsi="Times New Roman"/>
                <w:sz w:val="20"/>
                <w:szCs w:val="20"/>
              </w:rPr>
              <w:t>Алматы</w:t>
            </w:r>
          </w:p>
        </w:tc>
        <w:tc>
          <w:tcPr>
            <w:tcW w:w="1016"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4389954</w:t>
            </w:r>
          </w:p>
        </w:tc>
        <w:tc>
          <w:tcPr>
            <w:tcW w:w="1139"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159307,7</w:t>
            </w:r>
          </w:p>
        </w:tc>
        <w:tc>
          <w:tcPr>
            <w:tcW w:w="567"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3,63</w:t>
            </w:r>
          </w:p>
        </w:tc>
        <w:tc>
          <w:tcPr>
            <w:tcW w:w="567"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1,21</w:t>
            </w:r>
          </w:p>
        </w:tc>
        <w:tc>
          <w:tcPr>
            <w:tcW w:w="709"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1,15</w:t>
            </w:r>
          </w:p>
        </w:tc>
        <w:tc>
          <w:tcPr>
            <w:tcW w:w="709"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0,96</w:t>
            </w:r>
          </w:p>
        </w:tc>
        <w:tc>
          <w:tcPr>
            <w:tcW w:w="992"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4836,2</w:t>
            </w:r>
          </w:p>
        </w:tc>
        <w:tc>
          <w:tcPr>
            <w:tcW w:w="851"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13009</w:t>
            </w:r>
          </w:p>
        </w:tc>
        <w:tc>
          <w:tcPr>
            <w:tcW w:w="992"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62,91</w:t>
            </w:r>
          </w:p>
        </w:tc>
      </w:tr>
      <w:tr w:rsidR="00567E36" w:rsidRPr="00332680" w:rsidTr="00983717">
        <w:trPr>
          <w:trHeight w:val="264"/>
        </w:trPr>
        <w:tc>
          <w:tcPr>
            <w:tcW w:w="1951" w:type="dxa"/>
            <w:shd w:val="clear" w:color="auto" w:fill="auto"/>
            <w:noWrap/>
            <w:hideMark/>
          </w:tcPr>
          <w:p w:rsidR="007325D8" w:rsidRPr="00332680" w:rsidRDefault="007325D8" w:rsidP="00983717">
            <w:pPr>
              <w:jc w:val="left"/>
              <w:rPr>
                <w:rFonts w:ascii="Times New Roman" w:hAnsi="Times New Roman"/>
                <w:sz w:val="20"/>
                <w:szCs w:val="20"/>
              </w:rPr>
            </w:pPr>
            <w:r w:rsidRPr="00332680">
              <w:rPr>
                <w:rFonts w:ascii="Times New Roman" w:hAnsi="Times New Roman"/>
                <w:sz w:val="20"/>
                <w:szCs w:val="20"/>
              </w:rPr>
              <w:t>Атырау</w:t>
            </w:r>
          </w:p>
        </w:tc>
        <w:tc>
          <w:tcPr>
            <w:tcW w:w="1016"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9991124</w:t>
            </w:r>
          </w:p>
        </w:tc>
        <w:tc>
          <w:tcPr>
            <w:tcW w:w="1139"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77343,5</w:t>
            </w:r>
          </w:p>
        </w:tc>
        <w:tc>
          <w:tcPr>
            <w:tcW w:w="567"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0,77</w:t>
            </w:r>
          </w:p>
        </w:tc>
        <w:tc>
          <w:tcPr>
            <w:tcW w:w="567"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0,26</w:t>
            </w:r>
          </w:p>
        </w:tc>
        <w:tc>
          <w:tcPr>
            <w:tcW w:w="709"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1,3</w:t>
            </w:r>
          </w:p>
        </w:tc>
        <w:tc>
          <w:tcPr>
            <w:tcW w:w="709"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1,02</w:t>
            </w:r>
          </w:p>
        </w:tc>
        <w:tc>
          <w:tcPr>
            <w:tcW w:w="992"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4133,8</w:t>
            </w:r>
          </w:p>
        </w:tc>
        <w:tc>
          <w:tcPr>
            <w:tcW w:w="851"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3145</w:t>
            </w:r>
          </w:p>
        </w:tc>
        <w:tc>
          <w:tcPr>
            <w:tcW w:w="992"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13,00</w:t>
            </w:r>
          </w:p>
        </w:tc>
      </w:tr>
      <w:tr w:rsidR="00567E36" w:rsidRPr="00332680" w:rsidTr="00983717">
        <w:trPr>
          <w:trHeight w:val="264"/>
        </w:trPr>
        <w:tc>
          <w:tcPr>
            <w:tcW w:w="1951" w:type="dxa"/>
            <w:shd w:val="clear" w:color="auto" w:fill="auto"/>
            <w:noWrap/>
            <w:hideMark/>
          </w:tcPr>
          <w:p w:rsidR="007325D8" w:rsidRPr="00332680" w:rsidRDefault="007325D8" w:rsidP="00983717">
            <w:pPr>
              <w:jc w:val="left"/>
              <w:rPr>
                <w:rFonts w:ascii="Times New Roman" w:hAnsi="Times New Roman"/>
                <w:sz w:val="20"/>
                <w:szCs w:val="20"/>
              </w:rPr>
            </w:pPr>
            <w:r w:rsidRPr="00332680">
              <w:rPr>
                <w:rFonts w:ascii="Times New Roman" w:hAnsi="Times New Roman"/>
                <w:sz w:val="20"/>
                <w:szCs w:val="20"/>
              </w:rPr>
              <w:t>Батыс Қазақстан</w:t>
            </w:r>
          </w:p>
        </w:tc>
        <w:tc>
          <w:tcPr>
            <w:tcW w:w="1016"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3401048</w:t>
            </w:r>
          </w:p>
        </w:tc>
        <w:tc>
          <w:tcPr>
            <w:tcW w:w="1139"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90593,9</w:t>
            </w:r>
          </w:p>
        </w:tc>
        <w:tc>
          <w:tcPr>
            <w:tcW w:w="567"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2,66</w:t>
            </w:r>
          </w:p>
        </w:tc>
        <w:tc>
          <w:tcPr>
            <w:tcW w:w="567"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0,89</w:t>
            </w:r>
          </w:p>
        </w:tc>
        <w:tc>
          <w:tcPr>
            <w:tcW w:w="709"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1,2</w:t>
            </w:r>
          </w:p>
        </w:tc>
        <w:tc>
          <w:tcPr>
            <w:tcW w:w="709"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1,01</w:t>
            </w:r>
          </w:p>
        </w:tc>
        <w:tc>
          <w:tcPr>
            <w:tcW w:w="992"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7143,3</w:t>
            </w:r>
          </w:p>
        </w:tc>
        <w:tc>
          <w:tcPr>
            <w:tcW w:w="851"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5466</w:t>
            </w:r>
          </w:p>
        </w:tc>
        <w:tc>
          <w:tcPr>
            <w:tcW w:w="992"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39,05</w:t>
            </w:r>
          </w:p>
        </w:tc>
      </w:tr>
      <w:tr w:rsidR="00567E36" w:rsidRPr="00332680" w:rsidTr="00983717">
        <w:trPr>
          <w:trHeight w:val="264"/>
        </w:trPr>
        <w:tc>
          <w:tcPr>
            <w:tcW w:w="1951" w:type="dxa"/>
            <w:shd w:val="clear" w:color="auto" w:fill="auto"/>
            <w:noWrap/>
            <w:hideMark/>
          </w:tcPr>
          <w:p w:rsidR="007325D8" w:rsidRPr="00332680" w:rsidRDefault="007325D8" w:rsidP="00983717">
            <w:pPr>
              <w:jc w:val="left"/>
              <w:rPr>
                <w:rFonts w:ascii="Times New Roman" w:hAnsi="Times New Roman"/>
                <w:sz w:val="20"/>
                <w:szCs w:val="20"/>
              </w:rPr>
            </w:pPr>
            <w:r w:rsidRPr="00332680">
              <w:rPr>
                <w:rFonts w:ascii="Times New Roman" w:hAnsi="Times New Roman"/>
                <w:sz w:val="20"/>
                <w:szCs w:val="20"/>
              </w:rPr>
              <w:t>Жамбыл</w:t>
            </w:r>
          </w:p>
        </w:tc>
        <w:tc>
          <w:tcPr>
            <w:tcW w:w="1016"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2355503</w:t>
            </w:r>
          </w:p>
        </w:tc>
        <w:tc>
          <w:tcPr>
            <w:tcW w:w="1139"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98056,5</w:t>
            </w:r>
          </w:p>
        </w:tc>
        <w:tc>
          <w:tcPr>
            <w:tcW w:w="567"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4,16</w:t>
            </w:r>
          </w:p>
        </w:tc>
        <w:tc>
          <w:tcPr>
            <w:tcW w:w="567"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1,39</w:t>
            </w:r>
          </w:p>
        </w:tc>
        <w:tc>
          <w:tcPr>
            <w:tcW w:w="709"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1,05</w:t>
            </w:r>
          </w:p>
        </w:tc>
        <w:tc>
          <w:tcPr>
            <w:tcW w:w="709"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0,95</w:t>
            </w:r>
          </w:p>
        </w:tc>
        <w:tc>
          <w:tcPr>
            <w:tcW w:w="992"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5930,1</w:t>
            </w:r>
          </w:p>
        </w:tc>
        <w:tc>
          <w:tcPr>
            <w:tcW w:w="851"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9383</w:t>
            </w:r>
          </w:p>
        </w:tc>
        <w:tc>
          <w:tcPr>
            <w:tcW w:w="992"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55,64</w:t>
            </w:r>
          </w:p>
        </w:tc>
      </w:tr>
      <w:tr w:rsidR="00567E36" w:rsidRPr="00332680" w:rsidTr="00983717">
        <w:trPr>
          <w:trHeight w:val="264"/>
        </w:trPr>
        <w:tc>
          <w:tcPr>
            <w:tcW w:w="1951" w:type="dxa"/>
            <w:shd w:val="clear" w:color="auto" w:fill="auto"/>
            <w:noWrap/>
            <w:hideMark/>
          </w:tcPr>
          <w:p w:rsidR="007325D8" w:rsidRPr="00332680" w:rsidRDefault="007325D8" w:rsidP="00983717">
            <w:pPr>
              <w:jc w:val="left"/>
              <w:rPr>
                <w:rFonts w:ascii="Times New Roman" w:hAnsi="Times New Roman"/>
                <w:sz w:val="20"/>
                <w:szCs w:val="20"/>
              </w:rPr>
            </w:pPr>
            <w:r w:rsidRPr="00332680">
              <w:rPr>
                <w:rFonts w:ascii="Times New Roman" w:hAnsi="Times New Roman"/>
                <w:sz w:val="20"/>
                <w:szCs w:val="20"/>
              </w:rPr>
              <w:t>Қарағанды</w:t>
            </w:r>
          </w:p>
        </w:tc>
        <w:tc>
          <w:tcPr>
            <w:tcW w:w="1016"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7695797</w:t>
            </w:r>
          </w:p>
        </w:tc>
        <w:tc>
          <w:tcPr>
            <w:tcW w:w="1139"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169326,2</w:t>
            </w:r>
          </w:p>
        </w:tc>
        <w:tc>
          <w:tcPr>
            <w:tcW w:w="567"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2,2</w:t>
            </w:r>
          </w:p>
        </w:tc>
        <w:tc>
          <w:tcPr>
            <w:tcW w:w="567"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0,73</w:t>
            </w:r>
          </w:p>
        </w:tc>
        <w:tc>
          <w:tcPr>
            <w:tcW w:w="709"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1,2</w:t>
            </w:r>
          </w:p>
        </w:tc>
        <w:tc>
          <w:tcPr>
            <w:tcW w:w="709"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1,02</w:t>
            </w:r>
          </w:p>
        </w:tc>
        <w:tc>
          <w:tcPr>
            <w:tcW w:w="992"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9309,7</w:t>
            </w:r>
          </w:p>
        </w:tc>
        <w:tc>
          <w:tcPr>
            <w:tcW w:w="851"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9266</w:t>
            </w:r>
          </w:p>
        </w:tc>
        <w:tc>
          <w:tcPr>
            <w:tcW w:w="992"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86,26</w:t>
            </w:r>
          </w:p>
        </w:tc>
      </w:tr>
      <w:tr w:rsidR="00567E36" w:rsidRPr="00332680" w:rsidTr="00983717">
        <w:trPr>
          <w:trHeight w:val="264"/>
        </w:trPr>
        <w:tc>
          <w:tcPr>
            <w:tcW w:w="1951" w:type="dxa"/>
            <w:shd w:val="clear" w:color="auto" w:fill="auto"/>
            <w:noWrap/>
            <w:hideMark/>
          </w:tcPr>
          <w:p w:rsidR="007325D8" w:rsidRPr="00332680" w:rsidRDefault="007325D8" w:rsidP="00983717">
            <w:pPr>
              <w:jc w:val="left"/>
              <w:rPr>
                <w:rFonts w:ascii="Times New Roman" w:hAnsi="Times New Roman"/>
                <w:sz w:val="20"/>
                <w:szCs w:val="20"/>
              </w:rPr>
            </w:pPr>
            <w:r w:rsidRPr="00332680">
              <w:rPr>
                <w:rFonts w:ascii="Times New Roman" w:hAnsi="Times New Roman"/>
                <w:sz w:val="20"/>
                <w:szCs w:val="20"/>
              </w:rPr>
              <w:t>Қостанай</w:t>
            </w:r>
          </w:p>
        </w:tc>
        <w:tc>
          <w:tcPr>
            <w:tcW w:w="1016"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3346659</w:t>
            </w:r>
          </w:p>
        </w:tc>
        <w:tc>
          <w:tcPr>
            <w:tcW w:w="1139"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106047,4</w:t>
            </w:r>
          </w:p>
        </w:tc>
        <w:tc>
          <w:tcPr>
            <w:tcW w:w="567"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3,17</w:t>
            </w:r>
          </w:p>
        </w:tc>
        <w:tc>
          <w:tcPr>
            <w:tcW w:w="567"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1,06</w:t>
            </w:r>
          </w:p>
        </w:tc>
        <w:tc>
          <w:tcPr>
            <w:tcW w:w="709"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1,2</w:t>
            </w:r>
          </w:p>
        </w:tc>
        <w:tc>
          <w:tcPr>
            <w:tcW w:w="709"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0,99</w:t>
            </w:r>
          </w:p>
        </w:tc>
        <w:tc>
          <w:tcPr>
            <w:tcW w:w="992"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11210,9</w:t>
            </w:r>
          </w:p>
        </w:tc>
        <w:tc>
          <w:tcPr>
            <w:tcW w:w="851"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6883</w:t>
            </w:r>
          </w:p>
        </w:tc>
        <w:tc>
          <w:tcPr>
            <w:tcW w:w="992"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77,16</w:t>
            </w:r>
          </w:p>
        </w:tc>
      </w:tr>
      <w:tr w:rsidR="00567E36" w:rsidRPr="00332680" w:rsidTr="00983717">
        <w:trPr>
          <w:trHeight w:val="264"/>
        </w:trPr>
        <w:tc>
          <w:tcPr>
            <w:tcW w:w="1951" w:type="dxa"/>
            <w:shd w:val="clear" w:color="auto" w:fill="auto"/>
            <w:noWrap/>
            <w:hideMark/>
          </w:tcPr>
          <w:p w:rsidR="007325D8" w:rsidRPr="00332680" w:rsidRDefault="007325D8" w:rsidP="00983717">
            <w:pPr>
              <w:jc w:val="left"/>
              <w:rPr>
                <w:rFonts w:ascii="Times New Roman" w:hAnsi="Times New Roman"/>
                <w:sz w:val="20"/>
                <w:szCs w:val="20"/>
              </w:rPr>
            </w:pPr>
            <w:r w:rsidRPr="00332680">
              <w:rPr>
                <w:rFonts w:ascii="Times New Roman" w:hAnsi="Times New Roman"/>
                <w:sz w:val="20"/>
                <w:szCs w:val="20"/>
              </w:rPr>
              <w:t>Қызылорда</w:t>
            </w:r>
          </w:p>
        </w:tc>
        <w:tc>
          <w:tcPr>
            <w:tcW w:w="1016"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1878583</w:t>
            </w:r>
          </w:p>
        </w:tc>
        <w:tc>
          <w:tcPr>
            <w:tcW w:w="1139"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83391,7</w:t>
            </w:r>
          </w:p>
        </w:tc>
        <w:tc>
          <w:tcPr>
            <w:tcW w:w="567"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4,44</w:t>
            </w:r>
          </w:p>
        </w:tc>
        <w:tc>
          <w:tcPr>
            <w:tcW w:w="567"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1,48</w:t>
            </w:r>
          </w:p>
        </w:tc>
        <w:tc>
          <w:tcPr>
            <w:tcW w:w="709"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1,05</w:t>
            </w:r>
          </w:p>
        </w:tc>
        <w:tc>
          <w:tcPr>
            <w:tcW w:w="709"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0,94</w:t>
            </w:r>
          </w:p>
        </w:tc>
        <w:tc>
          <w:tcPr>
            <w:tcW w:w="992"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6549,1</w:t>
            </w:r>
          </w:p>
        </w:tc>
        <w:tc>
          <w:tcPr>
            <w:tcW w:w="851"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6617</w:t>
            </w:r>
          </w:p>
        </w:tc>
        <w:tc>
          <w:tcPr>
            <w:tcW w:w="992"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43,34</w:t>
            </w:r>
          </w:p>
        </w:tc>
      </w:tr>
      <w:tr w:rsidR="00567E36" w:rsidRPr="00332680" w:rsidTr="00983717">
        <w:trPr>
          <w:trHeight w:val="264"/>
        </w:trPr>
        <w:tc>
          <w:tcPr>
            <w:tcW w:w="1951" w:type="dxa"/>
            <w:shd w:val="clear" w:color="auto" w:fill="auto"/>
            <w:noWrap/>
            <w:hideMark/>
          </w:tcPr>
          <w:p w:rsidR="007325D8" w:rsidRPr="00332680" w:rsidRDefault="007325D8" w:rsidP="00983717">
            <w:pPr>
              <w:jc w:val="left"/>
              <w:rPr>
                <w:rFonts w:ascii="Times New Roman" w:hAnsi="Times New Roman"/>
                <w:sz w:val="20"/>
                <w:szCs w:val="20"/>
              </w:rPr>
            </w:pPr>
            <w:r w:rsidRPr="00332680">
              <w:rPr>
                <w:rFonts w:ascii="Times New Roman" w:hAnsi="Times New Roman"/>
                <w:sz w:val="20"/>
                <w:szCs w:val="20"/>
              </w:rPr>
              <w:t>Маңғыстау</w:t>
            </w:r>
          </w:p>
        </w:tc>
        <w:tc>
          <w:tcPr>
            <w:tcW w:w="1016"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3571202</w:t>
            </w:r>
          </w:p>
        </w:tc>
        <w:tc>
          <w:tcPr>
            <w:tcW w:w="1139"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72973,8</w:t>
            </w:r>
          </w:p>
        </w:tc>
        <w:tc>
          <w:tcPr>
            <w:tcW w:w="567"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2,04</w:t>
            </w:r>
          </w:p>
        </w:tc>
        <w:tc>
          <w:tcPr>
            <w:tcW w:w="567"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0,68</w:t>
            </w:r>
          </w:p>
        </w:tc>
        <w:tc>
          <w:tcPr>
            <w:tcW w:w="709"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1,2</w:t>
            </w:r>
          </w:p>
        </w:tc>
        <w:tc>
          <w:tcPr>
            <w:tcW w:w="709"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1,02</w:t>
            </w:r>
          </w:p>
        </w:tc>
        <w:tc>
          <w:tcPr>
            <w:tcW w:w="992"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9671,4</w:t>
            </w:r>
          </w:p>
        </w:tc>
        <w:tc>
          <w:tcPr>
            <w:tcW w:w="851"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11648</w:t>
            </w:r>
          </w:p>
        </w:tc>
        <w:tc>
          <w:tcPr>
            <w:tcW w:w="992"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112,65</w:t>
            </w:r>
          </w:p>
        </w:tc>
      </w:tr>
      <w:tr w:rsidR="00567E36" w:rsidRPr="00332680" w:rsidTr="00983717">
        <w:trPr>
          <w:trHeight w:val="264"/>
        </w:trPr>
        <w:tc>
          <w:tcPr>
            <w:tcW w:w="1951" w:type="dxa"/>
            <w:shd w:val="clear" w:color="auto" w:fill="auto"/>
            <w:noWrap/>
            <w:hideMark/>
          </w:tcPr>
          <w:p w:rsidR="007325D8" w:rsidRPr="00332680" w:rsidRDefault="007325D8" w:rsidP="00983717">
            <w:pPr>
              <w:jc w:val="left"/>
              <w:rPr>
                <w:rFonts w:ascii="Times New Roman" w:hAnsi="Times New Roman"/>
                <w:sz w:val="20"/>
                <w:szCs w:val="20"/>
              </w:rPr>
            </w:pPr>
            <w:r w:rsidRPr="00332680">
              <w:rPr>
                <w:rFonts w:ascii="Times New Roman" w:hAnsi="Times New Roman"/>
                <w:sz w:val="20"/>
                <w:szCs w:val="20"/>
              </w:rPr>
              <w:t>Павлодар</w:t>
            </w:r>
          </w:p>
        </w:tc>
        <w:tc>
          <w:tcPr>
            <w:tcW w:w="1016"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3625286</w:t>
            </w:r>
          </w:p>
        </w:tc>
        <w:tc>
          <w:tcPr>
            <w:tcW w:w="1139"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94283,2</w:t>
            </w:r>
          </w:p>
        </w:tc>
        <w:tc>
          <w:tcPr>
            <w:tcW w:w="567"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2,6</w:t>
            </w:r>
          </w:p>
        </w:tc>
        <w:tc>
          <w:tcPr>
            <w:tcW w:w="567"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0,87</w:t>
            </w:r>
          </w:p>
        </w:tc>
        <w:tc>
          <w:tcPr>
            <w:tcW w:w="709"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1,2</w:t>
            </w:r>
          </w:p>
        </w:tc>
        <w:tc>
          <w:tcPr>
            <w:tcW w:w="709"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1</w:t>
            </w:r>
          </w:p>
        </w:tc>
        <w:tc>
          <w:tcPr>
            <w:tcW w:w="992"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7462,9</w:t>
            </w:r>
          </w:p>
        </w:tc>
        <w:tc>
          <w:tcPr>
            <w:tcW w:w="851"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5188</w:t>
            </w:r>
          </w:p>
        </w:tc>
        <w:tc>
          <w:tcPr>
            <w:tcW w:w="992"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38,72</w:t>
            </w:r>
          </w:p>
        </w:tc>
      </w:tr>
      <w:tr w:rsidR="00567E36" w:rsidRPr="00332680" w:rsidTr="00983717">
        <w:trPr>
          <w:trHeight w:val="264"/>
        </w:trPr>
        <w:tc>
          <w:tcPr>
            <w:tcW w:w="1951" w:type="dxa"/>
            <w:shd w:val="clear" w:color="auto" w:fill="auto"/>
            <w:noWrap/>
            <w:hideMark/>
          </w:tcPr>
          <w:p w:rsidR="007325D8" w:rsidRPr="00332680" w:rsidRDefault="007325D8" w:rsidP="00983717">
            <w:pPr>
              <w:jc w:val="left"/>
              <w:rPr>
                <w:rFonts w:ascii="Times New Roman" w:hAnsi="Times New Roman"/>
                <w:sz w:val="20"/>
                <w:szCs w:val="20"/>
              </w:rPr>
            </w:pPr>
            <w:r w:rsidRPr="00332680">
              <w:rPr>
                <w:rFonts w:ascii="Times New Roman" w:hAnsi="Times New Roman"/>
                <w:sz w:val="20"/>
                <w:szCs w:val="20"/>
              </w:rPr>
              <w:t>Солтүстік Қазақстан</w:t>
            </w:r>
          </w:p>
        </w:tc>
        <w:tc>
          <w:tcPr>
            <w:tcW w:w="1016"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1787591</w:t>
            </w:r>
          </w:p>
        </w:tc>
        <w:tc>
          <w:tcPr>
            <w:tcW w:w="1139"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67414,3</w:t>
            </w:r>
          </w:p>
        </w:tc>
        <w:tc>
          <w:tcPr>
            <w:tcW w:w="567"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3,77</w:t>
            </w:r>
          </w:p>
        </w:tc>
        <w:tc>
          <w:tcPr>
            <w:tcW w:w="567"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1,26</w:t>
            </w:r>
          </w:p>
        </w:tc>
        <w:tc>
          <w:tcPr>
            <w:tcW w:w="709"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1,1</w:t>
            </w:r>
          </w:p>
        </w:tc>
        <w:tc>
          <w:tcPr>
            <w:tcW w:w="709"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0,98</w:t>
            </w:r>
          </w:p>
        </w:tc>
        <w:tc>
          <w:tcPr>
            <w:tcW w:w="992"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5756,0</w:t>
            </w:r>
          </w:p>
        </w:tc>
        <w:tc>
          <w:tcPr>
            <w:tcW w:w="851"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6767</w:t>
            </w:r>
          </w:p>
        </w:tc>
        <w:tc>
          <w:tcPr>
            <w:tcW w:w="992"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38,95</w:t>
            </w:r>
          </w:p>
        </w:tc>
      </w:tr>
      <w:tr w:rsidR="00567E36" w:rsidRPr="00332680" w:rsidTr="00983717">
        <w:trPr>
          <w:trHeight w:val="264"/>
        </w:trPr>
        <w:tc>
          <w:tcPr>
            <w:tcW w:w="1951" w:type="dxa"/>
            <w:shd w:val="clear" w:color="auto" w:fill="auto"/>
            <w:noWrap/>
            <w:hideMark/>
          </w:tcPr>
          <w:p w:rsidR="007325D8" w:rsidRPr="00332680" w:rsidRDefault="007325D8" w:rsidP="00983717">
            <w:pPr>
              <w:jc w:val="left"/>
              <w:rPr>
                <w:rFonts w:ascii="Times New Roman" w:hAnsi="Times New Roman"/>
                <w:sz w:val="20"/>
                <w:szCs w:val="20"/>
              </w:rPr>
            </w:pPr>
            <w:r w:rsidRPr="00332680">
              <w:rPr>
                <w:rFonts w:ascii="Times New Roman" w:hAnsi="Times New Roman"/>
                <w:sz w:val="20"/>
                <w:szCs w:val="20"/>
              </w:rPr>
              <w:t>Түркістан</w:t>
            </w:r>
          </w:p>
        </w:tc>
        <w:tc>
          <w:tcPr>
            <w:tcW w:w="1016"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2796080</w:t>
            </w:r>
          </w:p>
        </w:tc>
        <w:tc>
          <w:tcPr>
            <w:tcW w:w="1139"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151920,8</w:t>
            </w:r>
          </w:p>
        </w:tc>
        <w:tc>
          <w:tcPr>
            <w:tcW w:w="567"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5,43</w:t>
            </w:r>
          </w:p>
        </w:tc>
        <w:tc>
          <w:tcPr>
            <w:tcW w:w="567"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1,81</w:t>
            </w:r>
          </w:p>
        </w:tc>
        <w:tc>
          <w:tcPr>
            <w:tcW w:w="709"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1</w:t>
            </w:r>
          </w:p>
        </w:tc>
        <w:tc>
          <w:tcPr>
            <w:tcW w:w="709"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0,99</w:t>
            </w:r>
          </w:p>
        </w:tc>
        <w:tc>
          <w:tcPr>
            <w:tcW w:w="992"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5597,2</w:t>
            </w:r>
          </w:p>
        </w:tc>
        <w:tc>
          <w:tcPr>
            <w:tcW w:w="851"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27388</w:t>
            </w:r>
          </w:p>
        </w:tc>
        <w:tc>
          <w:tcPr>
            <w:tcW w:w="992"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153,30</w:t>
            </w:r>
          </w:p>
        </w:tc>
      </w:tr>
      <w:tr w:rsidR="00567E36" w:rsidRPr="00332680" w:rsidTr="00983717">
        <w:trPr>
          <w:trHeight w:val="264"/>
        </w:trPr>
        <w:tc>
          <w:tcPr>
            <w:tcW w:w="1951" w:type="dxa"/>
            <w:shd w:val="clear" w:color="auto" w:fill="auto"/>
            <w:noWrap/>
            <w:hideMark/>
          </w:tcPr>
          <w:p w:rsidR="007325D8" w:rsidRPr="00332680" w:rsidRDefault="007325D8" w:rsidP="00983717">
            <w:pPr>
              <w:jc w:val="left"/>
              <w:rPr>
                <w:rFonts w:ascii="Times New Roman" w:hAnsi="Times New Roman"/>
                <w:sz w:val="20"/>
                <w:szCs w:val="20"/>
              </w:rPr>
            </w:pPr>
            <w:r w:rsidRPr="00332680">
              <w:rPr>
                <w:rFonts w:ascii="Times New Roman" w:hAnsi="Times New Roman"/>
                <w:sz w:val="20"/>
                <w:szCs w:val="20"/>
              </w:rPr>
              <w:t>Шығыс Қазақстан</w:t>
            </w:r>
          </w:p>
        </w:tc>
        <w:tc>
          <w:tcPr>
            <w:tcW w:w="1016"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5217850</w:t>
            </w:r>
          </w:p>
        </w:tc>
        <w:tc>
          <w:tcPr>
            <w:tcW w:w="1139"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217947,9</w:t>
            </w:r>
          </w:p>
        </w:tc>
        <w:tc>
          <w:tcPr>
            <w:tcW w:w="567"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4,18</w:t>
            </w:r>
          </w:p>
        </w:tc>
        <w:tc>
          <w:tcPr>
            <w:tcW w:w="567"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1,39</w:t>
            </w:r>
          </w:p>
        </w:tc>
        <w:tc>
          <w:tcPr>
            <w:tcW w:w="709"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1,05</w:t>
            </w:r>
          </w:p>
        </w:tc>
        <w:tc>
          <w:tcPr>
            <w:tcW w:w="709"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1,04</w:t>
            </w:r>
          </w:p>
        </w:tc>
        <w:tc>
          <w:tcPr>
            <w:tcW w:w="992"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6888,9</w:t>
            </w:r>
          </w:p>
        </w:tc>
        <w:tc>
          <w:tcPr>
            <w:tcW w:w="851"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15215</w:t>
            </w:r>
          </w:p>
        </w:tc>
        <w:tc>
          <w:tcPr>
            <w:tcW w:w="992"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104,81</w:t>
            </w:r>
          </w:p>
        </w:tc>
      </w:tr>
      <w:tr w:rsidR="00567E36" w:rsidRPr="00332680" w:rsidTr="00983717">
        <w:trPr>
          <w:trHeight w:val="264"/>
        </w:trPr>
        <w:tc>
          <w:tcPr>
            <w:tcW w:w="1951" w:type="dxa"/>
            <w:shd w:val="clear" w:color="auto" w:fill="auto"/>
            <w:noWrap/>
            <w:hideMark/>
          </w:tcPr>
          <w:p w:rsidR="007325D8" w:rsidRPr="00332680" w:rsidRDefault="007325D8" w:rsidP="00983717">
            <w:pPr>
              <w:jc w:val="left"/>
              <w:rPr>
                <w:rFonts w:ascii="Times New Roman" w:hAnsi="Times New Roman"/>
                <w:sz w:val="20"/>
                <w:szCs w:val="20"/>
              </w:rPr>
            </w:pPr>
            <w:r w:rsidRPr="00332680">
              <w:rPr>
                <w:rFonts w:ascii="Times New Roman" w:hAnsi="Times New Roman"/>
                <w:sz w:val="20"/>
                <w:szCs w:val="20"/>
              </w:rPr>
              <w:t>Астана қаласы</w:t>
            </w:r>
          </w:p>
        </w:tc>
        <w:tc>
          <w:tcPr>
            <w:tcW w:w="1016"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8417638</w:t>
            </w:r>
          </w:p>
        </w:tc>
        <w:tc>
          <w:tcPr>
            <w:tcW w:w="1139"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392369</w:t>
            </w:r>
          </w:p>
        </w:tc>
        <w:tc>
          <w:tcPr>
            <w:tcW w:w="567"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4,66</w:t>
            </w:r>
          </w:p>
        </w:tc>
        <w:tc>
          <w:tcPr>
            <w:tcW w:w="567"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1,55</w:t>
            </w:r>
          </w:p>
        </w:tc>
        <w:tc>
          <w:tcPr>
            <w:tcW w:w="709"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1,05</w:t>
            </w:r>
          </w:p>
        </w:tc>
        <w:tc>
          <w:tcPr>
            <w:tcW w:w="709"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0,98</w:t>
            </w:r>
          </w:p>
        </w:tc>
        <w:tc>
          <w:tcPr>
            <w:tcW w:w="992"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14068,9</w:t>
            </w:r>
          </w:p>
        </w:tc>
        <w:tc>
          <w:tcPr>
            <w:tcW w:w="851"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5313</w:t>
            </w:r>
          </w:p>
        </w:tc>
        <w:tc>
          <w:tcPr>
            <w:tcW w:w="992"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74,75</w:t>
            </w:r>
          </w:p>
        </w:tc>
      </w:tr>
      <w:tr w:rsidR="00567E36" w:rsidRPr="00332680" w:rsidTr="00983717">
        <w:trPr>
          <w:trHeight w:val="264"/>
        </w:trPr>
        <w:tc>
          <w:tcPr>
            <w:tcW w:w="1951" w:type="dxa"/>
            <w:shd w:val="clear" w:color="auto" w:fill="auto"/>
            <w:noWrap/>
            <w:hideMark/>
          </w:tcPr>
          <w:p w:rsidR="007325D8" w:rsidRPr="00332680" w:rsidRDefault="007325D8" w:rsidP="00983717">
            <w:pPr>
              <w:jc w:val="left"/>
              <w:rPr>
                <w:rFonts w:ascii="Times New Roman" w:hAnsi="Times New Roman"/>
                <w:sz w:val="20"/>
                <w:szCs w:val="20"/>
              </w:rPr>
            </w:pPr>
            <w:r w:rsidRPr="00332680">
              <w:rPr>
                <w:rFonts w:ascii="Times New Roman" w:hAnsi="Times New Roman"/>
                <w:sz w:val="20"/>
                <w:szCs w:val="20"/>
              </w:rPr>
              <w:t>Алматы қаласы</w:t>
            </w:r>
          </w:p>
        </w:tc>
        <w:tc>
          <w:tcPr>
            <w:tcW w:w="1016"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14930585</w:t>
            </w:r>
          </w:p>
        </w:tc>
        <w:tc>
          <w:tcPr>
            <w:tcW w:w="1139"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362372,1</w:t>
            </w:r>
          </w:p>
        </w:tc>
        <w:tc>
          <w:tcPr>
            <w:tcW w:w="567"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2,43</w:t>
            </w:r>
          </w:p>
        </w:tc>
        <w:tc>
          <w:tcPr>
            <w:tcW w:w="567"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0,81</w:t>
            </w:r>
          </w:p>
        </w:tc>
        <w:tc>
          <w:tcPr>
            <w:tcW w:w="709"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1,1</w:t>
            </w:r>
          </w:p>
        </w:tc>
        <w:tc>
          <w:tcPr>
            <w:tcW w:w="709"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1,01</w:t>
            </w:r>
          </w:p>
        </w:tc>
        <w:tc>
          <w:tcPr>
            <w:tcW w:w="992"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18895,6</w:t>
            </w:r>
          </w:p>
        </w:tc>
        <w:tc>
          <w:tcPr>
            <w:tcW w:w="851"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17689</w:t>
            </w:r>
          </w:p>
        </w:tc>
        <w:tc>
          <w:tcPr>
            <w:tcW w:w="992"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334,24</w:t>
            </w:r>
          </w:p>
        </w:tc>
      </w:tr>
      <w:tr w:rsidR="00567E36" w:rsidRPr="00332680" w:rsidTr="00983717">
        <w:trPr>
          <w:trHeight w:val="264"/>
        </w:trPr>
        <w:tc>
          <w:tcPr>
            <w:tcW w:w="1951" w:type="dxa"/>
            <w:shd w:val="clear" w:color="auto" w:fill="auto"/>
            <w:noWrap/>
            <w:hideMark/>
          </w:tcPr>
          <w:p w:rsidR="007325D8" w:rsidRPr="00332680" w:rsidRDefault="007325D8" w:rsidP="00983717">
            <w:pPr>
              <w:jc w:val="left"/>
              <w:rPr>
                <w:rFonts w:ascii="Times New Roman" w:hAnsi="Times New Roman"/>
                <w:sz w:val="20"/>
                <w:szCs w:val="20"/>
              </w:rPr>
            </w:pPr>
            <w:r w:rsidRPr="00332680">
              <w:rPr>
                <w:rFonts w:ascii="Times New Roman" w:hAnsi="Times New Roman"/>
                <w:sz w:val="20"/>
                <w:szCs w:val="20"/>
              </w:rPr>
              <w:t>Шымкент қаласы</w:t>
            </w:r>
          </w:p>
        </w:tc>
        <w:tc>
          <w:tcPr>
            <w:tcW w:w="1016"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2658658</w:t>
            </w:r>
          </w:p>
        </w:tc>
        <w:tc>
          <w:tcPr>
            <w:tcW w:w="1139"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142445,9</w:t>
            </w:r>
          </w:p>
        </w:tc>
        <w:tc>
          <w:tcPr>
            <w:tcW w:w="567"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5,36</w:t>
            </w:r>
          </w:p>
        </w:tc>
        <w:tc>
          <w:tcPr>
            <w:tcW w:w="567"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1,79</w:t>
            </w:r>
          </w:p>
        </w:tc>
        <w:tc>
          <w:tcPr>
            <w:tcW w:w="709"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1,15</w:t>
            </w:r>
          </w:p>
        </w:tc>
        <w:tc>
          <w:tcPr>
            <w:tcW w:w="709"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1</w:t>
            </w:r>
          </w:p>
        </w:tc>
        <w:tc>
          <w:tcPr>
            <w:tcW w:w="992"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10912,9</w:t>
            </w:r>
          </w:p>
        </w:tc>
        <w:tc>
          <w:tcPr>
            <w:tcW w:w="851" w:type="dxa"/>
            <w:shd w:val="clear" w:color="auto" w:fill="auto"/>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11267</w:t>
            </w:r>
          </w:p>
        </w:tc>
        <w:tc>
          <w:tcPr>
            <w:tcW w:w="992" w:type="dxa"/>
            <w:shd w:val="clear" w:color="auto" w:fill="FFFFFF"/>
            <w:vAlign w:val="bottom"/>
          </w:tcPr>
          <w:p w:rsidR="007325D8" w:rsidRPr="00332680" w:rsidRDefault="007325D8" w:rsidP="00983717">
            <w:pPr>
              <w:jc w:val="right"/>
              <w:rPr>
                <w:rFonts w:ascii="Times New Roman" w:hAnsi="Times New Roman"/>
                <w:sz w:val="20"/>
                <w:szCs w:val="20"/>
              </w:rPr>
            </w:pPr>
            <w:r w:rsidRPr="00332680">
              <w:rPr>
                <w:rFonts w:ascii="Times New Roman" w:hAnsi="Times New Roman"/>
                <w:sz w:val="20"/>
                <w:szCs w:val="20"/>
              </w:rPr>
              <w:t>122,96</w:t>
            </w:r>
          </w:p>
        </w:tc>
      </w:tr>
    </w:tbl>
    <w:p w:rsidR="007325D8" w:rsidRPr="00332680" w:rsidRDefault="007325D8" w:rsidP="00FD745F">
      <w:pPr>
        <w:ind w:firstLine="426"/>
        <w:rPr>
          <w:rFonts w:ascii="Times New Roman" w:hAnsi="Times New Roman"/>
          <w:sz w:val="28"/>
          <w:szCs w:val="28"/>
        </w:rPr>
      </w:pPr>
    </w:p>
    <w:sectPr w:rsidR="007325D8" w:rsidRPr="00332680" w:rsidSect="00D0119C">
      <w:footerReference w:type="default" r:id="rId65"/>
      <w:pgSz w:w="11906" w:h="16838"/>
      <w:pgMar w:top="1134" w:right="851"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5330" w:rsidRDefault="00595330" w:rsidP="00F54CD1">
      <w:r>
        <w:separator/>
      </w:r>
    </w:p>
  </w:endnote>
  <w:endnote w:type="continuationSeparator" w:id="0">
    <w:p w:rsidR="00595330" w:rsidRDefault="00595330" w:rsidP="00F54C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Galliard BT">
    <w:altName w:val="Times New Roman"/>
    <w:charset w:val="00"/>
    <w:family w:val="roman"/>
    <w:pitch w:val="variable"/>
    <w:sig w:usb0="00000007" w:usb1="00000000" w:usb2="00000000" w:usb3="00000000" w:csb0="00000011" w:csb1="00000000"/>
  </w:font>
  <w:font w:name="Myriad Pro">
    <w:altName w:val="Arial"/>
    <w:panose1 w:val="00000000000000000000"/>
    <w:charset w:val="00"/>
    <w:family w:val="swiss"/>
    <w:notTrueType/>
    <w:pitch w:val="default"/>
    <w:sig w:usb0="00000001" w:usb1="00000000" w:usb2="00000000" w:usb3="00000000" w:csb0="00000005" w:csb1="00000000"/>
  </w:font>
  <w:font w:name="Petersburg">
    <w:altName w:val="Petersburg"/>
    <w:panose1 w:val="00000000000000000000"/>
    <w:charset w:val="CC"/>
    <w:family w:val="roman"/>
    <w:notTrueType/>
    <w:pitch w:val="default"/>
    <w:sig w:usb0="00000201" w:usb1="00000000" w:usb2="00000000" w:usb3="00000000" w:csb0="00000004"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imes-Bold">
    <w:altName w:val="MS Gothic"/>
    <w:panose1 w:val="00000000000000000000"/>
    <w:charset w:val="80"/>
    <w:family w:val="roman"/>
    <w:notTrueType/>
    <w:pitch w:val="default"/>
    <w:sig w:usb0="00000000" w:usb1="08070000" w:usb2="00000010" w:usb3="00000000" w:csb0="00020000" w:csb1="00000000"/>
  </w:font>
  <w:font w:name="Times-Roman">
    <w:altName w:val="MS Gothic"/>
    <w:panose1 w:val="00000000000000000000"/>
    <w:charset w:val="00"/>
    <w:family w:val="roman"/>
    <w:notTrueType/>
    <w:pitch w:val="default"/>
    <w:sig w:usb0="00000001" w:usb1="08070000" w:usb2="00000010" w:usb3="00000000" w:csb0="00020001" w:csb1="00000000"/>
  </w:font>
  <w:font w:name="HiddenHorzOCR">
    <w:altName w:val="MS Gothic"/>
    <w:panose1 w:val="00000000000000000000"/>
    <w:charset w:val="80"/>
    <w:family w:val="auto"/>
    <w:notTrueType/>
    <w:pitch w:val="default"/>
    <w:sig w:usb0="00000001" w:usb1="08070000" w:usb2="00000010" w:usb3="00000000" w:csb0="00020000" w:csb1="00000000"/>
  </w:font>
  <w:font w:name="TimesNewRomanPS-ItalicMT">
    <w:altName w:val="MS Gothic"/>
    <w:panose1 w:val="00000000000000000000"/>
    <w:charset w:val="80"/>
    <w:family w:val="auto"/>
    <w:notTrueType/>
    <w:pitch w:val="default"/>
    <w:sig w:usb0="00000201" w:usb1="08070000" w:usb2="00000010" w:usb3="00000000" w:csb0="00020004" w:csb1="00000000"/>
  </w:font>
  <w:font w:name="Batang">
    <w:altName w:val="바탕"/>
    <w:panose1 w:val="02030600000101010101"/>
    <w:charset w:val="81"/>
    <w:family w:val="auto"/>
    <w:notTrueType/>
    <w:pitch w:val="fixed"/>
    <w:sig w:usb0="00000001" w:usb1="09060000" w:usb2="00000010" w:usb3="00000000" w:csb0="00080000" w:csb1="00000000"/>
  </w:font>
  <w:font w:name="Microsoft YaHei">
    <w:panose1 w:val="020B0503020204020204"/>
    <w:charset w:val="86"/>
    <w:family w:val="swiss"/>
    <w:pitch w:val="variable"/>
    <w:sig w:usb0="A0000287" w:usb1="28CF3C52" w:usb2="00000016" w:usb3="00000000" w:csb0="0004001F" w:csb1="00000000"/>
  </w:font>
  <w:font w:name="PTSerif-Regular">
    <w:altName w:val="MS Gothic"/>
    <w:panose1 w:val="00000000000000000000"/>
    <w:charset w:val="80"/>
    <w:family w:val="auto"/>
    <w:notTrueType/>
    <w:pitch w:val="default"/>
    <w:sig w:usb0="00000003" w:usb1="08070000" w:usb2="00000010" w:usb3="00000000" w:csb0="00020001" w:csb1="00000000"/>
  </w:font>
  <w:font w:name="Cambria Math">
    <w:panose1 w:val="02040503050406030204"/>
    <w:charset w:val="CC"/>
    <w:family w:val="roman"/>
    <w:pitch w:val="variable"/>
    <w:sig w:usb0="E00002FF" w:usb1="420024FF" w:usb2="00000000" w:usb3="00000000" w:csb0="0000019F" w:csb1="00000000"/>
  </w:font>
  <w:font w:name="TimesNewRoman">
    <w:altName w:val="MS Gothic"/>
    <w:panose1 w:val="00000000000000000000"/>
    <w:charset w:val="80"/>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79CA" w:rsidRPr="00D0119C" w:rsidRDefault="00F879CA">
    <w:pPr>
      <w:pStyle w:val="af2"/>
      <w:jc w:val="center"/>
      <w:rPr>
        <w:rFonts w:ascii="Times New Roman" w:hAnsi="Times New Roman"/>
        <w:sz w:val="28"/>
        <w:szCs w:val="28"/>
      </w:rPr>
    </w:pPr>
    <w:r w:rsidRPr="00D0119C">
      <w:rPr>
        <w:rFonts w:ascii="Times New Roman" w:hAnsi="Times New Roman"/>
        <w:sz w:val="28"/>
        <w:szCs w:val="28"/>
      </w:rPr>
      <w:fldChar w:fldCharType="begin"/>
    </w:r>
    <w:r w:rsidRPr="00D0119C">
      <w:rPr>
        <w:rFonts w:ascii="Times New Roman" w:hAnsi="Times New Roman"/>
        <w:sz w:val="28"/>
        <w:szCs w:val="28"/>
      </w:rPr>
      <w:instrText>PAGE   \* MERGEFORMAT</w:instrText>
    </w:r>
    <w:r w:rsidRPr="00D0119C">
      <w:rPr>
        <w:rFonts w:ascii="Times New Roman" w:hAnsi="Times New Roman"/>
        <w:sz w:val="28"/>
        <w:szCs w:val="28"/>
      </w:rPr>
      <w:fldChar w:fldCharType="separate"/>
    </w:r>
    <w:r w:rsidR="00DA0792" w:rsidRPr="00DA0792">
      <w:rPr>
        <w:rFonts w:ascii="Times New Roman" w:hAnsi="Times New Roman"/>
        <w:noProof/>
        <w:sz w:val="28"/>
        <w:szCs w:val="28"/>
        <w:lang w:val="ru-RU"/>
      </w:rPr>
      <w:t>21</w:t>
    </w:r>
    <w:r w:rsidRPr="00D0119C">
      <w:rPr>
        <w:rFonts w:ascii="Times New Roman" w:hAnsi="Times New Roman"/>
        <w:sz w:val="28"/>
        <w:szCs w:val="28"/>
      </w:rPr>
      <w:fldChar w:fldCharType="end"/>
    </w:r>
  </w:p>
  <w:p w:rsidR="00F879CA" w:rsidRDefault="00F879CA">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5330" w:rsidRDefault="00595330" w:rsidP="00F54CD1">
      <w:r>
        <w:separator/>
      </w:r>
    </w:p>
  </w:footnote>
  <w:footnote w:type="continuationSeparator" w:id="0">
    <w:p w:rsidR="00595330" w:rsidRDefault="00595330" w:rsidP="00F54CD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multilevel"/>
    <w:tmpl w:val="00000004"/>
    <w:lvl w:ilvl="0">
      <w:start w:val="1"/>
      <w:numFmt w:val="bullet"/>
      <w:lvlText w:val="-"/>
      <w:lvlJc w:val="left"/>
      <w:rPr>
        <w:b w:val="0"/>
        <w:bCs w:val="0"/>
        <w:i w:val="0"/>
        <w:iCs w:val="0"/>
        <w:smallCaps w:val="0"/>
        <w:strike w:val="0"/>
        <w:color w:val="000000"/>
        <w:spacing w:val="0"/>
        <w:w w:val="100"/>
        <w:position w:val="0"/>
        <w:sz w:val="16"/>
        <w:szCs w:val="16"/>
        <w:u w:val="none"/>
      </w:rPr>
    </w:lvl>
    <w:lvl w:ilvl="1">
      <w:start w:val="1"/>
      <w:numFmt w:val="bullet"/>
      <w:lvlText w:val="-"/>
      <w:lvlJc w:val="left"/>
      <w:rPr>
        <w:b w:val="0"/>
        <w:bCs w:val="0"/>
        <w:i w:val="0"/>
        <w:iCs w:val="0"/>
        <w:smallCaps w:val="0"/>
        <w:strike w:val="0"/>
        <w:color w:val="000000"/>
        <w:spacing w:val="0"/>
        <w:w w:val="100"/>
        <w:position w:val="0"/>
        <w:sz w:val="16"/>
        <w:szCs w:val="16"/>
        <w:u w:val="none"/>
      </w:rPr>
    </w:lvl>
    <w:lvl w:ilvl="2">
      <w:start w:val="1"/>
      <w:numFmt w:val="bullet"/>
      <w:lvlText w:val="-"/>
      <w:lvlJc w:val="left"/>
      <w:rPr>
        <w:b w:val="0"/>
        <w:bCs w:val="0"/>
        <w:i w:val="0"/>
        <w:iCs w:val="0"/>
        <w:smallCaps w:val="0"/>
        <w:strike w:val="0"/>
        <w:color w:val="000000"/>
        <w:spacing w:val="0"/>
        <w:w w:val="100"/>
        <w:position w:val="0"/>
        <w:sz w:val="16"/>
        <w:szCs w:val="16"/>
        <w:u w:val="none"/>
      </w:rPr>
    </w:lvl>
    <w:lvl w:ilvl="3">
      <w:start w:val="1"/>
      <w:numFmt w:val="bullet"/>
      <w:lvlText w:val="-"/>
      <w:lvlJc w:val="left"/>
      <w:rPr>
        <w:b w:val="0"/>
        <w:bCs w:val="0"/>
        <w:i w:val="0"/>
        <w:iCs w:val="0"/>
        <w:smallCaps w:val="0"/>
        <w:strike w:val="0"/>
        <w:color w:val="000000"/>
        <w:spacing w:val="0"/>
        <w:w w:val="100"/>
        <w:position w:val="0"/>
        <w:sz w:val="16"/>
        <w:szCs w:val="16"/>
        <w:u w:val="none"/>
      </w:rPr>
    </w:lvl>
    <w:lvl w:ilvl="4">
      <w:start w:val="1"/>
      <w:numFmt w:val="bullet"/>
      <w:lvlText w:val="-"/>
      <w:lvlJc w:val="left"/>
      <w:rPr>
        <w:b w:val="0"/>
        <w:bCs w:val="0"/>
        <w:i w:val="0"/>
        <w:iCs w:val="0"/>
        <w:smallCaps w:val="0"/>
        <w:strike w:val="0"/>
        <w:color w:val="000000"/>
        <w:spacing w:val="0"/>
        <w:w w:val="100"/>
        <w:position w:val="0"/>
        <w:sz w:val="16"/>
        <w:szCs w:val="16"/>
        <w:u w:val="none"/>
      </w:rPr>
    </w:lvl>
    <w:lvl w:ilvl="5">
      <w:start w:val="1"/>
      <w:numFmt w:val="bullet"/>
      <w:lvlText w:val="-"/>
      <w:lvlJc w:val="left"/>
      <w:rPr>
        <w:b w:val="0"/>
        <w:bCs w:val="0"/>
        <w:i w:val="0"/>
        <w:iCs w:val="0"/>
        <w:smallCaps w:val="0"/>
        <w:strike w:val="0"/>
        <w:color w:val="000000"/>
        <w:spacing w:val="0"/>
        <w:w w:val="100"/>
        <w:position w:val="0"/>
        <w:sz w:val="16"/>
        <w:szCs w:val="16"/>
        <w:u w:val="none"/>
      </w:rPr>
    </w:lvl>
    <w:lvl w:ilvl="6">
      <w:start w:val="1"/>
      <w:numFmt w:val="bullet"/>
      <w:lvlText w:val="-"/>
      <w:lvlJc w:val="left"/>
      <w:rPr>
        <w:b w:val="0"/>
        <w:bCs w:val="0"/>
        <w:i w:val="0"/>
        <w:iCs w:val="0"/>
        <w:smallCaps w:val="0"/>
        <w:strike w:val="0"/>
        <w:color w:val="000000"/>
        <w:spacing w:val="0"/>
        <w:w w:val="100"/>
        <w:position w:val="0"/>
        <w:sz w:val="16"/>
        <w:szCs w:val="16"/>
        <w:u w:val="none"/>
      </w:rPr>
    </w:lvl>
    <w:lvl w:ilvl="7">
      <w:start w:val="1"/>
      <w:numFmt w:val="bullet"/>
      <w:lvlText w:val="-"/>
      <w:lvlJc w:val="left"/>
      <w:rPr>
        <w:b w:val="0"/>
        <w:bCs w:val="0"/>
        <w:i w:val="0"/>
        <w:iCs w:val="0"/>
        <w:smallCaps w:val="0"/>
        <w:strike w:val="0"/>
        <w:color w:val="000000"/>
        <w:spacing w:val="0"/>
        <w:w w:val="100"/>
        <w:position w:val="0"/>
        <w:sz w:val="16"/>
        <w:szCs w:val="16"/>
        <w:u w:val="none"/>
      </w:rPr>
    </w:lvl>
    <w:lvl w:ilvl="8">
      <w:start w:val="1"/>
      <w:numFmt w:val="bullet"/>
      <w:lvlText w:val="-"/>
      <w:lvlJc w:val="left"/>
      <w:rPr>
        <w:b w:val="0"/>
        <w:bCs w:val="0"/>
        <w:i w:val="0"/>
        <w:iCs w:val="0"/>
        <w:smallCaps w:val="0"/>
        <w:strike w:val="0"/>
        <w:color w:val="000000"/>
        <w:spacing w:val="0"/>
        <w:w w:val="100"/>
        <w:position w:val="0"/>
        <w:sz w:val="16"/>
        <w:szCs w:val="16"/>
        <w:u w:val="none"/>
      </w:rPr>
    </w:lvl>
  </w:abstractNum>
  <w:abstractNum w:abstractNumId="1" w15:restartNumberingAfterBreak="0">
    <w:nsid w:val="00000007"/>
    <w:multiLevelType w:val="multilevel"/>
    <w:tmpl w:val="00000006"/>
    <w:lvl w:ilvl="0">
      <w:start w:val="1"/>
      <w:numFmt w:val="bullet"/>
      <w:lvlText w:val="-"/>
      <w:lvlJc w:val="left"/>
      <w:rPr>
        <w:b w:val="0"/>
        <w:bCs w:val="0"/>
        <w:i w:val="0"/>
        <w:iCs w:val="0"/>
        <w:smallCaps w:val="0"/>
        <w:strike w:val="0"/>
        <w:color w:val="000000"/>
        <w:spacing w:val="0"/>
        <w:w w:val="100"/>
        <w:position w:val="0"/>
        <w:sz w:val="16"/>
        <w:szCs w:val="16"/>
        <w:u w:val="none"/>
      </w:rPr>
    </w:lvl>
    <w:lvl w:ilvl="1">
      <w:start w:val="1"/>
      <w:numFmt w:val="bullet"/>
      <w:lvlText w:val="-"/>
      <w:lvlJc w:val="left"/>
      <w:rPr>
        <w:b w:val="0"/>
        <w:bCs w:val="0"/>
        <w:i w:val="0"/>
        <w:iCs w:val="0"/>
        <w:smallCaps w:val="0"/>
        <w:strike w:val="0"/>
        <w:color w:val="000000"/>
        <w:spacing w:val="0"/>
        <w:w w:val="100"/>
        <w:position w:val="0"/>
        <w:sz w:val="16"/>
        <w:szCs w:val="16"/>
        <w:u w:val="none"/>
      </w:rPr>
    </w:lvl>
    <w:lvl w:ilvl="2">
      <w:start w:val="1"/>
      <w:numFmt w:val="bullet"/>
      <w:lvlText w:val="-"/>
      <w:lvlJc w:val="left"/>
      <w:rPr>
        <w:b w:val="0"/>
        <w:bCs w:val="0"/>
        <w:i w:val="0"/>
        <w:iCs w:val="0"/>
        <w:smallCaps w:val="0"/>
        <w:strike w:val="0"/>
        <w:color w:val="000000"/>
        <w:spacing w:val="0"/>
        <w:w w:val="100"/>
        <w:position w:val="0"/>
        <w:sz w:val="16"/>
        <w:szCs w:val="16"/>
        <w:u w:val="none"/>
      </w:rPr>
    </w:lvl>
    <w:lvl w:ilvl="3">
      <w:start w:val="1"/>
      <w:numFmt w:val="bullet"/>
      <w:lvlText w:val="-"/>
      <w:lvlJc w:val="left"/>
      <w:rPr>
        <w:b w:val="0"/>
        <w:bCs w:val="0"/>
        <w:i w:val="0"/>
        <w:iCs w:val="0"/>
        <w:smallCaps w:val="0"/>
        <w:strike w:val="0"/>
        <w:color w:val="000000"/>
        <w:spacing w:val="0"/>
        <w:w w:val="100"/>
        <w:position w:val="0"/>
        <w:sz w:val="16"/>
        <w:szCs w:val="16"/>
        <w:u w:val="none"/>
      </w:rPr>
    </w:lvl>
    <w:lvl w:ilvl="4">
      <w:start w:val="1"/>
      <w:numFmt w:val="bullet"/>
      <w:lvlText w:val="-"/>
      <w:lvlJc w:val="left"/>
      <w:rPr>
        <w:b w:val="0"/>
        <w:bCs w:val="0"/>
        <w:i w:val="0"/>
        <w:iCs w:val="0"/>
        <w:smallCaps w:val="0"/>
        <w:strike w:val="0"/>
        <w:color w:val="000000"/>
        <w:spacing w:val="0"/>
        <w:w w:val="100"/>
        <w:position w:val="0"/>
        <w:sz w:val="16"/>
        <w:szCs w:val="16"/>
        <w:u w:val="none"/>
      </w:rPr>
    </w:lvl>
    <w:lvl w:ilvl="5">
      <w:start w:val="1"/>
      <w:numFmt w:val="bullet"/>
      <w:lvlText w:val="-"/>
      <w:lvlJc w:val="left"/>
      <w:rPr>
        <w:b w:val="0"/>
        <w:bCs w:val="0"/>
        <w:i w:val="0"/>
        <w:iCs w:val="0"/>
        <w:smallCaps w:val="0"/>
        <w:strike w:val="0"/>
        <w:color w:val="000000"/>
        <w:spacing w:val="0"/>
        <w:w w:val="100"/>
        <w:position w:val="0"/>
        <w:sz w:val="16"/>
        <w:szCs w:val="16"/>
        <w:u w:val="none"/>
      </w:rPr>
    </w:lvl>
    <w:lvl w:ilvl="6">
      <w:start w:val="1"/>
      <w:numFmt w:val="bullet"/>
      <w:lvlText w:val="-"/>
      <w:lvlJc w:val="left"/>
      <w:rPr>
        <w:b w:val="0"/>
        <w:bCs w:val="0"/>
        <w:i w:val="0"/>
        <w:iCs w:val="0"/>
        <w:smallCaps w:val="0"/>
        <w:strike w:val="0"/>
        <w:color w:val="000000"/>
        <w:spacing w:val="0"/>
        <w:w w:val="100"/>
        <w:position w:val="0"/>
        <w:sz w:val="16"/>
        <w:szCs w:val="16"/>
        <w:u w:val="none"/>
      </w:rPr>
    </w:lvl>
    <w:lvl w:ilvl="7">
      <w:start w:val="1"/>
      <w:numFmt w:val="bullet"/>
      <w:lvlText w:val="-"/>
      <w:lvlJc w:val="left"/>
      <w:rPr>
        <w:b w:val="0"/>
        <w:bCs w:val="0"/>
        <w:i w:val="0"/>
        <w:iCs w:val="0"/>
        <w:smallCaps w:val="0"/>
        <w:strike w:val="0"/>
        <w:color w:val="000000"/>
        <w:spacing w:val="0"/>
        <w:w w:val="100"/>
        <w:position w:val="0"/>
        <w:sz w:val="16"/>
        <w:szCs w:val="16"/>
        <w:u w:val="none"/>
      </w:rPr>
    </w:lvl>
    <w:lvl w:ilvl="8">
      <w:start w:val="1"/>
      <w:numFmt w:val="bullet"/>
      <w:lvlText w:val="-"/>
      <w:lvlJc w:val="left"/>
      <w:rPr>
        <w:b w:val="0"/>
        <w:bCs w:val="0"/>
        <w:i w:val="0"/>
        <w:iCs w:val="0"/>
        <w:smallCaps w:val="0"/>
        <w:strike w:val="0"/>
        <w:color w:val="000000"/>
        <w:spacing w:val="0"/>
        <w:w w:val="100"/>
        <w:position w:val="0"/>
        <w:sz w:val="16"/>
        <w:szCs w:val="16"/>
        <w:u w:val="none"/>
      </w:rPr>
    </w:lvl>
  </w:abstractNum>
  <w:abstractNum w:abstractNumId="2" w15:restartNumberingAfterBreak="0">
    <w:nsid w:val="0D31357C"/>
    <w:multiLevelType w:val="hybridMultilevel"/>
    <w:tmpl w:val="12B4DD54"/>
    <w:lvl w:ilvl="0" w:tplc="A8BE0E32">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2B7243E"/>
    <w:multiLevelType w:val="hybridMultilevel"/>
    <w:tmpl w:val="B024FB44"/>
    <w:lvl w:ilvl="0" w:tplc="A7945AD8">
      <w:start w:val="1"/>
      <w:numFmt w:val="bullet"/>
      <w:lvlText w:val=""/>
      <w:lvlJc w:val="left"/>
      <w:pPr>
        <w:ind w:left="1427" w:hanging="360"/>
      </w:pPr>
      <w:rPr>
        <w:rFonts w:ascii="Symbol" w:hAnsi="Symbol" w:hint="default"/>
      </w:rPr>
    </w:lvl>
    <w:lvl w:ilvl="1" w:tplc="04190003" w:tentative="1">
      <w:start w:val="1"/>
      <w:numFmt w:val="bullet"/>
      <w:lvlText w:val="o"/>
      <w:lvlJc w:val="left"/>
      <w:pPr>
        <w:ind w:left="2147" w:hanging="360"/>
      </w:pPr>
      <w:rPr>
        <w:rFonts w:ascii="Courier New" w:hAnsi="Courier New" w:cs="Courier New" w:hint="default"/>
      </w:rPr>
    </w:lvl>
    <w:lvl w:ilvl="2" w:tplc="04190005" w:tentative="1">
      <w:start w:val="1"/>
      <w:numFmt w:val="bullet"/>
      <w:lvlText w:val=""/>
      <w:lvlJc w:val="left"/>
      <w:pPr>
        <w:ind w:left="2867" w:hanging="360"/>
      </w:pPr>
      <w:rPr>
        <w:rFonts w:ascii="Wingdings" w:hAnsi="Wingdings" w:hint="default"/>
      </w:rPr>
    </w:lvl>
    <w:lvl w:ilvl="3" w:tplc="04190001" w:tentative="1">
      <w:start w:val="1"/>
      <w:numFmt w:val="bullet"/>
      <w:lvlText w:val=""/>
      <w:lvlJc w:val="left"/>
      <w:pPr>
        <w:ind w:left="3587" w:hanging="360"/>
      </w:pPr>
      <w:rPr>
        <w:rFonts w:ascii="Symbol" w:hAnsi="Symbol" w:hint="default"/>
      </w:rPr>
    </w:lvl>
    <w:lvl w:ilvl="4" w:tplc="04190003" w:tentative="1">
      <w:start w:val="1"/>
      <w:numFmt w:val="bullet"/>
      <w:lvlText w:val="o"/>
      <w:lvlJc w:val="left"/>
      <w:pPr>
        <w:ind w:left="4307" w:hanging="360"/>
      </w:pPr>
      <w:rPr>
        <w:rFonts w:ascii="Courier New" w:hAnsi="Courier New" w:cs="Courier New" w:hint="default"/>
      </w:rPr>
    </w:lvl>
    <w:lvl w:ilvl="5" w:tplc="04190005" w:tentative="1">
      <w:start w:val="1"/>
      <w:numFmt w:val="bullet"/>
      <w:lvlText w:val=""/>
      <w:lvlJc w:val="left"/>
      <w:pPr>
        <w:ind w:left="5027" w:hanging="360"/>
      </w:pPr>
      <w:rPr>
        <w:rFonts w:ascii="Wingdings" w:hAnsi="Wingdings" w:hint="default"/>
      </w:rPr>
    </w:lvl>
    <w:lvl w:ilvl="6" w:tplc="04190001" w:tentative="1">
      <w:start w:val="1"/>
      <w:numFmt w:val="bullet"/>
      <w:lvlText w:val=""/>
      <w:lvlJc w:val="left"/>
      <w:pPr>
        <w:ind w:left="5747" w:hanging="360"/>
      </w:pPr>
      <w:rPr>
        <w:rFonts w:ascii="Symbol" w:hAnsi="Symbol" w:hint="default"/>
      </w:rPr>
    </w:lvl>
    <w:lvl w:ilvl="7" w:tplc="04190003" w:tentative="1">
      <w:start w:val="1"/>
      <w:numFmt w:val="bullet"/>
      <w:lvlText w:val="o"/>
      <w:lvlJc w:val="left"/>
      <w:pPr>
        <w:ind w:left="6467" w:hanging="360"/>
      </w:pPr>
      <w:rPr>
        <w:rFonts w:ascii="Courier New" w:hAnsi="Courier New" w:cs="Courier New" w:hint="default"/>
      </w:rPr>
    </w:lvl>
    <w:lvl w:ilvl="8" w:tplc="04190005" w:tentative="1">
      <w:start w:val="1"/>
      <w:numFmt w:val="bullet"/>
      <w:lvlText w:val=""/>
      <w:lvlJc w:val="left"/>
      <w:pPr>
        <w:ind w:left="7187" w:hanging="360"/>
      </w:pPr>
      <w:rPr>
        <w:rFonts w:ascii="Wingdings" w:hAnsi="Wingdings" w:hint="default"/>
      </w:rPr>
    </w:lvl>
  </w:abstractNum>
  <w:abstractNum w:abstractNumId="4" w15:restartNumberingAfterBreak="0">
    <w:nsid w:val="12BB3ADF"/>
    <w:multiLevelType w:val="hybridMultilevel"/>
    <w:tmpl w:val="6B4A9810"/>
    <w:lvl w:ilvl="0" w:tplc="4E325298">
      <w:numFmt w:val="bullet"/>
      <w:lvlText w:val="–"/>
      <w:lvlJc w:val="left"/>
      <w:pPr>
        <w:ind w:left="302" w:hanging="425"/>
      </w:pPr>
      <w:rPr>
        <w:rFonts w:hint="default"/>
        <w:w w:val="100"/>
        <w:lang w:val="ru-RU" w:eastAsia="en-US" w:bidi="ar-SA"/>
      </w:rPr>
    </w:lvl>
    <w:lvl w:ilvl="1" w:tplc="0728CC12">
      <w:numFmt w:val="bullet"/>
      <w:lvlText w:val="•"/>
      <w:lvlJc w:val="left"/>
      <w:pPr>
        <w:ind w:left="1306" w:hanging="425"/>
      </w:pPr>
      <w:rPr>
        <w:rFonts w:hint="default"/>
        <w:lang w:val="ru-RU" w:eastAsia="en-US" w:bidi="ar-SA"/>
      </w:rPr>
    </w:lvl>
    <w:lvl w:ilvl="2" w:tplc="590C9EC4">
      <w:numFmt w:val="bullet"/>
      <w:lvlText w:val="•"/>
      <w:lvlJc w:val="left"/>
      <w:pPr>
        <w:ind w:left="2313" w:hanging="425"/>
      </w:pPr>
      <w:rPr>
        <w:rFonts w:hint="default"/>
        <w:lang w:val="ru-RU" w:eastAsia="en-US" w:bidi="ar-SA"/>
      </w:rPr>
    </w:lvl>
    <w:lvl w:ilvl="3" w:tplc="4684934E">
      <w:numFmt w:val="bullet"/>
      <w:lvlText w:val="•"/>
      <w:lvlJc w:val="left"/>
      <w:pPr>
        <w:ind w:left="3319" w:hanging="425"/>
      </w:pPr>
      <w:rPr>
        <w:rFonts w:hint="default"/>
        <w:lang w:val="ru-RU" w:eastAsia="en-US" w:bidi="ar-SA"/>
      </w:rPr>
    </w:lvl>
    <w:lvl w:ilvl="4" w:tplc="96280538">
      <w:numFmt w:val="bullet"/>
      <w:lvlText w:val="•"/>
      <w:lvlJc w:val="left"/>
      <w:pPr>
        <w:ind w:left="4326" w:hanging="425"/>
      </w:pPr>
      <w:rPr>
        <w:rFonts w:hint="default"/>
        <w:lang w:val="ru-RU" w:eastAsia="en-US" w:bidi="ar-SA"/>
      </w:rPr>
    </w:lvl>
    <w:lvl w:ilvl="5" w:tplc="83A8392A">
      <w:numFmt w:val="bullet"/>
      <w:lvlText w:val="•"/>
      <w:lvlJc w:val="left"/>
      <w:pPr>
        <w:ind w:left="5333" w:hanging="425"/>
      </w:pPr>
      <w:rPr>
        <w:rFonts w:hint="default"/>
        <w:lang w:val="ru-RU" w:eastAsia="en-US" w:bidi="ar-SA"/>
      </w:rPr>
    </w:lvl>
    <w:lvl w:ilvl="6" w:tplc="93361734">
      <w:numFmt w:val="bullet"/>
      <w:lvlText w:val="•"/>
      <w:lvlJc w:val="left"/>
      <w:pPr>
        <w:ind w:left="6339" w:hanging="425"/>
      </w:pPr>
      <w:rPr>
        <w:rFonts w:hint="default"/>
        <w:lang w:val="ru-RU" w:eastAsia="en-US" w:bidi="ar-SA"/>
      </w:rPr>
    </w:lvl>
    <w:lvl w:ilvl="7" w:tplc="6ACCAAB4">
      <w:numFmt w:val="bullet"/>
      <w:lvlText w:val="•"/>
      <w:lvlJc w:val="left"/>
      <w:pPr>
        <w:ind w:left="7346" w:hanging="425"/>
      </w:pPr>
      <w:rPr>
        <w:rFonts w:hint="default"/>
        <w:lang w:val="ru-RU" w:eastAsia="en-US" w:bidi="ar-SA"/>
      </w:rPr>
    </w:lvl>
    <w:lvl w:ilvl="8" w:tplc="25BE36B4">
      <w:numFmt w:val="bullet"/>
      <w:lvlText w:val="•"/>
      <w:lvlJc w:val="left"/>
      <w:pPr>
        <w:ind w:left="8353" w:hanging="425"/>
      </w:pPr>
      <w:rPr>
        <w:rFonts w:hint="default"/>
        <w:lang w:val="ru-RU" w:eastAsia="en-US" w:bidi="ar-SA"/>
      </w:rPr>
    </w:lvl>
  </w:abstractNum>
  <w:abstractNum w:abstractNumId="5" w15:restartNumberingAfterBreak="0">
    <w:nsid w:val="131536A9"/>
    <w:multiLevelType w:val="hybridMultilevel"/>
    <w:tmpl w:val="95EE7740"/>
    <w:lvl w:ilvl="0" w:tplc="3E2EB4A4">
      <w:start w:val="1"/>
      <w:numFmt w:val="bullet"/>
      <w:lvlText w:val="-"/>
      <w:lvlJc w:val="left"/>
      <w:pPr>
        <w:tabs>
          <w:tab w:val="num" w:pos="2062"/>
        </w:tabs>
        <w:ind w:left="2062" w:hanging="360"/>
      </w:pPr>
      <w:rPr>
        <w:rFonts w:ascii="Times New Roman" w:hAnsi="Times New Roman" w:cs="Times New Roman" w:hint="default"/>
      </w:rPr>
    </w:lvl>
    <w:lvl w:ilvl="1" w:tplc="7554BAEC">
      <w:start w:val="1"/>
      <w:numFmt w:val="bullet"/>
      <w:lvlText w:val="-"/>
      <w:lvlJc w:val="left"/>
      <w:pPr>
        <w:tabs>
          <w:tab w:val="num" w:pos="1440"/>
        </w:tabs>
        <w:ind w:left="1440" w:hanging="360"/>
      </w:pPr>
      <w:rPr>
        <w:rFonts w:ascii="Times New Roman" w:hAnsi="Times New Roman" w:cs="Times New Roman" w:hint="default"/>
      </w:rPr>
    </w:lvl>
    <w:lvl w:ilvl="2" w:tplc="A6661F44">
      <w:start w:val="1"/>
      <w:numFmt w:val="bullet"/>
      <w:lvlText w:val="-"/>
      <w:lvlJc w:val="left"/>
      <w:pPr>
        <w:tabs>
          <w:tab w:val="num" w:pos="2160"/>
        </w:tabs>
        <w:ind w:left="2160" w:hanging="360"/>
      </w:pPr>
      <w:rPr>
        <w:rFonts w:ascii="Times New Roman" w:hAnsi="Times New Roman" w:cs="Times New Roman" w:hint="default"/>
      </w:rPr>
    </w:lvl>
    <w:lvl w:ilvl="3" w:tplc="B636E838">
      <w:start w:val="1"/>
      <w:numFmt w:val="bullet"/>
      <w:lvlText w:val="-"/>
      <w:lvlJc w:val="left"/>
      <w:pPr>
        <w:tabs>
          <w:tab w:val="num" w:pos="2880"/>
        </w:tabs>
        <w:ind w:left="2880" w:hanging="360"/>
      </w:pPr>
      <w:rPr>
        <w:rFonts w:ascii="Times New Roman" w:hAnsi="Times New Roman" w:cs="Times New Roman" w:hint="default"/>
      </w:rPr>
    </w:lvl>
    <w:lvl w:ilvl="4" w:tplc="338017F4">
      <w:start w:val="1"/>
      <w:numFmt w:val="bullet"/>
      <w:lvlText w:val="-"/>
      <w:lvlJc w:val="left"/>
      <w:pPr>
        <w:tabs>
          <w:tab w:val="num" w:pos="3600"/>
        </w:tabs>
        <w:ind w:left="3600" w:hanging="360"/>
      </w:pPr>
      <w:rPr>
        <w:rFonts w:ascii="Times New Roman" w:hAnsi="Times New Roman" w:cs="Times New Roman" w:hint="default"/>
      </w:rPr>
    </w:lvl>
    <w:lvl w:ilvl="5" w:tplc="37E48CF6">
      <w:start w:val="1"/>
      <w:numFmt w:val="bullet"/>
      <w:lvlText w:val="-"/>
      <w:lvlJc w:val="left"/>
      <w:pPr>
        <w:tabs>
          <w:tab w:val="num" w:pos="4320"/>
        </w:tabs>
        <w:ind w:left="4320" w:hanging="360"/>
      </w:pPr>
      <w:rPr>
        <w:rFonts w:ascii="Times New Roman" w:hAnsi="Times New Roman" w:cs="Times New Roman" w:hint="default"/>
      </w:rPr>
    </w:lvl>
    <w:lvl w:ilvl="6" w:tplc="37701844">
      <w:start w:val="1"/>
      <w:numFmt w:val="bullet"/>
      <w:lvlText w:val="-"/>
      <w:lvlJc w:val="left"/>
      <w:pPr>
        <w:tabs>
          <w:tab w:val="num" w:pos="5040"/>
        </w:tabs>
        <w:ind w:left="5040" w:hanging="360"/>
      </w:pPr>
      <w:rPr>
        <w:rFonts w:ascii="Times New Roman" w:hAnsi="Times New Roman" w:cs="Times New Roman" w:hint="default"/>
      </w:rPr>
    </w:lvl>
    <w:lvl w:ilvl="7" w:tplc="400EA2E8">
      <w:start w:val="1"/>
      <w:numFmt w:val="bullet"/>
      <w:lvlText w:val="-"/>
      <w:lvlJc w:val="left"/>
      <w:pPr>
        <w:tabs>
          <w:tab w:val="num" w:pos="5760"/>
        </w:tabs>
        <w:ind w:left="5760" w:hanging="360"/>
      </w:pPr>
      <w:rPr>
        <w:rFonts w:ascii="Times New Roman" w:hAnsi="Times New Roman" w:cs="Times New Roman" w:hint="default"/>
      </w:rPr>
    </w:lvl>
    <w:lvl w:ilvl="8" w:tplc="443E7C4C">
      <w:start w:val="1"/>
      <w:numFmt w:val="bullet"/>
      <w:lvlText w:val="-"/>
      <w:lvlJc w:val="left"/>
      <w:pPr>
        <w:tabs>
          <w:tab w:val="num" w:pos="6480"/>
        </w:tabs>
        <w:ind w:left="6480" w:hanging="360"/>
      </w:pPr>
      <w:rPr>
        <w:rFonts w:ascii="Times New Roman" w:hAnsi="Times New Roman" w:cs="Times New Roman" w:hint="default"/>
      </w:rPr>
    </w:lvl>
  </w:abstractNum>
  <w:abstractNum w:abstractNumId="6" w15:restartNumberingAfterBreak="0">
    <w:nsid w:val="140420D0"/>
    <w:multiLevelType w:val="hybridMultilevel"/>
    <w:tmpl w:val="60786C7C"/>
    <w:lvl w:ilvl="0" w:tplc="45424E9E">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4CF0555"/>
    <w:multiLevelType w:val="hybridMultilevel"/>
    <w:tmpl w:val="84366A0E"/>
    <w:lvl w:ilvl="0" w:tplc="A7945AD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6F16134"/>
    <w:multiLevelType w:val="hybridMultilevel"/>
    <w:tmpl w:val="98C0AAC0"/>
    <w:lvl w:ilvl="0" w:tplc="7FC64514">
      <w:start w:val="7"/>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7AE130E"/>
    <w:multiLevelType w:val="hybridMultilevel"/>
    <w:tmpl w:val="8998125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15:restartNumberingAfterBreak="0">
    <w:nsid w:val="19447E99"/>
    <w:multiLevelType w:val="hybridMultilevel"/>
    <w:tmpl w:val="1898EDA4"/>
    <w:lvl w:ilvl="0" w:tplc="45424E9E">
      <w:start w:val="1"/>
      <w:numFmt w:val="bullet"/>
      <w:lvlText w:val="-"/>
      <w:lvlJc w:val="left"/>
      <w:pPr>
        <w:ind w:left="720" w:hanging="360"/>
      </w:pPr>
      <w:rPr>
        <w:rFonts w:ascii="Times New Roman" w:eastAsia="Calibri" w:hAnsi="Times New Roman" w:cs="Times New Roman" w:hint="default"/>
      </w:rPr>
    </w:lvl>
    <w:lvl w:ilvl="1" w:tplc="45424E9E">
      <w:start w:val="1"/>
      <w:numFmt w:val="bullet"/>
      <w:lvlText w:val="-"/>
      <w:lvlJc w:val="left"/>
      <w:pPr>
        <w:ind w:left="1440" w:hanging="36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AAB3A15"/>
    <w:multiLevelType w:val="hybridMultilevel"/>
    <w:tmpl w:val="E940C2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D0C03D3"/>
    <w:multiLevelType w:val="hybridMultilevel"/>
    <w:tmpl w:val="CAA6D766"/>
    <w:lvl w:ilvl="0" w:tplc="A7945A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2886A65"/>
    <w:multiLevelType w:val="hybridMultilevel"/>
    <w:tmpl w:val="893686B8"/>
    <w:lvl w:ilvl="0" w:tplc="3E1E6AEE">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42F53D4"/>
    <w:multiLevelType w:val="hybridMultilevel"/>
    <w:tmpl w:val="6008B048"/>
    <w:lvl w:ilvl="0" w:tplc="A8BE0E32">
      <w:start w:val="1"/>
      <w:numFmt w:val="bullet"/>
      <w:lvlText w:val="-"/>
      <w:lvlJc w:val="left"/>
      <w:pPr>
        <w:ind w:left="1287" w:hanging="360"/>
      </w:pPr>
      <w:rPr>
        <w:rFonts w:ascii="Arial" w:hAnsi="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2EE83925"/>
    <w:multiLevelType w:val="hybridMultilevel"/>
    <w:tmpl w:val="EE304C76"/>
    <w:lvl w:ilvl="0" w:tplc="45424E9E">
      <w:start w:val="1"/>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F4762D6"/>
    <w:multiLevelType w:val="hybridMultilevel"/>
    <w:tmpl w:val="DEFC0F0C"/>
    <w:lvl w:ilvl="0" w:tplc="A8BE0E32">
      <w:start w:val="1"/>
      <w:numFmt w:val="bullet"/>
      <w:lvlText w:val="-"/>
      <w:lvlJc w:val="left"/>
      <w:pPr>
        <w:ind w:left="1146" w:hanging="360"/>
      </w:pPr>
      <w:rPr>
        <w:rFonts w:ascii="Arial" w:hAnsi="Aria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7" w15:restartNumberingAfterBreak="0">
    <w:nsid w:val="364C426C"/>
    <w:multiLevelType w:val="hybridMultilevel"/>
    <w:tmpl w:val="6590BBDA"/>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F4918A0"/>
    <w:multiLevelType w:val="hybridMultilevel"/>
    <w:tmpl w:val="C338E4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F4D2520"/>
    <w:multiLevelType w:val="hybridMultilevel"/>
    <w:tmpl w:val="ECC8760E"/>
    <w:lvl w:ilvl="0" w:tplc="A8BE0E32">
      <w:start w:val="1"/>
      <w:numFmt w:val="bullet"/>
      <w:lvlText w:val="-"/>
      <w:lvlJc w:val="left"/>
      <w:pPr>
        <w:ind w:left="360" w:hanging="360"/>
      </w:pPr>
      <w:rPr>
        <w:rFonts w:ascii="Arial" w:hAnsi="Arial" w:hint="default"/>
      </w:rPr>
    </w:lvl>
    <w:lvl w:ilvl="1" w:tplc="04190003" w:tentative="1">
      <w:start w:val="1"/>
      <w:numFmt w:val="bullet"/>
      <w:lvlText w:val="o"/>
      <w:lvlJc w:val="left"/>
      <w:pPr>
        <w:ind w:left="2147" w:hanging="360"/>
      </w:pPr>
      <w:rPr>
        <w:rFonts w:ascii="Courier New" w:hAnsi="Courier New" w:cs="Courier New" w:hint="default"/>
      </w:rPr>
    </w:lvl>
    <w:lvl w:ilvl="2" w:tplc="04190005" w:tentative="1">
      <w:start w:val="1"/>
      <w:numFmt w:val="bullet"/>
      <w:lvlText w:val=""/>
      <w:lvlJc w:val="left"/>
      <w:pPr>
        <w:ind w:left="2867" w:hanging="360"/>
      </w:pPr>
      <w:rPr>
        <w:rFonts w:ascii="Wingdings" w:hAnsi="Wingdings" w:hint="default"/>
      </w:rPr>
    </w:lvl>
    <w:lvl w:ilvl="3" w:tplc="04190001" w:tentative="1">
      <w:start w:val="1"/>
      <w:numFmt w:val="bullet"/>
      <w:lvlText w:val=""/>
      <w:lvlJc w:val="left"/>
      <w:pPr>
        <w:ind w:left="3587" w:hanging="360"/>
      </w:pPr>
      <w:rPr>
        <w:rFonts w:ascii="Symbol" w:hAnsi="Symbol" w:hint="default"/>
      </w:rPr>
    </w:lvl>
    <w:lvl w:ilvl="4" w:tplc="04190003" w:tentative="1">
      <w:start w:val="1"/>
      <w:numFmt w:val="bullet"/>
      <w:lvlText w:val="o"/>
      <w:lvlJc w:val="left"/>
      <w:pPr>
        <w:ind w:left="4307" w:hanging="360"/>
      </w:pPr>
      <w:rPr>
        <w:rFonts w:ascii="Courier New" w:hAnsi="Courier New" w:cs="Courier New" w:hint="default"/>
      </w:rPr>
    </w:lvl>
    <w:lvl w:ilvl="5" w:tplc="04190005" w:tentative="1">
      <w:start w:val="1"/>
      <w:numFmt w:val="bullet"/>
      <w:lvlText w:val=""/>
      <w:lvlJc w:val="left"/>
      <w:pPr>
        <w:ind w:left="5027" w:hanging="360"/>
      </w:pPr>
      <w:rPr>
        <w:rFonts w:ascii="Wingdings" w:hAnsi="Wingdings" w:hint="default"/>
      </w:rPr>
    </w:lvl>
    <w:lvl w:ilvl="6" w:tplc="04190001" w:tentative="1">
      <w:start w:val="1"/>
      <w:numFmt w:val="bullet"/>
      <w:lvlText w:val=""/>
      <w:lvlJc w:val="left"/>
      <w:pPr>
        <w:ind w:left="5747" w:hanging="360"/>
      </w:pPr>
      <w:rPr>
        <w:rFonts w:ascii="Symbol" w:hAnsi="Symbol" w:hint="default"/>
      </w:rPr>
    </w:lvl>
    <w:lvl w:ilvl="7" w:tplc="04190003" w:tentative="1">
      <w:start w:val="1"/>
      <w:numFmt w:val="bullet"/>
      <w:lvlText w:val="o"/>
      <w:lvlJc w:val="left"/>
      <w:pPr>
        <w:ind w:left="6467" w:hanging="360"/>
      </w:pPr>
      <w:rPr>
        <w:rFonts w:ascii="Courier New" w:hAnsi="Courier New" w:cs="Courier New" w:hint="default"/>
      </w:rPr>
    </w:lvl>
    <w:lvl w:ilvl="8" w:tplc="04190005" w:tentative="1">
      <w:start w:val="1"/>
      <w:numFmt w:val="bullet"/>
      <w:lvlText w:val=""/>
      <w:lvlJc w:val="left"/>
      <w:pPr>
        <w:ind w:left="7187" w:hanging="360"/>
      </w:pPr>
      <w:rPr>
        <w:rFonts w:ascii="Wingdings" w:hAnsi="Wingdings" w:hint="default"/>
      </w:rPr>
    </w:lvl>
  </w:abstractNum>
  <w:abstractNum w:abstractNumId="20" w15:restartNumberingAfterBreak="0">
    <w:nsid w:val="3FA1468C"/>
    <w:multiLevelType w:val="hybridMultilevel"/>
    <w:tmpl w:val="658C23F6"/>
    <w:lvl w:ilvl="0" w:tplc="A8BE0E32">
      <w:start w:val="1"/>
      <w:numFmt w:val="bullet"/>
      <w:lvlText w:val="-"/>
      <w:lvlJc w:val="left"/>
      <w:pPr>
        <w:ind w:left="1146" w:hanging="360"/>
      </w:pPr>
      <w:rPr>
        <w:rFonts w:ascii="Arial" w:hAnsi="Aria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 w15:restartNumberingAfterBreak="0">
    <w:nsid w:val="411B5D5A"/>
    <w:multiLevelType w:val="hybridMultilevel"/>
    <w:tmpl w:val="FAECCD6E"/>
    <w:lvl w:ilvl="0" w:tplc="A8BE0E3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1412AAB"/>
    <w:multiLevelType w:val="hybridMultilevel"/>
    <w:tmpl w:val="EDDE25F2"/>
    <w:lvl w:ilvl="0" w:tplc="C960237E">
      <w:start w:val="5"/>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3FE2B8B"/>
    <w:multiLevelType w:val="hybridMultilevel"/>
    <w:tmpl w:val="64964902"/>
    <w:lvl w:ilvl="0" w:tplc="A7945AD8">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4" w15:restartNumberingAfterBreak="0">
    <w:nsid w:val="4A23736E"/>
    <w:multiLevelType w:val="hybridMultilevel"/>
    <w:tmpl w:val="12ACC834"/>
    <w:lvl w:ilvl="0" w:tplc="45424E9E">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A8926DF"/>
    <w:multiLevelType w:val="multilevel"/>
    <w:tmpl w:val="F64682F6"/>
    <w:lvl w:ilvl="0">
      <w:start w:val="1"/>
      <w:numFmt w:val="decimal"/>
      <w:lvlText w:val="%1."/>
      <w:lvlJc w:val="left"/>
      <w:pPr>
        <w:ind w:left="360" w:hanging="360"/>
      </w:pPr>
      <w:rPr>
        <w:rFonts w:hint="default"/>
      </w:rPr>
    </w:lvl>
    <w:lvl w:ilvl="1">
      <w:start w:val="1"/>
      <w:numFmt w:val="decimal"/>
      <w:lvlText w:val="%1.%2."/>
      <w:lvlJc w:val="left"/>
      <w:pPr>
        <w:ind w:left="139" w:hanging="360"/>
      </w:pPr>
      <w:rPr>
        <w:rFonts w:hint="default"/>
      </w:rPr>
    </w:lvl>
    <w:lvl w:ilvl="2">
      <w:start w:val="1"/>
      <w:numFmt w:val="decimal"/>
      <w:lvlText w:val="%1.%2.%3."/>
      <w:lvlJc w:val="left"/>
      <w:pPr>
        <w:ind w:left="278" w:hanging="720"/>
      </w:pPr>
      <w:rPr>
        <w:rFonts w:hint="default"/>
      </w:rPr>
    </w:lvl>
    <w:lvl w:ilvl="3">
      <w:start w:val="1"/>
      <w:numFmt w:val="decimal"/>
      <w:lvlText w:val="%1.%2.%3.%4."/>
      <w:lvlJc w:val="left"/>
      <w:pPr>
        <w:ind w:left="57" w:hanging="720"/>
      </w:pPr>
      <w:rPr>
        <w:rFonts w:hint="default"/>
      </w:rPr>
    </w:lvl>
    <w:lvl w:ilvl="4">
      <w:start w:val="1"/>
      <w:numFmt w:val="decimal"/>
      <w:lvlText w:val="%1.%2.%3.%4.%5."/>
      <w:lvlJc w:val="left"/>
      <w:pPr>
        <w:ind w:left="196" w:hanging="1080"/>
      </w:pPr>
      <w:rPr>
        <w:rFonts w:hint="default"/>
      </w:rPr>
    </w:lvl>
    <w:lvl w:ilvl="5">
      <w:start w:val="1"/>
      <w:numFmt w:val="decimal"/>
      <w:lvlText w:val="%1.%2.%3.%4.%5.%6."/>
      <w:lvlJc w:val="left"/>
      <w:pPr>
        <w:ind w:left="-25" w:hanging="1080"/>
      </w:pPr>
      <w:rPr>
        <w:rFonts w:hint="default"/>
      </w:rPr>
    </w:lvl>
    <w:lvl w:ilvl="6">
      <w:start w:val="1"/>
      <w:numFmt w:val="decimal"/>
      <w:lvlText w:val="%1.%2.%3.%4.%5.%6.%7."/>
      <w:lvlJc w:val="left"/>
      <w:pPr>
        <w:ind w:left="114" w:hanging="1440"/>
      </w:pPr>
      <w:rPr>
        <w:rFonts w:hint="default"/>
      </w:rPr>
    </w:lvl>
    <w:lvl w:ilvl="7">
      <w:start w:val="1"/>
      <w:numFmt w:val="decimal"/>
      <w:lvlText w:val="%1.%2.%3.%4.%5.%6.%7.%8."/>
      <w:lvlJc w:val="left"/>
      <w:pPr>
        <w:ind w:left="-107" w:hanging="1440"/>
      </w:pPr>
      <w:rPr>
        <w:rFonts w:hint="default"/>
      </w:rPr>
    </w:lvl>
    <w:lvl w:ilvl="8">
      <w:start w:val="1"/>
      <w:numFmt w:val="decimal"/>
      <w:lvlText w:val="%1.%2.%3.%4.%5.%6.%7.%8.%9."/>
      <w:lvlJc w:val="left"/>
      <w:pPr>
        <w:ind w:left="32" w:hanging="1800"/>
      </w:pPr>
      <w:rPr>
        <w:rFonts w:hint="default"/>
      </w:rPr>
    </w:lvl>
  </w:abstractNum>
  <w:abstractNum w:abstractNumId="26" w15:restartNumberingAfterBreak="0">
    <w:nsid w:val="52110D7B"/>
    <w:multiLevelType w:val="hybridMultilevel"/>
    <w:tmpl w:val="D6D41B94"/>
    <w:lvl w:ilvl="0" w:tplc="A8BE0E32">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52123E88"/>
    <w:multiLevelType w:val="hybridMultilevel"/>
    <w:tmpl w:val="56F6905C"/>
    <w:lvl w:ilvl="0" w:tplc="A8BE0E3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5DD38A3"/>
    <w:multiLevelType w:val="hybridMultilevel"/>
    <w:tmpl w:val="8968CEBE"/>
    <w:lvl w:ilvl="0" w:tplc="A7945AD8">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5652529D"/>
    <w:multiLevelType w:val="hybridMultilevel"/>
    <w:tmpl w:val="43686824"/>
    <w:lvl w:ilvl="0" w:tplc="A7945AD8">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0" w15:restartNumberingAfterBreak="0">
    <w:nsid w:val="5A8F6474"/>
    <w:multiLevelType w:val="hybridMultilevel"/>
    <w:tmpl w:val="E8B4D8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C1422F5"/>
    <w:multiLevelType w:val="hybridMultilevel"/>
    <w:tmpl w:val="7D3865AA"/>
    <w:lvl w:ilvl="0" w:tplc="A8BE0E32">
      <w:start w:val="1"/>
      <w:numFmt w:val="bullet"/>
      <w:lvlText w:val="-"/>
      <w:lvlJc w:val="left"/>
      <w:pPr>
        <w:ind w:left="1146" w:hanging="360"/>
      </w:pPr>
      <w:rPr>
        <w:rFonts w:ascii="Arial" w:hAnsi="Aria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2" w15:restartNumberingAfterBreak="0">
    <w:nsid w:val="5E2447F8"/>
    <w:multiLevelType w:val="hybridMultilevel"/>
    <w:tmpl w:val="63E6D80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5F9510C0"/>
    <w:multiLevelType w:val="hybridMultilevel"/>
    <w:tmpl w:val="B53A2252"/>
    <w:lvl w:ilvl="0" w:tplc="A7945AD8">
      <w:start w:val="1"/>
      <w:numFmt w:val="bullet"/>
      <w:lvlText w:val=""/>
      <w:lvlJc w:val="left"/>
      <w:pPr>
        <w:ind w:left="1495" w:hanging="360"/>
      </w:pPr>
      <w:rPr>
        <w:rFonts w:ascii="Symbol" w:hAnsi="Symbol" w:hint="default"/>
      </w:rPr>
    </w:lvl>
    <w:lvl w:ilvl="1" w:tplc="04190003" w:tentative="1">
      <w:start w:val="1"/>
      <w:numFmt w:val="bullet"/>
      <w:lvlText w:val="o"/>
      <w:lvlJc w:val="left"/>
      <w:pPr>
        <w:ind w:left="2147" w:hanging="360"/>
      </w:pPr>
      <w:rPr>
        <w:rFonts w:ascii="Courier New" w:hAnsi="Courier New" w:cs="Courier New" w:hint="default"/>
      </w:rPr>
    </w:lvl>
    <w:lvl w:ilvl="2" w:tplc="04190005" w:tentative="1">
      <w:start w:val="1"/>
      <w:numFmt w:val="bullet"/>
      <w:lvlText w:val=""/>
      <w:lvlJc w:val="left"/>
      <w:pPr>
        <w:ind w:left="2867" w:hanging="360"/>
      </w:pPr>
      <w:rPr>
        <w:rFonts w:ascii="Wingdings" w:hAnsi="Wingdings" w:hint="default"/>
      </w:rPr>
    </w:lvl>
    <w:lvl w:ilvl="3" w:tplc="04190001" w:tentative="1">
      <w:start w:val="1"/>
      <w:numFmt w:val="bullet"/>
      <w:lvlText w:val=""/>
      <w:lvlJc w:val="left"/>
      <w:pPr>
        <w:ind w:left="3587" w:hanging="360"/>
      </w:pPr>
      <w:rPr>
        <w:rFonts w:ascii="Symbol" w:hAnsi="Symbol" w:hint="default"/>
      </w:rPr>
    </w:lvl>
    <w:lvl w:ilvl="4" w:tplc="04190003" w:tentative="1">
      <w:start w:val="1"/>
      <w:numFmt w:val="bullet"/>
      <w:lvlText w:val="o"/>
      <w:lvlJc w:val="left"/>
      <w:pPr>
        <w:ind w:left="4307" w:hanging="360"/>
      </w:pPr>
      <w:rPr>
        <w:rFonts w:ascii="Courier New" w:hAnsi="Courier New" w:cs="Courier New" w:hint="default"/>
      </w:rPr>
    </w:lvl>
    <w:lvl w:ilvl="5" w:tplc="04190005" w:tentative="1">
      <w:start w:val="1"/>
      <w:numFmt w:val="bullet"/>
      <w:lvlText w:val=""/>
      <w:lvlJc w:val="left"/>
      <w:pPr>
        <w:ind w:left="5027" w:hanging="360"/>
      </w:pPr>
      <w:rPr>
        <w:rFonts w:ascii="Wingdings" w:hAnsi="Wingdings" w:hint="default"/>
      </w:rPr>
    </w:lvl>
    <w:lvl w:ilvl="6" w:tplc="04190001" w:tentative="1">
      <w:start w:val="1"/>
      <w:numFmt w:val="bullet"/>
      <w:lvlText w:val=""/>
      <w:lvlJc w:val="left"/>
      <w:pPr>
        <w:ind w:left="5747" w:hanging="360"/>
      </w:pPr>
      <w:rPr>
        <w:rFonts w:ascii="Symbol" w:hAnsi="Symbol" w:hint="default"/>
      </w:rPr>
    </w:lvl>
    <w:lvl w:ilvl="7" w:tplc="04190003" w:tentative="1">
      <w:start w:val="1"/>
      <w:numFmt w:val="bullet"/>
      <w:lvlText w:val="o"/>
      <w:lvlJc w:val="left"/>
      <w:pPr>
        <w:ind w:left="6467" w:hanging="360"/>
      </w:pPr>
      <w:rPr>
        <w:rFonts w:ascii="Courier New" w:hAnsi="Courier New" w:cs="Courier New" w:hint="default"/>
      </w:rPr>
    </w:lvl>
    <w:lvl w:ilvl="8" w:tplc="04190005" w:tentative="1">
      <w:start w:val="1"/>
      <w:numFmt w:val="bullet"/>
      <w:lvlText w:val=""/>
      <w:lvlJc w:val="left"/>
      <w:pPr>
        <w:ind w:left="7187" w:hanging="360"/>
      </w:pPr>
      <w:rPr>
        <w:rFonts w:ascii="Wingdings" w:hAnsi="Wingdings" w:hint="default"/>
      </w:rPr>
    </w:lvl>
  </w:abstractNum>
  <w:abstractNum w:abstractNumId="34" w15:restartNumberingAfterBreak="0">
    <w:nsid w:val="5FCB3CB6"/>
    <w:multiLevelType w:val="hybridMultilevel"/>
    <w:tmpl w:val="84A2AD6E"/>
    <w:lvl w:ilvl="0" w:tplc="A8BE0E32">
      <w:start w:val="1"/>
      <w:numFmt w:val="bullet"/>
      <w:lvlText w:val="-"/>
      <w:lvlJc w:val="left"/>
      <w:pPr>
        <w:ind w:left="1146" w:hanging="360"/>
      </w:pPr>
      <w:rPr>
        <w:rFonts w:ascii="Arial" w:hAnsi="Aria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5" w15:restartNumberingAfterBreak="0">
    <w:nsid w:val="61554A1A"/>
    <w:multiLevelType w:val="hybridMultilevel"/>
    <w:tmpl w:val="29ECCCC4"/>
    <w:lvl w:ilvl="0" w:tplc="A7945AD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6" w15:restartNumberingAfterBreak="0">
    <w:nsid w:val="66866B3A"/>
    <w:multiLevelType w:val="hybridMultilevel"/>
    <w:tmpl w:val="D86C5B4A"/>
    <w:lvl w:ilvl="0" w:tplc="A7945AD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15:restartNumberingAfterBreak="0">
    <w:nsid w:val="690F26F0"/>
    <w:multiLevelType w:val="hybridMultilevel"/>
    <w:tmpl w:val="F4724946"/>
    <w:lvl w:ilvl="0" w:tplc="A8BE0E32">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69966CC7"/>
    <w:multiLevelType w:val="hybridMultilevel"/>
    <w:tmpl w:val="A76A12CA"/>
    <w:lvl w:ilvl="0" w:tplc="A7945AD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15:restartNumberingAfterBreak="0">
    <w:nsid w:val="700C4ADF"/>
    <w:multiLevelType w:val="hybridMultilevel"/>
    <w:tmpl w:val="D9483E3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6"/>
  </w:num>
  <w:num w:numId="2">
    <w:abstractNumId w:val="0"/>
  </w:num>
  <w:num w:numId="3">
    <w:abstractNumId w:val="1"/>
  </w:num>
  <w:num w:numId="4">
    <w:abstractNumId w:val="38"/>
  </w:num>
  <w:num w:numId="5">
    <w:abstractNumId w:val="23"/>
  </w:num>
  <w:num w:numId="6">
    <w:abstractNumId w:val="3"/>
  </w:num>
  <w:num w:numId="7">
    <w:abstractNumId w:val="33"/>
  </w:num>
  <w:num w:numId="8">
    <w:abstractNumId w:val="35"/>
  </w:num>
  <w:num w:numId="9">
    <w:abstractNumId w:val="36"/>
  </w:num>
  <w:num w:numId="10">
    <w:abstractNumId w:val="4"/>
  </w:num>
  <w:num w:numId="11">
    <w:abstractNumId w:val="21"/>
  </w:num>
  <w:num w:numId="12">
    <w:abstractNumId w:val="7"/>
  </w:num>
  <w:num w:numId="13">
    <w:abstractNumId w:val="12"/>
  </w:num>
  <w:num w:numId="14">
    <w:abstractNumId w:val="29"/>
  </w:num>
  <w:num w:numId="15">
    <w:abstractNumId w:val="28"/>
  </w:num>
  <w:num w:numId="16">
    <w:abstractNumId w:val="22"/>
  </w:num>
  <w:num w:numId="17">
    <w:abstractNumId w:val="8"/>
  </w:num>
  <w:num w:numId="18">
    <w:abstractNumId w:val="11"/>
  </w:num>
  <w:num w:numId="19">
    <w:abstractNumId w:val="13"/>
  </w:num>
  <w:num w:numId="20">
    <w:abstractNumId w:val="30"/>
  </w:num>
  <w:num w:numId="21">
    <w:abstractNumId w:val="16"/>
  </w:num>
  <w:num w:numId="22">
    <w:abstractNumId w:val="34"/>
  </w:num>
  <w:num w:numId="23">
    <w:abstractNumId w:val="20"/>
  </w:num>
  <w:num w:numId="24">
    <w:abstractNumId w:val="31"/>
  </w:num>
  <w:num w:numId="25">
    <w:abstractNumId w:val="19"/>
  </w:num>
  <w:num w:numId="26">
    <w:abstractNumId w:val="14"/>
  </w:num>
  <w:num w:numId="27">
    <w:abstractNumId w:val="27"/>
  </w:num>
  <w:num w:numId="28">
    <w:abstractNumId w:val="2"/>
  </w:num>
  <w:num w:numId="29">
    <w:abstractNumId w:val="26"/>
  </w:num>
  <w:num w:numId="30">
    <w:abstractNumId w:val="37"/>
  </w:num>
  <w:num w:numId="31">
    <w:abstractNumId w:val="15"/>
  </w:num>
  <w:num w:numId="32">
    <w:abstractNumId w:val="10"/>
  </w:num>
  <w:num w:numId="33">
    <w:abstractNumId w:val="32"/>
  </w:num>
  <w:num w:numId="34">
    <w:abstractNumId w:val="5"/>
  </w:num>
  <w:num w:numId="3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9"/>
  </w:num>
  <w:num w:numId="37">
    <w:abstractNumId w:val="9"/>
  </w:num>
  <w:num w:numId="38">
    <w:abstractNumId w:val="17"/>
  </w:num>
  <w:num w:numId="39">
    <w:abstractNumId w:val="25"/>
  </w:num>
  <w:num w:numId="40">
    <w:abstractNumId w:val="24"/>
  </w:num>
  <w:num w:numId="41">
    <w:abstractNumId w:val="1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hideSpellingErrors/>
  <w:hideGrammaticalErrors/>
  <w:activeWritingStyle w:appName="MSWord" w:lang="ru-RU" w:vendorID="64" w:dllVersion="6" w:nlCheck="1" w:checkStyle="0"/>
  <w:activeWritingStyle w:appName="MSWord" w:lang="en-US" w:vendorID="64" w:dllVersion="6" w:nlCheck="1" w:checkStyle="0"/>
  <w:activeWritingStyle w:appName="MSWord" w:lang="ru-RU" w:vendorID="64" w:dllVersion="0" w:nlCheck="1" w:checkStyle="0"/>
  <w:activeWritingStyle w:appName="MSWord" w:lang="en-US" w:vendorID="64" w:dllVersion="0" w:nlCheck="1" w:checkStyle="0"/>
  <w:activeWritingStyle w:appName="MSWord" w:lang="en-US" w:vendorID="64" w:dllVersion="131078" w:nlCheck="1" w:checkStyle="0"/>
  <w:activeWritingStyle w:appName="MSWord" w:lang="ru-RU" w:vendorID="64" w:dllVersion="131078" w:nlCheck="1" w:checkStyle="0"/>
  <w:activeWritingStyle w:appName="MSWord" w:lang="de-DE" w:vendorID="64" w:dllVersion="131078" w:nlCheck="1" w:checkStyle="0"/>
  <w:defaultTabStop w:val="708"/>
  <w:hyphenationZone w:val="1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58D6"/>
    <w:rsid w:val="000012D2"/>
    <w:rsid w:val="00001327"/>
    <w:rsid w:val="000017B0"/>
    <w:rsid w:val="00001BAB"/>
    <w:rsid w:val="00001D83"/>
    <w:rsid w:val="00002115"/>
    <w:rsid w:val="0000264B"/>
    <w:rsid w:val="000033AE"/>
    <w:rsid w:val="00004299"/>
    <w:rsid w:val="0000587A"/>
    <w:rsid w:val="00006989"/>
    <w:rsid w:val="00006A11"/>
    <w:rsid w:val="00006A8C"/>
    <w:rsid w:val="00007AB3"/>
    <w:rsid w:val="00007BCC"/>
    <w:rsid w:val="000113F6"/>
    <w:rsid w:val="0001199D"/>
    <w:rsid w:val="00012A35"/>
    <w:rsid w:val="00012B8F"/>
    <w:rsid w:val="00013811"/>
    <w:rsid w:val="00013A9C"/>
    <w:rsid w:val="0001451D"/>
    <w:rsid w:val="00014DE6"/>
    <w:rsid w:val="0001622B"/>
    <w:rsid w:val="00017442"/>
    <w:rsid w:val="00017821"/>
    <w:rsid w:val="00017BB0"/>
    <w:rsid w:val="0002007C"/>
    <w:rsid w:val="00020389"/>
    <w:rsid w:val="00021D37"/>
    <w:rsid w:val="00023DD0"/>
    <w:rsid w:val="000243AF"/>
    <w:rsid w:val="000246CB"/>
    <w:rsid w:val="00024A30"/>
    <w:rsid w:val="00024BAA"/>
    <w:rsid w:val="00025BA3"/>
    <w:rsid w:val="00026B49"/>
    <w:rsid w:val="00026EAE"/>
    <w:rsid w:val="00027052"/>
    <w:rsid w:val="00027058"/>
    <w:rsid w:val="00027152"/>
    <w:rsid w:val="0003084F"/>
    <w:rsid w:val="00031CD0"/>
    <w:rsid w:val="00032002"/>
    <w:rsid w:val="00033327"/>
    <w:rsid w:val="00034210"/>
    <w:rsid w:val="0003431D"/>
    <w:rsid w:val="000349A3"/>
    <w:rsid w:val="00034DD1"/>
    <w:rsid w:val="00036123"/>
    <w:rsid w:val="00036A2B"/>
    <w:rsid w:val="00041317"/>
    <w:rsid w:val="000419B1"/>
    <w:rsid w:val="00041CD5"/>
    <w:rsid w:val="000438D5"/>
    <w:rsid w:val="00043B5A"/>
    <w:rsid w:val="00045ABA"/>
    <w:rsid w:val="00047472"/>
    <w:rsid w:val="00050278"/>
    <w:rsid w:val="00051132"/>
    <w:rsid w:val="00051ACE"/>
    <w:rsid w:val="00051D5D"/>
    <w:rsid w:val="00051FA2"/>
    <w:rsid w:val="000529EF"/>
    <w:rsid w:val="000534FE"/>
    <w:rsid w:val="00053B48"/>
    <w:rsid w:val="00053C32"/>
    <w:rsid w:val="000541E6"/>
    <w:rsid w:val="00054B65"/>
    <w:rsid w:val="0005514B"/>
    <w:rsid w:val="0005545F"/>
    <w:rsid w:val="0005586E"/>
    <w:rsid w:val="00055AC2"/>
    <w:rsid w:val="000565D8"/>
    <w:rsid w:val="000604BD"/>
    <w:rsid w:val="00061309"/>
    <w:rsid w:val="0006136B"/>
    <w:rsid w:val="00061C77"/>
    <w:rsid w:val="0006242E"/>
    <w:rsid w:val="0006265C"/>
    <w:rsid w:val="00062D11"/>
    <w:rsid w:val="0006397F"/>
    <w:rsid w:val="000643CA"/>
    <w:rsid w:val="00064436"/>
    <w:rsid w:val="000665AD"/>
    <w:rsid w:val="00066A3B"/>
    <w:rsid w:val="00066DF4"/>
    <w:rsid w:val="0006750E"/>
    <w:rsid w:val="000706EE"/>
    <w:rsid w:val="00070844"/>
    <w:rsid w:val="00070CE0"/>
    <w:rsid w:val="000711DA"/>
    <w:rsid w:val="000721D8"/>
    <w:rsid w:val="00072A24"/>
    <w:rsid w:val="00072FD2"/>
    <w:rsid w:val="000732EA"/>
    <w:rsid w:val="0007469F"/>
    <w:rsid w:val="00074C27"/>
    <w:rsid w:val="00076A0E"/>
    <w:rsid w:val="00077084"/>
    <w:rsid w:val="00077D9A"/>
    <w:rsid w:val="00077E8C"/>
    <w:rsid w:val="000801BB"/>
    <w:rsid w:val="00080F23"/>
    <w:rsid w:val="00081CE0"/>
    <w:rsid w:val="0008257D"/>
    <w:rsid w:val="00083037"/>
    <w:rsid w:val="00083543"/>
    <w:rsid w:val="00084912"/>
    <w:rsid w:val="000861CE"/>
    <w:rsid w:val="000863A8"/>
    <w:rsid w:val="00091645"/>
    <w:rsid w:val="00092428"/>
    <w:rsid w:val="00092516"/>
    <w:rsid w:val="000928EE"/>
    <w:rsid w:val="00093759"/>
    <w:rsid w:val="00093ECF"/>
    <w:rsid w:val="000940FD"/>
    <w:rsid w:val="0009426A"/>
    <w:rsid w:val="0009530D"/>
    <w:rsid w:val="000967A7"/>
    <w:rsid w:val="00096814"/>
    <w:rsid w:val="00096CBE"/>
    <w:rsid w:val="000974F6"/>
    <w:rsid w:val="00097CB1"/>
    <w:rsid w:val="00097CBF"/>
    <w:rsid w:val="000A038D"/>
    <w:rsid w:val="000A12FB"/>
    <w:rsid w:val="000A14F5"/>
    <w:rsid w:val="000A170B"/>
    <w:rsid w:val="000A18A5"/>
    <w:rsid w:val="000A1B1A"/>
    <w:rsid w:val="000A3A37"/>
    <w:rsid w:val="000A4816"/>
    <w:rsid w:val="000A4EDE"/>
    <w:rsid w:val="000A5491"/>
    <w:rsid w:val="000A5FA1"/>
    <w:rsid w:val="000A6E64"/>
    <w:rsid w:val="000A7266"/>
    <w:rsid w:val="000A7CAE"/>
    <w:rsid w:val="000B046D"/>
    <w:rsid w:val="000B0A78"/>
    <w:rsid w:val="000B0F83"/>
    <w:rsid w:val="000B1045"/>
    <w:rsid w:val="000B1652"/>
    <w:rsid w:val="000B3E79"/>
    <w:rsid w:val="000B3F95"/>
    <w:rsid w:val="000B4478"/>
    <w:rsid w:val="000B4A93"/>
    <w:rsid w:val="000B4BDC"/>
    <w:rsid w:val="000B5247"/>
    <w:rsid w:val="000B54C0"/>
    <w:rsid w:val="000B5EA3"/>
    <w:rsid w:val="000B62AE"/>
    <w:rsid w:val="000B71CB"/>
    <w:rsid w:val="000B79A2"/>
    <w:rsid w:val="000C0342"/>
    <w:rsid w:val="000C05A5"/>
    <w:rsid w:val="000C0D40"/>
    <w:rsid w:val="000C1BA4"/>
    <w:rsid w:val="000C1D8E"/>
    <w:rsid w:val="000C24FB"/>
    <w:rsid w:val="000C2A78"/>
    <w:rsid w:val="000C5730"/>
    <w:rsid w:val="000C5DC5"/>
    <w:rsid w:val="000C7E6C"/>
    <w:rsid w:val="000D00BE"/>
    <w:rsid w:val="000D045D"/>
    <w:rsid w:val="000D1852"/>
    <w:rsid w:val="000D2D94"/>
    <w:rsid w:val="000D2EC3"/>
    <w:rsid w:val="000D453A"/>
    <w:rsid w:val="000D5074"/>
    <w:rsid w:val="000D52B7"/>
    <w:rsid w:val="000D53B6"/>
    <w:rsid w:val="000D57FD"/>
    <w:rsid w:val="000D6942"/>
    <w:rsid w:val="000D6E68"/>
    <w:rsid w:val="000D73CD"/>
    <w:rsid w:val="000D77EB"/>
    <w:rsid w:val="000D7E00"/>
    <w:rsid w:val="000E007E"/>
    <w:rsid w:val="000E0832"/>
    <w:rsid w:val="000E098A"/>
    <w:rsid w:val="000E0C51"/>
    <w:rsid w:val="000E0D2D"/>
    <w:rsid w:val="000E1954"/>
    <w:rsid w:val="000E2819"/>
    <w:rsid w:val="000E48B4"/>
    <w:rsid w:val="000E707D"/>
    <w:rsid w:val="000E7475"/>
    <w:rsid w:val="000E7D6A"/>
    <w:rsid w:val="000F0277"/>
    <w:rsid w:val="000F0B0F"/>
    <w:rsid w:val="000F0CC5"/>
    <w:rsid w:val="000F2DCA"/>
    <w:rsid w:val="000F30FE"/>
    <w:rsid w:val="000F3184"/>
    <w:rsid w:val="000F3DEE"/>
    <w:rsid w:val="000F4CFE"/>
    <w:rsid w:val="000F4E4D"/>
    <w:rsid w:val="000F5114"/>
    <w:rsid w:val="000F58F9"/>
    <w:rsid w:val="000F617E"/>
    <w:rsid w:val="000F6C48"/>
    <w:rsid w:val="000F75C4"/>
    <w:rsid w:val="000F7A54"/>
    <w:rsid w:val="001009FC"/>
    <w:rsid w:val="00100FB9"/>
    <w:rsid w:val="00104313"/>
    <w:rsid w:val="00104411"/>
    <w:rsid w:val="00104BD7"/>
    <w:rsid w:val="00106023"/>
    <w:rsid w:val="00107A66"/>
    <w:rsid w:val="00107C47"/>
    <w:rsid w:val="001107D4"/>
    <w:rsid w:val="00110AA9"/>
    <w:rsid w:val="00110AAD"/>
    <w:rsid w:val="00111A73"/>
    <w:rsid w:val="00112FF1"/>
    <w:rsid w:val="001149B0"/>
    <w:rsid w:val="00115031"/>
    <w:rsid w:val="0011542E"/>
    <w:rsid w:val="00115BCF"/>
    <w:rsid w:val="00115D12"/>
    <w:rsid w:val="00116A85"/>
    <w:rsid w:val="00117204"/>
    <w:rsid w:val="00117767"/>
    <w:rsid w:val="001178FC"/>
    <w:rsid w:val="00117E38"/>
    <w:rsid w:val="00117EFC"/>
    <w:rsid w:val="0012060C"/>
    <w:rsid w:val="00120B2B"/>
    <w:rsid w:val="00120F87"/>
    <w:rsid w:val="0012198E"/>
    <w:rsid w:val="001221C0"/>
    <w:rsid w:val="00122360"/>
    <w:rsid w:val="0012288F"/>
    <w:rsid w:val="00122B9E"/>
    <w:rsid w:val="0012392D"/>
    <w:rsid w:val="00123B72"/>
    <w:rsid w:val="00124C0E"/>
    <w:rsid w:val="001250C8"/>
    <w:rsid w:val="0012557F"/>
    <w:rsid w:val="00125609"/>
    <w:rsid w:val="00126171"/>
    <w:rsid w:val="00126C6A"/>
    <w:rsid w:val="00127C2A"/>
    <w:rsid w:val="00127E8C"/>
    <w:rsid w:val="001311B4"/>
    <w:rsid w:val="00131A5B"/>
    <w:rsid w:val="00132405"/>
    <w:rsid w:val="001336FD"/>
    <w:rsid w:val="001339F3"/>
    <w:rsid w:val="00134AB7"/>
    <w:rsid w:val="00135318"/>
    <w:rsid w:val="00136526"/>
    <w:rsid w:val="00136D20"/>
    <w:rsid w:val="00140EF9"/>
    <w:rsid w:val="00141C36"/>
    <w:rsid w:val="00141CA5"/>
    <w:rsid w:val="001427CB"/>
    <w:rsid w:val="00142DCE"/>
    <w:rsid w:val="0014361C"/>
    <w:rsid w:val="00144441"/>
    <w:rsid w:val="001446E8"/>
    <w:rsid w:val="00144805"/>
    <w:rsid w:val="00144949"/>
    <w:rsid w:val="00144C63"/>
    <w:rsid w:val="00144D75"/>
    <w:rsid w:val="00144D78"/>
    <w:rsid w:val="00144DF7"/>
    <w:rsid w:val="00144E79"/>
    <w:rsid w:val="00145672"/>
    <w:rsid w:val="001456C1"/>
    <w:rsid w:val="0014703A"/>
    <w:rsid w:val="0014742B"/>
    <w:rsid w:val="0015078B"/>
    <w:rsid w:val="00150D65"/>
    <w:rsid w:val="00150E39"/>
    <w:rsid w:val="001524C9"/>
    <w:rsid w:val="00152658"/>
    <w:rsid w:val="001530D4"/>
    <w:rsid w:val="001547AB"/>
    <w:rsid w:val="00154919"/>
    <w:rsid w:val="00154BBD"/>
    <w:rsid w:val="0015555E"/>
    <w:rsid w:val="00155EE4"/>
    <w:rsid w:val="001565FC"/>
    <w:rsid w:val="00156D80"/>
    <w:rsid w:val="00157DDA"/>
    <w:rsid w:val="001602FF"/>
    <w:rsid w:val="00161FED"/>
    <w:rsid w:val="001624A1"/>
    <w:rsid w:val="00162DED"/>
    <w:rsid w:val="00162ED8"/>
    <w:rsid w:val="00163292"/>
    <w:rsid w:val="00164E91"/>
    <w:rsid w:val="001657DF"/>
    <w:rsid w:val="00167462"/>
    <w:rsid w:val="00167ABB"/>
    <w:rsid w:val="00167BAC"/>
    <w:rsid w:val="00167EF8"/>
    <w:rsid w:val="00171A31"/>
    <w:rsid w:val="00172ABB"/>
    <w:rsid w:val="0017392D"/>
    <w:rsid w:val="00173965"/>
    <w:rsid w:val="00174061"/>
    <w:rsid w:val="00175230"/>
    <w:rsid w:val="001757EF"/>
    <w:rsid w:val="00175FB6"/>
    <w:rsid w:val="001776DF"/>
    <w:rsid w:val="00177737"/>
    <w:rsid w:val="001815A6"/>
    <w:rsid w:val="0018366F"/>
    <w:rsid w:val="00183C10"/>
    <w:rsid w:val="00183F3A"/>
    <w:rsid w:val="001845D0"/>
    <w:rsid w:val="0018486E"/>
    <w:rsid w:val="00184929"/>
    <w:rsid w:val="00185070"/>
    <w:rsid w:val="00185490"/>
    <w:rsid w:val="00186B45"/>
    <w:rsid w:val="00190189"/>
    <w:rsid w:val="001915B9"/>
    <w:rsid w:val="0019181B"/>
    <w:rsid w:val="0019268C"/>
    <w:rsid w:val="00194984"/>
    <w:rsid w:val="00194C76"/>
    <w:rsid w:val="00195154"/>
    <w:rsid w:val="00196114"/>
    <w:rsid w:val="0019725C"/>
    <w:rsid w:val="00197399"/>
    <w:rsid w:val="00197857"/>
    <w:rsid w:val="001978EB"/>
    <w:rsid w:val="00197E09"/>
    <w:rsid w:val="001A0BF1"/>
    <w:rsid w:val="001A0EAD"/>
    <w:rsid w:val="001A169F"/>
    <w:rsid w:val="001A1A1D"/>
    <w:rsid w:val="001A1BC9"/>
    <w:rsid w:val="001A3146"/>
    <w:rsid w:val="001A4400"/>
    <w:rsid w:val="001A441B"/>
    <w:rsid w:val="001A4900"/>
    <w:rsid w:val="001A5579"/>
    <w:rsid w:val="001A68C1"/>
    <w:rsid w:val="001A7417"/>
    <w:rsid w:val="001A7A8F"/>
    <w:rsid w:val="001B0E8A"/>
    <w:rsid w:val="001B1C41"/>
    <w:rsid w:val="001B1FA2"/>
    <w:rsid w:val="001B26EC"/>
    <w:rsid w:val="001B4133"/>
    <w:rsid w:val="001B42E6"/>
    <w:rsid w:val="001B4343"/>
    <w:rsid w:val="001B467B"/>
    <w:rsid w:val="001B4DF9"/>
    <w:rsid w:val="001B4E50"/>
    <w:rsid w:val="001B5058"/>
    <w:rsid w:val="001B575F"/>
    <w:rsid w:val="001B59AE"/>
    <w:rsid w:val="001B5F43"/>
    <w:rsid w:val="001B683B"/>
    <w:rsid w:val="001B6D09"/>
    <w:rsid w:val="001B72CA"/>
    <w:rsid w:val="001B7706"/>
    <w:rsid w:val="001B7A01"/>
    <w:rsid w:val="001C0846"/>
    <w:rsid w:val="001C1920"/>
    <w:rsid w:val="001C1950"/>
    <w:rsid w:val="001C2F8F"/>
    <w:rsid w:val="001C42AF"/>
    <w:rsid w:val="001C43DC"/>
    <w:rsid w:val="001C4AC1"/>
    <w:rsid w:val="001C4B3E"/>
    <w:rsid w:val="001C5628"/>
    <w:rsid w:val="001C567B"/>
    <w:rsid w:val="001C5895"/>
    <w:rsid w:val="001C5B09"/>
    <w:rsid w:val="001C606D"/>
    <w:rsid w:val="001C66E3"/>
    <w:rsid w:val="001C7079"/>
    <w:rsid w:val="001C734F"/>
    <w:rsid w:val="001C73FF"/>
    <w:rsid w:val="001D00F9"/>
    <w:rsid w:val="001D0EA7"/>
    <w:rsid w:val="001D1368"/>
    <w:rsid w:val="001D1CFD"/>
    <w:rsid w:val="001D2624"/>
    <w:rsid w:val="001D2888"/>
    <w:rsid w:val="001D2A36"/>
    <w:rsid w:val="001D2D7C"/>
    <w:rsid w:val="001D4EE9"/>
    <w:rsid w:val="001D55B6"/>
    <w:rsid w:val="001D5F0F"/>
    <w:rsid w:val="001D6BF8"/>
    <w:rsid w:val="001D6FB1"/>
    <w:rsid w:val="001D7401"/>
    <w:rsid w:val="001E0CFA"/>
    <w:rsid w:val="001E10AA"/>
    <w:rsid w:val="001E199F"/>
    <w:rsid w:val="001E1C1C"/>
    <w:rsid w:val="001E35E5"/>
    <w:rsid w:val="001E373E"/>
    <w:rsid w:val="001E3B55"/>
    <w:rsid w:val="001E4F17"/>
    <w:rsid w:val="001E53B7"/>
    <w:rsid w:val="001E575C"/>
    <w:rsid w:val="001E5B5F"/>
    <w:rsid w:val="001E5F9B"/>
    <w:rsid w:val="001E6155"/>
    <w:rsid w:val="001E6487"/>
    <w:rsid w:val="001E6997"/>
    <w:rsid w:val="001E6F51"/>
    <w:rsid w:val="001F1C01"/>
    <w:rsid w:val="001F1D4B"/>
    <w:rsid w:val="001F23AA"/>
    <w:rsid w:val="001F28CB"/>
    <w:rsid w:val="001F3173"/>
    <w:rsid w:val="001F31B3"/>
    <w:rsid w:val="001F3A30"/>
    <w:rsid w:val="001F4CE4"/>
    <w:rsid w:val="001F5DDA"/>
    <w:rsid w:val="001F65E8"/>
    <w:rsid w:val="001F6D59"/>
    <w:rsid w:val="001F73BB"/>
    <w:rsid w:val="001F7767"/>
    <w:rsid w:val="001F79D9"/>
    <w:rsid w:val="001F7EEC"/>
    <w:rsid w:val="00200D56"/>
    <w:rsid w:val="00201AF4"/>
    <w:rsid w:val="002024D5"/>
    <w:rsid w:val="00202B9B"/>
    <w:rsid w:val="00203527"/>
    <w:rsid w:val="00203857"/>
    <w:rsid w:val="00206309"/>
    <w:rsid w:val="002065F2"/>
    <w:rsid w:val="00206F0F"/>
    <w:rsid w:val="002070CF"/>
    <w:rsid w:val="00210273"/>
    <w:rsid w:val="00211309"/>
    <w:rsid w:val="002115F1"/>
    <w:rsid w:val="00211602"/>
    <w:rsid w:val="002117C8"/>
    <w:rsid w:val="0021205E"/>
    <w:rsid w:val="00212856"/>
    <w:rsid w:val="00212961"/>
    <w:rsid w:val="00212A50"/>
    <w:rsid w:val="00213383"/>
    <w:rsid w:val="002145A4"/>
    <w:rsid w:val="0021462F"/>
    <w:rsid w:val="00214728"/>
    <w:rsid w:val="00215552"/>
    <w:rsid w:val="00215FD9"/>
    <w:rsid w:val="0021611B"/>
    <w:rsid w:val="002162A3"/>
    <w:rsid w:val="0021646C"/>
    <w:rsid w:val="0021685B"/>
    <w:rsid w:val="00217F92"/>
    <w:rsid w:val="00220523"/>
    <w:rsid w:val="00220D7D"/>
    <w:rsid w:val="00221A17"/>
    <w:rsid w:val="002223A3"/>
    <w:rsid w:val="002223F3"/>
    <w:rsid w:val="0022314A"/>
    <w:rsid w:val="00224A4F"/>
    <w:rsid w:val="00224F35"/>
    <w:rsid w:val="002252A1"/>
    <w:rsid w:val="002267BF"/>
    <w:rsid w:val="00227B73"/>
    <w:rsid w:val="00230052"/>
    <w:rsid w:val="00230135"/>
    <w:rsid w:val="0023066B"/>
    <w:rsid w:val="00231B87"/>
    <w:rsid w:val="002323C2"/>
    <w:rsid w:val="00232D81"/>
    <w:rsid w:val="0023375B"/>
    <w:rsid w:val="0023389A"/>
    <w:rsid w:val="00234118"/>
    <w:rsid w:val="00234B80"/>
    <w:rsid w:val="00234C1F"/>
    <w:rsid w:val="002365F6"/>
    <w:rsid w:val="002367A5"/>
    <w:rsid w:val="00236D15"/>
    <w:rsid w:val="0023756D"/>
    <w:rsid w:val="002409FA"/>
    <w:rsid w:val="00240AFF"/>
    <w:rsid w:val="002418C9"/>
    <w:rsid w:val="00242555"/>
    <w:rsid w:val="00242ECD"/>
    <w:rsid w:val="00244C4F"/>
    <w:rsid w:val="00245091"/>
    <w:rsid w:val="00245F0A"/>
    <w:rsid w:val="0024635B"/>
    <w:rsid w:val="00247B69"/>
    <w:rsid w:val="00247C60"/>
    <w:rsid w:val="00247D79"/>
    <w:rsid w:val="00250569"/>
    <w:rsid w:val="002507FC"/>
    <w:rsid w:val="00251423"/>
    <w:rsid w:val="002528AC"/>
    <w:rsid w:val="002549B2"/>
    <w:rsid w:val="0025521E"/>
    <w:rsid w:val="002555BC"/>
    <w:rsid w:val="00255EBF"/>
    <w:rsid w:val="00256461"/>
    <w:rsid w:val="002569C4"/>
    <w:rsid w:val="00256DAA"/>
    <w:rsid w:val="00256FEF"/>
    <w:rsid w:val="00257AE9"/>
    <w:rsid w:val="0026042D"/>
    <w:rsid w:val="0026048B"/>
    <w:rsid w:val="002604FC"/>
    <w:rsid w:val="00260CE1"/>
    <w:rsid w:val="00262486"/>
    <w:rsid w:val="00262CAF"/>
    <w:rsid w:val="00262D80"/>
    <w:rsid w:val="00262E1A"/>
    <w:rsid w:val="0026451D"/>
    <w:rsid w:val="00264E5F"/>
    <w:rsid w:val="00265A8A"/>
    <w:rsid w:val="00266846"/>
    <w:rsid w:val="00266A31"/>
    <w:rsid w:val="002673B4"/>
    <w:rsid w:val="002678FB"/>
    <w:rsid w:val="00270043"/>
    <w:rsid w:val="0027032C"/>
    <w:rsid w:val="002704CF"/>
    <w:rsid w:val="00270A1E"/>
    <w:rsid w:val="00271488"/>
    <w:rsid w:val="00271974"/>
    <w:rsid w:val="00271BFF"/>
    <w:rsid w:val="0027284F"/>
    <w:rsid w:val="002737A6"/>
    <w:rsid w:val="002737A8"/>
    <w:rsid w:val="00273C1A"/>
    <w:rsid w:val="00273F7F"/>
    <w:rsid w:val="0027560C"/>
    <w:rsid w:val="00275A2C"/>
    <w:rsid w:val="00276261"/>
    <w:rsid w:val="0027648B"/>
    <w:rsid w:val="00276AFA"/>
    <w:rsid w:val="00276B0D"/>
    <w:rsid w:val="002772A5"/>
    <w:rsid w:val="00277310"/>
    <w:rsid w:val="0028006E"/>
    <w:rsid w:val="002809E1"/>
    <w:rsid w:val="00280B7C"/>
    <w:rsid w:val="00280E97"/>
    <w:rsid w:val="002811B6"/>
    <w:rsid w:val="00281419"/>
    <w:rsid w:val="00281886"/>
    <w:rsid w:val="00282157"/>
    <w:rsid w:val="00282625"/>
    <w:rsid w:val="00282B5F"/>
    <w:rsid w:val="0028313B"/>
    <w:rsid w:val="0028328A"/>
    <w:rsid w:val="002837CE"/>
    <w:rsid w:val="00284009"/>
    <w:rsid w:val="00284197"/>
    <w:rsid w:val="00284563"/>
    <w:rsid w:val="00285672"/>
    <w:rsid w:val="002865C7"/>
    <w:rsid w:val="002868A7"/>
    <w:rsid w:val="00286C7E"/>
    <w:rsid w:val="00290E4B"/>
    <w:rsid w:val="00292311"/>
    <w:rsid w:val="002927A5"/>
    <w:rsid w:val="00292A44"/>
    <w:rsid w:val="002935DC"/>
    <w:rsid w:val="00293DEB"/>
    <w:rsid w:val="002948C4"/>
    <w:rsid w:val="00294CAA"/>
    <w:rsid w:val="00295E1A"/>
    <w:rsid w:val="00295E8C"/>
    <w:rsid w:val="0029605F"/>
    <w:rsid w:val="002964BB"/>
    <w:rsid w:val="00296C1C"/>
    <w:rsid w:val="00296C33"/>
    <w:rsid w:val="002A14D2"/>
    <w:rsid w:val="002A184E"/>
    <w:rsid w:val="002A1EA1"/>
    <w:rsid w:val="002A31DC"/>
    <w:rsid w:val="002A37C7"/>
    <w:rsid w:val="002A3E01"/>
    <w:rsid w:val="002A41FD"/>
    <w:rsid w:val="002A44B2"/>
    <w:rsid w:val="002A458A"/>
    <w:rsid w:val="002A46F0"/>
    <w:rsid w:val="002A4F96"/>
    <w:rsid w:val="002A55C3"/>
    <w:rsid w:val="002A5BA8"/>
    <w:rsid w:val="002A5C50"/>
    <w:rsid w:val="002A6820"/>
    <w:rsid w:val="002A74F3"/>
    <w:rsid w:val="002A7E09"/>
    <w:rsid w:val="002B007B"/>
    <w:rsid w:val="002B0224"/>
    <w:rsid w:val="002B0F57"/>
    <w:rsid w:val="002B1019"/>
    <w:rsid w:val="002B10BE"/>
    <w:rsid w:val="002B3D60"/>
    <w:rsid w:val="002B3F75"/>
    <w:rsid w:val="002B4A1C"/>
    <w:rsid w:val="002B4E8F"/>
    <w:rsid w:val="002B5567"/>
    <w:rsid w:val="002B635B"/>
    <w:rsid w:val="002B727D"/>
    <w:rsid w:val="002B76FA"/>
    <w:rsid w:val="002B795C"/>
    <w:rsid w:val="002B7DF7"/>
    <w:rsid w:val="002C1149"/>
    <w:rsid w:val="002C1470"/>
    <w:rsid w:val="002C198C"/>
    <w:rsid w:val="002C2083"/>
    <w:rsid w:val="002C26D3"/>
    <w:rsid w:val="002C3572"/>
    <w:rsid w:val="002C391C"/>
    <w:rsid w:val="002C3D78"/>
    <w:rsid w:val="002C3FCC"/>
    <w:rsid w:val="002C49AF"/>
    <w:rsid w:val="002C4A6D"/>
    <w:rsid w:val="002C4D73"/>
    <w:rsid w:val="002C5BDB"/>
    <w:rsid w:val="002C5C4D"/>
    <w:rsid w:val="002C6E6C"/>
    <w:rsid w:val="002C7191"/>
    <w:rsid w:val="002C79FD"/>
    <w:rsid w:val="002C7A50"/>
    <w:rsid w:val="002C7DD3"/>
    <w:rsid w:val="002D0785"/>
    <w:rsid w:val="002D0A9C"/>
    <w:rsid w:val="002D0C02"/>
    <w:rsid w:val="002D144F"/>
    <w:rsid w:val="002D158C"/>
    <w:rsid w:val="002D1C3F"/>
    <w:rsid w:val="002D2162"/>
    <w:rsid w:val="002D2312"/>
    <w:rsid w:val="002D2B1F"/>
    <w:rsid w:val="002D399E"/>
    <w:rsid w:val="002D3B54"/>
    <w:rsid w:val="002D3F95"/>
    <w:rsid w:val="002D4386"/>
    <w:rsid w:val="002D48FC"/>
    <w:rsid w:val="002D5E8F"/>
    <w:rsid w:val="002D6002"/>
    <w:rsid w:val="002D7877"/>
    <w:rsid w:val="002D7ED1"/>
    <w:rsid w:val="002E101C"/>
    <w:rsid w:val="002E1097"/>
    <w:rsid w:val="002E13EA"/>
    <w:rsid w:val="002E1A0B"/>
    <w:rsid w:val="002E1F44"/>
    <w:rsid w:val="002E29C8"/>
    <w:rsid w:val="002E40FD"/>
    <w:rsid w:val="002E66EA"/>
    <w:rsid w:val="002E69FA"/>
    <w:rsid w:val="002E6E74"/>
    <w:rsid w:val="002E7971"/>
    <w:rsid w:val="002E7A13"/>
    <w:rsid w:val="002E7AE9"/>
    <w:rsid w:val="002F070A"/>
    <w:rsid w:val="002F0904"/>
    <w:rsid w:val="002F2C46"/>
    <w:rsid w:val="002F34D0"/>
    <w:rsid w:val="002F36FE"/>
    <w:rsid w:val="002F4786"/>
    <w:rsid w:val="002F4FE2"/>
    <w:rsid w:val="002F6C93"/>
    <w:rsid w:val="00300A27"/>
    <w:rsid w:val="0030113B"/>
    <w:rsid w:val="003026F7"/>
    <w:rsid w:val="0030279F"/>
    <w:rsid w:val="0030282C"/>
    <w:rsid w:val="00302BD6"/>
    <w:rsid w:val="00303065"/>
    <w:rsid w:val="003041D3"/>
    <w:rsid w:val="003045AE"/>
    <w:rsid w:val="00305D2B"/>
    <w:rsid w:val="00305EBE"/>
    <w:rsid w:val="00305FA8"/>
    <w:rsid w:val="003069E7"/>
    <w:rsid w:val="00307AC1"/>
    <w:rsid w:val="00307C58"/>
    <w:rsid w:val="00310090"/>
    <w:rsid w:val="003112A7"/>
    <w:rsid w:val="00311FDC"/>
    <w:rsid w:val="00316617"/>
    <w:rsid w:val="00316B8A"/>
    <w:rsid w:val="00317084"/>
    <w:rsid w:val="00317149"/>
    <w:rsid w:val="00317D25"/>
    <w:rsid w:val="0032032F"/>
    <w:rsid w:val="00320F10"/>
    <w:rsid w:val="0032141F"/>
    <w:rsid w:val="00321F61"/>
    <w:rsid w:val="003222D3"/>
    <w:rsid w:val="00322AA5"/>
    <w:rsid w:val="00322C6F"/>
    <w:rsid w:val="00322D70"/>
    <w:rsid w:val="00322DF8"/>
    <w:rsid w:val="00322E5B"/>
    <w:rsid w:val="003236B2"/>
    <w:rsid w:val="00324628"/>
    <w:rsid w:val="00326260"/>
    <w:rsid w:val="00326FCD"/>
    <w:rsid w:val="003271DD"/>
    <w:rsid w:val="00327850"/>
    <w:rsid w:val="00327E1A"/>
    <w:rsid w:val="0033013C"/>
    <w:rsid w:val="0033086C"/>
    <w:rsid w:val="00330E68"/>
    <w:rsid w:val="00331187"/>
    <w:rsid w:val="0033171C"/>
    <w:rsid w:val="00331829"/>
    <w:rsid w:val="00331C46"/>
    <w:rsid w:val="00331D81"/>
    <w:rsid w:val="0033229C"/>
    <w:rsid w:val="00332680"/>
    <w:rsid w:val="003326FD"/>
    <w:rsid w:val="00332C4A"/>
    <w:rsid w:val="00333EFB"/>
    <w:rsid w:val="00335921"/>
    <w:rsid w:val="00336442"/>
    <w:rsid w:val="00336490"/>
    <w:rsid w:val="00336A49"/>
    <w:rsid w:val="00336BB0"/>
    <w:rsid w:val="00336DCD"/>
    <w:rsid w:val="00340706"/>
    <w:rsid w:val="00340A41"/>
    <w:rsid w:val="00340C4D"/>
    <w:rsid w:val="00340E22"/>
    <w:rsid w:val="00340F7A"/>
    <w:rsid w:val="0034145B"/>
    <w:rsid w:val="003419BE"/>
    <w:rsid w:val="00343A0C"/>
    <w:rsid w:val="0034447B"/>
    <w:rsid w:val="0034525B"/>
    <w:rsid w:val="00345874"/>
    <w:rsid w:val="00345B5B"/>
    <w:rsid w:val="00345E9A"/>
    <w:rsid w:val="00346FEA"/>
    <w:rsid w:val="0035098D"/>
    <w:rsid w:val="00350D58"/>
    <w:rsid w:val="00351D10"/>
    <w:rsid w:val="00352555"/>
    <w:rsid w:val="00353B1D"/>
    <w:rsid w:val="00353EE4"/>
    <w:rsid w:val="0035473F"/>
    <w:rsid w:val="00355CB8"/>
    <w:rsid w:val="00355D2E"/>
    <w:rsid w:val="00356835"/>
    <w:rsid w:val="003568CA"/>
    <w:rsid w:val="00357764"/>
    <w:rsid w:val="003614CF"/>
    <w:rsid w:val="003620CF"/>
    <w:rsid w:val="003620E4"/>
    <w:rsid w:val="00362F22"/>
    <w:rsid w:val="00363164"/>
    <w:rsid w:val="00363EE0"/>
    <w:rsid w:val="00365380"/>
    <w:rsid w:val="00365A22"/>
    <w:rsid w:val="003663FD"/>
    <w:rsid w:val="00366407"/>
    <w:rsid w:val="003669D7"/>
    <w:rsid w:val="00367DBF"/>
    <w:rsid w:val="00370878"/>
    <w:rsid w:val="00370CA6"/>
    <w:rsid w:val="003716D9"/>
    <w:rsid w:val="00371775"/>
    <w:rsid w:val="00371CD6"/>
    <w:rsid w:val="00371ECB"/>
    <w:rsid w:val="00372494"/>
    <w:rsid w:val="003729C3"/>
    <w:rsid w:val="00372B81"/>
    <w:rsid w:val="00373B8F"/>
    <w:rsid w:val="00373CBB"/>
    <w:rsid w:val="00373DE9"/>
    <w:rsid w:val="0037463A"/>
    <w:rsid w:val="003760DF"/>
    <w:rsid w:val="00376CC1"/>
    <w:rsid w:val="00376DA3"/>
    <w:rsid w:val="0037738D"/>
    <w:rsid w:val="00380698"/>
    <w:rsid w:val="00380DCF"/>
    <w:rsid w:val="003810B9"/>
    <w:rsid w:val="003816CC"/>
    <w:rsid w:val="003819CF"/>
    <w:rsid w:val="0038238B"/>
    <w:rsid w:val="003826C8"/>
    <w:rsid w:val="003835EF"/>
    <w:rsid w:val="00383809"/>
    <w:rsid w:val="003845D0"/>
    <w:rsid w:val="00384C35"/>
    <w:rsid w:val="00384D26"/>
    <w:rsid w:val="00385E98"/>
    <w:rsid w:val="00386368"/>
    <w:rsid w:val="003868CE"/>
    <w:rsid w:val="00386977"/>
    <w:rsid w:val="00386F53"/>
    <w:rsid w:val="003876F0"/>
    <w:rsid w:val="003903B6"/>
    <w:rsid w:val="0039270E"/>
    <w:rsid w:val="003944DD"/>
    <w:rsid w:val="00395E83"/>
    <w:rsid w:val="003967EF"/>
    <w:rsid w:val="003968B1"/>
    <w:rsid w:val="0039697A"/>
    <w:rsid w:val="003A189A"/>
    <w:rsid w:val="003A2E82"/>
    <w:rsid w:val="003A3548"/>
    <w:rsid w:val="003A3665"/>
    <w:rsid w:val="003A37A5"/>
    <w:rsid w:val="003A3923"/>
    <w:rsid w:val="003A473F"/>
    <w:rsid w:val="003A4A75"/>
    <w:rsid w:val="003A5B80"/>
    <w:rsid w:val="003A6068"/>
    <w:rsid w:val="003A72DE"/>
    <w:rsid w:val="003B01F6"/>
    <w:rsid w:val="003B0227"/>
    <w:rsid w:val="003B040A"/>
    <w:rsid w:val="003B1C7F"/>
    <w:rsid w:val="003B2F19"/>
    <w:rsid w:val="003B3DA0"/>
    <w:rsid w:val="003B3E6D"/>
    <w:rsid w:val="003B4108"/>
    <w:rsid w:val="003B4A93"/>
    <w:rsid w:val="003B4DC8"/>
    <w:rsid w:val="003B5C79"/>
    <w:rsid w:val="003B5EFD"/>
    <w:rsid w:val="003B5FA6"/>
    <w:rsid w:val="003B60F5"/>
    <w:rsid w:val="003B6348"/>
    <w:rsid w:val="003B663E"/>
    <w:rsid w:val="003B67F1"/>
    <w:rsid w:val="003B6B9B"/>
    <w:rsid w:val="003B7872"/>
    <w:rsid w:val="003B7FD2"/>
    <w:rsid w:val="003C0BE2"/>
    <w:rsid w:val="003C1457"/>
    <w:rsid w:val="003C1976"/>
    <w:rsid w:val="003C1DAB"/>
    <w:rsid w:val="003C282D"/>
    <w:rsid w:val="003C32FC"/>
    <w:rsid w:val="003C3B53"/>
    <w:rsid w:val="003C44DB"/>
    <w:rsid w:val="003C45B7"/>
    <w:rsid w:val="003C49E3"/>
    <w:rsid w:val="003C5FD6"/>
    <w:rsid w:val="003C68C8"/>
    <w:rsid w:val="003C7240"/>
    <w:rsid w:val="003D021E"/>
    <w:rsid w:val="003D0C66"/>
    <w:rsid w:val="003D0C79"/>
    <w:rsid w:val="003D118B"/>
    <w:rsid w:val="003D1549"/>
    <w:rsid w:val="003D1C3F"/>
    <w:rsid w:val="003D1CE4"/>
    <w:rsid w:val="003D354D"/>
    <w:rsid w:val="003D35F4"/>
    <w:rsid w:val="003D3601"/>
    <w:rsid w:val="003D47F0"/>
    <w:rsid w:val="003D5B03"/>
    <w:rsid w:val="003D74DF"/>
    <w:rsid w:val="003D7D2D"/>
    <w:rsid w:val="003E00EE"/>
    <w:rsid w:val="003E0EF1"/>
    <w:rsid w:val="003E119C"/>
    <w:rsid w:val="003E170A"/>
    <w:rsid w:val="003E2684"/>
    <w:rsid w:val="003E5BBB"/>
    <w:rsid w:val="003E5D04"/>
    <w:rsid w:val="003E6AB6"/>
    <w:rsid w:val="003E79A7"/>
    <w:rsid w:val="003F00E4"/>
    <w:rsid w:val="003F28E3"/>
    <w:rsid w:val="003F2E42"/>
    <w:rsid w:val="003F321F"/>
    <w:rsid w:val="003F3BB9"/>
    <w:rsid w:val="003F5020"/>
    <w:rsid w:val="003F5A60"/>
    <w:rsid w:val="003F5B32"/>
    <w:rsid w:val="003F72F8"/>
    <w:rsid w:val="003F73C9"/>
    <w:rsid w:val="003F765E"/>
    <w:rsid w:val="003F76A4"/>
    <w:rsid w:val="003F7A24"/>
    <w:rsid w:val="00400979"/>
    <w:rsid w:val="00400B35"/>
    <w:rsid w:val="00400D21"/>
    <w:rsid w:val="00400F6E"/>
    <w:rsid w:val="004010A7"/>
    <w:rsid w:val="004018FF"/>
    <w:rsid w:val="00402F4C"/>
    <w:rsid w:val="00403975"/>
    <w:rsid w:val="00403BF6"/>
    <w:rsid w:val="004057F5"/>
    <w:rsid w:val="00405FAE"/>
    <w:rsid w:val="004062B8"/>
    <w:rsid w:val="00406457"/>
    <w:rsid w:val="00407C58"/>
    <w:rsid w:val="004105E6"/>
    <w:rsid w:val="0041105A"/>
    <w:rsid w:val="00411684"/>
    <w:rsid w:val="00413247"/>
    <w:rsid w:val="00413845"/>
    <w:rsid w:val="0041390B"/>
    <w:rsid w:val="00414218"/>
    <w:rsid w:val="00414C25"/>
    <w:rsid w:val="00414F25"/>
    <w:rsid w:val="004151F1"/>
    <w:rsid w:val="004155B7"/>
    <w:rsid w:val="00415875"/>
    <w:rsid w:val="00415D69"/>
    <w:rsid w:val="00417A84"/>
    <w:rsid w:val="004201C1"/>
    <w:rsid w:val="004203C0"/>
    <w:rsid w:val="00420440"/>
    <w:rsid w:val="0042080D"/>
    <w:rsid w:val="00420FE4"/>
    <w:rsid w:val="00421ED4"/>
    <w:rsid w:val="0042331A"/>
    <w:rsid w:val="00423A2C"/>
    <w:rsid w:val="00423A67"/>
    <w:rsid w:val="00423EB8"/>
    <w:rsid w:val="004249D6"/>
    <w:rsid w:val="00425388"/>
    <w:rsid w:val="00425700"/>
    <w:rsid w:val="00425945"/>
    <w:rsid w:val="00425BD5"/>
    <w:rsid w:val="00425CFB"/>
    <w:rsid w:val="00425E74"/>
    <w:rsid w:val="00426061"/>
    <w:rsid w:val="004275A7"/>
    <w:rsid w:val="00427D3A"/>
    <w:rsid w:val="00427E5C"/>
    <w:rsid w:val="004306BD"/>
    <w:rsid w:val="00430CC0"/>
    <w:rsid w:val="00431DED"/>
    <w:rsid w:val="00431E15"/>
    <w:rsid w:val="00432BA4"/>
    <w:rsid w:val="00434EE0"/>
    <w:rsid w:val="00435802"/>
    <w:rsid w:val="00435BA6"/>
    <w:rsid w:val="0043631D"/>
    <w:rsid w:val="00436A75"/>
    <w:rsid w:val="00436B25"/>
    <w:rsid w:val="004375BC"/>
    <w:rsid w:val="004405F3"/>
    <w:rsid w:val="00440CCA"/>
    <w:rsid w:val="0044115B"/>
    <w:rsid w:val="0044294A"/>
    <w:rsid w:val="00442E72"/>
    <w:rsid w:val="00442FBE"/>
    <w:rsid w:val="0044324C"/>
    <w:rsid w:val="00443554"/>
    <w:rsid w:val="0044430D"/>
    <w:rsid w:val="00444B3B"/>
    <w:rsid w:val="00445EA7"/>
    <w:rsid w:val="0044622D"/>
    <w:rsid w:val="00446C6D"/>
    <w:rsid w:val="004474D5"/>
    <w:rsid w:val="00447CB4"/>
    <w:rsid w:val="00447D41"/>
    <w:rsid w:val="00450315"/>
    <w:rsid w:val="00451005"/>
    <w:rsid w:val="004510AE"/>
    <w:rsid w:val="00451F30"/>
    <w:rsid w:val="00452209"/>
    <w:rsid w:val="0045255B"/>
    <w:rsid w:val="00452932"/>
    <w:rsid w:val="004529FD"/>
    <w:rsid w:val="00454F83"/>
    <w:rsid w:val="004551F3"/>
    <w:rsid w:val="00455C45"/>
    <w:rsid w:val="00457AE0"/>
    <w:rsid w:val="00457D25"/>
    <w:rsid w:val="00457EC6"/>
    <w:rsid w:val="00460193"/>
    <w:rsid w:val="0046137A"/>
    <w:rsid w:val="004613C3"/>
    <w:rsid w:val="00461B15"/>
    <w:rsid w:val="00461BFF"/>
    <w:rsid w:val="00462061"/>
    <w:rsid w:val="00463183"/>
    <w:rsid w:val="00463FC6"/>
    <w:rsid w:val="004648CD"/>
    <w:rsid w:val="00465D7F"/>
    <w:rsid w:val="00465F80"/>
    <w:rsid w:val="00465FE1"/>
    <w:rsid w:val="004662B4"/>
    <w:rsid w:val="00466435"/>
    <w:rsid w:val="00466E04"/>
    <w:rsid w:val="00467B42"/>
    <w:rsid w:val="00470A68"/>
    <w:rsid w:val="0047123E"/>
    <w:rsid w:val="004716CD"/>
    <w:rsid w:val="00471C7C"/>
    <w:rsid w:val="00471FDD"/>
    <w:rsid w:val="004723D9"/>
    <w:rsid w:val="00475756"/>
    <w:rsid w:val="004758D9"/>
    <w:rsid w:val="00475A6C"/>
    <w:rsid w:val="00475DA8"/>
    <w:rsid w:val="00476B3E"/>
    <w:rsid w:val="004772FF"/>
    <w:rsid w:val="00477508"/>
    <w:rsid w:val="00477B0D"/>
    <w:rsid w:val="00480326"/>
    <w:rsid w:val="00480817"/>
    <w:rsid w:val="004809FB"/>
    <w:rsid w:val="00480D5A"/>
    <w:rsid w:val="0048232D"/>
    <w:rsid w:val="00482CAE"/>
    <w:rsid w:val="00482DB1"/>
    <w:rsid w:val="00482E48"/>
    <w:rsid w:val="00484543"/>
    <w:rsid w:val="004855F9"/>
    <w:rsid w:val="00485CD2"/>
    <w:rsid w:val="0048663F"/>
    <w:rsid w:val="00486806"/>
    <w:rsid w:val="00487463"/>
    <w:rsid w:val="004874D7"/>
    <w:rsid w:val="00487942"/>
    <w:rsid w:val="00487A60"/>
    <w:rsid w:val="00487B3A"/>
    <w:rsid w:val="004914D0"/>
    <w:rsid w:val="00491978"/>
    <w:rsid w:val="00492121"/>
    <w:rsid w:val="00492BF4"/>
    <w:rsid w:val="00492D1D"/>
    <w:rsid w:val="00492FCB"/>
    <w:rsid w:val="00494094"/>
    <w:rsid w:val="004948F4"/>
    <w:rsid w:val="00494EA7"/>
    <w:rsid w:val="00495371"/>
    <w:rsid w:val="00495894"/>
    <w:rsid w:val="00495B79"/>
    <w:rsid w:val="00495C90"/>
    <w:rsid w:val="00497458"/>
    <w:rsid w:val="00497BA7"/>
    <w:rsid w:val="004A07B0"/>
    <w:rsid w:val="004A0E83"/>
    <w:rsid w:val="004A2ED3"/>
    <w:rsid w:val="004A442F"/>
    <w:rsid w:val="004A478A"/>
    <w:rsid w:val="004A487E"/>
    <w:rsid w:val="004A5321"/>
    <w:rsid w:val="004A538E"/>
    <w:rsid w:val="004A5D51"/>
    <w:rsid w:val="004A7DA5"/>
    <w:rsid w:val="004B0391"/>
    <w:rsid w:val="004B07A6"/>
    <w:rsid w:val="004B07B9"/>
    <w:rsid w:val="004B0D4B"/>
    <w:rsid w:val="004B1D77"/>
    <w:rsid w:val="004B2815"/>
    <w:rsid w:val="004B34D7"/>
    <w:rsid w:val="004B531F"/>
    <w:rsid w:val="004B585E"/>
    <w:rsid w:val="004B7ACD"/>
    <w:rsid w:val="004B7B49"/>
    <w:rsid w:val="004C0C52"/>
    <w:rsid w:val="004C0DE3"/>
    <w:rsid w:val="004C0E32"/>
    <w:rsid w:val="004C1AD5"/>
    <w:rsid w:val="004C3495"/>
    <w:rsid w:val="004C3592"/>
    <w:rsid w:val="004C36C8"/>
    <w:rsid w:val="004C3C24"/>
    <w:rsid w:val="004C3F8D"/>
    <w:rsid w:val="004C45B4"/>
    <w:rsid w:val="004C48AD"/>
    <w:rsid w:val="004C6108"/>
    <w:rsid w:val="004C65BF"/>
    <w:rsid w:val="004C6617"/>
    <w:rsid w:val="004D018E"/>
    <w:rsid w:val="004D01AF"/>
    <w:rsid w:val="004D02B0"/>
    <w:rsid w:val="004D0A30"/>
    <w:rsid w:val="004D1653"/>
    <w:rsid w:val="004D1F1C"/>
    <w:rsid w:val="004D27F8"/>
    <w:rsid w:val="004D3E27"/>
    <w:rsid w:val="004D3FC1"/>
    <w:rsid w:val="004D409F"/>
    <w:rsid w:val="004D5756"/>
    <w:rsid w:val="004D5C21"/>
    <w:rsid w:val="004D5E5D"/>
    <w:rsid w:val="004D6C86"/>
    <w:rsid w:val="004D6D59"/>
    <w:rsid w:val="004D74DF"/>
    <w:rsid w:val="004D773C"/>
    <w:rsid w:val="004D7758"/>
    <w:rsid w:val="004D7E52"/>
    <w:rsid w:val="004D7FE2"/>
    <w:rsid w:val="004E0C35"/>
    <w:rsid w:val="004E0E31"/>
    <w:rsid w:val="004E1358"/>
    <w:rsid w:val="004E1909"/>
    <w:rsid w:val="004E2C87"/>
    <w:rsid w:val="004E3606"/>
    <w:rsid w:val="004E420D"/>
    <w:rsid w:val="004E4B7E"/>
    <w:rsid w:val="004E5261"/>
    <w:rsid w:val="004E5410"/>
    <w:rsid w:val="004E5669"/>
    <w:rsid w:val="004E5B0D"/>
    <w:rsid w:val="004E5F92"/>
    <w:rsid w:val="004E61AC"/>
    <w:rsid w:val="004E7734"/>
    <w:rsid w:val="004F03CD"/>
    <w:rsid w:val="004F0A74"/>
    <w:rsid w:val="004F0F3E"/>
    <w:rsid w:val="004F12BA"/>
    <w:rsid w:val="004F4373"/>
    <w:rsid w:val="004F49A7"/>
    <w:rsid w:val="004F62CB"/>
    <w:rsid w:val="004F6532"/>
    <w:rsid w:val="005007FE"/>
    <w:rsid w:val="0050158F"/>
    <w:rsid w:val="00501C2D"/>
    <w:rsid w:val="00501D39"/>
    <w:rsid w:val="00501F52"/>
    <w:rsid w:val="00502F3D"/>
    <w:rsid w:val="0050450A"/>
    <w:rsid w:val="00504C5D"/>
    <w:rsid w:val="005065D9"/>
    <w:rsid w:val="00506B52"/>
    <w:rsid w:val="00507F4F"/>
    <w:rsid w:val="00510A1B"/>
    <w:rsid w:val="0051168D"/>
    <w:rsid w:val="00511B11"/>
    <w:rsid w:val="00511EF6"/>
    <w:rsid w:val="00512965"/>
    <w:rsid w:val="00512D65"/>
    <w:rsid w:val="00512DA1"/>
    <w:rsid w:val="0051308A"/>
    <w:rsid w:val="005130E7"/>
    <w:rsid w:val="00513FFE"/>
    <w:rsid w:val="005142E2"/>
    <w:rsid w:val="005143AD"/>
    <w:rsid w:val="005143DE"/>
    <w:rsid w:val="00514CD5"/>
    <w:rsid w:val="0051570A"/>
    <w:rsid w:val="005157D1"/>
    <w:rsid w:val="00516AB7"/>
    <w:rsid w:val="00517CB7"/>
    <w:rsid w:val="00520F71"/>
    <w:rsid w:val="005210BA"/>
    <w:rsid w:val="00521CE7"/>
    <w:rsid w:val="00522772"/>
    <w:rsid w:val="00522C00"/>
    <w:rsid w:val="00522F88"/>
    <w:rsid w:val="00524724"/>
    <w:rsid w:val="005248E0"/>
    <w:rsid w:val="00525BCF"/>
    <w:rsid w:val="00526116"/>
    <w:rsid w:val="0052612A"/>
    <w:rsid w:val="005264E8"/>
    <w:rsid w:val="005266AC"/>
    <w:rsid w:val="00526760"/>
    <w:rsid w:val="0052746E"/>
    <w:rsid w:val="0052775E"/>
    <w:rsid w:val="005301C1"/>
    <w:rsid w:val="0053073B"/>
    <w:rsid w:val="00530809"/>
    <w:rsid w:val="00530908"/>
    <w:rsid w:val="00532405"/>
    <w:rsid w:val="0053271F"/>
    <w:rsid w:val="00532CF1"/>
    <w:rsid w:val="00532FEF"/>
    <w:rsid w:val="005333EE"/>
    <w:rsid w:val="0053354D"/>
    <w:rsid w:val="005347D1"/>
    <w:rsid w:val="00535981"/>
    <w:rsid w:val="00535AE0"/>
    <w:rsid w:val="00535BD6"/>
    <w:rsid w:val="0053628A"/>
    <w:rsid w:val="00536E29"/>
    <w:rsid w:val="005371FA"/>
    <w:rsid w:val="00537ED0"/>
    <w:rsid w:val="005400BF"/>
    <w:rsid w:val="00541CF4"/>
    <w:rsid w:val="00541F76"/>
    <w:rsid w:val="00542022"/>
    <w:rsid w:val="005436CB"/>
    <w:rsid w:val="00544306"/>
    <w:rsid w:val="00544570"/>
    <w:rsid w:val="00544897"/>
    <w:rsid w:val="005459DD"/>
    <w:rsid w:val="00545F97"/>
    <w:rsid w:val="0054646E"/>
    <w:rsid w:val="0054659E"/>
    <w:rsid w:val="005470AF"/>
    <w:rsid w:val="00547F27"/>
    <w:rsid w:val="00550437"/>
    <w:rsid w:val="00550D12"/>
    <w:rsid w:val="00552C3E"/>
    <w:rsid w:val="00552E54"/>
    <w:rsid w:val="005536D8"/>
    <w:rsid w:val="00553E95"/>
    <w:rsid w:val="00554C27"/>
    <w:rsid w:val="00555F95"/>
    <w:rsid w:val="00556322"/>
    <w:rsid w:val="00556A84"/>
    <w:rsid w:val="00556D99"/>
    <w:rsid w:val="005576E4"/>
    <w:rsid w:val="0056092A"/>
    <w:rsid w:val="005622CE"/>
    <w:rsid w:val="00562300"/>
    <w:rsid w:val="005633ED"/>
    <w:rsid w:val="00564A87"/>
    <w:rsid w:val="005650B3"/>
    <w:rsid w:val="00566082"/>
    <w:rsid w:val="00566B2D"/>
    <w:rsid w:val="005671A8"/>
    <w:rsid w:val="005676FE"/>
    <w:rsid w:val="00567E36"/>
    <w:rsid w:val="00567EDC"/>
    <w:rsid w:val="00570060"/>
    <w:rsid w:val="0057027D"/>
    <w:rsid w:val="00570E32"/>
    <w:rsid w:val="005713F5"/>
    <w:rsid w:val="005717E6"/>
    <w:rsid w:val="005721C3"/>
    <w:rsid w:val="005728BC"/>
    <w:rsid w:val="005733C8"/>
    <w:rsid w:val="00573DE7"/>
    <w:rsid w:val="0057478B"/>
    <w:rsid w:val="00575462"/>
    <w:rsid w:val="005758D2"/>
    <w:rsid w:val="005758DB"/>
    <w:rsid w:val="00576F39"/>
    <w:rsid w:val="0057771F"/>
    <w:rsid w:val="00580A41"/>
    <w:rsid w:val="00580D56"/>
    <w:rsid w:val="00581338"/>
    <w:rsid w:val="00581CF8"/>
    <w:rsid w:val="005826C9"/>
    <w:rsid w:val="00582BE5"/>
    <w:rsid w:val="00582F07"/>
    <w:rsid w:val="005839A7"/>
    <w:rsid w:val="005839E9"/>
    <w:rsid w:val="005845CF"/>
    <w:rsid w:val="0058467D"/>
    <w:rsid w:val="005851DB"/>
    <w:rsid w:val="0058565B"/>
    <w:rsid w:val="00585EAB"/>
    <w:rsid w:val="0058603B"/>
    <w:rsid w:val="005866DE"/>
    <w:rsid w:val="00586B0C"/>
    <w:rsid w:val="00591166"/>
    <w:rsid w:val="0059178F"/>
    <w:rsid w:val="0059229A"/>
    <w:rsid w:val="00593186"/>
    <w:rsid w:val="005946C2"/>
    <w:rsid w:val="00594A74"/>
    <w:rsid w:val="00594EDC"/>
    <w:rsid w:val="00595330"/>
    <w:rsid w:val="005955F1"/>
    <w:rsid w:val="00595745"/>
    <w:rsid w:val="0059600F"/>
    <w:rsid w:val="00596D3B"/>
    <w:rsid w:val="00597CA2"/>
    <w:rsid w:val="00597DA3"/>
    <w:rsid w:val="005A0579"/>
    <w:rsid w:val="005A097A"/>
    <w:rsid w:val="005A0D3A"/>
    <w:rsid w:val="005A1A57"/>
    <w:rsid w:val="005A398F"/>
    <w:rsid w:val="005A3D81"/>
    <w:rsid w:val="005A3F6A"/>
    <w:rsid w:val="005A4566"/>
    <w:rsid w:val="005A4DF3"/>
    <w:rsid w:val="005A4F27"/>
    <w:rsid w:val="005A5109"/>
    <w:rsid w:val="005A551A"/>
    <w:rsid w:val="005A5F63"/>
    <w:rsid w:val="005A6494"/>
    <w:rsid w:val="005A677C"/>
    <w:rsid w:val="005A6D1A"/>
    <w:rsid w:val="005B0218"/>
    <w:rsid w:val="005B2487"/>
    <w:rsid w:val="005B27A3"/>
    <w:rsid w:val="005B315D"/>
    <w:rsid w:val="005B3FA5"/>
    <w:rsid w:val="005B473D"/>
    <w:rsid w:val="005B4879"/>
    <w:rsid w:val="005B58D2"/>
    <w:rsid w:val="005B5936"/>
    <w:rsid w:val="005B6089"/>
    <w:rsid w:val="005B695D"/>
    <w:rsid w:val="005B69C8"/>
    <w:rsid w:val="005B75F0"/>
    <w:rsid w:val="005B7AA0"/>
    <w:rsid w:val="005B7D18"/>
    <w:rsid w:val="005C0A05"/>
    <w:rsid w:val="005C159D"/>
    <w:rsid w:val="005C19C5"/>
    <w:rsid w:val="005C226F"/>
    <w:rsid w:val="005C4B9C"/>
    <w:rsid w:val="005C59CA"/>
    <w:rsid w:val="005C5A72"/>
    <w:rsid w:val="005C5DA6"/>
    <w:rsid w:val="005C6890"/>
    <w:rsid w:val="005C6D9C"/>
    <w:rsid w:val="005C7586"/>
    <w:rsid w:val="005C7A23"/>
    <w:rsid w:val="005D02A9"/>
    <w:rsid w:val="005D14DD"/>
    <w:rsid w:val="005D1AB6"/>
    <w:rsid w:val="005D1C92"/>
    <w:rsid w:val="005D22FF"/>
    <w:rsid w:val="005D231A"/>
    <w:rsid w:val="005D2332"/>
    <w:rsid w:val="005D30E1"/>
    <w:rsid w:val="005D45C5"/>
    <w:rsid w:val="005D4DD5"/>
    <w:rsid w:val="005D5449"/>
    <w:rsid w:val="005D6566"/>
    <w:rsid w:val="005D6E23"/>
    <w:rsid w:val="005E0457"/>
    <w:rsid w:val="005E1DEB"/>
    <w:rsid w:val="005E2160"/>
    <w:rsid w:val="005E389F"/>
    <w:rsid w:val="005E3D4D"/>
    <w:rsid w:val="005E4400"/>
    <w:rsid w:val="005E52A1"/>
    <w:rsid w:val="005E6518"/>
    <w:rsid w:val="005E7A59"/>
    <w:rsid w:val="005E7D48"/>
    <w:rsid w:val="005E7E51"/>
    <w:rsid w:val="005F02BC"/>
    <w:rsid w:val="005F056E"/>
    <w:rsid w:val="005F06FF"/>
    <w:rsid w:val="005F0E09"/>
    <w:rsid w:val="005F20EB"/>
    <w:rsid w:val="005F2104"/>
    <w:rsid w:val="005F2886"/>
    <w:rsid w:val="005F29DB"/>
    <w:rsid w:val="005F3A52"/>
    <w:rsid w:val="005F3CC1"/>
    <w:rsid w:val="005F3EE7"/>
    <w:rsid w:val="005F4001"/>
    <w:rsid w:val="005F486E"/>
    <w:rsid w:val="005F54CE"/>
    <w:rsid w:val="005F5FB5"/>
    <w:rsid w:val="005F7139"/>
    <w:rsid w:val="005F730E"/>
    <w:rsid w:val="006004D2"/>
    <w:rsid w:val="0060195E"/>
    <w:rsid w:val="00602332"/>
    <w:rsid w:val="006023D5"/>
    <w:rsid w:val="00604680"/>
    <w:rsid w:val="00605C6C"/>
    <w:rsid w:val="006068E4"/>
    <w:rsid w:val="00606CD6"/>
    <w:rsid w:val="006073BF"/>
    <w:rsid w:val="0060760E"/>
    <w:rsid w:val="006077E9"/>
    <w:rsid w:val="00607DAA"/>
    <w:rsid w:val="006103C1"/>
    <w:rsid w:val="00610B1F"/>
    <w:rsid w:val="00611906"/>
    <w:rsid w:val="0061204E"/>
    <w:rsid w:val="006128B6"/>
    <w:rsid w:val="006128B8"/>
    <w:rsid w:val="006128D2"/>
    <w:rsid w:val="00612A31"/>
    <w:rsid w:val="00612E1B"/>
    <w:rsid w:val="00612E9F"/>
    <w:rsid w:val="0061344A"/>
    <w:rsid w:val="006137DE"/>
    <w:rsid w:val="00613927"/>
    <w:rsid w:val="00613BB4"/>
    <w:rsid w:val="00614CD4"/>
    <w:rsid w:val="00615961"/>
    <w:rsid w:val="00616BBA"/>
    <w:rsid w:val="00620BF6"/>
    <w:rsid w:val="00620CB9"/>
    <w:rsid w:val="00621172"/>
    <w:rsid w:val="00621684"/>
    <w:rsid w:val="00621D6C"/>
    <w:rsid w:val="00622E9A"/>
    <w:rsid w:val="00623080"/>
    <w:rsid w:val="00623F24"/>
    <w:rsid w:val="006249FF"/>
    <w:rsid w:val="0062540B"/>
    <w:rsid w:val="006257C5"/>
    <w:rsid w:val="0062597F"/>
    <w:rsid w:val="00626A55"/>
    <w:rsid w:val="00626B77"/>
    <w:rsid w:val="00632B39"/>
    <w:rsid w:val="00633CEF"/>
    <w:rsid w:val="00634075"/>
    <w:rsid w:val="006344CC"/>
    <w:rsid w:val="0063475A"/>
    <w:rsid w:val="0063552A"/>
    <w:rsid w:val="00636098"/>
    <w:rsid w:val="00636846"/>
    <w:rsid w:val="0063784F"/>
    <w:rsid w:val="00637866"/>
    <w:rsid w:val="006402FE"/>
    <w:rsid w:val="006405D3"/>
    <w:rsid w:val="00641A9F"/>
    <w:rsid w:val="0064207B"/>
    <w:rsid w:val="006426FC"/>
    <w:rsid w:val="006427F3"/>
    <w:rsid w:val="00643FA1"/>
    <w:rsid w:val="0064425C"/>
    <w:rsid w:val="00644F4A"/>
    <w:rsid w:val="00644FFA"/>
    <w:rsid w:val="00645274"/>
    <w:rsid w:val="00645E05"/>
    <w:rsid w:val="006468C4"/>
    <w:rsid w:val="006500B0"/>
    <w:rsid w:val="006508D1"/>
    <w:rsid w:val="00651496"/>
    <w:rsid w:val="006529BA"/>
    <w:rsid w:val="00652AF1"/>
    <w:rsid w:val="00653BFB"/>
    <w:rsid w:val="006540CA"/>
    <w:rsid w:val="006545C3"/>
    <w:rsid w:val="00654A63"/>
    <w:rsid w:val="00654BC4"/>
    <w:rsid w:val="00656D1D"/>
    <w:rsid w:val="00656F90"/>
    <w:rsid w:val="0065763D"/>
    <w:rsid w:val="00657EC0"/>
    <w:rsid w:val="006601BA"/>
    <w:rsid w:val="00660E51"/>
    <w:rsid w:val="006612D5"/>
    <w:rsid w:val="006614AC"/>
    <w:rsid w:val="00662088"/>
    <w:rsid w:val="0066223C"/>
    <w:rsid w:val="006622A2"/>
    <w:rsid w:val="00663D8E"/>
    <w:rsid w:val="00665096"/>
    <w:rsid w:val="006654EB"/>
    <w:rsid w:val="006654F2"/>
    <w:rsid w:val="00666222"/>
    <w:rsid w:val="00666A94"/>
    <w:rsid w:val="00667FF4"/>
    <w:rsid w:val="00670877"/>
    <w:rsid w:val="00670C29"/>
    <w:rsid w:val="00671033"/>
    <w:rsid w:val="00671115"/>
    <w:rsid w:val="0067154D"/>
    <w:rsid w:val="006716DF"/>
    <w:rsid w:val="00672836"/>
    <w:rsid w:val="0067314C"/>
    <w:rsid w:val="00674D95"/>
    <w:rsid w:val="0067624B"/>
    <w:rsid w:val="00677149"/>
    <w:rsid w:val="006775AB"/>
    <w:rsid w:val="006778B9"/>
    <w:rsid w:val="006814A4"/>
    <w:rsid w:val="0068159D"/>
    <w:rsid w:val="006819F6"/>
    <w:rsid w:val="0068212A"/>
    <w:rsid w:val="00682313"/>
    <w:rsid w:val="0068243C"/>
    <w:rsid w:val="00682BA2"/>
    <w:rsid w:val="00683ABE"/>
    <w:rsid w:val="00684D3F"/>
    <w:rsid w:val="0068531B"/>
    <w:rsid w:val="006857DD"/>
    <w:rsid w:val="006858A1"/>
    <w:rsid w:val="00685C6C"/>
    <w:rsid w:val="00685CCF"/>
    <w:rsid w:val="00686BDD"/>
    <w:rsid w:val="00687B8B"/>
    <w:rsid w:val="00687D32"/>
    <w:rsid w:val="00691D9E"/>
    <w:rsid w:val="0069224D"/>
    <w:rsid w:val="0069252C"/>
    <w:rsid w:val="00692990"/>
    <w:rsid w:val="006944CC"/>
    <w:rsid w:val="00694666"/>
    <w:rsid w:val="00694E98"/>
    <w:rsid w:val="00695C14"/>
    <w:rsid w:val="00695C4F"/>
    <w:rsid w:val="00695CF7"/>
    <w:rsid w:val="00695FCD"/>
    <w:rsid w:val="00697064"/>
    <w:rsid w:val="006975DB"/>
    <w:rsid w:val="00697F33"/>
    <w:rsid w:val="006A0074"/>
    <w:rsid w:val="006A0D24"/>
    <w:rsid w:val="006A1480"/>
    <w:rsid w:val="006A16A1"/>
    <w:rsid w:val="006A174B"/>
    <w:rsid w:val="006A1801"/>
    <w:rsid w:val="006A426C"/>
    <w:rsid w:val="006A490C"/>
    <w:rsid w:val="006A4A83"/>
    <w:rsid w:val="006A600E"/>
    <w:rsid w:val="006A6F1C"/>
    <w:rsid w:val="006A74C6"/>
    <w:rsid w:val="006A77DC"/>
    <w:rsid w:val="006B07FC"/>
    <w:rsid w:val="006B0843"/>
    <w:rsid w:val="006B2A94"/>
    <w:rsid w:val="006B3196"/>
    <w:rsid w:val="006B3E99"/>
    <w:rsid w:val="006B40E3"/>
    <w:rsid w:val="006B4C7C"/>
    <w:rsid w:val="006B551E"/>
    <w:rsid w:val="006B5702"/>
    <w:rsid w:val="006B5706"/>
    <w:rsid w:val="006C0592"/>
    <w:rsid w:val="006C1510"/>
    <w:rsid w:val="006C1516"/>
    <w:rsid w:val="006C1772"/>
    <w:rsid w:val="006C290C"/>
    <w:rsid w:val="006C36B6"/>
    <w:rsid w:val="006C38D3"/>
    <w:rsid w:val="006C3F9F"/>
    <w:rsid w:val="006C64D4"/>
    <w:rsid w:val="006C6D7D"/>
    <w:rsid w:val="006C7DC6"/>
    <w:rsid w:val="006C7E97"/>
    <w:rsid w:val="006D00AC"/>
    <w:rsid w:val="006D1192"/>
    <w:rsid w:val="006D13AE"/>
    <w:rsid w:val="006D17F7"/>
    <w:rsid w:val="006D1CCB"/>
    <w:rsid w:val="006D1CDC"/>
    <w:rsid w:val="006D27E9"/>
    <w:rsid w:val="006D2A1B"/>
    <w:rsid w:val="006D2F3D"/>
    <w:rsid w:val="006D3180"/>
    <w:rsid w:val="006D4C94"/>
    <w:rsid w:val="006D514A"/>
    <w:rsid w:val="006D5BCB"/>
    <w:rsid w:val="006E027D"/>
    <w:rsid w:val="006E0ACA"/>
    <w:rsid w:val="006E0F4D"/>
    <w:rsid w:val="006E2220"/>
    <w:rsid w:val="006E2C12"/>
    <w:rsid w:val="006E31C1"/>
    <w:rsid w:val="006E37AA"/>
    <w:rsid w:val="006E3BCE"/>
    <w:rsid w:val="006E45BC"/>
    <w:rsid w:val="006E4DD9"/>
    <w:rsid w:val="006F0DE4"/>
    <w:rsid w:val="006F100C"/>
    <w:rsid w:val="006F15BE"/>
    <w:rsid w:val="006F3A5A"/>
    <w:rsid w:val="006F424A"/>
    <w:rsid w:val="006F4329"/>
    <w:rsid w:val="006F4571"/>
    <w:rsid w:val="006F49A2"/>
    <w:rsid w:val="006F4C59"/>
    <w:rsid w:val="006F5592"/>
    <w:rsid w:val="006F6515"/>
    <w:rsid w:val="006F6A9C"/>
    <w:rsid w:val="006F70D2"/>
    <w:rsid w:val="006F78C1"/>
    <w:rsid w:val="006F7E23"/>
    <w:rsid w:val="0070075F"/>
    <w:rsid w:val="00700939"/>
    <w:rsid w:val="00700F98"/>
    <w:rsid w:val="00701BDF"/>
    <w:rsid w:val="00702511"/>
    <w:rsid w:val="00702C75"/>
    <w:rsid w:val="00703381"/>
    <w:rsid w:val="007033A9"/>
    <w:rsid w:val="00703487"/>
    <w:rsid w:val="007038EC"/>
    <w:rsid w:val="00703D73"/>
    <w:rsid w:val="0070401E"/>
    <w:rsid w:val="00704207"/>
    <w:rsid w:val="007047AD"/>
    <w:rsid w:val="007051C9"/>
    <w:rsid w:val="00705CD6"/>
    <w:rsid w:val="00705CF1"/>
    <w:rsid w:val="00705F7A"/>
    <w:rsid w:val="0070610F"/>
    <w:rsid w:val="007068B9"/>
    <w:rsid w:val="007076AD"/>
    <w:rsid w:val="00710194"/>
    <w:rsid w:val="007103B6"/>
    <w:rsid w:val="007108C9"/>
    <w:rsid w:val="00711C17"/>
    <w:rsid w:val="0071348F"/>
    <w:rsid w:val="0071397F"/>
    <w:rsid w:val="00714087"/>
    <w:rsid w:val="007140D8"/>
    <w:rsid w:val="00715887"/>
    <w:rsid w:val="00716971"/>
    <w:rsid w:val="007210D9"/>
    <w:rsid w:val="00721D14"/>
    <w:rsid w:val="007222CE"/>
    <w:rsid w:val="0072290D"/>
    <w:rsid w:val="007229BA"/>
    <w:rsid w:val="00723370"/>
    <w:rsid w:val="00724253"/>
    <w:rsid w:val="00724C66"/>
    <w:rsid w:val="00724D55"/>
    <w:rsid w:val="007255A5"/>
    <w:rsid w:val="007275BF"/>
    <w:rsid w:val="00727652"/>
    <w:rsid w:val="00727BE5"/>
    <w:rsid w:val="007302B5"/>
    <w:rsid w:val="0073086D"/>
    <w:rsid w:val="00730CF0"/>
    <w:rsid w:val="00730EEF"/>
    <w:rsid w:val="00730F54"/>
    <w:rsid w:val="007314E2"/>
    <w:rsid w:val="00731C34"/>
    <w:rsid w:val="007325D8"/>
    <w:rsid w:val="007328BD"/>
    <w:rsid w:val="00732C10"/>
    <w:rsid w:val="00732FD0"/>
    <w:rsid w:val="0073333F"/>
    <w:rsid w:val="00734DD0"/>
    <w:rsid w:val="00735146"/>
    <w:rsid w:val="007364E1"/>
    <w:rsid w:val="00736E55"/>
    <w:rsid w:val="007372AB"/>
    <w:rsid w:val="007377D8"/>
    <w:rsid w:val="00737C77"/>
    <w:rsid w:val="00741059"/>
    <w:rsid w:val="007417D2"/>
    <w:rsid w:val="00741982"/>
    <w:rsid w:val="00741FE2"/>
    <w:rsid w:val="00742421"/>
    <w:rsid w:val="00742498"/>
    <w:rsid w:val="007426C3"/>
    <w:rsid w:val="00742F9C"/>
    <w:rsid w:val="0074348B"/>
    <w:rsid w:val="00743A72"/>
    <w:rsid w:val="00744816"/>
    <w:rsid w:val="0074482E"/>
    <w:rsid w:val="007454C8"/>
    <w:rsid w:val="00746492"/>
    <w:rsid w:val="0074687F"/>
    <w:rsid w:val="007471F0"/>
    <w:rsid w:val="00747D28"/>
    <w:rsid w:val="00750A98"/>
    <w:rsid w:val="00750CE0"/>
    <w:rsid w:val="007510F2"/>
    <w:rsid w:val="0075130F"/>
    <w:rsid w:val="00752BA8"/>
    <w:rsid w:val="00752FB4"/>
    <w:rsid w:val="007531CE"/>
    <w:rsid w:val="007531E6"/>
    <w:rsid w:val="00753481"/>
    <w:rsid w:val="007534E8"/>
    <w:rsid w:val="007547D8"/>
    <w:rsid w:val="0075498B"/>
    <w:rsid w:val="007549E4"/>
    <w:rsid w:val="007551E1"/>
    <w:rsid w:val="007558D6"/>
    <w:rsid w:val="007559A3"/>
    <w:rsid w:val="00755AAF"/>
    <w:rsid w:val="0075751A"/>
    <w:rsid w:val="007604B0"/>
    <w:rsid w:val="007610A7"/>
    <w:rsid w:val="0076299A"/>
    <w:rsid w:val="00762AFF"/>
    <w:rsid w:val="007637EB"/>
    <w:rsid w:val="007638EA"/>
    <w:rsid w:val="00766170"/>
    <w:rsid w:val="0076699C"/>
    <w:rsid w:val="00767964"/>
    <w:rsid w:val="00767B67"/>
    <w:rsid w:val="0077180C"/>
    <w:rsid w:val="00772618"/>
    <w:rsid w:val="00772E62"/>
    <w:rsid w:val="00773608"/>
    <w:rsid w:val="00775942"/>
    <w:rsid w:val="00775B7B"/>
    <w:rsid w:val="00775E68"/>
    <w:rsid w:val="007773F3"/>
    <w:rsid w:val="00777C8B"/>
    <w:rsid w:val="007801E7"/>
    <w:rsid w:val="007804D6"/>
    <w:rsid w:val="00781143"/>
    <w:rsid w:val="007815E5"/>
    <w:rsid w:val="007829BB"/>
    <w:rsid w:val="00783357"/>
    <w:rsid w:val="007840F6"/>
    <w:rsid w:val="00784A81"/>
    <w:rsid w:val="00784B6E"/>
    <w:rsid w:val="00784CBB"/>
    <w:rsid w:val="007850B1"/>
    <w:rsid w:val="00786892"/>
    <w:rsid w:val="007868BF"/>
    <w:rsid w:val="0079019D"/>
    <w:rsid w:val="00790574"/>
    <w:rsid w:val="00792308"/>
    <w:rsid w:val="007926B4"/>
    <w:rsid w:val="00793537"/>
    <w:rsid w:val="00793DCC"/>
    <w:rsid w:val="0079447A"/>
    <w:rsid w:val="0079610D"/>
    <w:rsid w:val="00796731"/>
    <w:rsid w:val="007968DE"/>
    <w:rsid w:val="0079746F"/>
    <w:rsid w:val="00797F53"/>
    <w:rsid w:val="007A01D7"/>
    <w:rsid w:val="007A08C3"/>
    <w:rsid w:val="007A20BF"/>
    <w:rsid w:val="007A312B"/>
    <w:rsid w:val="007A3C83"/>
    <w:rsid w:val="007A411B"/>
    <w:rsid w:val="007A48B3"/>
    <w:rsid w:val="007A606A"/>
    <w:rsid w:val="007A633B"/>
    <w:rsid w:val="007A69DC"/>
    <w:rsid w:val="007A6E39"/>
    <w:rsid w:val="007A71F4"/>
    <w:rsid w:val="007A7A6A"/>
    <w:rsid w:val="007A7D90"/>
    <w:rsid w:val="007A7E5B"/>
    <w:rsid w:val="007A7F16"/>
    <w:rsid w:val="007B07E4"/>
    <w:rsid w:val="007B0B65"/>
    <w:rsid w:val="007B0E0C"/>
    <w:rsid w:val="007B1149"/>
    <w:rsid w:val="007B1C43"/>
    <w:rsid w:val="007B27E4"/>
    <w:rsid w:val="007B299A"/>
    <w:rsid w:val="007B2FE7"/>
    <w:rsid w:val="007B484B"/>
    <w:rsid w:val="007B4ACD"/>
    <w:rsid w:val="007B511D"/>
    <w:rsid w:val="007B5546"/>
    <w:rsid w:val="007B5B42"/>
    <w:rsid w:val="007B5ED9"/>
    <w:rsid w:val="007B61DF"/>
    <w:rsid w:val="007B7394"/>
    <w:rsid w:val="007C1091"/>
    <w:rsid w:val="007C1CB1"/>
    <w:rsid w:val="007C1E3F"/>
    <w:rsid w:val="007C2494"/>
    <w:rsid w:val="007C27E6"/>
    <w:rsid w:val="007C2B7B"/>
    <w:rsid w:val="007C3F61"/>
    <w:rsid w:val="007C5057"/>
    <w:rsid w:val="007C50A6"/>
    <w:rsid w:val="007C585D"/>
    <w:rsid w:val="007C5E95"/>
    <w:rsid w:val="007C6166"/>
    <w:rsid w:val="007C6271"/>
    <w:rsid w:val="007C6662"/>
    <w:rsid w:val="007C69C7"/>
    <w:rsid w:val="007C6ABE"/>
    <w:rsid w:val="007C6C17"/>
    <w:rsid w:val="007C73B3"/>
    <w:rsid w:val="007C7666"/>
    <w:rsid w:val="007C7BC0"/>
    <w:rsid w:val="007D0173"/>
    <w:rsid w:val="007D080F"/>
    <w:rsid w:val="007D0CE5"/>
    <w:rsid w:val="007D12A2"/>
    <w:rsid w:val="007D28D0"/>
    <w:rsid w:val="007D2FA4"/>
    <w:rsid w:val="007D3399"/>
    <w:rsid w:val="007D3F44"/>
    <w:rsid w:val="007D40E6"/>
    <w:rsid w:val="007D42A2"/>
    <w:rsid w:val="007D5258"/>
    <w:rsid w:val="007D5B9A"/>
    <w:rsid w:val="007D5E31"/>
    <w:rsid w:val="007D65E2"/>
    <w:rsid w:val="007D662D"/>
    <w:rsid w:val="007D696A"/>
    <w:rsid w:val="007D7D3D"/>
    <w:rsid w:val="007E166F"/>
    <w:rsid w:val="007E1B7C"/>
    <w:rsid w:val="007E1F88"/>
    <w:rsid w:val="007E2D8C"/>
    <w:rsid w:val="007E423B"/>
    <w:rsid w:val="007E424C"/>
    <w:rsid w:val="007E4C21"/>
    <w:rsid w:val="007E4F62"/>
    <w:rsid w:val="007E6A19"/>
    <w:rsid w:val="007E6A22"/>
    <w:rsid w:val="007E6ECB"/>
    <w:rsid w:val="007E71E0"/>
    <w:rsid w:val="007F0375"/>
    <w:rsid w:val="007F23A7"/>
    <w:rsid w:val="007F35FB"/>
    <w:rsid w:val="007F37C2"/>
    <w:rsid w:val="007F3B80"/>
    <w:rsid w:val="007F3DFC"/>
    <w:rsid w:val="007F44D0"/>
    <w:rsid w:val="007F56F5"/>
    <w:rsid w:val="007F5F8F"/>
    <w:rsid w:val="007F6572"/>
    <w:rsid w:val="007F703D"/>
    <w:rsid w:val="007F765F"/>
    <w:rsid w:val="008002B3"/>
    <w:rsid w:val="00802522"/>
    <w:rsid w:val="008044FB"/>
    <w:rsid w:val="008045DC"/>
    <w:rsid w:val="00804987"/>
    <w:rsid w:val="00805ACE"/>
    <w:rsid w:val="00805C22"/>
    <w:rsid w:val="008067F1"/>
    <w:rsid w:val="00810488"/>
    <w:rsid w:val="00811629"/>
    <w:rsid w:val="0081271B"/>
    <w:rsid w:val="008133ED"/>
    <w:rsid w:val="008137E8"/>
    <w:rsid w:val="00813AFD"/>
    <w:rsid w:val="00814B96"/>
    <w:rsid w:val="00815E6E"/>
    <w:rsid w:val="008167A9"/>
    <w:rsid w:val="00817D4E"/>
    <w:rsid w:val="008204E0"/>
    <w:rsid w:val="00820F57"/>
    <w:rsid w:val="00821CEB"/>
    <w:rsid w:val="00822353"/>
    <w:rsid w:val="00822966"/>
    <w:rsid w:val="00822B24"/>
    <w:rsid w:val="00823226"/>
    <w:rsid w:val="008235F8"/>
    <w:rsid w:val="008236C3"/>
    <w:rsid w:val="0082373F"/>
    <w:rsid w:val="00823E82"/>
    <w:rsid w:val="00824BD0"/>
    <w:rsid w:val="00824CFB"/>
    <w:rsid w:val="00824F3F"/>
    <w:rsid w:val="0082558A"/>
    <w:rsid w:val="00825661"/>
    <w:rsid w:val="00825945"/>
    <w:rsid w:val="008267BE"/>
    <w:rsid w:val="00826ACE"/>
    <w:rsid w:val="00826B8B"/>
    <w:rsid w:val="00826E64"/>
    <w:rsid w:val="008276B4"/>
    <w:rsid w:val="00830092"/>
    <w:rsid w:val="008314FA"/>
    <w:rsid w:val="0083162E"/>
    <w:rsid w:val="00831858"/>
    <w:rsid w:val="00831BA8"/>
    <w:rsid w:val="00831C9E"/>
    <w:rsid w:val="0083260A"/>
    <w:rsid w:val="00833150"/>
    <w:rsid w:val="00833232"/>
    <w:rsid w:val="00834383"/>
    <w:rsid w:val="0083494B"/>
    <w:rsid w:val="0083506E"/>
    <w:rsid w:val="0083516A"/>
    <w:rsid w:val="008359A0"/>
    <w:rsid w:val="00835A6D"/>
    <w:rsid w:val="00835D10"/>
    <w:rsid w:val="00835F16"/>
    <w:rsid w:val="0083648C"/>
    <w:rsid w:val="00836A4E"/>
    <w:rsid w:val="00837A42"/>
    <w:rsid w:val="00837BE5"/>
    <w:rsid w:val="00841578"/>
    <w:rsid w:val="008429CF"/>
    <w:rsid w:val="00843350"/>
    <w:rsid w:val="00844E12"/>
    <w:rsid w:val="00846534"/>
    <w:rsid w:val="008466D3"/>
    <w:rsid w:val="00847507"/>
    <w:rsid w:val="00847871"/>
    <w:rsid w:val="008501C7"/>
    <w:rsid w:val="008508AE"/>
    <w:rsid w:val="00850C1A"/>
    <w:rsid w:val="00850E34"/>
    <w:rsid w:val="00852E3F"/>
    <w:rsid w:val="00853A5A"/>
    <w:rsid w:val="00855831"/>
    <w:rsid w:val="00855D59"/>
    <w:rsid w:val="0085696D"/>
    <w:rsid w:val="00857A2A"/>
    <w:rsid w:val="00857AF5"/>
    <w:rsid w:val="00857DD9"/>
    <w:rsid w:val="008603FF"/>
    <w:rsid w:val="008607C4"/>
    <w:rsid w:val="0086084E"/>
    <w:rsid w:val="008612F3"/>
    <w:rsid w:val="0086177B"/>
    <w:rsid w:val="00863184"/>
    <w:rsid w:val="008637BC"/>
    <w:rsid w:val="00863E8C"/>
    <w:rsid w:val="008641E5"/>
    <w:rsid w:val="008649AC"/>
    <w:rsid w:val="0086558E"/>
    <w:rsid w:val="008658D0"/>
    <w:rsid w:val="00865917"/>
    <w:rsid w:val="0086602F"/>
    <w:rsid w:val="008667B3"/>
    <w:rsid w:val="00866BA8"/>
    <w:rsid w:val="00870331"/>
    <w:rsid w:val="00870AF9"/>
    <w:rsid w:val="0087387D"/>
    <w:rsid w:val="00873A55"/>
    <w:rsid w:val="00874229"/>
    <w:rsid w:val="0087423F"/>
    <w:rsid w:val="008742C1"/>
    <w:rsid w:val="00874E11"/>
    <w:rsid w:val="008753FC"/>
    <w:rsid w:val="00875940"/>
    <w:rsid w:val="00876024"/>
    <w:rsid w:val="00876494"/>
    <w:rsid w:val="008764FA"/>
    <w:rsid w:val="00876A53"/>
    <w:rsid w:val="008801F6"/>
    <w:rsid w:val="0088062A"/>
    <w:rsid w:val="00880D31"/>
    <w:rsid w:val="008813A0"/>
    <w:rsid w:val="00881D33"/>
    <w:rsid w:val="008820A5"/>
    <w:rsid w:val="008820E5"/>
    <w:rsid w:val="00882E67"/>
    <w:rsid w:val="0088321D"/>
    <w:rsid w:val="00884219"/>
    <w:rsid w:val="008848BB"/>
    <w:rsid w:val="00884EEC"/>
    <w:rsid w:val="00885C41"/>
    <w:rsid w:val="0088634C"/>
    <w:rsid w:val="0088697D"/>
    <w:rsid w:val="00887EC5"/>
    <w:rsid w:val="008904AA"/>
    <w:rsid w:val="008908B4"/>
    <w:rsid w:val="00890C95"/>
    <w:rsid w:val="00891110"/>
    <w:rsid w:val="0089147B"/>
    <w:rsid w:val="008918DD"/>
    <w:rsid w:val="0089190C"/>
    <w:rsid w:val="00891C4F"/>
    <w:rsid w:val="00892177"/>
    <w:rsid w:val="00892AEB"/>
    <w:rsid w:val="00892D6F"/>
    <w:rsid w:val="00893494"/>
    <w:rsid w:val="00894468"/>
    <w:rsid w:val="00894D39"/>
    <w:rsid w:val="00894F8E"/>
    <w:rsid w:val="008954F7"/>
    <w:rsid w:val="00895E51"/>
    <w:rsid w:val="00896842"/>
    <w:rsid w:val="0089748F"/>
    <w:rsid w:val="00897848"/>
    <w:rsid w:val="00897F7A"/>
    <w:rsid w:val="008A05D6"/>
    <w:rsid w:val="008A1866"/>
    <w:rsid w:val="008A1A96"/>
    <w:rsid w:val="008A1CCE"/>
    <w:rsid w:val="008A255C"/>
    <w:rsid w:val="008A3164"/>
    <w:rsid w:val="008A4583"/>
    <w:rsid w:val="008A5D22"/>
    <w:rsid w:val="008A6374"/>
    <w:rsid w:val="008A75C6"/>
    <w:rsid w:val="008A78E3"/>
    <w:rsid w:val="008B1CB5"/>
    <w:rsid w:val="008B1CC2"/>
    <w:rsid w:val="008B1DDB"/>
    <w:rsid w:val="008B1F2F"/>
    <w:rsid w:val="008B2684"/>
    <w:rsid w:val="008B2ACE"/>
    <w:rsid w:val="008B2D6C"/>
    <w:rsid w:val="008B476A"/>
    <w:rsid w:val="008B4AE3"/>
    <w:rsid w:val="008B4D42"/>
    <w:rsid w:val="008B504A"/>
    <w:rsid w:val="008B50F5"/>
    <w:rsid w:val="008B5EBF"/>
    <w:rsid w:val="008B65CC"/>
    <w:rsid w:val="008B66E7"/>
    <w:rsid w:val="008B71D8"/>
    <w:rsid w:val="008C00C2"/>
    <w:rsid w:val="008C0A48"/>
    <w:rsid w:val="008C27EC"/>
    <w:rsid w:val="008C28FF"/>
    <w:rsid w:val="008C3815"/>
    <w:rsid w:val="008C3EDC"/>
    <w:rsid w:val="008C48B0"/>
    <w:rsid w:val="008C4BA4"/>
    <w:rsid w:val="008C4E43"/>
    <w:rsid w:val="008C533B"/>
    <w:rsid w:val="008C5689"/>
    <w:rsid w:val="008C57D2"/>
    <w:rsid w:val="008C583D"/>
    <w:rsid w:val="008C672B"/>
    <w:rsid w:val="008C7A92"/>
    <w:rsid w:val="008C7DD7"/>
    <w:rsid w:val="008D032E"/>
    <w:rsid w:val="008D09E7"/>
    <w:rsid w:val="008D0BC2"/>
    <w:rsid w:val="008D0D5C"/>
    <w:rsid w:val="008D1010"/>
    <w:rsid w:val="008D18A0"/>
    <w:rsid w:val="008D1C7F"/>
    <w:rsid w:val="008D2308"/>
    <w:rsid w:val="008D2C5C"/>
    <w:rsid w:val="008D321D"/>
    <w:rsid w:val="008D3293"/>
    <w:rsid w:val="008D3AFF"/>
    <w:rsid w:val="008D3CB8"/>
    <w:rsid w:val="008D46AC"/>
    <w:rsid w:val="008D4791"/>
    <w:rsid w:val="008D4A7B"/>
    <w:rsid w:val="008D4BE6"/>
    <w:rsid w:val="008D4C41"/>
    <w:rsid w:val="008D5040"/>
    <w:rsid w:val="008D6D99"/>
    <w:rsid w:val="008D7B6C"/>
    <w:rsid w:val="008E0BC2"/>
    <w:rsid w:val="008E18A1"/>
    <w:rsid w:val="008E198A"/>
    <w:rsid w:val="008E1FE0"/>
    <w:rsid w:val="008E2269"/>
    <w:rsid w:val="008E2AC4"/>
    <w:rsid w:val="008E2F69"/>
    <w:rsid w:val="008E3241"/>
    <w:rsid w:val="008E3C27"/>
    <w:rsid w:val="008E5CE4"/>
    <w:rsid w:val="008E6A0D"/>
    <w:rsid w:val="008E71F9"/>
    <w:rsid w:val="008E77A9"/>
    <w:rsid w:val="008E7BC4"/>
    <w:rsid w:val="008F108F"/>
    <w:rsid w:val="008F18EF"/>
    <w:rsid w:val="008F1CDB"/>
    <w:rsid w:val="008F1DA1"/>
    <w:rsid w:val="008F2884"/>
    <w:rsid w:val="008F2EB5"/>
    <w:rsid w:val="008F36BE"/>
    <w:rsid w:val="008F5DDB"/>
    <w:rsid w:val="008F63AF"/>
    <w:rsid w:val="008F6656"/>
    <w:rsid w:val="008F6A7F"/>
    <w:rsid w:val="008F6FBE"/>
    <w:rsid w:val="00900DC6"/>
    <w:rsid w:val="00901CA8"/>
    <w:rsid w:val="00902091"/>
    <w:rsid w:val="00902510"/>
    <w:rsid w:val="00903000"/>
    <w:rsid w:val="009033DE"/>
    <w:rsid w:val="0090373E"/>
    <w:rsid w:val="00904ADB"/>
    <w:rsid w:val="0090574F"/>
    <w:rsid w:val="009064D2"/>
    <w:rsid w:val="00906816"/>
    <w:rsid w:val="009073D8"/>
    <w:rsid w:val="009075B0"/>
    <w:rsid w:val="00907A8D"/>
    <w:rsid w:val="00910926"/>
    <w:rsid w:val="00910E74"/>
    <w:rsid w:val="00911327"/>
    <w:rsid w:val="00911D2C"/>
    <w:rsid w:val="00913AAF"/>
    <w:rsid w:val="009143E4"/>
    <w:rsid w:val="0091480C"/>
    <w:rsid w:val="00914B6F"/>
    <w:rsid w:val="00914C29"/>
    <w:rsid w:val="009165BB"/>
    <w:rsid w:val="009165E8"/>
    <w:rsid w:val="00916FDD"/>
    <w:rsid w:val="009173AE"/>
    <w:rsid w:val="009202B4"/>
    <w:rsid w:val="00921D7E"/>
    <w:rsid w:val="009224DE"/>
    <w:rsid w:val="00923CF7"/>
    <w:rsid w:val="009240D8"/>
    <w:rsid w:val="00924803"/>
    <w:rsid w:val="00924D2E"/>
    <w:rsid w:val="00925B97"/>
    <w:rsid w:val="009265B6"/>
    <w:rsid w:val="00926625"/>
    <w:rsid w:val="00926B54"/>
    <w:rsid w:val="00926B73"/>
    <w:rsid w:val="0092745A"/>
    <w:rsid w:val="00927E28"/>
    <w:rsid w:val="00930085"/>
    <w:rsid w:val="00930B24"/>
    <w:rsid w:val="00931AFB"/>
    <w:rsid w:val="00931DDC"/>
    <w:rsid w:val="00931E61"/>
    <w:rsid w:val="00932852"/>
    <w:rsid w:val="00932B1C"/>
    <w:rsid w:val="00932BB3"/>
    <w:rsid w:val="009335A4"/>
    <w:rsid w:val="009339C0"/>
    <w:rsid w:val="00933A44"/>
    <w:rsid w:val="009343BC"/>
    <w:rsid w:val="00934669"/>
    <w:rsid w:val="00934D14"/>
    <w:rsid w:val="0093692B"/>
    <w:rsid w:val="0093712D"/>
    <w:rsid w:val="009377C4"/>
    <w:rsid w:val="009402C0"/>
    <w:rsid w:val="00940A6F"/>
    <w:rsid w:val="009426DA"/>
    <w:rsid w:val="00943E8A"/>
    <w:rsid w:val="009446EF"/>
    <w:rsid w:val="009448D1"/>
    <w:rsid w:val="00944A4A"/>
    <w:rsid w:val="00945B2B"/>
    <w:rsid w:val="00945DFD"/>
    <w:rsid w:val="00945F40"/>
    <w:rsid w:val="0094632E"/>
    <w:rsid w:val="0094638E"/>
    <w:rsid w:val="00946494"/>
    <w:rsid w:val="009472E6"/>
    <w:rsid w:val="009478B6"/>
    <w:rsid w:val="00951A5C"/>
    <w:rsid w:val="0095266A"/>
    <w:rsid w:val="00952D0F"/>
    <w:rsid w:val="00953796"/>
    <w:rsid w:val="00953CD5"/>
    <w:rsid w:val="00954146"/>
    <w:rsid w:val="00954D31"/>
    <w:rsid w:val="00955223"/>
    <w:rsid w:val="0095550D"/>
    <w:rsid w:val="00955603"/>
    <w:rsid w:val="00955AE7"/>
    <w:rsid w:val="00957F3F"/>
    <w:rsid w:val="00960D2B"/>
    <w:rsid w:val="00961568"/>
    <w:rsid w:val="00961E53"/>
    <w:rsid w:val="009627FA"/>
    <w:rsid w:val="00963527"/>
    <w:rsid w:val="009635BA"/>
    <w:rsid w:val="0096370A"/>
    <w:rsid w:val="00964734"/>
    <w:rsid w:val="0096554C"/>
    <w:rsid w:val="009658F2"/>
    <w:rsid w:val="00966C78"/>
    <w:rsid w:val="00967705"/>
    <w:rsid w:val="00967972"/>
    <w:rsid w:val="00967C3D"/>
    <w:rsid w:val="00967D43"/>
    <w:rsid w:val="00970283"/>
    <w:rsid w:val="00970348"/>
    <w:rsid w:val="00970838"/>
    <w:rsid w:val="00971F65"/>
    <w:rsid w:val="0097234D"/>
    <w:rsid w:val="009725C1"/>
    <w:rsid w:val="00972765"/>
    <w:rsid w:val="00975480"/>
    <w:rsid w:val="00975649"/>
    <w:rsid w:val="00975757"/>
    <w:rsid w:val="009767E3"/>
    <w:rsid w:val="00976833"/>
    <w:rsid w:val="00976CF6"/>
    <w:rsid w:val="00976F68"/>
    <w:rsid w:val="00977063"/>
    <w:rsid w:val="009773CD"/>
    <w:rsid w:val="0098027B"/>
    <w:rsid w:val="00980A51"/>
    <w:rsid w:val="00981629"/>
    <w:rsid w:val="0098201D"/>
    <w:rsid w:val="00983717"/>
    <w:rsid w:val="00984ECD"/>
    <w:rsid w:val="009857C7"/>
    <w:rsid w:val="0098581E"/>
    <w:rsid w:val="009867EC"/>
    <w:rsid w:val="009905BC"/>
    <w:rsid w:val="009910E5"/>
    <w:rsid w:val="00991C6F"/>
    <w:rsid w:val="009920E7"/>
    <w:rsid w:val="009923E9"/>
    <w:rsid w:val="00992A31"/>
    <w:rsid w:val="009935B1"/>
    <w:rsid w:val="009940B6"/>
    <w:rsid w:val="00994375"/>
    <w:rsid w:val="0099443C"/>
    <w:rsid w:val="0099492C"/>
    <w:rsid w:val="0099623F"/>
    <w:rsid w:val="00996779"/>
    <w:rsid w:val="009968CE"/>
    <w:rsid w:val="00996AE0"/>
    <w:rsid w:val="00996BE3"/>
    <w:rsid w:val="00997BC3"/>
    <w:rsid w:val="009A045F"/>
    <w:rsid w:val="009A0F0B"/>
    <w:rsid w:val="009A15EC"/>
    <w:rsid w:val="009A179A"/>
    <w:rsid w:val="009A1B03"/>
    <w:rsid w:val="009A1F50"/>
    <w:rsid w:val="009A213D"/>
    <w:rsid w:val="009A2776"/>
    <w:rsid w:val="009A3E90"/>
    <w:rsid w:val="009A406A"/>
    <w:rsid w:val="009A47CF"/>
    <w:rsid w:val="009A4F08"/>
    <w:rsid w:val="009A5D34"/>
    <w:rsid w:val="009A5D7B"/>
    <w:rsid w:val="009A75EF"/>
    <w:rsid w:val="009A76E7"/>
    <w:rsid w:val="009A7B9B"/>
    <w:rsid w:val="009B0B5D"/>
    <w:rsid w:val="009B0D89"/>
    <w:rsid w:val="009B0F80"/>
    <w:rsid w:val="009B1B96"/>
    <w:rsid w:val="009B1C68"/>
    <w:rsid w:val="009B1FC8"/>
    <w:rsid w:val="009B2097"/>
    <w:rsid w:val="009B2179"/>
    <w:rsid w:val="009B23CA"/>
    <w:rsid w:val="009B244C"/>
    <w:rsid w:val="009B391A"/>
    <w:rsid w:val="009B39C9"/>
    <w:rsid w:val="009B4C5C"/>
    <w:rsid w:val="009B4F4F"/>
    <w:rsid w:val="009B5691"/>
    <w:rsid w:val="009B592F"/>
    <w:rsid w:val="009B5D33"/>
    <w:rsid w:val="009B625F"/>
    <w:rsid w:val="009B62FC"/>
    <w:rsid w:val="009B63FA"/>
    <w:rsid w:val="009B6445"/>
    <w:rsid w:val="009B6963"/>
    <w:rsid w:val="009B71CC"/>
    <w:rsid w:val="009B7E33"/>
    <w:rsid w:val="009C0881"/>
    <w:rsid w:val="009C0E37"/>
    <w:rsid w:val="009C11F4"/>
    <w:rsid w:val="009C13E2"/>
    <w:rsid w:val="009C145D"/>
    <w:rsid w:val="009C1598"/>
    <w:rsid w:val="009C2603"/>
    <w:rsid w:val="009C2DC0"/>
    <w:rsid w:val="009C54A8"/>
    <w:rsid w:val="009C57D9"/>
    <w:rsid w:val="009C6D9F"/>
    <w:rsid w:val="009C7DCF"/>
    <w:rsid w:val="009D0F47"/>
    <w:rsid w:val="009D1D65"/>
    <w:rsid w:val="009D24FA"/>
    <w:rsid w:val="009D3791"/>
    <w:rsid w:val="009D3947"/>
    <w:rsid w:val="009D3AFF"/>
    <w:rsid w:val="009D476B"/>
    <w:rsid w:val="009D4F92"/>
    <w:rsid w:val="009D543D"/>
    <w:rsid w:val="009D5E70"/>
    <w:rsid w:val="009D686C"/>
    <w:rsid w:val="009D6C40"/>
    <w:rsid w:val="009D738B"/>
    <w:rsid w:val="009D7D20"/>
    <w:rsid w:val="009E07EC"/>
    <w:rsid w:val="009E1300"/>
    <w:rsid w:val="009E15E6"/>
    <w:rsid w:val="009E16A2"/>
    <w:rsid w:val="009E3909"/>
    <w:rsid w:val="009E5903"/>
    <w:rsid w:val="009E63CC"/>
    <w:rsid w:val="009E681F"/>
    <w:rsid w:val="009E7FB2"/>
    <w:rsid w:val="009F0A19"/>
    <w:rsid w:val="009F13B0"/>
    <w:rsid w:val="009F1785"/>
    <w:rsid w:val="009F3112"/>
    <w:rsid w:val="009F33B7"/>
    <w:rsid w:val="009F4560"/>
    <w:rsid w:val="009F4B60"/>
    <w:rsid w:val="009F62B8"/>
    <w:rsid w:val="009F719E"/>
    <w:rsid w:val="00A005A2"/>
    <w:rsid w:val="00A02325"/>
    <w:rsid w:val="00A0307E"/>
    <w:rsid w:val="00A035BD"/>
    <w:rsid w:val="00A04AD8"/>
    <w:rsid w:val="00A050AF"/>
    <w:rsid w:val="00A05210"/>
    <w:rsid w:val="00A053DA"/>
    <w:rsid w:val="00A06CA5"/>
    <w:rsid w:val="00A10620"/>
    <w:rsid w:val="00A109FF"/>
    <w:rsid w:val="00A10DD5"/>
    <w:rsid w:val="00A11059"/>
    <w:rsid w:val="00A11184"/>
    <w:rsid w:val="00A11B6F"/>
    <w:rsid w:val="00A11DAE"/>
    <w:rsid w:val="00A12EA9"/>
    <w:rsid w:val="00A13B3F"/>
    <w:rsid w:val="00A14587"/>
    <w:rsid w:val="00A146C2"/>
    <w:rsid w:val="00A14B92"/>
    <w:rsid w:val="00A15A9C"/>
    <w:rsid w:val="00A15B5F"/>
    <w:rsid w:val="00A171C2"/>
    <w:rsid w:val="00A17F4C"/>
    <w:rsid w:val="00A20705"/>
    <w:rsid w:val="00A20BAF"/>
    <w:rsid w:val="00A211A5"/>
    <w:rsid w:val="00A21487"/>
    <w:rsid w:val="00A22180"/>
    <w:rsid w:val="00A23011"/>
    <w:rsid w:val="00A230A3"/>
    <w:rsid w:val="00A23404"/>
    <w:rsid w:val="00A23617"/>
    <w:rsid w:val="00A23E07"/>
    <w:rsid w:val="00A24561"/>
    <w:rsid w:val="00A25462"/>
    <w:rsid w:val="00A25572"/>
    <w:rsid w:val="00A264A4"/>
    <w:rsid w:val="00A26507"/>
    <w:rsid w:val="00A272D7"/>
    <w:rsid w:val="00A27DB7"/>
    <w:rsid w:val="00A3000B"/>
    <w:rsid w:val="00A30599"/>
    <w:rsid w:val="00A30868"/>
    <w:rsid w:val="00A31BDF"/>
    <w:rsid w:val="00A32C8D"/>
    <w:rsid w:val="00A3323D"/>
    <w:rsid w:val="00A36A06"/>
    <w:rsid w:val="00A37C1B"/>
    <w:rsid w:val="00A37DB4"/>
    <w:rsid w:val="00A40D16"/>
    <w:rsid w:val="00A40E66"/>
    <w:rsid w:val="00A41ED8"/>
    <w:rsid w:val="00A42539"/>
    <w:rsid w:val="00A4310B"/>
    <w:rsid w:val="00A43F2E"/>
    <w:rsid w:val="00A446C0"/>
    <w:rsid w:val="00A455EC"/>
    <w:rsid w:val="00A4653E"/>
    <w:rsid w:val="00A47F07"/>
    <w:rsid w:val="00A50951"/>
    <w:rsid w:val="00A50C7B"/>
    <w:rsid w:val="00A50D72"/>
    <w:rsid w:val="00A51154"/>
    <w:rsid w:val="00A5240F"/>
    <w:rsid w:val="00A52F34"/>
    <w:rsid w:val="00A5308A"/>
    <w:rsid w:val="00A54A87"/>
    <w:rsid w:val="00A54CDC"/>
    <w:rsid w:val="00A56A61"/>
    <w:rsid w:val="00A57824"/>
    <w:rsid w:val="00A60C52"/>
    <w:rsid w:val="00A60E03"/>
    <w:rsid w:val="00A611AB"/>
    <w:rsid w:val="00A626C6"/>
    <w:rsid w:val="00A62C3F"/>
    <w:rsid w:val="00A63169"/>
    <w:rsid w:val="00A63C8A"/>
    <w:rsid w:val="00A66BDA"/>
    <w:rsid w:val="00A66E11"/>
    <w:rsid w:val="00A66FC2"/>
    <w:rsid w:val="00A67944"/>
    <w:rsid w:val="00A70A54"/>
    <w:rsid w:val="00A70E9C"/>
    <w:rsid w:val="00A715EA"/>
    <w:rsid w:val="00A7171F"/>
    <w:rsid w:val="00A721A5"/>
    <w:rsid w:val="00A722AF"/>
    <w:rsid w:val="00A72B75"/>
    <w:rsid w:val="00A73AFC"/>
    <w:rsid w:val="00A73BC3"/>
    <w:rsid w:val="00A73F29"/>
    <w:rsid w:val="00A74477"/>
    <w:rsid w:val="00A74B9B"/>
    <w:rsid w:val="00A75921"/>
    <w:rsid w:val="00A7759D"/>
    <w:rsid w:val="00A80169"/>
    <w:rsid w:val="00A80B90"/>
    <w:rsid w:val="00A81621"/>
    <w:rsid w:val="00A81C87"/>
    <w:rsid w:val="00A825DC"/>
    <w:rsid w:val="00A852DA"/>
    <w:rsid w:val="00A85C74"/>
    <w:rsid w:val="00A869F1"/>
    <w:rsid w:val="00A86F32"/>
    <w:rsid w:val="00A87184"/>
    <w:rsid w:val="00A8736B"/>
    <w:rsid w:val="00A9107B"/>
    <w:rsid w:val="00A92E62"/>
    <w:rsid w:val="00A931CF"/>
    <w:rsid w:val="00A93E9C"/>
    <w:rsid w:val="00A9401E"/>
    <w:rsid w:val="00A946F4"/>
    <w:rsid w:val="00A950BB"/>
    <w:rsid w:val="00A9574D"/>
    <w:rsid w:val="00A97241"/>
    <w:rsid w:val="00A97DFF"/>
    <w:rsid w:val="00AA134F"/>
    <w:rsid w:val="00AA2A82"/>
    <w:rsid w:val="00AA3AF7"/>
    <w:rsid w:val="00AA3BD2"/>
    <w:rsid w:val="00AA4123"/>
    <w:rsid w:val="00AA564B"/>
    <w:rsid w:val="00AA6ABF"/>
    <w:rsid w:val="00AA7DEB"/>
    <w:rsid w:val="00AB0006"/>
    <w:rsid w:val="00AB060A"/>
    <w:rsid w:val="00AB131F"/>
    <w:rsid w:val="00AB1AE6"/>
    <w:rsid w:val="00AB3964"/>
    <w:rsid w:val="00AB3A20"/>
    <w:rsid w:val="00AB4299"/>
    <w:rsid w:val="00AB48BD"/>
    <w:rsid w:val="00AB4E1E"/>
    <w:rsid w:val="00AB5AFC"/>
    <w:rsid w:val="00AB5DAE"/>
    <w:rsid w:val="00AB6914"/>
    <w:rsid w:val="00AB6BAE"/>
    <w:rsid w:val="00AB6E2D"/>
    <w:rsid w:val="00AC1311"/>
    <w:rsid w:val="00AC164C"/>
    <w:rsid w:val="00AC3834"/>
    <w:rsid w:val="00AC5997"/>
    <w:rsid w:val="00AC653F"/>
    <w:rsid w:val="00AC6544"/>
    <w:rsid w:val="00AC65BF"/>
    <w:rsid w:val="00AC67AE"/>
    <w:rsid w:val="00AC6831"/>
    <w:rsid w:val="00AC72F0"/>
    <w:rsid w:val="00AD412A"/>
    <w:rsid w:val="00AD51AE"/>
    <w:rsid w:val="00AD57AF"/>
    <w:rsid w:val="00AD5AF1"/>
    <w:rsid w:val="00AD5E0E"/>
    <w:rsid w:val="00AD7D52"/>
    <w:rsid w:val="00AD7EB3"/>
    <w:rsid w:val="00AE0A49"/>
    <w:rsid w:val="00AE1B3C"/>
    <w:rsid w:val="00AE1D17"/>
    <w:rsid w:val="00AE1F1D"/>
    <w:rsid w:val="00AE2E96"/>
    <w:rsid w:val="00AE55DD"/>
    <w:rsid w:val="00AE627F"/>
    <w:rsid w:val="00AE6695"/>
    <w:rsid w:val="00AE6F2C"/>
    <w:rsid w:val="00AF0101"/>
    <w:rsid w:val="00AF059A"/>
    <w:rsid w:val="00AF1068"/>
    <w:rsid w:val="00AF147F"/>
    <w:rsid w:val="00AF16F0"/>
    <w:rsid w:val="00AF213E"/>
    <w:rsid w:val="00AF2B7E"/>
    <w:rsid w:val="00AF2BBC"/>
    <w:rsid w:val="00AF3FFC"/>
    <w:rsid w:val="00AF4132"/>
    <w:rsid w:val="00AF46DF"/>
    <w:rsid w:val="00AF6BE2"/>
    <w:rsid w:val="00AF7E26"/>
    <w:rsid w:val="00B00BDB"/>
    <w:rsid w:val="00B014CB"/>
    <w:rsid w:val="00B02F1D"/>
    <w:rsid w:val="00B03223"/>
    <w:rsid w:val="00B036D8"/>
    <w:rsid w:val="00B03842"/>
    <w:rsid w:val="00B03AF3"/>
    <w:rsid w:val="00B03F13"/>
    <w:rsid w:val="00B0489B"/>
    <w:rsid w:val="00B051C3"/>
    <w:rsid w:val="00B06385"/>
    <w:rsid w:val="00B0643A"/>
    <w:rsid w:val="00B0648C"/>
    <w:rsid w:val="00B06500"/>
    <w:rsid w:val="00B0667D"/>
    <w:rsid w:val="00B06E50"/>
    <w:rsid w:val="00B06FE2"/>
    <w:rsid w:val="00B070A0"/>
    <w:rsid w:val="00B0792F"/>
    <w:rsid w:val="00B07DB8"/>
    <w:rsid w:val="00B1074E"/>
    <w:rsid w:val="00B11899"/>
    <w:rsid w:val="00B11996"/>
    <w:rsid w:val="00B120DA"/>
    <w:rsid w:val="00B13A59"/>
    <w:rsid w:val="00B146CF"/>
    <w:rsid w:val="00B1471E"/>
    <w:rsid w:val="00B14D27"/>
    <w:rsid w:val="00B1554D"/>
    <w:rsid w:val="00B158CA"/>
    <w:rsid w:val="00B164CA"/>
    <w:rsid w:val="00B1672D"/>
    <w:rsid w:val="00B16E4B"/>
    <w:rsid w:val="00B17798"/>
    <w:rsid w:val="00B17E1E"/>
    <w:rsid w:val="00B202CD"/>
    <w:rsid w:val="00B2058A"/>
    <w:rsid w:val="00B2221F"/>
    <w:rsid w:val="00B23769"/>
    <w:rsid w:val="00B23A29"/>
    <w:rsid w:val="00B2502D"/>
    <w:rsid w:val="00B256C5"/>
    <w:rsid w:val="00B25C5D"/>
    <w:rsid w:val="00B25E3C"/>
    <w:rsid w:val="00B27580"/>
    <w:rsid w:val="00B30258"/>
    <w:rsid w:val="00B3058B"/>
    <w:rsid w:val="00B30936"/>
    <w:rsid w:val="00B3155A"/>
    <w:rsid w:val="00B316B5"/>
    <w:rsid w:val="00B31850"/>
    <w:rsid w:val="00B319B7"/>
    <w:rsid w:val="00B31C80"/>
    <w:rsid w:val="00B323C5"/>
    <w:rsid w:val="00B341EB"/>
    <w:rsid w:val="00B34232"/>
    <w:rsid w:val="00B34C6B"/>
    <w:rsid w:val="00B34E89"/>
    <w:rsid w:val="00B35271"/>
    <w:rsid w:val="00B35A06"/>
    <w:rsid w:val="00B3692E"/>
    <w:rsid w:val="00B36A44"/>
    <w:rsid w:val="00B36C74"/>
    <w:rsid w:val="00B37D2F"/>
    <w:rsid w:val="00B37D5A"/>
    <w:rsid w:val="00B37F55"/>
    <w:rsid w:val="00B40694"/>
    <w:rsid w:val="00B4102C"/>
    <w:rsid w:val="00B41084"/>
    <w:rsid w:val="00B41214"/>
    <w:rsid w:val="00B413C3"/>
    <w:rsid w:val="00B41B4D"/>
    <w:rsid w:val="00B42751"/>
    <w:rsid w:val="00B42A1D"/>
    <w:rsid w:val="00B430DF"/>
    <w:rsid w:val="00B43563"/>
    <w:rsid w:val="00B43714"/>
    <w:rsid w:val="00B44A51"/>
    <w:rsid w:val="00B4521B"/>
    <w:rsid w:val="00B45D99"/>
    <w:rsid w:val="00B46362"/>
    <w:rsid w:val="00B463EA"/>
    <w:rsid w:val="00B46676"/>
    <w:rsid w:val="00B46ED0"/>
    <w:rsid w:val="00B5013D"/>
    <w:rsid w:val="00B50329"/>
    <w:rsid w:val="00B50B41"/>
    <w:rsid w:val="00B510F6"/>
    <w:rsid w:val="00B512CB"/>
    <w:rsid w:val="00B5256D"/>
    <w:rsid w:val="00B537DE"/>
    <w:rsid w:val="00B538D3"/>
    <w:rsid w:val="00B53B41"/>
    <w:rsid w:val="00B541A2"/>
    <w:rsid w:val="00B54944"/>
    <w:rsid w:val="00B54E66"/>
    <w:rsid w:val="00B553C4"/>
    <w:rsid w:val="00B55E07"/>
    <w:rsid w:val="00B569A3"/>
    <w:rsid w:val="00B571A2"/>
    <w:rsid w:val="00B57ED6"/>
    <w:rsid w:val="00B57F6C"/>
    <w:rsid w:val="00B60088"/>
    <w:rsid w:val="00B613E8"/>
    <w:rsid w:val="00B61476"/>
    <w:rsid w:val="00B61BB8"/>
    <w:rsid w:val="00B61D62"/>
    <w:rsid w:val="00B62B9D"/>
    <w:rsid w:val="00B62D3D"/>
    <w:rsid w:val="00B64162"/>
    <w:rsid w:val="00B6464A"/>
    <w:rsid w:val="00B65215"/>
    <w:rsid w:val="00B656D3"/>
    <w:rsid w:val="00B65751"/>
    <w:rsid w:val="00B65F27"/>
    <w:rsid w:val="00B66359"/>
    <w:rsid w:val="00B669D3"/>
    <w:rsid w:val="00B66D7E"/>
    <w:rsid w:val="00B6703D"/>
    <w:rsid w:val="00B70F72"/>
    <w:rsid w:val="00B71836"/>
    <w:rsid w:val="00B7203E"/>
    <w:rsid w:val="00B72C5E"/>
    <w:rsid w:val="00B73094"/>
    <w:rsid w:val="00B73526"/>
    <w:rsid w:val="00B73920"/>
    <w:rsid w:val="00B73C00"/>
    <w:rsid w:val="00B73DDF"/>
    <w:rsid w:val="00B75640"/>
    <w:rsid w:val="00B76565"/>
    <w:rsid w:val="00B76B05"/>
    <w:rsid w:val="00B7719C"/>
    <w:rsid w:val="00B772AA"/>
    <w:rsid w:val="00B7734E"/>
    <w:rsid w:val="00B77746"/>
    <w:rsid w:val="00B77839"/>
    <w:rsid w:val="00B77D44"/>
    <w:rsid w:val="00B80637"/>
    <w:rsid w:val="00B81D82"/>
    <w:rsid w:val="00B8213C"/>
    <w:rsid w:val="00B8558D"/>
    <w:rsid w:val="00B86168"/>
    <w:rsid w:val="00B867E5"/>
    <w:rsid w:val="00B86B02"/>
    <w:rsid w:val="00B87846"/>
    <w:rsid w:val="00B90190"/>
    <w:rsid w:val="00B905CE"/>
    <w:rsid w:val="00B90705"/>
    <w:rsid w:val="00B9092A"/>
    <w:rsid w:val="00B90987"/>
    <w:rsid w:val="00B90CD9"/>
    <w:rsid w:val="00B91C29"/>
    <w:rsid w:val="00B9258F"/>
    <w:rsid w:val="00B9312D"/>
    <w:rsid w:val="00B93F04"/>
    <w:rsid w:val="00B9462B"/>
    <w:rsid w:val="00B947F9"/>
    <w:rsid w:val="00B953CB"/>
    <w:rsid w:val="00B95B26"/>
    <w:rsid w:val="00B95DF0"/>
    <w:rsid w:val="00B9601F"/>
    <w:rsid w:val="00B96832"/>
    <w:rsid w:val="00B97800"/>
    <w:rsid w:val="00B97958"/>
    <w:rsid w:val="00B97E8F"/>
    <w:rsid w:val="00BA00A9"/>
    <w:rsid w:val="00BA0AE0"/>
    <w:rsid w:val="00BA0C60"/>
    <w:rsid w:val="00BA0E29"/>
    <w:rsid w:val="00BA2A73"/>
    <w:rsid w:val="00BA3B87"/>
    <w:rsid w:val="00BA4469"/>
    <w:rsid w:val="00BA452B"/>
    <w:rsid w:val="00BA46F0"/>
    <w:rsid w:val="00BA47F9"/>
    <w:rsid w:val="00BA48D3"/>
    <w:rsid w:val="00BA5A7B"/>
    <w:rsid w:val="00BA5DF0"/>
    <w:rsid w:val="00BA6742"/>
    <w:rsid w:val="00BB0DA4"/>
    <w:rsid w:val="00BB188B"/>
    <w:rsid w:val="00BB2559"/>
    <w:rsid w:val="00BB2DC8"/>
    <w:rsid w:val="00BB3491"/>
    <w:rsid w:val="00BB4192"/>
    <w:rsid w:val="00BB4E41"/>
    <w:rsid w:val="00BB4FD9"/>
    <w:rsid w:val="00BB5710"/>
    <w:rsid w:val="00BC054E"/>
    <w:rsid w:val="00BC0658"/>
    <w:rsid w:val="00BC0AC6"/>
    <w:rsid w:val="00BC0C20"/>
    <w:rsid w:val="00BC1A2A"/>
    <w:rsid w:val="00BC2181"/>
    <w:rsid w:val="00BC24BC"/>
    <w:rsid w:val="00BC2A9C"/>
    <w:rsid w:val="00BC2B96"/>
    <w:rsid w:val="00BC2E1D"/>
    <w:rsid w:val="00BC2E30"/>
    <w:rsid w:val="00BC3AC8"/>
    <w:rsid w:val="00BC3CC7"/>
    <w:rsid w:val="00BC4065"/>
    <w:rsid w:val="00BC41EC"/>
    <w:rsid w:val="00BC4BEA"/>
    <w:rsid w:val="00BC4DA3"/>
    <w:rsid w:val="00BC60B0"/>
    <w:rsid w:val="00BC63FE"/>
    <w:rsid w:val="00BC72D9"/>
    <w:rsid w:val="00BC7584"/>
    <w:rsid w:val="00BD0ADF"/>
    <w:rsid w:val="00BD1362"/>
    <w:rsid w:val="00BD1A8F"/>
    <w:rsid w:val="00BD288A"/>
    <w:rsid w:val="00BD2CDC"/>
    <w:rsid w:val="00BD3799"/>
    <w:rsid w:val="00BD55D2"/>
    <w:rsid w:val="00BD57C9"/>
    <w:rsid w:val="00BD6D26"/>
    <w:rsid w:val="00BE03F0"/>
    <w:rsid w:val="00BE0B2E"/>
    <w:rsid w:val="00BE19A6"/>
    <w:rsid w:val="00BE2E82"/>
    <w:rsid w:val="00BE30A1"/>
    <w:rsid w:val="00BE3CA7"/>
    <w:rsid w:val="00BE3EEA"/>
    <w:rsid w:val="00BE4279"/>
    <w:rsid w:val="00BE4418"/>
    <w:rsid w:val="00BE4FC5"/>
    <w:rsid w:val="00BE50DF"/>
    <w:rsid w:val="00BE625F"/>
    <w:rsid w:val="00BE6B93"/>
    <w:rsid w:val="00BE6C3E"/>
    <w:rsid w:val="00BE6F44"/>
    <w:rsid w:val="00BE7A18"/>
    <w:rsid w:val="00BF0B00"/>
    <w:rsid w:val="00BF2CAC"/>
    <w:rsid w:val="00BF38BF"/>
    <w:rsid w:val="00BF3B23"/>
    <w:rsid w:val="00BF46FA"/>
    <w:rsid w:val="00BF492B"/>
    <w:rsid w:val="00BF5D51"/>
    <w:rsid w:val="00BF5E0B"/>
    <w:rsid w:val="00BF6A54"/>
    <w:rsid w:val="00BF7089"/>
    <w:rsid w:val="00BF76F3"/>
    <w:rsid w:val="00C00566"/>
    <w:rsid w:val="00C00C0D"/>
    <w:rsid w:val="00C01A51"/>
    <w:rsid w:val="00C0235B"/>
    <w:rsid w:val="00C02B14"/>
    <w:rsid w:val="00C03922"/>
    <w:rsid w:val="00C03C41"/>
    <w:rsid w:val="00C03FF3"/>
    <w:rsid w:val="00C04253"/>
    <w:rsid w:val="00C04A88"/>
    <w:rsid w:val="00C05154"/>
    <w:rsid w:val="00C069E5"/>
    <w:rsid w:val="00C06CAA"/>
    <w:rsid w:val="00C1043B"/>
    <w:rsid w:val="00C10A49"/>
    <w:rsid w:val="00C1209C"/>
    <w:rsid w:val="00C12BD1"/>
    <w:rsid w:val="00C12EF4"/>
    <w:rsid w:val="00C13E7B"/>
    <w:rsid w:val="00C14A59"/>
    <w:rsid w:val="00C14AE0"/>
    <w:rsid w:val="00C16218"/>
    <w:rsid w:val="00C16E32"/>
    <w:rsid w:val="00C17494"/>
    <w:rsid w:val="00C20122"/>
    <w:rsid w:val="00C212E7"/>
    <w:rsid w:val="00C21ECD"/>
    <w:rsid w:val="00C23123"/>
    <w:rsid w:val="00C23471"/>
    <w:rsid w:val="00C23AD4"/>
    <w:rsid w:val="00C23ED5"/>
    <w:rsid w:val="00C2471D"/>
    <w:rsid w:val="00C24A8D"/>
    <w:rsid w:val="00C24FAF"/>
    <w:rsid w:val="00C2615C"/>
    <w:rsid w:val="00C2637C"/>
    <w:rsid w:val="00C263AD"/>
    <w:rsid w:val="00C26F02"/>
    <w:rsid w:val="00C27155"/>
    <w:rsid w:val="00C27541"/>
    <w:rsid w:val="00C27DEE"/>
    <w:rsid w:val="00C30168"/>
    <w:rsid w:val="00C30366"/>
    <w:rsid w:val="00C314BF"/>
    <w:rsid w:val="00C31A9C"/>
    <w:rsid w:val="00C31BA3"/>
    <w:rsid w:val="00C32565"/>
    <w:rsid w:val="00C33328"/>
    <w:rsid w:val="00C343CA"/>
    <w:rsid w:val="00C345C3"/>
    <w:rsid w:val="00C3484B"/>
    <w:rsid w:val="00C35105"/>
    <w:rsid w:val="00C35176"/>
    <w:rsid w:val="00C352B1"/>
    <w:rsid w:val="00C3584B"/>
    <w:rsid w:val="00C365F2"/>
    <w:rsid w:val="00C36C96"/>
    <w:rsid w:val="00C3701D"/>
    <w:rsid w:val="00C37511"/>
    <w:rsid w:val="00C401E2"/>
    <w:rsid w:val="00C4089F"/>
    <w:rsid w:val="00C4253D"/>
    <w:rsid w:val="00C42F7C"/>
    <w:rsid w:val="00C43D93"/>
    <w:rsid w:val="00C44A5D"/>
    <w:rsid w:val="00C44FC5"/>
    <w:rsid w:val="00C45AAD"/>
    <w:rsid w:val="00C45D6B"/>
    <w:rsid w:val="00C46C92"/>
    <w:rsid w:val="00C47A06"/>
    <w:rsid w:val="00C500CD"/>
    <w:rsid w:val="00C50278"/>
    <w:rsid w:val="00C503A2"/>
    <w:rsid w:val="00C5083C"/>
    <w:rsid w:val="00C51742"/>
    <w:rsid w:val="00C53069"/>
    <w:rsid w:val="00C5311B"/>
    <w:rsid w:val="00C532A7"/>
    <w:rsid w:val="00C5344C"/>
    <w:rsid w:val="00C561A0"/>
    <w:rsid w:val="00C561D9"/>
    <w:rsid w:val="00C5622F"/>
    <w:rsid w:val="00C567A1"/>
    <w:rsid w:val="00C56E56"/>
    <w:rsid w:val="00C57713"/>
    <w:rsid w:val="00C57B2B"/>
    <w:rsid w:val="00C60B79"/>
    <w:rsid w:val="00C61657"/>
    <w:rsid w:val="00C631FA"/>
    <w:rsid w:val="00C64111"/>
    <w:rsid w:val="00C645B7"/>
    <w:rsid w:val="00C648C1"/>
    <w:rsid w:val="00C6523C"/>
    <w:rsid w:val="00C65CBD"/>
    <w:rsid w:val="00C66010"/>
    <w:rsid w:val="00C6659D"/>
    <w:rsid w:val="00C67096"/>
    <w:rsid w:val="00C674F4"/>
    <w:rsid w:val="00C679F6"/>
    <w:rsid w:val="00C71A0F"/>
    <w:rsid w:val="00C71EFC"/>
    <w:rsid w:val="00C72928"/>
    <w:rsid w:val="00C742B5"/>
    <w:rsid w:val="00C75F7D"/>
    <w:rsid w:val="00C76FE3"/>
    <w:rsid w:val="00C77076"/>
    <w:rsid w:val="00C800D9"/>
    <w:rsid w:val="00C8045F"/>
    <w:rsid w:val="00C80558"/>
    <w:rsid w:val="00C80A12"/>
    <w:rsid w:val="00C80B6E"/>
    <w:rsid w:val="00C81141"/>
    <w:rsid w:val="00C81548"/>
    <w:rsid w:val="00C81876"/>
    <w:rsid w:val="00C8279A"/>
    <w:rsid w:val="00C8354A"/>
    <w:rsid w:val="00C847E8"/>
    <w:rsid w:val="00C84D5A"/>
    <w:rsid w:val="00C84D74"/>
    <w:rsid w:val="00C84FDC"/>
    <w:rsid w:val="00C856C8"/>
    <w:rsid w:val="00C8575B"/>
    <w:rsid w:val="00C8622C"/>
    <w:rsid w:val="00C87A39"/>
    <w:rsid w:val="00C911DA"/>
    <w:rsid w:val="00C91446"/>
    <w:rsid w:val="00C93D68"/>
    <w:rsid w:val="00C95315"/>
    <w:rsid w:val="00C95B65"/>
    <w:rsid w:val="00C969B7"/>
    <w:rsid w:val="00C96BB4"/>
    <w:rsid w:val="00C977D7"/>
    <w:rsid w:val="00C97ABE"/>
    <w:rsid w:val="00CA07F1"/>
    <w:rsid w:val="00CA093C"/>
    <w:rsid w:val="00CA0CFE"/>
    <w:rsid w:val="00CA0F07"/>
    <w:rsid w:val="00CA0F11"/>
    <w:rsid w:val="00CA1289"/>
    <w:rsid w:val="00CA2113"/>
    <w:rsid w:val="00CA2D9C"/>
    <w:rsid w:val="00CA382B"/>
    <w:rsid w:val="00CA3961"/>
    <w:rsid w:val="00CA4B6D"/>
    <w:rsid w:val="00CA627A"/>
    <w:rsid w:val="00CA64C2"/>
    <w:rsid w:val="00CA64D9"/>
    <w:rsid w:val="00CA70B2"/>
    <w:rsid w:val="00CA7A39"/>
    <w:rsid w:val="00CB045F"/>
    <w:rsid w:val="00CB06C2"/>
    <w:rsid w:val="00CB1168"/>
    <w:rsid w:val="00CB282B"/>
    <w:rsid w:val="00CB3576"/>
    <w:rsid w:val="00CB3BE3"/>
    <w:rsid w:val="00CB3E42"/>
    <w:rsid w:val="00CB51DD"/>
    <w:rsid w:val="00CB573C"/>
    <w:rsid w:val="00CB596B"/>
    <w:rsid w:val="00CB5EE8"/>
    <w:rsid w:val="00CB5FE1"/>
    <w:rsid w:val="00CB6F38"/>
    <w:rsid w:val="00CB79EB"/>
    <w:rsid w:val="00CB7A07"/>
    <w:rsid w:val="00CB7B4D"/>
    <w:rsid w:val="00CB7E49"/>
    <w:rsid w:val="00CC0C05"/>
    <w:rsid w:val="00CC104F"/>
    <w:rsid w:val="00CC10D8"/>
    <w:rsid w:val="00CC33FC"/>
    <w:rsid w:val="00CC3976"/>
    <w:rsid w:val="00CC4459"/>
    <w:rsid w:val="00CC4EA7"/>
    <w:rsid w:val="00CC5D83"/>
    <w:rsid w:val="00CC6E56"/>
    <w:rsid w:val="00CC7795"/>
    <w:rsid w:val="00CC7EF9"/>
    <w:rsid w:val="00CD049F"/>
    <w:rsid w:val="00CD06FD"/>
    <w:rsid w:val="00CD0782"/>
    <w:rsid w:val="00CD111B"/>
    <w:rsid w:val="00CD1BF0"/>
    <w:rsid w:val="00CD20F7"/>
    <w:rsid w:val="00CD2195"/>
    <w:rsid w:val="00CD2228"/>
    <w:rsid w:val="00CD4379"/>
    <w:rsid w:val="00CD442B"/>
    <w:rsid w:val="00CD49B5"/>
    <w:rsid w:val="00CD4A45"/>
    <w:rsid w:val="00CD5F65"/>
    <w:rsid w:val="00CD67B1"/>
    <w:rsid w:val="00CD6BAD"/>
    <w:rsid w:val="00CD714C"/>
    <w:rsid w:val="00CD7E93"/>
    <w:rsid w:val="00CD7F95"/>
    <w:rsid w:val="00CE23A8"/>
    <w:rsid w:val="00CE2E4A"/>
    <w:rsid w:val="00CE2E86"/>
    <w:rsid w:val="00CE2EE6"/>
    <w:rsid w:val="00CE3F0C"/>
    <w:rsid w:val="00CE4FCA"/>
    <w:rsid w:val="00CE5B53"/>
    <w:rsid w:val="00CE6FAA"/>
    <w:rsid w:val="00CF0594"/>
    <w:rsid w:val="00CF0F47"/>
    <w:rsid w:val="00CF1C36"/>
    <w:rsid w:val="00CF346A"/>
    <w:rsid w:val="00CF3CCE"/>
    <w:rsid w:val="00CF3FB5"/>
    <w:rsid w:val="00CF3FB8"/>
    <w:rsid w:val="00CF44CC"/>
    <w:rsid w:val="00CF4F6F"/>
    <w:rsid w:val="00CF5E09"/>
    <w:rsid w:val="00CF5E66"/>
    <w:rsid w:val="00CF6FB0"/>
    <w:rsid w:val="00CF71DA"/>
    <w:rsid w:val="00D0119C"/>
    <w:rsid w:val="00D02160"/>
    <w:rsid w:val="00D02651"/>
    <w:rsid w:val="00D03A82"/>
    <w:rsid w:val="00D044C6"/>
    <w:rsid w:val="00D04C14"/>
    <w:rsid w:val="00D05054"/>
    <w:rsid w:val="00D06A9B"/>
    <w:rsid w:val="00D06FF9"/>
    <w:rsid w:val="00D07836"/>
    <w:rsid w:val="00D07879"/>
    <w:rsid w:val="00D07DA6"/>
    <w:rsid w:val="00D11844"/>
    <w:rsid w:val="00D12F94"/>
    <w:rsid w:val="00D13B8F"/>
    <w:rsid w:val="00D1432D"/>
    <w:rsid w:val="00D1548D"/>
    <w:rsid w:val="00D15521"/>
    <w:rsid w:val="00D15D77"/>
    <w:rsid w:val="00D15E67"/>
    <w:rsid w:val="00D16240"/>
    <w:rsid w:val="00D166E0"/>
    <w:rsid w:val="00D16D1E"/>
    <w:rsid w:val="00D17DE0"/>
    <w:rsid w:val="00D17E2E"/>
    <w:rsid w:val="00D20795"/>
    <w:rsid w:val="00D21336"/>
    <w:rsid w:val="00D213E2"/>
    <w:rsid w:val="00D213FB"/>
    <w:rsid w:val="00D21739"/>
    <w:rsid w:val="00D2268C"/>
    <w:rsid w:val="00D22A5D"/>
    <w:rsid w:val="00D23798"/>
    <w:rsid w:val="00D23A5C"/>
    <w:rsid w:val="00D23AF4"/>
    <w:rsid w:val="00D24C30"/>
    <w:rsid w:val="00D251D0"/>
    <w:rsid w:val="00D25310"/>
    <w:rsid w:val="00D256E0"/>
    <w:rsid w:val="00D25E6B"/>
    <w:rsid w:val="00D2604B"/>
    <w:rsid w:val="00D2614B"/>
    <w:rsid w:val="00D27CB1"/>
    <w:rsid w:val="00D301E4"/>
    <w:rsid w:val="00D317F7"/>
    <w:rsid w:val="00D32005"/>
    <w:rsid w:val="00D3254A"/>
    <w:rsid w:val="00D3267F"/>
    <w:rsid w:val="00D3281F"/>
    <w:rsid w:val="00D32A0B"/>
    <w:rsid w:val="00D32A46"/>
    <w:rsid w:val="00D33C81"/>
    <w:rsid w:val="00D3429B"/>
    <w:rsid w:val="00D34579"/>
    <w:rsid w:val="00D34C1C"/>
    <w:rsid w:val="00D35522"/>
    <w:rsid w:val="00D35922"/>
    <w:rsid w:val="00D36B16"/>
    <w:rsid w:val="00D36EDD"/>
    <w:rsid w:val="00D372F7"/>
    <w:rsid w:val="00D37E5A"/>
    <w:rsid w:val="00D37EA7"/>
    <w:rsid w:val="00D40BD5"/>
    <w:rsid w:val="00D40CB7"/>
    <w:rsid w:val="00D414F9"/>
    <w:rsid w:val="00D41B9B"/>
    <w:rsid w:val="00D41E9B"/>
    <w:rsid w:val="00D42918"/>
    <w:rsid w:val="00D43345"/>
    <w:rsid w:val="00D434EA"/>
    <w:rsid w:val="00D43A6D"/>
    <w:rsid w:val="00D45585"/>
    <w:rsid w:val="00D45D00"/>
    <w:rsid w:val="00D4661C"/>
    <w:rsid w:val="00D47B50"/>
    <w:rsid w:val="00D500DF"/>
    <w:rsid w:val="00D501F9"/>
    <w:rsid w:val="00D507C6"/>
    <w:rsid w:val="00D50884"/>
    <w:rsid w:val="00D50F44"/>
    <w:rsid w:val="00D5301C"/>
    <w:rsid w:val="00D5364E"/>
    <w:rsid w:val="00D53BF0"/>
    <w:rsid w:val="00D53C5B"/>
    <w:rsid w:val="00D542F8"/>
    <w:rsid w:val="00D54311"/>
    <w:rsid w:val="00D55A19"/>
    <w:rsid w:val="00D55D2B"/>
    <w:rsid w:val="00D56976"/>
    <w:rsid w:val="00D574A1"/>
    <w:rsid w:val="00D57601"/>
    <w:rsid w:val="00D57A54"/>
    <w:rsid w:val="00D6023B"/>
    <w:rsid w:val="00D60283"/>
    <w:rsid w:val="00D615F3"/>
    <w:rsid w:val="00D61C42"/>
    <w:rsid w:val="00D62425"/>
    <w:rsid w:val="00D6303D"/>
    <w:rsid w:val="00D64A31"/>
    <w:rsid w:val="00D64EAE"/>
    <w:rsid w:val="00D65835"/>
    <w:rsid w:val="00D662D8"/>
    <w:rsid w:val="00D6691C"/>
    <w:rsid w:val="00D6789E"/>
    <w:rsid w:val="00D67E2E"/>
    <w:rsid w:val="00D67FCD"/>
    <w:rsid w:val="00D704C1"/>
    <w:rsid w:val="00D70771"/>
    <w:rsid w:val="00D708CC"/>
    <w:rsid w:val="00D70D50"/>
    <w:rsid w:val="00D70DA2"/>
    <w:rsid w:val="00D711F0"/>
    <w:rsid w:val="00D713FF"/>
    <w:rsid w:val="00D71D90"/>
    <w:rsid w:val="00D72A5E"/>
    <w:rsid w:val="00D7310E"/>
    <w:rsid w:val="00D735B6"/>
    <w:rsid w:val="00D73C50"/>
    <w:rsid w:val="00D76B47"/>
    <w:rsid w:val="00D773EC"/>
    <w:rsid w:val="00D77FC6"/>
    <w:rsid w:val="00D80D46"/>
    <w:rsid w:val="00D81048"/>
    <w:rsid w:val="00D81A93"/>
    <w:rsid w:val="00D83679"/>
    <w:rsid w:val="00D83CA8"/>
    <w:rsid w:val="00D84A02"/>
    <w:rsid w:val="00D85499"/>
    <w:rsid w:val="00D85562"/>
    <w:rsid w:val="00D86785"/>
    <w:rsid w:val="00D879D5"/>
    <w:rsid w:val="00D87CED"/>
    <w:rsid w:val="00D9003A"/>
    <w:rsid w:val="00D90EFA"/>
    <w:rsid w:val="00D9121C"/>
    <w:rsid w:val="00D93336"/>
    <w:rsid w:val="00D93541"/>
    <w:rsid w:val="00D937F8"/>
    <w:rsid w:val="00D94353"/>
    <w:rsid w:val="00D947F6"/>
    <w:rsid w:val="00D94871"/>
    <w:rsid w:val="00D94ECA"/>
    <w:rsid w:val="00D94F08"/>
    <w:rsid w:val="00D95E97"/>
    <w:rsid w:val="00D96260"/>
    <w:rsid w:val="00D96646"/>
    <w:rsid w:val="00D966EE"/>
    <w:rsid w:val="00D9710F"/>
    <w:rsid w:val="00D9722F"/>
    <w:rsid w:val="00DA005A"/>
    <w:rsid w:val="00DA0792"/>
    <w:rsid w:val="00DA1D84"/>
    <w:rsid w:val="00DA326B"/>
    <w:rsid w:val="00DA62C2"/>
    <w:rsid w:val="00DA6684"/>
    <w:rsid w:val="00DA6C05"/>
    <w:rsid w:val="00DA723E"/>
    <w:rsid w:val="00DA788A"/>
    <w:rsid w:val="00DA7D74"/>
    <w:rsid w:val="00DA7D9E"/>
    <w:rsid w:val="00DA7FC6"/>
    <w:rsid w:val="00DB083A"/>
    <w:rsid w:val="00DB145F"/>
    <w:rsid w:val="00DB14BB"/>
    <w:rsid w:val="00DB1C57"/>
    <w:rsid w:val="00DB2448"/>
    <w:rsid w:val="00DB255E"/>
    <w:rsid w:val="00DB3DC5"/>
    <w:rsid w:val="00DB488D"/>
    <w:rsid w:val="00DB52C8"/>
    <w:rsid w:val="00DB6030"/>
    <w:rsid w:val="00DB6705"/>
    <w:rsid w:val="00DB6B70"/>
    <w:rsid w:val="00DB6E47"/>
    <w:rsid w:val="00DC01BC"/>
    <w:rsid w:val="00DC0D9C"/>
    <w:rsid w:val="00DC2BB2"/>
    <w:rsid w:val="00DC32F5"/>
    <w:rsid w:val="00DC33B8"/>
    <w:rsid w:val="00DC42B4"/>
    <w:rsid w:val="00DC5004"/>
    <w:rsid w:val="00DC505F"/>
    <w:rsid w:val="00DC5CBD"/>
    <w:rsid w:val="00DC5D6C"/>
    <w:rsid w:val="00DC60FA"/>
    <w:rsid w:val="00DC6A9A"/>
    <w:rsid w:val="00DC6D8C"/>
    <w:rsid w:val="00DC7163"/>
    <w:rsid w:val="00DC7C90"/>
    <w:rsid w:val="00DD0438"/>
    <w:rsid w:val="00DD06B9"/>
    <w:rsid w:val="00DD08B5"/>
    <w:rsid w:val="00DD252F"/>
    <w:rsid w:val="00DD2B0D"/>
    <w:rsid w:val="00DD2B81"/>
    <w:rsid w:val="00DD2F6E"/>
    <w:rsid w:val="00DD30DF"/>
    <w:rsid w:val="00DD3211"/>
    <w:rsid w:val="00DD32AC"/>
    <w:rsid w:val="00DD335F"/>
    <w:rsid w:val="00DD35EA"/>
    <w:rsid w:val="00DD47F7"/>
    <w:rsid w:val="00DD5BD8"/>
    <w:rsid w:val="00DD5DCF"/>
    <w:rsid w:val="00DD5E6A"/>
    <w:rsid w:val="00DD6A02"/>
    <w:rsid w:val="00DD6ABF"/>
    <w:rsid w:val="00DD7EE1"/>
    <w:rsid w:val="00DE0241"/>
    <w:rsid w:val="00DE0925"/>
    <w:rsid w:val="00DE1460"/>
    <w:rsid w:val="00DE1B6A"/>
    <w:rsid w:val="00DE21C7"/>
    <w:rsid w:val="00DE3982"/>
    <w:rsid w:val="00DE3DE1"/>
    <w:rsid w:val="00DE44AF"/>
    <w:rsid w:val="00DE4C86"/>
    <w:rsid w:val="00DE5152"/>
    <w:rsid w:val="00DE6592"/>
    <w:rsid w:val="00DF0F72"/>
    <w:rsid w:val="00DF114F"/>
    <w:rsid w:val="00DF3B2B"/>
    <w:rsid w:val="00DF49DA"/>
    <w:rsid w:val="00DF4C1F"/>
    <w:rsid w:val="00DF508E"/>
    <w:rsid w:val="00DF5758"/>
    <w:rsid w:val="00DF5CD8"/>
    <w:rsid w:val="00DF5ED3"/>
    <w:rsid w:val="00DF5FC4"/>
    <w:rsid w:val="00DF62F6"/>
    <w:rsid w:val="00DF799F"/>
    <w:rsid w:val="00DF7B19"/>
    <w:rsid w:val="00DF7F6C"/>
    <w:rsid w:val="00DF7F95"/>
    <w:rsid w:val="00E0008E"/>
    <w:rsid w:val="00E00105"/>
    <w:rsid w:val="00E007A4"/>
    <w:rsid w:val="00E01367"/>
    <w:rsid w:val="00E029C6"/>
    <w:rsid w:val="00E0311F"/>
    <w:rsid w:val="00E034FF"/>
    <w:rsid w:val="00E035AE"/>
    <w:rsid w:val="00E035D9"/>
    <w:rsid w:val="00E03B7E"/>
    <w:rsid w:val="00E04A6C"/>
    <w:rsid w:val="00E04CB4"/>
    <w:rsid w:val="00E05272"/>
    <w:rsid w:val="00E05559"/>
    <w:rsid w:val="00E05D28"/>
    <w:rsid w:val="00E060BF"/>
    <w:rsid w:val="00E06921"/>
    <w:rsid w:val="00E075B2"/>
    <w:rsid w:val="00E101F5"/>
    <w:rsid w:val="00E10C29"/>
    <w:rsid w:val="00E12945"/>
    <w:rsid w:val="00E1354D"/>
    <w:rsid w:val="00E13DCB"/>
    <w:rsid w:val="00E13F6D"/>
    <w:rsid w:val="00E1478D"/>
    <w:rsid w:val="00E14822"/>
    <w:rsid w:val="00E14D7B"/>
    <w:rsid w:val="00E15CC0"/>
    <w:rsid w:val="00E163A1"/>
    <w:rsid w:val="00E176F0"/>
    <w:rsid w:val="00E17D17"/>
    <w:rsid w:val="00E210AE"/>
    <w:rsid w:val="00E21D6B"/>
    <w:rsid w:val="00E223BB"/>
    <w:rsid w:val="00E22553"/>
    <w:rsid w:val="00E2392F"/>
    <w:rsid w:val="00E23FEE"/>
    <w:rsid w:val="00E247B0"/>
    <w:rsid w:val="00E25045"/>
    <w:rsid w:val="00E25272"/>
    <w:rsid w:val="00E254A7"/>
    <w:rsid w:val="00E25E82"/>
    <w:rsid w:val="00E2628B"/>
    <w:rsid w:val="00E26B90"/>
    <w:rsid w:val="00E3020A"/>
    <w:rsid w:val="00E303EA"/>
    <w:rsid w:val="00E30D36"/>
    <w:rsid w:val="00E321E8"/>
    <w:rsid w:val="00E32D62"/>
    <w:rsid w:val="00E32EC5"/>
    <w:rsid w:val="00E34AE4"/>
    <w:rsid w:val="00E34D04"/>
    <w:rsid w:val="00E3520D"/>
    <w:rsid w:val="00E35384"/>
    <w:rsid w:val="00E35579"/>
    <w:rsid w:val="00E35AA4"/>
    <w:rsid w:val="00E36B08"/>
    <w:rsid w:val="00E36DD2"/>
    <w:rsid w:val="00E40229"/>
    <w:rsid w:val="00E41A4A"/>
    <w:rsid w:val="00E424A8"/>
    <w:rsid w:val="00E42B8E"/>
    <w:rsid w:val="00E43C6D"/>
    <w:rsid w:val="00E44216"/>
    <w:rsid w:val="00E44800"/>
    <w:rsid w:val="00E451CC"/>
    <w:rsid w:val="00E45385"/>
    <w:rsid w:val="00E45BFA"/>
    <w:rsid w:val="00E4614A"/>
    <w:rsid w:val="00E461F3"/>
    <w:rsid w:val="00E4641B"/>
    <w:rsid w:val="00E478B1"/>
    <w:rsid w:val="00E47C86"/>
    <w:rsid w:val="00E52256"/>
    <w:rsid w:val="00E5239C"/>
    <w:rsid w:val="00E52AE9"/>
    <w:rsid w:val="00E530BC"/>
    <w:rsid w:val="00E54391"/>
    <w:rsid w:val="00E54B55"/>
    <w:rsid w:val="00E55A5A"/>
    <w:rsid w:val="00E56F52"/>
    <w:rsid w:val="00E57726"/>
    <w:rsid w:val="00E601BD"/>
    <w:rsid w:val="00E62CA1"/>
    <w:rsid w:val="00E63B51"/>
    <w:rsid w:val="00E63F85"/>
    <w:rsid w:val="00E652C7"/>
    <w:rsid w:val="00E65752"/>
    <w:rsid w:val="00E665FB"/>
    <w:rsid w:val="00E70D21"/>
    <w:rsid w:val="00E7205C"/>
    <w:rsid w:val="00E72BC1"/>
    <w:rsid w:val="00E72C0F"/>
    <w:rsid w:val="00E73C2E"/>
    <w:rsid w:val="00E74569"/>
    <w:rsid w:val="00E752BF"/>
    <w:rsid w:val="00E75672"/>
    <w:rsid w:val="00E7676D"/>
    <w:rsid w:val="00E77363"/>
    <w:rsid w:val="00E80303"/>
    <w:rsid w:val="00E8061F"/>
    <w:rsid w:val="00E82003"/>
    <w:rsid w:val="00E8279A"/>
    <w:rsid w:val="00E8281E"/>
    <w:rsid w:val="00E82CF1"/>
    <w:rsid w:val="00E839BA"/>
    <w:rsid w:val="00E844AE"/>
    <w:rsid w:val="00E84A3F"/>
    <w:rsid w:val="00E852B5"/>
    <w:rsid w:val="00E860CB"/>
    <w:rsid w:val="00E86FF1"/>
    <w:rsid w:val="00E87339"/>
    <w:rsid w:val="00E87FCD"/>
    <w:rsid w:val="00E908D0"/>
    <w:rsid w:val="00E924F8"/>
    <w:rsid w:val="00E92975"/>
    <w:rsid w:val="00E93B42"/>
    <w:rsid w:val="00E93FF8"/>
    <w:rsid w:val="00E94716"/>
    <w:rsid w:val="00E957D7"/>
    <w:rsid w:val="00E95A09"/>
    <w:rsid w:val="00E97379"/>
    <w:rsid w:val="00EA0C33"/>
    <w:rsid w:val="00EA0F39"/>
    <w:rsid w:val="00EA171B"/>
    <w:rsid w:val="00EA1CD8"/>
    <w:rsid w:val="00EA1EDE"/>
    <w:rsid w:val="00EA21F6"/>
    <w:rsid w:val="00EA22FC"/>
    <w:rsid w:val="00EA244C"/>
    <w:rsid w:val="00EA3135"/>
    <w:rsid w:val="00EA32BF"/>
    <w:rsid w:val="00EA3506"/>
    <w:rsid w:val="00EA3537"/>
    <w:rsid w:val="00EA3D9D"/>
    <w:rsid w:val="00EA5607"/>
    <w:rsid w:val="00EA5BB0"/>
    <w:rsid w:val="00EA6136"/>
    <w:rsid w:val="00EA6896"/>
    <w:rsid w:val="00EA6C5C"/>
    <w:rsid w:val="00EA7072"/>
    <w:rsid w:val="00EA7286"/>
    <w:rsid w:val="00EA7928"/>
    <w:rsid w:val="00EA7E92"/>
    <w:rsid w:val="00EB01A4"/>
    <w:rsid w:val="00EB1193"/>
    <w:rsid w:val="00EB188B"/>
    <w:rsid w:val="00EB1C48"/>
    <w:rsid w:val="00EB2400"/>
    <w:rsid w:val="00EB24D0"/>
    <w:rsid w:val="00EB2771"/>
    <w:rsid w:val="00EB367D"/>
    <w:rsid w:val="00EB4DFE"/>
    <w:rsid w:val="00EB5194"/>
    <w:rsid w:val="00EB555A"/>
    <w:rsid w:val="00EB57C4"/>
    <w:rsid w:val="00EB57F3"/>
    <w:rsid w:val="00EB5CF1"/>
    <w:rsid w:val="00EB62B1"/>
    <w:rsid w:val="00EB6B16"/>
    <w:rsid w:val="00EB6C74"/>
    <w:rsid w:val="00EB6DFD"/>
    <w:rsid w:val="00EB6E9F"/>
    <w:rsid w:val="00EB6EF4"/>
    <w:rsid w:val="00EB6F29"/>
    <w:rsid w:val="00EB70B8"/>
    <w:rsid w:val="00EB7B26"/>
    <w:rsid w:val="00EC0132"/>
    <w:rsid w:val="00EC16AD"/>
    <w:rsid w:val="00EC1DC5"/>
    <w:rsid w:val="00EC35CE"/>
    <w:rsid w:val="00EC3D64"/>
    <w:rsid w:val="00EC3E69"/>
    <w:rsid w:val="00EC40A4"/>
    <w:rsid w:val="00EC41B6"/>
    <w:rsid w:val="00EC4A2E"/>
    <w:rsid w:val="00EC4A59"/>
    <w:rsid w:val="00EC5345"/>
    <w:rsid w:val="00EC5591"/>
    <w:rsid w:val="00EC5FF1"/>
    <w:rsid w:val="00EC647F"/>
    <w:rsid w:val="00EC68CC"/>
    <w:rsid w:val="00EC74D7"/>
    <w:rsid w:val="00ED0CDF"/>
    <w:rsid w:val="00ED0E81"/>
    <w:rsid w:val="00ED0FED"/>
    <w:rsid w:val="00ED1543"/>
    <w:rsid w:val="00ED1670"/>
    <w:rsid w:val="00ED188D"/>
    <w:rsid w:val="00ED1F67"/>
    <w:rsid w:val="00ED20E9"/>
    <w:rsid w:val="00ED2341"/>
    <w:rsid w:val="00ED2A5A"/>
    <w:rsid w:val="00ED55F4"/>
    <w:rsid w:val="00ED66D8"/>
    <w:rsid w:val="00ED7E0A"/>
    <w:rsid w:val="00EE0B3C"/>
    <w:rsid w:val="00EE1878"/>
    <w:rsid w:val="00EE19EE"/>
    <w:rsid w:val="00EE1C8E"/>
    <w:rsid w:val="00EE35AA"/>
    <w:rsid w:val="00EE3DD7"/>
    <w:rsid w:val="00EE4126"/>
    <w:rsid w:val="00EE51A4"/>
    <w:rsid w:val="00EE5441"/>
    <w:rsid w:val="00EE7BC1"/>
    <w:rsid w:val="00EE7D94"/>
    <w:rsid w:val="00EF1C31"/>
    <w:rsid w:val="00EF2461"/>
    <w:rsid w:val="00EF27E0"/>
    <w:rsid w:val="00EF40F4"/>
    <w:rsid w:val="00EF46BF"/>
    <w:rsid w:val="00EF48F7"/>
    <w:rsid w:val="00EF4FDB"/>
    <w:rsid w:val="00EF5F20"/>
    <w:rsid w:val="00EF6FB7"/>
    <w:rsid w:val="00EF718E"/>
    <w:rsid w:val="00EF761C"/>
    <w:rsid w:val="00F0092E"/>
    <w:rsid w:val="00F010B3"/>
    <w:rsid w:val="00F0145D"/>
    <w:rsid w:val="00F0204D"/>
    <w:rsid w:val="00F02265"/>
    <w:rsid w:val="00F02332"/>
    <w:rsid w:val="00F02762"/>
    <w:rsid w:val="00F027D7"/>
    <w:rsid w:val="00F02B4D"/>
    <w:rsid w:val="00F02DF7"/>
    <w:rsid w:val="00F03B40"/>
    <w:rsid w:val="00F03B8E"/>
    <w:rsid w:val="00F04E64"/>
    <w:rsid w:val="00F06002"/>
    <w:rsid w:val="00F0781C"/>
    <w:rsid w:val="00F11448"/>
    <w:rsid w:val="00F11760"/>
    <w:rsid w:val="00F12097"/>
    <w:rsid w:val="00F121B1"/>
    <w:rsid w:val="00F13645"/>
    <w:rsid w:val="00F13A8E"/>
    <w:rsid w:val="00F140A7"/>
    <w:rsid w:val="00F14884"/>
    <w:rsid w:val="00F1540A"/>
    <w:rsid w:val="00F163B1"/>
    <w:rsid w:val="00F16A7C"/>
    <w:rsid w:val="00F16F62"/>
    <w:rsid w:val="00F173C3"/>
    <w:rsid w:val="00F17B23"/>
    <w:rsid w:val="00F20837"/>
    <w:rsid w:val="00F21FB6"/>
    <w:rsid w:val="00F22995"/>
    <w:rsid w:val="00F22B9B"/>
    <w:rsid w:val="00F22FD9"/>
    <w:rsid w:val="00F2335F"/>
    <w:rsid w:val="00F23B37"/>
    <w:rsid w:val="00F23DFB"/>
    <w:rsid w:val="00F2574A"/>
    <w:rsid w:val="00F2594D"/>
    <w:rsid w:val="00F25C94"/>
    <w:rsid w:val="00F267C1"/>
    <w:rsid w:val="00F27530"/>
    <w:rsid w:val="00F27D80"/>
    <w:rsid w:val="00F27FCE"/>
    <w:rsid w:val="00F301CE"/>
    <w:rsid w:val="00F30CAB"/>
    <w:rsid w:val="00F31009"/>
    <w:rsid w:val="00F31B97"/>
    <w:rsid w:val="00F327F8"/>
    <w:rsid w:val="00F32DDC"/>
    <w:rsid w:val="00F335D1"/>
    <w:rsid w:val="00F34D24"/>
    <w:rsid w:val="00F35002"/>
    <w:rsid w:val="00F359AA"/>
    <w:rsid w:val="00F35BB2"/>
    <w:rsid w:val="00F35FDB"/>
    <w:rsid w:val="00F36718"/>
    <w:rsid w:val="00F36E89"/>
    <w:rsid w:val="00F3756D"/>
    <w:rsid w:val="00F379CF"/>
    <w:rsid w:val="00F37DE9"/>
    <w:rsid w:val="00F41B70"/>
    <w:rsid w:val="00F42918"/>
    <w:rsid w:val="00F429B4"/>
    <w:rsid w:val="00F42B99"/>
    <w:rsid w:val="00F42DBF"/>
    <w:rsid w:val="00F4491D"/>
    <w:rsid w:val="00F44BBC"/>
    <w:rsid w:val="00F4590C"/>
    <w:rsid w:val="00F45B10"/>
    <w:rsid w:val="00F45B91"/>
    <w:rsid w:val="00F47DCA"/>
    <w:rsid w:val="00F47DEB"/>
    <w:rsid w:val="00F506E9"/>
    <w:rsid w:val="00F512CA"/>
    <w:rsid w:val="00F51C11"/>
    <w:rsid w:val="00F52BFD"/>
    <w:rsid w:val="00F52E0C"/>
    <w:rsid w:val="00F53910"/>
    <w:rsid w:val="00F53C73"/>
    <w:rsid w:val="00F54214"/>
    <w:rsid w:val="00F54ABB"/>
    <w:rsid w:val="00F54B17"/>
    <w:rsid w:val="00F54C2B"/>
    <w:rsid w:val="00F54CD1"/>
    <w:rsid w:val="00F553E3"/>
    <w:rsid w:val="00F55C2D"/>
    <w:rsid w:val="00F560F3"/>
    <w:rsid w:val="00F5630D"/>
    <w:rsid w:val="00F5651E"/>
    <w:rsid w:val="00F57830"/>
    <w:rsid w:val="00F57F83"/>
    <w:rsid w:val="00F608DB"/>
    <w:rsid w:val="00F60AF2"/>
    <w:rsid w:val="00F60E77"/>
    <w:rsid w:val="00F6140B"/>
    <w:rsid w:val="00F63883"/>
    <w:rsid w:val="00F646A1"/>
    <w:rsid w:val="00F650E3"/>
    <w:rsid w:val="00F663C7"/>
    <w:rsid w:val="00F67323"/>
    <w:rsid w:val="00F67839"/>
    <w:rsid w:val="00F67855"/>
    <w:rsid w:val="00F67FC1"/>
    <w:rsid w:val="00F70391"/>
    <w:rsid w:val="00F7046A"/>
    <w:rsid w:val="00F704B9"/>
    <w:rsid w:val="00F708AC"/>
    <w:rsid w:val="00F709F2"/>
    <w:rsid w:val="00F715E9"/>
    <w:rsid w:val="00F7178C"/>
    <w:rsid w:val="00F717BD"/>
    <w:rsid w:val="00F717F2"/>
    <w:rsid w:val="00F71D40"/>
    <w:rsid w:val="00F726D4"/>
    <w:rsid w:val="00F7338E"/>
    <w:rsid w:val="00F73C02"/>
    <w:rsid w:val="00F73EF0"/>
    <w:rsid w:val="00F74806"/>
    <w:rsid w:val="00F74BBC"/>
    <w:rsid w:val="00F74F88"/>
    <w:rsid w:val="00F75030"/>
    <w:rsid w:val="00F75336"/>
    <w:rsid w:val="00F76EF2"/>
    <w:rsid w:val="00F7731D"/>
    <w:rsid w:val="00F77A4F"/>
    <w:rsid w:val="00F77D3D"/>
    <w:rsid w:val="00F802D2"/>
    <w:rsid w:val="00F809CA"/>
    <w:rsid w:val="00F80DC5"/>
    <w:rsid w:val="00F812DE"/>
    <w:rsid w:val="00F819E8"/>
    <w:rsid w:val="00F81A47"/>
    <w:rsid w:val="00F81D47"/>
    <w:rsid w:val="00F82021"/>
    <w:rsid w:val="00F822A4"/>
    <w:rsid w:val="00F828F1"/>
    <w:rsid w:val="00F82AB1"/>
    <w:rsid w:val="00F8454B"/>
    <w:rsid w:val="00F847A6"/>
    <w:rsid w:val="00F85047"/>
    <w:rsid w:val="00F85354"/>
    <w:rsid w:val="00F87018"/>
    <w:rsid w:val="00F875AD"/>
    <w:rsid w:val="00F87738"/>
    <w:rsid w:val="00F87934"/>
    <w:rsid w:val="00F879CA"/>
    <w:rsid w:val="00F904B6"/>
    <w:rsid w:val="00F90CA2"/>
    <w:rsid w:val="00F920A2"/>
    <w:rsid w:val="00F92405"/>
    <w:rsid w:val="00F936F5"/>
    <w:rsid w:val="00F93A64"/>
    <w:rsid w:val="00F9418B"/>
    <w:rsid w:val="00F9489D"/>
    <w:rsid w:val="00F951E2"/>
    <w:rsid w:val="00F9564B"/>
    <w:rsid w:val="00F95831"/>
    <w:rsid w:val="00F959C9"/>
    <w:rsid w:val="00F9706A"/>
    <w:rsid w:val="00F973AC"/>
    <w:rsid w:val="00FA0EB8"/>
    <w:rsid w:val="00FA1BD3"/>
    <w:rsid w:val="00FA1DD5"/>
    <w:rsid w:val="00FA24EB"/>
    <w:rsid w:val="00FA2649"/>
    <w:rsid w:val="00FA34D5"/>
    <w:rsid w:val="00FA501B"/>
    <w:rsid w:val="00FA5D1F"/>
    <w:rsid w:val="00FA6403"/>
    <w:rsid w:val="00FA65B7"/>
    <w:rsid w:val="00FA6A93"/>
    <w:rsid w:val="00FA72FA"/>
    <w:rsid w:val="00FA78A1"/>
    <w:rsid w:val="00FB0BFA"/>
    <w:rsid w:val="00FB0DAA"/>
    <w:rsid w:val="00FB1646"/>
    <w:rsid w:val="00FB1862"/>
    <w:rsid w:val="00FB2B24"/>
    <w:rsid w:val="00FB2CBB"/>
    <w:rsid w:val="00FB301C"/>
    <w:rsid w:val="00FB3989"/>
    <w:rsid w:val="00FB4607"/>
    <w:rsid w:val="00FB4A6F"/>
    <w:rsid w:val="00FB6268"/>
    <w:rsid w:val="00FB62CC"/>
    <w:rsid w:val="00FB676A"/>
    <w:rsid w:val="00FB69D9"/>
    <w:rsid w:val="00FB7613"/>
    <w:rsid w:val="00FB76CD"/>
    <w:rsid w:val="00FB76FA"/>
    <w:rsid w:val="00FC08B6"/>
    <w:rsid w:val="00FC092F"/>
    <w:rsid w:val="00FC0B77"/>
    <w:rsid w:val="00FC1351"/>
    <w:rsid w:val="00FC1E92"/>
    <w:rsid w:val="00FC2545"/>
    <w:rsid w:val="00FC2EE7"/>
    <w:rsid w:val="00FC30CB"/>
    <w:rsid w:val="00FC471C"/>
    <w:rsid w:val="00FC4F02"/>
    <w:rsid w:val="00FC57B1"/>
    <w:rsid w:val="00FC5A7D"/>
    <w:rsid w:val="00FC6952"/>
    <w:rsid w:val="00FC6BF2"/>
    <w:rsid w:val="00FC73DA"/>
    <w:rsid w:val="00FC77DD"/>
    <w:rsid w:val="00FC7813"/>
    <w:rsid w:val="00FC7FBD"/>
    <w:rsid w:val="00FD0CFC"/>
    <w:rsid w:val="00FD109E"/>
    <w:rsid w:val="00FD3DFC"/>
    <w:rsid w:val="00FD40CA"/>
    <w:rsid w:val="00FD422D"/>
    <w:rsid w:val="00FD4448"/>
    <w:rsid w:val="00FD46D8"/>
    <w:rsid w:val="00FD49AF"/>
    <w:rsid w:val="00FD4C8A"/>
    <w:rsid w:val="00FD4EDA"/>
    <w:rsid w:val="00FD5A1E"/>
    <w:rsid w:val="00FD632E"/>
    <w:rsid w:val="00FD703C"/>
    <w:rsid w:val="00FD745F"/>
    <w:rsid w:val="00FE006A"/>
    <w:rsid w:val="00FE05C6"/>
    <w:rsid w:val="00FE1BBF"/>
    <w:rsid w:val="00FE327C"/>
    <w:rsid w:val="00FE3AB6"/>
    <w:rsid w:val="00FE4F19"/>
    <w:rsid w:val="00FE630D"/>
    <w:rsid w:val="00FE6D73"/>
    <w:rsid w:val="00FE7574"/>
    <w:rsid w:val="00FE7A2B"/>
    <w:rsid w:val="00FF015F"/>
    <w:rsid w:val="00FF0523"/>
    <w:rsid w:val="00FF0A58"/>
    <w:rsid w:val="00FF0E61"/>
    <w:rsid w:val="00FF17AA"/>
    <w:rsid w:val="00FF2298"/>
    <w:rsid w:val="00FF2451"/>
    <w:rsid w:val="00FF2AFA"/>
    <w:rsid w:val="00FF3359"/>
    <w:rsid w:val="00FF4C68"/>
    <w:rsid w:val="00FF79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17BBB30-BA2A-42B2-9716-6201B2540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C6617"/>
    <w:pPr>
      <w:jc w:val="both"/>
    </w:pPr>
    <w:rPr>
      <w:sz w:val="22"/>
      <w:szCs w:val="22"/>
      <w:lang w:val="kk-KZ" w:eastAsia="en-US"/>
    </w:rPr>
  </w:style>
  <w:style w:type="paragraph" w:styleId="1">
    <w:name w:val="heading 1"/>
    <w:basedOn w:val="a"/>
    <w:next w:val="a"/>
    <w:link w:val="10"/>
    <w:uiPriority w:val="9"/>
    <w:qFormat/>
    <w:rsid w:val="00DA7FC6"/>
    <w:pPr>
      <w:keepNext/>
      <w:keepLines/>
      <w:spacing w:before="240"/>
      <w:outlineLvl w:val="0"/>
    </w:pPr>
    <w:rPr>
      <w:rFonts w:ascii="Calibri Light" w:eastAsia="Times New Roman" w:hAnsi="Calibri Light"/>
      <w:color w:val="2E74B5"/>
      <w:sz w:val="32"/>
      <w:szCs w:val="32"/>
    </w:rPr>
  </w:style>
  <w:style w:type="paragraph" w:styleId="2">
    <w:name w:val="heading 2"/>
    <w:basedOn w:val="a"/>
    <w:next w:val="a"/>
    <w:link w:val="20"/>
    <w:uiPriority w:val="9"/>
    <w:unhideWhenUsed/>
    <w:qFormat/>
    <w:rsid w:val="00DA7FC6"/>
    <w:pPr>
      <w:keepNext/>
      <w:keepLines/>
      <w:spacing w:before="40"/>
      <w:outlineLvl w:val="1"/>
    </w:pPr>
    <w:rPr>
      <w:rFonts w:ascii="Calibri Light" w:eastAsia="Times New Roman" w:hAnsi="Calibri Light"/>
      <w:color w:val="2E74B5"/>
      <w:sz w:val="26"/>
      <w:szCs w:val="26"/>
    </w:rPr>
  </w:style>
  <w:style w:type="paragraph" w:styleId="3">
    <w:name w:val="heading 3"/>
    <w:basedOn w:val="a"/>
    <w:link w:val="30"/>
    <w:uiPriority w:val="9"/>
    <w:qFormat/>
    <w:rsid w:val="00DA7FC6"/>
    <w:pPr>
      <w:spacing w:before="100" w:beforeAutospacing="1" w:after="100" w:afterAutospacing="1"/>
      <w:outlineLvl w:val="2"/>
    </w:pPr>
    <w:rPr>
      <w:rFonts w:ascii="Times New Roman" w:eastAsia="Times New Roman" w:hAnsi="Times New Roman"/>
      <w:b/>
      <w:bCs/>
      <w:sz w:val="27"/>
      <w:szCs w:val="27"/>
      <w:lang w:eastAsia="kk-KZ"/>
    </w:rPr>
  </w:style>
  <w:style w:type="paragraph" w:styleId="4">
    <w:name w:val="heading 4"/>
    <w:basedOn w:val="a"/>
    <w:next w:val="a"/>
    <w:link w:val="40"/>
    <w:uiPriority w:val="1"/>
    <w:unhideWhenUsed/>
    <w:qFormat/>
    <w:rsid w:val="00F76EF2"/>
    <w:pPr>
      <w:keepNext/>
      <w:keepLines/>
      <w:spacing w:before="40"/>
      <w:outlineLvl w:val="3"/>
    </w:pPr>
    <w:rPr>
      <w:rFonts w:ascii="Calibri Light" w:eastAsia="Times New Roman" w:hAnsi="Calibri Light"/>
      <w:i/>
      <w:iCs/>
      <w:color w:val="2E74B5"/>
    </w:rPr>
  </w:style>
  <w:style w:type="paragraph" w:styleId="6">
    <w:name w:val="heading 6"/>
    <w:basedOn w:val="a"/>
    <w:next w:val="a"/>
    <w:link w:val="60"/>
    <w:uiPriority w:val="9"/>
    <w:semiHidden/>
    <w:unhideWhenUsed/>
    <w:qFormat/>
    <w:rsid w:val="005758D2"/>
    <w:pPr>
      <w:keepNext/>
      <w:keepLines/>
      <w:widowControl w:val="0"/>
      <w:autoSpaceDE w:val="0"/>
      <w:autoSpaceDN w:val="0"/>
      <w:spacing w:before="40"/>
      <w:jc w:val="left"/>
      <w:outlineLvl w:val="5"/>
    </w:pPr>
    <w:rPr>
      <w:rFonts w:ascii="Calibri Light" w:eastAsia="Times New Roman" w:hAnsi="Calibri Light"/>
      <w:color w:val="1F4D78"/>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DA7FC6"/>
    <w:rPr>
      <w:rFonts w:ascii="Calibri Light" w:eastAsia="Times New Roman" w:hAnsi="Calibri Light" w:cs="Times New Roman"/>
      <w:color w:val="2E74B5"/>
      <w:sz w:val="32"/>
      <w:szCs w:val="32"/>
    </w:rPr>
  </w:style>
  <w:style w:type="character" w:customStyle="1" w:styleId="20">
    <w:name w:val="Заголовок 2 Знак"/>
    <w:link w:val="2"/>
    <w:uiPriority w:val="9"/>
    <w:rsid w:val="00DA7FC6"/>
    <w:rPr>
      <w:rFonts w:ascii="Calibri Light" w:eastAsia="Times New Roman" w:hAnsi="Calibri Light" w:cs="Times New Roman"/>
      <w:color w:val="2E74B5"/>
      <w:sz w:val="26"/>
      <w:szCs w:val="26"/>
    </w:rPr>
  </w:style>
  <w:style w:type="character" w:customStyle="1" w:styleId="30">
    <w:name w:val="Заголовок 3 Знак"/>
    <w:link w:val="3"/>
    <w:uiPriority w:val="9"/>
    <w:rsid w:val="00DA7FC6"/>
    <w:rPr>
      <w:rFonts w:ascii="Times New Roman" w:eastAsia="Times New Roman" w:hAnsi="Times New Roman" w:cs="Times New Roman"/>
      <w:b/>
      <w:bCs/>
      <w:sz w:val="27"/>
      <w:szCs w:val="27"/>
      <w:lang w:eastAsia="kk-KZ"/>
    </w:rPr>
  </w:style>
  <w:style w:type="character" w:customStyle="1" w:styleId="40">
    <w:name w:val="Заголовок 4 Знак"/>
    <w:link w:val="4"/>
    <w:uiPriority w:val="1"/>
    <w:rsid w:val="00F76EF2"/>
    <w:rPr>
      <w:rFonts w:ascii="Calibri Light" w:eastAsia="Times New Roman" w:hAnsi="Calibri Light" w:cs="Times New Roman"/>
      <w:i/>
      <w:iCs/>
      <w:color w:val="2E74B5"/>
      <w:sz w:val="22"/>
      <w:szCs w:val="22"/>
      <w:lang w:val="kk-KZ" w:eastAsia="en-US"/>
    </w:rPr>
  </w:style>
  <w:style w:type="paragraph" w:customStyle="1" w:styleId="a3">
    <w:name w:val="Абзац"/>
    <w:basedOn w:val="a"/>
    <w:rsid w:val="007558D6"/>
    <w:pPr>
      <w:ind w:firstLine="851"/>
    </w:pPr>
    <w:rPr>
      <w:rFonts w:ascii="Arial" w:eastAsia="Times New Roman" w:hAnsi="Arial"/>
      <w:sz w:val="28"/>
      <w:szCs w:val="24"/>
      <w:lang w:val="ru-RU" w:eastAsia="ru-RU"/>
    </w:rPr>
  </w:style>
  <w:style w:type="paragraph" w:styleId="a4">
    <w:name w:val="List Paragraph"/>
    <w:aliases w:val="маркированный,Heading1,Colorful List - Accent 11,Bullet List,FooterText,numbered,List Paragraph,курсовая Витебск,курсовая,Таблица,таблица2,Colorful List - Accent 11CxSpLast,H1-1,Заголовок3,Списки,Цветной список - Акцент 11,Bullet 1"/>
    <w:basedOn w:val="a"/>
    <w:link w:val="a5"/>
    <w:uiPriority w:val="1"/>
    <w:qFormat/>
    <w:rsid w:val="007558D6"/>
    <w:pPr>
      <w:ind w:left="720"/>
      <w:contextualSpacing/>
    </w:pPr>
  </w:style>
  <w:style w:type="character" w:customStyle="1" w:styleId="a5">
    <w:name w:val="Абзац списка Знак"/>
    <w:aliases w:val="маркированный Знак,Heading1 Знак,Colorful List - Accent 11 Знак,Bullet List Знак,FooterText Знак,numbered Знак,List Paragraph Знак,курсовая Витебск Знак,курсовая Знак,Таблица Знак,таблица2 Знак,Colorful List - Accent 11CxSpLast Знак"/>
    <w:link w:val="a4"/>
    <w:uiPriority w:val="1"/>
    <w:qFormat/>
    <w:locked/>
    <w:rsid w:val="007558D6"/>
  </w:style>
  <w:style w:type="table" w:styleId="a6">
    <w:name w:val="Table Grid"/>
    <w:basedOn w:val="a1"/>
    <w:uiPriority w:val="59"/>
    <w:rsid w:val="00A023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uiPriority w:val="99"/>
    <w:unhideWhenUsed/>
    <w:rsid w:val="00A02325"/>
    <w:rPr>
      <w:color w:val="0563C1"/>
      <w:u w:val="single"/>
    </w:rPr>
  </w:style>
  <w:style w:type="paragraph" w:styleId="a8">
    <w:name w:val="Balloon Text"/>
    <w:basedOn w:val="a"/>
    <w:link w:val="a9"/>
    <w:uiPriority w:val="99"/>
    <w:unhideWhenUsed/>
    <w:rsid w:val="00A02325"/>
    <w:rPr>
      <w:rFonts w:ascii="Segoe UI" w:hAnsi="Segoe UI" w:cs="Segoe UI"/>
      <w:sz w:val="18"/>
      <w:szCs w:val="18"/>
    </w:rPr>
  </w:style>
  <w:style w:type="character" w:customStyle="1" w:styleId="a9">
    <w:name w:val="Текст выноски Знак"/>
    <w:link w:val="a8"/>
    <w:uiPriority w:val="99"/>
    <w:rsid w:val="00A02325"/>
    <w:rPr>
      <w:rFonts w:ascii="Segoe UI" w:hAnsi="Segoe UI" w:cs="Segoe UI"/>
      <w:sz w:val="18"/>
      <w:szCs w:val="18"/>
    </w:rPr>
  </w:style>
  <w:style w:type="character" w:customStyle="1" w:styleId="apple-converted-space">
    <w:name w:val="apple-converted-space"/>
    <w:basedOn w:val="a0"/>
    <w:rsid w:val="00A02325"/>
  </w:style>
  <w:style w:type="paragraph" w:styleId="aa">
    <w:name w:val="No Spacing"/>
    <w:link w:val="ab"/>
    <w:uiPriority w:val="1"/>
    <w:qFormat/>
    <w:rsid w:val="00A02325"/>
    <w:pPr>
      <w:jc w:val="both"/>
    </w:pPr>
    <w:rPr>
      <w:rFonts w:ascii="Times New Roman" w:eastAsia="Times New Roman" w:hAnsi="Times New Roman"/>
      <w:sz w:val="24"/>
      <w:szCs w:val="24"/>
    </w:rPr>
  </w:style>
  <w:style w:type="character" w:customStyle="1" w:styleId="ab">
    <w:name w:val="Без интервала Знак"/>
    <w:link w:val="aa"/>
    <w:uiPriority w:val="1"/>
    <w:locked/>
    <w:rsid w:val="00A02325"/>
    <w:rPr>
      <w:rFonts w:ascii="Times New Roman" w:eastAsia="Times New Roman" w:hAnsi="Times New Roman" w:cs="Times New Roman"/>
      <w:sz w:val="24"/>
      <w:szCs w:val="24"/>
      <w:lang w:val="ru-RU" w:eastAsia="ru-RU"/>
    </w:rPr>
  </w:style>
  <w:style w:type="character" w:styleId="ac">
    <w:name w:val="Strong"/>
    <w:uiPriority w:val="22"/>
    <w:qFormat/>
    <w:rsid w:val="00DA7FC6"/>
    <w:rPr>
      <w:b/>
      <w:bCs/>
    </w:rPr>
  </w:style>
  <w:style w:type="character" w:styleId="ad">
    <w:name w:val="Emphasis"/>
    <w:uiPriority w:val="20"/>
    <w:qFormat/>
    <w:rsid w:val="00DA7FC6"/>
    <w:rPr>
      <w:i/>
      <w:iCs/>
    </w:rPr>
  </w:style>
  <w:style w:type="character" w:customStyle="1" w:styleId="reference-text">
    <w:name w:val="reference-text"/>
    <w:basedOn w:val="a0"/>
    <w:rsid w:val="00DA7FC6"/>
  </w:style>
  <w:style w:type="character" w:customStyle="1" w:styleId="mw-cite-backlink">
    <w:name w:val="mw-cite-backlink"/>
    <w:basedOn w:val="a0"/>
    <w:rsid w:val="00DA7FC6"/>
  </w:style>
  <w:style w:type="character" w:customStyle="1" w:styleId="cite-accessibility-label">
    <w:name w:val="cite-accessibility-label"/>
    <w:basedOn w:val="a0"/>
    <w:rsid w:val="00DA7FC6"/>
  </w:style>
  <w:style w:type="paragraph" w:customStyle="1" w:styleId="Default">
    <w:name w:val="Default"/>
    <w:uiPriority w:val="99"/>
    <w:qFormat/>
    <w:rsid w:val="00DA7FC6"/>
    <w:pPr>
      <w:autoSpaceDE w:val="0"/>
      <w:autoSpaceDN w:val="0"/>
      <w:adjustRightInd w:val="0"/>
      <w:jc w:val="both"/>
    </w:pPr>
    <w:rPr>
      <w:rFonts w:ascii="Times New Roman" w:hAnsi="Times New Roman"/>
      <w:color w:val="000000"/>
      <w:sz w:val="24"/>
      <w:szCs w:val="24"/>
    </w:rPr>
  </w:style>
  <w:style w:type="paragraph" w:styleId="ae">
    <w:name w:val="Normal (Web)"/>
    <w:aliases w:val="Обычный (веб) Знак1,Обычный (веб) Знак Знак1,Обычный (веб) Знак Знак Знак,Знак Знак Знак Знак,Знак Знак1 Знак Знак,Обычный (веб) Знак Знак Знак Знак,Обычный (Web)1,Знак4,Знак Знак Знак Знак Зн,Знак4 Знак Знак"/>
    <w:basedOn w:val="a"/>
    <w:link w:val="af"/>
    <w:uiPriority w:val="99"/>
    <w:unhideWhenUsed/>
    <w:qFormat/>
    <w:rsid w:val="00DA7FC6"/>
    <w:pPr>
      <w:spacing w:before="100" w:beforeAutospacing="1" w:after="100" w:afterAutospacing="1"/>
    </w:pPr>
    <w:rPr>
      <w:rFonts w:ascii="Times New Roman" w:eastAsia="Times New Roman" w:hAnsi="Times New Roman"/>
      <w:sz w:val="24"/>
      <w:szCs w:val="24"/>
      <w:lang w:val="ru-RU" w:eastAsia="ru-RU"/>
    </w:rPr>
  </w:style>
  <w:style w:type="character" w:customStyle="1" w:styleId="af">
    <w:name w:val="Обычный (веб) Знак"/>
    <w:aliases w:val="Обычный (веб) Знак1 Знак,Обычный (веб) Знак Знак1 Знак,Обычный (веб) Знак Знак Знак Знак1,Знак Знак Знак Знак Знак,Знак Знак1 Знак Знак Знак,Обычный (веб) Знак Знак Знак Знак Знак,Обычный (Web)1 Знак,Знак4 Знак,Знак4 Знак Знак Знак"/>
    <w:link w:val="ae"/>
    <w:uiPriority w:val="99"/>
    <w:locked/>
    <w:rsid w:val="005758D2"/>
    <w:rPr>
      <w:rFonts w:ascii="Times New Roman" w:eastAsia="Times New Roman" w:hAnsi="Times New Roman"/>
      <w:sz w:val="24"/>
      <w:szCs w:val="24"/>
    </w:rPr>
  </w:style>
  <w:style w:type="paragraph" w:styleId="af0">
    <w:name w:val="header"/>
    <w:basedOn w:val="a"/>
    <w:link w:val="af1"/>
    <w:uiPriority w:val="99"/>
    <w:rsid w:val="00DA7FC6"/>
    <w:pPr>
      <w:tabs>
        <w:tab w:val="center" w:pos="4677"/>
        <w:tab w:val="right" w:pos="9355"/>
      </w:tabs>
    </w:pPr>
    <w:rPr>
      <w:lang w:val="en-US"/>
    </w:rPr>
  </w:style>
  <w:style w:type="character" w:customStyle="1" w:styleId="af1">
    <w:name w:val="Верхний колонтитул Знак"/>
    <w:link w:val="af0"/>
    <w:uiPriority w:val="99"/>
    <w:rsid w:val="00DA7FC6"/>
    <w:rPr>
      <w:rFonts w:ascii="Calibri" w:eastAsia="Calibri" w:hAnsi="Calibri" w:cs="Times New Roman"/>
      <w:lang w:val="en-US"/>
    </w:rPr>
  </w:style>
  <w:style w:type="paragraph" w:styleId="af2">
    <w:name w:val="footer"/>
    <w:basedOn w:val="a"/>
    <w:link w:val="af3"/>
    <w:uiPriority w:val="99"/>
    <w:rsid w:val="00DA7FC6"/>
    <w:pPr>
      <w:tabs>
        <w:tab w:val="center" w:pos="4677"/>
        <w:tab w:val="right" w:pos="9355"/>
      </w:tabs>
    </w:pPr>
    <w:rPr>
      <w:lang w:val="en-US"/>
    </w:rPr>
  </w:style>
  <w:style w:type="character" w:customStyle="1" w:styleId="af3">
    <w:name w:val="Нижний колонтитул Знак"/>
    <w:link w:val="af2"/>
    <w:uiPriority w:val="99"/>
    <w:rsid w:val="00DA7FC6"/>
    <w:rPr>
      <w:rFonts w:ascii="Calibri" w:eastAsia="Calibri" w:hAnsi="Calibri" w:cs="Times New Roman"/>
      <w:lang w:val="en-US"/>
    </w:rPr>
  </w:style>
  <w:style w:type="character" w:customStyle="1" w:styleId="categories">
    <w:name w:val="categories"/>
    <w:basedOn w:val="a0"/>
    <w:rsid w:val="00DA7FC6"/>
  </w:style>
  <w:style w:type="character" w:customStyle="1" w:styleId="spacer">
    <w:name w:val="spacer"/>
    <w:basedOn w:val="a0"/>
    <w:rsid w:val="00DA7FC6"/>
  </w:style>
  <w:style w:type="character" w:customStyle="1" w:styleId="author">
    <w:name w:val="author"/>
    <w:basedOn w:val="a0"/>
    <w:rsid w:val="00DA7FC6"/>
  </w:style>
  <w:style w:type="character" w:customStyle="1" w:styleId="11">
    <w:name w:val="Дата1"/>
    <w:basedOn w:val="a0"/>
    <w:rsid w:val="00DA7FC6"/>
  </w:style>
  <w:style w:type="paragraph" w:customStyle="1" w:styleId="27">
    <w:name w:val="Стиль27"/>
    <w:basedOn w:val="aa"/>
    <w:qFormat/>
    <w:rsid w:val="00DA7FC6"/>
    <w:rPr>
      <w:rFonts w:ascii="Calibri" w:hAnsi="Calibri"/>
      <w:sz w:val="22"/>
      <w:szCs w:val="22"/>
      <w:lang w:val="en-US" w:eastAsia="en-US"/>
    </w:rPr>
  </w:style>
  <w:style w:type="paragraph" w:customStyle="1" w:styleId="200">
    <w:name w:val="Стиль20"/>
    <w:basedOn w:val="aa"/>
    <w:qFormat/>
    <w:rsid w:val="00DA7FC6"/>
    <w:rPr>
      <w:rFonts w:ascii="Calibri" w:hAnsi="Calibri"/>
      <w:sz w:val="22"/>
      <w:szCs w:val="22"/>
      <w:lang w:val="en-US" w:eastAsia="en-US"/>
    </w:rPr>
  </w:style>
  <w:style w:type="character" w:customStyle="1" w:styleId="hps">
    <w:name w:val="hps"/>
    <w:basedOn w:val="a0"/>
    <w:rsid w:val="00DA7FC6"/>
  </w:style>
  <w:style w:type="character" w:styleId="HTML">
    <w:name w:val="HTML Cite"/>
    <w:uiPriority w:val="99"/>
    <w:semiHidden/>
    <w:unhideWhenUsed/>
    <w:rsid w:val="00DA7FC6"/>
    <w:rPr>
      <w:i/>
      <w:iCs/>
    </w:rPr>
  </w:style>
  <w:style w:type="character" w:customStyle="1" w:styleId="longtext">
    <w:name w:val="long_text"/>
    <w:uiPriority w:val="99"/>
    <w:rsid w:val="00DA7FC6"/>
  </w:style>
  <w:style w:type="character" w:customStyle="1" w:styleId="s0">
    <w:name w:val="s0"/>
    <w:rsid w:val="00DA7FC6"/>
    <w:rPr>
      <w:rFonts w:ascii="Times New Roman" w:hAnsi="Times New Roman" w:cs="Times New Roman" w:hint="default"/>
      <w:strike w:val="0"/>
      <w:dstrike w:val="0"/>
      <w:color w:val="000000"/>
      <w:sz w:val="22"/>
      <w:u w:val="none"/>
      <w:effect w:val="none"/>
    </w:rPr>
  </w:style>
  <w:style w:type="character" w:customStyle="1" w:styleId="s1">
    <w:name w:val="s1"/>
    <w:rsid w:val="00DA7FC6"/>
    <w:rPr>
      <w:rFonts w:ascii="Times New Roman" w:hAnsi="Times New Roman" w:cs="Times New Roman" w:hint="default"/>
      <w:b/>
      <w:bCs/>
      <w:i w:val="0"/>
      <w:iCs w:val="0"/>
      <w:strike w:val="0"/>
      <w:dstrike w:val="0"/>
      <w:color w:val="000000"/>
      <w:sz w:val="16"/>
      <w:szCs w:val="16"/>
      <w:u w:val="none"/>
      <w:effect w:val="none"/>
    </w:rPr>
  </w:style>
  <w:style w:type="character" w:customStyle="1" w:styleId="shorttext">
    <w:name w:val="short_text"/>
    <w:basedOn w:val="a0"/>
    <w:rsid w:val="00DA7FC6"/>
  </w:style>
  <w:style w:type="character" w:customStyle="1" w:styleId="addmd">
    <w:name w:val="addmd"/>
    <w:basedOn w:val="a0"/>
    <w:rsid w:val="00DA7FC6"/>
  </w:style>
  <w:style w:type="character" w:styleId="af4">
    <w:name w:val="Placeholder Text"/>
    <w:uiPriority w:val="99"/>
    <w:semiHidden/>
    <w:rsid w:val="00DA7FC6"/>
    <w:rPr>
      <w:color w:val="808080"/>
    </w:rPr>
  </w:style>
  <w:style w:type="character" w:styleId="af5">
    <w:name w:val="FollowedHyperlink"/>
    <w:uiPriority w:val="99"/>
    <w:semiHidden/>
    <w:unhideWhenUsed/>
    <w:rsid w:val="00DA7FC6"/>
    <w:rPr>
      <w:color w:val="954F72"/>
      <w:u w:val="single"/>
    </w:rPr>
  </w:style>
  <w:style w:type="paragraph" w:styleId="af6">
    <w:name w:val="Revision"/>
    <w:hidden/>
    <w:uiPriority w:val="99"/>
    <w:semiHidden/>
    <w:rsid w:val="00DA7FC6"/>
    <w:pPr>
      <w:jc w:val="both"/>
    </w:pPr>
    <w:rPr>
      <w:sz w:val="22"/>
      <w:szCs w:val="22"/>
      <w:lang w:val="kk-KZ" w:eastAsia="en-US"/>
    </w:rPr>
  </w:style>
  <w:style w:type="paragraph" w:styleId="af7">
    <w:name w:val="footnote text"/>
    <w:basedOn w:val="a"/>
    <w:link w:val="af8"/>
    <w:uiPriority w:val="99"/>
    <w:unhideWhenUsed/>
    <w:rsid w:val="00F54CD1"/>
    <w:rPr>
      <w:sz w:val="20"/>
      <w:szCs w:val="20"/>
    </w:rPr>
  </w:style>
  <w:style w:type="character" w:customStyle="1" w:styleId="af8">
    <w:name w:val="Текст сноски Знак"/>
    <w:link w:val="af7"/>
    <w:uiPriority w:val="99"/>
    <w:rsid w:val="00F54CD1"/>
    <w:rPr>
      <w:sz w:val="20"/>
      <w:szCs w:val="20"/>
    </w:rPr>
  </w:style>
  <w:style w:type="character" w:styleId="af9">
    <w:name w:val="footnote reference"/>
    <w:uiPriority w:val="99"/>
    <w:semiHidden/>
    <w:unhideWhenUsed/>
    <w:rsid w:val="00F54CD1"/>
    <w:rPr>
      <w:vertAlign w:val="superscript"/>
    </w:rPr>
  </w:style>
  <w:style w:type="paragraph" w:customStyle="1" w:styleId="afa">
    <w:name w:val="Боковик"/>
    <w:basedOn w:val="a"/>
    <w:qFormat/>
    <w:rsid w:val="006F3A5A"/>
    <w:pPr>
      <w:autoSpaceDE w:val="0"/>
      <w:autoSpaceDN w:val="0"/>
    </w:pPr>
    <w:rPr>
      <w:rFonts w:ascii="Times New Roman" w:eastAsia="Times New Roman" w:hAnsi="Times New Roman"/>
      <w:sz w:val="16"/>
      <w:szCs w:val="16"/>
      <w:lang w:val="ru-RU" w:eastAsia="ru-RU"/>
    </w:rPr>
  </w:style>
  <w:style w:type="paragraph" w:customStyle="1" w:styleId="afb">
    <w:name w:val="Столбец"/>
    <w:basedOn w:val="a"/>
    <w:rsid w:val="006F3A5A"/>
    <w:pPr>
      <w:autoSpaceDE w:val="0"/>
      <w:autoSpaceDN w:val="0"/>
      <w:jc w:val="right"/>
    </w:pPr>
    <w:rPr>
      <w:rFonts w:ascii="Times New Roman" w:eastAsia="Times New Roman" w:hAnsi="Times New Roman"/>
      <w:sz w:val="16"/>
      <w:szCs w:val="16"/>
      <w:lang w:val="ru-RU" w:eastAsia="ru-RU"/>
    </w:rPr>
  </w:style>
  <w:style w:type="paragraph" w:styleId="21">
    <w:name w:val="Body Text 2"/>
    <w:basedOn w:val="a"/>
    <w:link w:val="22"/>
    <w:uiPriority w:val="99"/>
    <w:rsid w:val="00700F98"/>
    <w:rPr>
      <w:rFonts w:ascii="Times New Roman" w:eastAsia="Times New Roman" w:hAnsi="Times New Roman"/>
      <w:sz w:val="24"/>
      <w:szCs w:val="20"/>
      <w:lang w:val="ru-RU" w:eastAsia="ru-RU"/>
    </w:rPr>
  </w:style>
  <w:style w:type="character" w:customStyle="1" w:styleId="22">
    <w:name w:val="Основной текст 2 Знак"/>
    <w:link w:val="21"/>
    <w:uiPriority w:val="99"/>
    <w:rsid w:val="00700F98"/>
    <w:rPr>
      <w:rFonts w:ascii="Times New Roman" w:eastAsia="Times New Roman" w:hAnsi="Times New Roman"/>
      <w:sz w:val="24"/>
    </w:rPr>
  </w:style>
  <w:style w:type="paragraph" w:customStyle="1" w:styleId="12">
    <w:name w:val="Знак Знак1 Знак"/>
    <w:basedOn w:val="a"/>
    <w:autoRedefine/>
    <w:rsid w:val="00700F98"/>
    <w:pPr>
      <w:spacing w:line="240" w:lineRule="exact"/>
    </w:pPr>
    <w:rPr>
      <w:rFonts w:ascii="Times New Roman" w:eastAsia="SimSun" w:hAnsi="Times New Roman"/>
      <w:b/>
      <w:sz w:val="28"/>
      <w:szCs w:val="24"/>
      <w:lang w:val="en-US"/>
    </w:rPr>
  </w:style>
  <w:style w:type="character" w:styleId="afc">
    <w:name w:val="annotation reference"/>
    <w:uiPriority w:val="99"/>
    <w:semiHidden/>
    <w:unhideWhenUsed/>
    <w:rsid w:val="004551F3"/>
    <w:rPr>
      <w:sz w:val="16"/>
      <w:szCs w:val="16"/>
    </w:rPr>
  </w:style>
  <w:style w:type="paragraph" w:styleId="afd">
    <w:name w:val="annotation text"/>
    <w:basedOn w:val="a"/>
    <w:link w:val="afe"/>
    <w:uiPriority w:val="99"/>
    <w:semiHidden/>
    <w:unhideWhenUsed/>
    <w:rsid w:val="004551F3"/>
    <w:rPr>
      <w:sz w:val="20"/>
      <w:szCs w:val="20"/>
    </w:rPr>
  </w:style>
  <w:style w:type="character" w:customStyle="1" w:styleId="afe">
    <w:name w:val="Текст примечания Знак"/>
    <w:link w:val="afd"/>
    <w:uiPriority w:val="99"/>
    <w:semiHidden/>
    <w:rsid w:val="004551F3"/>
    <w:rPr>
      <w:lang w:val="kk-KZ" w:eastAsia="en-US"/>
    </w:rPr>
  </w:style>
  <w:style w:type="paragraph" w:styleId="aff">
    <w:name w:val="annotation subject"/>
    <w:basedOn w:val="afd"/>
    <w:next w:val="afd"/>
    <w:link w:val="aff0"/>
    <w:uiPriority w:val="99"/>
    <w:semiHidden/>
    <w:unhideWhenUsed/>
    <w:rsid w:val="004551F3"/>
    <w:rPr>
      <w:b/>
      <w:bCs/>
    </w:rPr>
  </w:style>
  <w:style w:type="character" w:customStyle="1" w:styleId="aff0">
    <w:name w:val="Тема примечания Знак"/>
    <w:link w:val="aff"/>
    <w:uiPriority w:val="99"/>
    <w:semiHidden/>
    <w:rsid w:val="004551F3"/>
    <w:rPr>
      <w:b/>
      <w:bCs/>
      <w:lang w:val="kk-KZ" w:eastAsia="en-US"/>
    </w:rPr>
  </w:style>
  <w:style w:type="character" w:customStyle="1" w:styleId="UnresolvedMention">
    <w:name w:val="Unresolved Mention"/>
    <w:uiPriority w:val="99"/>
    <w:semiHidden/>
    <w:unhideWhenUsed/>
    <w:rsid w:val="00645E05"/>
    <w:rPr>
      <w:color w:val="605E5C"/>
      <w:shd w:val="clear" w:color="auto" w:fill="E1DFDD"/>
    </w:rPr>
  </w:style>
  <w:style w:type="table" w:customStyle="1" w:styleId="13">
    <w:name w:val="Сетка таблицы1"/>
    <w:basedOn w:val="a1"/>
    <w:next w:val="a6"/>
    <w:uiPriority w:val="59"/>
    <w:rsid w:val="008F6FB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1">
    <w:name w:val="endnote text"/>
    <w:basedOn w:val="a"/>
    <w:link w:val="aff2"/>
    <w:uiPriority w:val="99"/>
    <w:semiHidden/>
    <w:unhideWhenUsed/>
    <w:rsid w:val="00AF4132"/>
    <w:rPr>
      <w:sz w:val="20"/>
      <w:szCs w:val="20"/>
    </w:rPr>
  </w:style>
  <w:style w:type="character" w:customStyle="1" w:styleId="aff2">
    <w:name w:val="Текст концевой сноски Знак"/>
    <w:link w:val="aff1"/>
    <w:uiPriority w:val="99"/>
    <w:semiHidden/>
    <w:rsid w:val="00AF4132"/>
    <w:rPr>
      <w:lang w:val="kk-KZ" w:eastAsia="en-US"/>
    </w:rPr>
  </w:style>
  <w:style w:type="character" w:styleId="aff3">
    <w:name w:val="endnote reference"/>
    <w:uiPriority w:val="99"/>
    <w:semiHidden/>
    <w:unhideWhenUsed/>
    <w:rsid w:val="00AF4132"/>
    <w:rPr>
      <w:vertAlign w:val="superscript"/>
    </w:rPr>
  </w:style>
  <w:style w:type="character" w:customStyle="1" w:styleId="currentdocdiv">
    <w:name w:val="currentdocdiv"/>
    <w:rsid w:val="00AF4132"/>
    <w:rPr>
      <w:rFonts w:cs="Times New Roman"/>
    </w:rPr>
  </w:style>
  <w:style w:type="character" w:customStyle="1" w:styleId="hl">
    <w:name w:val="hl"/>
    <w:basedOn w:val="a0"/>
    <w:rsid w:val="00AF4132"/>
  </w:style>
  <w:style w:type="paragraph" w:styleId="aff4">
    <w:name w:val="Body Text"/>
    <w:basedOn w:val="a"/>
    <w:link w:val="aff5"/>
    <w:uiPriority w:val="1"/>
    <w:unhideWhenUsed/>
    <w:qFormat/>
    <w:rsid w:val="005758D2"/>
    <w:pPr>
      <w:spacing w:after="120"/>
    </w:pPr>
  </w:style>
  <w:style w:type="character" w:customStyle="1" w:styleId="aff5">
    <w:name w:val="Основной текст Знак"/>
    <w:link w:val="aff4"/>
    <w:uiPriority w:val="1"/>
    <w:rsid w:val="005758D2"/>
    <w:rPr>
      <w:sz w:val="22"/>
      <w:szCs w:val="22"/>
      <w:lang w:val="kk-KZ" w:eastAsia="en-US"/>
    </w:rPr>
  </w:style>
  <w:style w:type="character" w:customStyle="1" w:styleId="60">
    <w:name w:val="Заголовок 6 Знак"/>
    <w:link w:val="6"/>
    <w:uiPriority w:val="9"/>
    <w:semiHidden/>
    <w:rsid w:val="005758D2"/>
    <w:rPr>
      <w:rFonts w:ascii="Calibri Light" w:eastAsia="Times New Roman" w:hAnsi="Calibri Light" w:cs="Times New Roman"/>
      <w:color w:val="1F4D78"/>
      <w:sz w:val="22"/>
      <w:szCs w:val="22"/>
      <w:lang w:eastAsia="en-US"/>
    </w:rPr>
  </w:style>
  <w:style w:type="character" w:customStyle="1" w:styleId="markedcontent">
    <w:name w:val="markedcontent"/>
    <w:basedOn w:val="a0"/>
    <w:rsid w:val="005758D2"/>
  </w:style>
  <w:style w:type="character" w:customStyle="1" w:styleId="display-block">
    <w:name w:val="display-block"/>
    <w:basedOn w:val="a0"/>
    <w:rsid w:val="005758D2"/>
  </w:style>
  <w:style w:type="character" w:customStyle="1" w:styleId="14">
    <w:name w:val="Обычный1"/>
    <w:basedOn w:val="a0"/>
    <w:rsid w:val="005758D2"/>
  </w:style>
  <w:style w:type="character" w:customStyle="1" w:styleId="23">
    <w:name w:val="Обычный2"/>
    <w:basedOn w:val="a0"/>
    <w:rsid w:val="005758D2"/>
  </w:style>
  <w:style w:type="character" w:customStyle="1" w:styleId="legal">
    <w:name w:val="legal"/>
    <w:basedOn w:val="a0"/>
    <w:rsid w:val="005758D2"/>
  </w:style>
  <w:style w:type="character" w:customStyle="1" w:styleId="plagiat">
    <w:name w:val="plagiat"/>
    <w:basedOn w:val="a0"/>
    <w:rsid w:val="005758D2"/>
  </w:style>
  <w:style w:type="character" w:customStyle="1" w:styleId="nobr">
    <w:name w:val="nobr"/>
    <w:basedOn w:val="a0"/>
    <w:rsid w:val="005758D2"/>
  </w:style>
  <w:style w:type="character" w:customStyle="1" w:styleId="w-75">
    <w:name w:val="w-75"/>
    <w:basedOn w:val="a0"/>
    <w:rsid w:val="005758D2"/>
  </w:style>
  <w:style w:type="character" w:customStyle="1" w:styleId="uk-leader-fill">
    <w:name w:val="uk-leader-fill"/>
    <w:basedOn w:val="a0"/>
    <w:rsid w:val="005758D2"/>
  </w:style>
  <w:style w:type="paragraph" w:customStyle="1" w:styleId="15">
    <w:name w:val="Без интервала1"/>
    <w:rsid w:val="005758D2"/>
    <w:rPr>
      <w:rFonts w:ascii="Times New Roman" w:eastAsia="SimSun" w:hAnsi="Times New Roman"/>
      <w:sz w:val="24"/>
      <w:szCs w:val="24"/>
    </w:rPr>
  </w:style>
  <w:style w:type="paragraph" w:customStyle="1" w:styleId="Web">
    <w:name w:val="Обычный (Web)"/>
    <w:basedOn w:val="a"/>
    <w:rsid w:val="005758D2"/>
    <w:pPr>
      <w:suppressAutoHyphens/>
      <w:spacing w:before="100" w:after="100"/>
      <w:jc w:val="left"/>
    </w:pPr>
    <w:rPr>
      <w:rFonts w:ascii="Arial Unicode MS" w:eastAsia="Arial Unicode MS" w:hAnsi="Arial Unicode MS"/>
      <w:kern w:val="1"/>
      <w:sz w:val="24"/>
      <w:szCs w:val="20"/>
      <w:lang w:val="ru-RU" w:eastAsia="ar-SA"/>
    </w:rPr>
  </w:style>
  <w:style w:type="paragraph" w:customStyle="1" w:styleId="Body">
    <w:name w:val="Body"/>
    <w:basedOn w:val="a"/>
    <w:rsid w:val="005758D2"/>
    <w:pPr>
      <w:tabs>
        <w:tab w:val="left" w:pos="2664"/>
        <w:tab w:val="left" w:pos="3024"/>
        <w:tab w:val="left" w:pos="3384"/>
        <w:tab w:val="left" w:pos="4104"/>
        <w:tab w:val="left" w:pos="4824"/>
        <w:tab w:val="left" w:pos="5544"/>
        <w:tab w:val="left" w:pos="6264"/>
        <w:tab w:val="left" w:pos="6984"/>
        <w:tab w:val="left" w:pos="7704"/>
        <w:tab w:val="left" w:pos="8424"/>
      </w:tabs>
      <w:spacing w:after="200" w:line="400" w:lineRule="atLeast"/>
      <w:jc w:val="left"/>
    </w:pPr>
    <w:rPr>
      <w:rFonts w:ascii="Galliard BT" w:eastAsia="Times New Roman" w:hAnsi="Galliard BT"/>
      <w:sz w:val="23"/>
      <w:szCs w:val="20"/>
      <w:lang w:val="en-GB" w:eastAsia="ru-RU"/>
    </w:rPr>
  </w:style>
  <w:style w:type="paragraph" w:customStyle="1" w:styleId="TableParagraph">
    <w:name w:val="Table Paragraph"/>
    <w:basedOn w:val="a"/>
    <w:uiPriority w:val="1"/>
    <w:qFormat/>
    <w:rsid w:val="005758D2"/>
    <w:pPr>
      <w:widowControl w:val="0"/>
      <w:autoSpaceDE w:val="0"/>
      <w:autoSpaceDN w:val="0"/>
      <w:jc w:val="left"/>
    </w:pPr>
    <w:rPr>
      <w:rFonts w:cs="Calibri"/>
      <w:lang w:val="ru-RU"/>
    </w:rPr>
  </w:style>
  <w:style w:type="paragraph" w:customStyle="1" w:styleId="pc">
    <w:name w:val="pc"/>
    <w:basedOn w:val="a"/>
    <w:rsid w:val="005758D2"/>
    <w:pPr>
      <w:spacing w:before="100" w:beforeAutospacing="1" w:after="100" w:afterAutospacing="1"/>
      <w:jc w:val="left"/>
    </w:pPr>
    <w:rPr>
      <w:rFonts w:ascii="Times New Roman" w:eastAsia="Times New Roman" w:hAnsi="Times New Roman"/>
      <w:sz w:val="24"/>
      <w:szCs w:val="24"/>
      <w:lang w:val="ru-RU" w:eastAsia="ru-RU"/>
    </w:rPr>
  </w:style>
  <w:style w:type="character" w:customStyle="1" w:styleId="s3">
    <w:name w:val="s3"/>
    <w:basedOn w:val="a0"/>
    <w:rsid w:val="005758D2"/>
  </w:style>
  <w:style w:type="character" w:customStyle="1" w:styleId="status">
    <w:name w:val="status"/>
    <w:basedOn w:val="a0"/>
    <w:rsid w:val="005758D2"/>
  </w:style>
  <w:style w:type="character" w:customStyle="1" w:styleId="organictitlecontentspan">
    <w:name w:val="organictitlecontentspan"/>
    <w:basedOn w:val="a0"/>
    <w:rsid w:val="005758D2"/>
  </w:style>
  <w:style w:type="character" w:customStyle="1" w:styleId="authortitle">
    <w:name w:val="author_title"/>
    <w:basedOn w:val="a0"/>
    <w:rsid w:val="005758D2"/>
  </w:style>
  <w:style w:type="paragraph" w:styleId="aff6">
    <w:name w:val="Title"/>
    <w:basedOn w:val="a"/>
    <w:link w:val="aff7"/>
    <w:uiPriority w:val="1"/>
    <w:qFormat/>
    <w:rsid w:val="005758D2"/>
    <w:pPr>
      <w:widowControl w:val="0"/>
      <w:autoSpaceDE w:val="0"/>
      <w:autoSpaceDN w:val="0"/>
      <w:spacing w:before="998"/>
      <w:ind w:left="291"/>
      <w:jc w:val="left"/>
    </w:pPr>
    <w:rPr>
      <w:rFonts w:cs="Calibri"/>
      <w:sz w:val="103"/>
      <w:szCs w:val="103"/>
      <w:lang w:val="ru-RU"/>
    </w:rPr>
  </w:style>
  <w:style w:type="character" w:customStyle="1" w:styleId="aff7">
    <w:name w:val="Название Знак"/>
    <w:link w:val="aff6"/>
    <w:uiPriority w:val="1"/>
    <w:rsid w:val="005758D2"/>
    <w:rPr>
      <w:rFonts w:cs="Calibri"/>
      <w:sz w:val="103"/>
      <w:szCs w:val="103"/>
      <w:lang w:eastAsia="en-US"/>
    </w:rPr>
  </w:style>
  <w:style w:type="paragraph" w:customStyle="1" w:styleId="officialsite">
    <w:name w:val="official_site"/>
    <w:basedOn w:val="a"/>
    <w:rsid w:val="005758D2"/>
    <w:pPr>
      <w:spacing w:before="100" w:beforeAutospacing="1" w:after="100" w:afterAutospacing="1"/>
      <w:jc w:val="left"/>
    </w:pPr>
    <w:rPr>
      <w:rFonts w:ascii="Times New Roman" w:eastAsia="Times New Roman" w:hAnsi="Times New Roman"/>
      <w:sz w:val="24"/>
      <w:szCs w:val="24"/>
      <w:lang w:val="ru-RU" w:eastAsia="ru-RU"/>
    </w:rPr>
  </w:style>
  <w:style w:type="character" w:customStyle="1" w:styleId="aff8">
    <w:name w:val="_"/>
    <w:basedOn w:val="a0"/>
    <w:rsid w:val="005758D2"/>
  </w:style>
  <w:style w:type="character" w:customStyle="1" w:styleId="ff5">
    <w:name w:val="ff5"/>
    <w:basedOn w:val="a0"/>
    <w:rsid w:val="005758D2"/>
  </w:style>
  <w:style w:type="paragraph" w:styleId="16">
    <w:name w:val="toc 1"/>
    <w:basedOn w:val="a"/>
    <w:uiPriority w:val="1"/>
    <w:qFormat/>
    <w:rsid w:val="005758D2"/>
    <w:pPr>
      <w:widowControl w:val="0"/>
      <w:autoSpaceDE w:val="0"/>
      <w:autoSpaceDN w:val="0"/>
      <w:spacing w:before="56" w:line="206" w:lineRule="exact"/>
      <w:ind w:left="110"/>
      <w:jc w:val="left"/>
    </w:pPr>
    <w:rPr>
      <w:rFonts w:ascii="Times New Roman" w:eastAsia="Times New Roman" w:hAnsi="Times New Roman"/>
      <w:b/>
      <w:bCs/>
      <w:sz w:val="18"/>
      <w:szCs w:val="18"/>
    </w:rPr>
  </w:style>
  <w:style w:type="paragraph" w:styleId="24">
    <w:name w:val="toc 2"/>
    <w:basedOn w:val="a"/>
    <w:uiPriority w:val="1"/>
    <w:qFormat/>
    <w:rsid w:val="005758D2"/>
    <w:pPr>
      <w:widowControl w:val="0"/>
      <w:autoSpaceDE w:val="0"/>
      <w:autoSpaceDN w:val="0"/>
      <w:ind w:left="110"/>
      <w:jc w:val="left"/>
    </w:pPr>
    <w:rPr>
      <w:rFonts w:ascii="Times New Roman" w:eastAsia="Times New Roman" w:hAnsi="Times New Roman"/>
      <w:sz w:val="18"/>
      <w:szCs w:val="18"/>
    </w:rPr>
  </w:style>
  <w:style w:type="character" w:customStyle="1" w:styleId="HTML0">
    <w:name w:val="Стандартный HTML Знак"/>
    <w:link w:val="HTML1"/>
    <w:uiPriority w:val="99"/>
    <w:semiHidden/>
    <w:rsid w:val="005758D2"/>
    <w:rPr>
      <w:rFonts w:ascii="Courier New" w:eastAsia="Times New Roman" w:hAnsi="Courier New" w:cs="Courier New"/>
    </w:rPr>
  </w:style>
  <w:style w:type="paragraph" w:styleId="HTML1">
    <w:name w:val="HTML Preformatted"/>
    <w:basedOn w:val="a"/>
    <w:link w:val="HTML0"/>
    <w:uiPriority w:val="99"/>
    <w:semiHidden/>
    <w:unhideWhenUsed/>
    <w:rsid w:val="005758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val="ru-RU" w:eastAsia="ru-RU"/>
    </w:rPr>
  </w:style>
  <w:style w:type="paragraph" w:customStyle="1" w:styleId="Pa31">
    <w:name w:val="Pa31"/>
    <w:basedOn w:val="Default"/>
    <w:next w:val="Default"/>
    <w:uiPriority w:val="99"/>
    <w:rsid w:val="005758D2"/>
    <w:pPr>
      <w:spacing w:line="181" w:lineRule="atLeast"/>
      <w:jc w:val="left"/>
    </w:pPr>
    <w:rPr>
      <w:rFonts w:ascii="Myriad Pro" w:hAnsi="Myriad Pro"/>
      <w:color w:val="auto"/>
      <w:lang w:eastAsia="en-US"/>
    </w:rPr>
  </w:style>
  <w:style w:type="paragraph" w:customStyle="1" w:styleId="Pa32">
    <w:name w:val="Pa32"/>
    <w:basedOn w:val="Default"/>
    <w:next w:val="Default"/>
    <w:uiPriority w:val="99"/>
    <w:rsid w:val="005758D2"/>
    <w:pPr>
      <w:spacing w:line="181" w:lineRule="atLeast"/>
      <w:jc w:val="left"/>
    </w:pPr>
    <w:rPr>
      <w:rFonts w:ascii="Myriad Pro" w:hAnsi="Myriad Pro"/>
      <w:color w:val="auto"/>
      <w:lang w:eastAsia="en-US"/>
    </w:rPr>
  </w:style>
  <w:style w:type="paragraph" w:customStyle="1" w:styleId="bigtext">
    <w:name w:val="bigtext"/>
    <w:basedOn w:val="a"/>
    <w:rsid w:val="005758D2"/>
    <w:pPr>
      <w:spacing w:before="100" w:beforeAutospacing="1" w:after="100" w:afterAutospacing="1"/>
      <w:jc w:val="left"/>
    </w:pPr>
    <w:rPr>
      <w:rFonts w:ascii="Times New Roman" w:eastAsia="Times New Roman" w:hAnsi="Times New Roman"/>
      <w:sz w:val="24"/>
      <w:szCs w:val="24"/>
      <w:lang w:val="ru-RU" w:eastAsia="ru-RU"/>
    </w:rPr>
  </w:style>
  <w:style w:type="character" w:customStyle="1" w:styleId="help">
    <w:name w:val="help"/>
    <w:basedOn w:val="a0"/>
    <w:rsid w:val="005758D2"/>
  </w:style>
  <w:style w:type="paragraph" w:customStyle="1" w:styleId="style6">
    <w:name w:val="style6"/>
    <w:basedOn w:val="a"/>
    <w:rsid w:val="005758D2"/>
    <w:pPr>
      <w:spacing w:before="100" w:beforeAutospacing="1" w:after="100" w:afterAutospacing="1"/>
      <w:jc w:val="left"/>
    </w:pPr>
    <w:rPr>
      <w:rFonts w:ascii="Times New Roman" w:eastAsia="Times New Roman" w:hAnsi="Times New Roman"/>
      <w:sz w:val="24"/>
      <w:szCs w:val="24"/>
      <w:lang w:val="ru-RU" w:eastAsia="ru-RU"/>
    </w:rPr>
  </w:style>
  <w:style w:type="paragraph" w:customStyle="1" w:styleId="Pa18">
    <w:name w:val="Pa18"/>
    <w:basedOn w:val="Default"/>
    <w:next w:val="Default"/>
    <w:uiPriority w:val="99"/>
    <w:rsid w:val="005758D2"/>
    <w:pPr>
      <w:spacing w:line="181" w:lineRule="atLeast"/>
      <w:jc w:val="left"/>
    </w:pPr>
    <w:rPr>
      <w:color w:val="auto"/>
      <w:lang w:eastAsia="en-US"/>
    </w:rPr>
  </w:style>
  <w:style w:type="character" w:customStyle="1" w:styleId="button2-text">
    <w:name w:val="button2-text"/>
    <w:basedOn w:val="a0"/>
    <w:rsid w:val="005758D2"/>
  </w:style>
  <w:style w:type="character" w:customStyle="1" w:styleId="b-pb-articlepublication-date">
    <w:name w:val="b-pb-article__publication-date"/>
    <w:basedOn w:val="a0"/>
    <w:rsid w:val="005758D2"/>
  </w:style>
  <w:style w:type="character" w:customStyle="1" w:styleId="b-pb-articlepublication-time">
    <w:name w:val="b-pb-article__publication-time"/>
    <w:basedOn w:val="a0"/>
    <w:rsid w:val="005758D2"/>
  </w:style>
  <w:style w:type="paragraph" w:customStyle="1" w:styleId="Pa11">
    <w:name w:val="Pa11"/>
    <w:basedOn w:val="a"/>
    <w:next w:val="a"/>
    <w:uiPriority w:val="99"/>
    <w:rsid w:val="005758D2"/>
    <w:pPr>
      <w:autoSpaceDE w:val="0"/>
      <w:autoSpaceDN w:val="0"/>
      <w:adjustRightInd w:val="0"/>
      <w:spacing w:line="241" w:lineRule="atLeast"/>
      <w:jc w:val="left"/>
    </w:pPr>
    <w:rPr>
      <w:rFonts w:ascii="Times New Roman" w:hAnsi="Times New Roman"/>
      <w:sz w:val="24"/>
      <w:szCs w:val="24"/>
      <w:lang w:val="ru-RU"/>
    </w:rPr>
  </w:style>
  <w:style w:type="paragraph" w:customStyle="1" w:styleId="Pa12">
    <w:name w:val="Pa12"/>
    <w:basedOn w:val="a"/>
    <w:next w:val="a"/>
    <w:uiPriority w:val="99"/>
    <w:rsid w:val="005758D2"/>
    <w:pPr>
      <w:autoSpaceDE w:val="0"/>
      <w:autoSpaceDN w:val="0"/>
      <w:adjustRightInd w:val="0"/>
      <w:spacing w:line="201" w:lineRule="atLeast"/>
      <w:jc w:val="left"/>
    </w:pPr>
    <w:rPr>
      <w:rFonts w:ascii="Times New Roman" w:hAnsi="Times New Roman"/>
      <w:sz w:val="24"/>
      <w:szCs w:val="24"/>
      <w:lang w:val="ru-RU"/>
    </w:rPr>
  </w:style>
  <w:style w:type="character" w:customStyle="1" w:styleId="A90">
    <w:name w:val="A9"/>
    <w:uiPriority w:val="99"/>
    <w:rsid w:val="005758D2"/>
    <w:rPr>
      <w:color w:val="000000"/>
      <w:sz w:val="11"/>
      <w:szCs w:val="11"/>
    </w:rPr>
  </w:style>
  <w:style w:type="paragraph" w:customStyle="1" w:styleId="Pa1">
    <w:name w:val="Pa1"/>
    <w:basedOn w:val="a"/>
    <w:next w:val="a"/>
    <w:uiPriority w:val="99"/>
    <w:rsid w:val="005758D2"/>
    <w:pPr>
      <w:autoSpaceDE w:val="0"/>
      <w:autoSpaceDN w:val="0"/>
      <w:adjustRightInd w:val="0"/>
      <w:spacing w:line="181" w:lineRule="atLeast"/>
      <w:jc w:val="left"/>
    </w:pPr>
    <w:rPr>
      <w:rFonts w:ascii="Times New Roman" w:hAnsi="Times New Roman"/>
      <w:sz w:val="24"/>
      <w:szCs w:val="24"/>
      <w:lang w:val="ru-RU"/>
    </w:rPr>
  </w:style>
  <w:style w:type="paragraph" w:customStyle="1" w:styleId="Pa16">
    <w:name w:val="Pa16"/>
    <w:basedOn w:val="a"/>
    <w:next w:val="a"/>
    <w:uiPriority w:val="99"/>
    <w:rsid w:val="005758D2"/>
    <w:pPr>
      <w:autoSpaceDE w:val="0"/>
      <w:autoSpaceDN w:val="0"/>
      <w:adjustRightInd w:val="0"/>
      <w:spacing w:line="181" w:lineRule="atLeast"/>
      <w:jc w:val="left"/>
    </w:pPr>
    <w:rPr>
      <w:rFonts w:ascii="Times New Roman" w:hAnsi="Times New Roman"/>
      <w:sz w:val="24"/>
      <w:szCs w:val="24"/>
      <w:lang w:val="ru-RU"/>
    </w:rPr>
  </w:style>
  <w:style w:type="character" w:customStyle="1" w:styleId="A10">
    <w:name w:val="A10"/>
    <w:uiPriority w:val="99"/>
    <w:rsid w:val="005758D2"/>
    <w:rPr>
      <w:color w:val="000000"/>
      <w:sz w:val="10"/>
      <w:szCs w:val="10"/>
    </w:rPr>
  </w:style>
  <w:style w:type="paragraph" w:customStyle="1" w:styleId="rtejustify">
    <w:name w:val="rtejustify"/>
    <w:basedOn w:val="a"/>
    <w:rsid w:val="005758D2"/>
    <w:pPr>
      <w:spacing w:before="100" w:beforeAutospacing="1" w:after="100" w:afterAutospacing="1"/>
      <w:jc w:val="left"/>
    </w:pPr>
    <w:rPr>
      <w:rFonts w:ascii="Times New Roman" w:eastAsia="Times New Roman" w:hAnsi="Times New Roman"/>
      <w:sz w:val="24"/>
      <w:szCs w:val="24"/>
      <w:lang w:val="ru-RU" w:eastAsia="ru-RU"/>
    </w:rPr>
  </w:style>
  <w:style w:type="paragraph" w:customStyle="1" w:styleId="rvps2">
    <w:name w:val="rvps2"/>
    <w:basedOn w:val="a"/>
    <w:rsid w:val="005758D2"/>
    <w:pPr>
      <w:spacing w:before="100" w:beforeAutospacing="1" w:after="100" w:afterAutospacing="1"/>
      <w:jc w:val="left"/>
    </w:pPr>
    <w:rPr>
      <w:rFonts w:ascii="Times New Roman" w:eastAsia="Times New Roman" w:hAnsi="Times New Roman"/>
      <w:sz w:val="24"/>
      <w:szCs w:val="24"/>
      <w:lang w:val="ru-RU" w:eastAsia="ru-RU"/>
    </w:rPr>
  </w:style>
  <w:style w:type="paragraph" w:customStyle="1" w:styleId="aff9">
    <w:name w:val="a"/>
    <w:basedOn w:val="a"/>
    <w:rsid w:val="005758D2"/>
    <w:pPr>
      <w:spacing w:before="100" w:beforeAutospacing="1" w:after="100" w:afterAutospacing="1"/>
      <w:jc w:val="left"/>
    </w:pPr>
    <w:rPr>
      <w:rFonts w:ascii="Times New Roman" w:eastAsia="Times New Roman" w:hAnsi="Times New Roman"/>
      <w:sz w:val="24"/>
      <w:szCs w:val="24"/>
      <w:lang w:val="ru-RU" w:eastAsia="ru-RU"/>
    </w:rPr>
  </w:style>
  <w:style w:type="paragraph" w:customStyle="1" w:styleId="CM9">
    <w:name w:val="CM9"/>
    <w:basedOn w:val="Default"/>
    <w:next w:val="Default"/>
    <w:uiPriority w:val="99"/>
    <w:rsid w:val="005758D2"/>
    <w:pPr>
      <w:spacing w:line="228" w:lineRule="atLeast"/>
      <w:jc w:val="left"/>
    </w:pPr>
    <w:rPr>
      <w:rFonts w:ascii="Petersburg" w:hAnsi="Petersburg"/>
      <w:color w:val="auto"/>
      <w:lang w:eastAsia="en-US"/>
    </w:rPr>
  </w:style>
  <w:style w:type="paragraph" w:styleId="25">
    <w:name w:val="Body Text Indent 2"/>
    <w:basedOn w:val="a"/>
    <w:link w:val="26"/>
    <w:uiPriority w:val="99"/>
    <w:unhideWhenUsed/>
    <w:rsid w:val="005758D2"/>
    <w:pPr>
      <w:spacing w:after="120" w:line="480" w:lineRule="auto"/>
      <w:ind w:left="283"/>
      <w:jc w:val="left"/>
    </w:pPr>
    <w:rPr>
      <w:lang w:val="ru-RU"/>
    </w:rPr>
  </w:style>
  <w:style w:type="character" w:customStyle="1" w:styleId="26">
    <w:name w:val="Основной текст с отступом 2 Знак"/>
    <w:link w:val="25"/>
    <w:uiPriority w:val="99"/>
    <w:rsid w:val="005758D2"/>
    <w:rPr>
      <w:rFonts w:ascii="Calibri" w:eastAsia="Calibri" w:hAnsi="Calibri" w:cs="Times New Roman"/>
      <w:sz w:val="22"/>
      <w:szCs w:val="22"/>
      <w:lang w:eastAsia="en-US"/>
    </w:rPr>
  </w:style>
  <w:style w:type="table" w:customStyle="1" w:styleId="28">
    <w:name w:val="Сетка таблицы2"/>
    <w:basedOn w:val="a1"/>
    <w:next w:val="a6"/>
    <w:uiPriority w:val="59"/>
    <w:rsid w:val="00FD444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
    <w:name w:val="Нет списка1"/>
    <w:next w:val="a2"/>
    <w:uiPriority w:val="99"/>
    <w:semiHidden/>
    <w:unhideWhenUsed/>
    <w:rsid w:val="007325D8"/>
  </w:style>
  <w:style w:type="paragraph" w:customStyle="1" w:styleId="41">
    <w:name w:val="Заголовок 41"/>
    <w:basedOn w:val="a"/>
    <w:next w:val="a"/>
    <w:uiPriority w:val="1"/>
    <w:unhideWhenUsed/>
    <w:qFormat/>
    <w:rsid w:val="007325D8"/>
    <w:pPr>
      <w:keepNext/>
      <w:keepLines/>
      <w:spacing w:before="40"/>
      <w:outlineLvl w:val="3"/>
    </w:pPr>
    <w:rPr>
      <w:rFonts w:ascii="Calibri Light" w:eastAsia="Times New Roman" w:hAnsi="Calibri Light"/>
      <w:i/>
      <w:iCs/>
      <w:color w:val="2E74B5"/>
    </w:rPr>
  </w:style>
  <w:style w:type="paragraph" w:customStyle="1" w:styleId="61">
    <w:name w:val="Заголовок 61"/>
    <w:basedOn w:val="a"/>
    <w:next w:val="a"/>
    <w:uiPriority w:val="9"/>
    <w:semiHidden/>
    <w:unhideWhenUsed/>
    <w:qFormat/>
    <w:rsid w:val="007325D8"/>
    <w:pPr>
      <w:keepNext/>
      <w:keepLines/>
      <w:widowControl w:val="0"/>
      <w:autoSpaceDE w:val="0"/>
      <w:autoSpaceDN w:val="0"/>
      <w:spacing w:before="40"/>
      <w:jc w:val="left"/>
      <w:outlineLvl w:val="5"/>
    </w:pPr>
    <w:rPr>
      <w:rFonts w:ascii="Calibri Light" w:eastAsia="Times New Roman" w:hAnsi="Calibri Light"/>
      <w:color w:val="1F4D78"/>
      <w:lang w:val="ru-RU"/>
    </w:rPr>
  </w:style>
  <w:style w:type="numbering" w:customStyle="1" w:styleId="110">
    <w:name w:val="Нет списка11"/>
    <w:next w:val="a2"/>
    <w:uiPriority w:val="99"/>
    <w:semiHidden/>
    <w:unhideWhenUsed/>
    <w:rsid w:val="007325D8"/>
  </w:style>
  <w:style w:type="table" w:customStyle="1" w:styleId="31">
    <w:name w:val="Сетка таблицы3"/>
    <w:basedOn w:val="a1"/>
    <w:next w:val="a6"/>
    <w:uiPriority w:val="59"/>
    <w:rsid w:val="007325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1"/>
    <w:next w:val="a6"/>
    <w:uiPriority w:val="59"/>
    <w:rsid w:val="007325D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10">
    <w:name w:val="Стандартный HTML Знак1"/>
    <w:uiPriority w:val="99"/>
    <w:semiHidden/>
    <w:rsid w:val="007325D8"/>
    <w:rPr>
      <w:rFonts w:ascii="Consolas" w:hAnsi="Consolas"/>
      <w:sz w:val="20"/>
      <w:szCs w:val="20"/>
    </w:rPr>
  </w:style>
  <w:style w:type="paragraph" w:customStyle="1" w:styleId="210">
    <w:name w:val="Основной текст с отступом 21"/>
    <w:basedOn w:val="a"/>
    <w:next w:val="25"/>
    <w:uiPriority w:val="99"/>
    <w:unhideWhenUsed/>
    <w:rsid w:val="007325D8"/>
    <w:pPr>
      <w:spacing w:after="120" w:line="480" w:lineRule="auto"/>
      <w:ind w:left="283"/>
      <w:jc w:val="left"/>
    </w:pPr>
    <w:rPr>
      <w:lang w:val="ru-RU"/>
    </w:rPr>
  </w:style>
  <w:style w:type="table" w:customStyle="1" w:styleId="211">
    <w:name w:val="Сетка таблицы21"/>
    <w:basedOn w:val="a1"/>
    <w:next w:val="a6"/>
    <w:uiPriority w:val="59"/>
    <w:rsid w:val="007325D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0">
    <w:name w:val="Заголовок 4 Знак1"/>
    <w:uiPriority w:val="9"/>
    <w:semiHidden/>
    <w:rsid w:val="007325D8"/>
    <w:rPr>
      <w:rFonts w:ascii="Cambria" w:eastAsia="Times New Roman" w:hAnsi="Cambria" w:cs="Times New Roman"/>
      <w:b/>
      <w:bCs/>
      <w:i/>
      <w:iCs/>
      <w:color w:val="4F81BD"/>
    </w:rPr>
  </w:style>
  <w:style w:type="character" w:customStyle="1" w:styleId="610">
    <w:name w:val="Заголовок 6 Знак1"/>
    <w:uiPriority w:val="9"/>
    <w:semiHidden/>
    <w:rsid w:val="007325D8"/>
    <w:rPr>
      <w:rFonts w:ascii="Cambria" w:eastAsia="Times New Roman" w:hAnsi="Cambria" w:cs="Times New Roman"/>
      <w:i/>
      <w:iCs/>
      <w:color w:val="243F60"/>
    </w:rPr>
  </w:style>
  <w:style w:type="character" w:customStyle="1" w:styleId="212">
    <w:name w:val="Основной текст с отступом 2 Знак1"/>
    <w:basedOn w:val="a0"/>
    <w:uiPriority w:val="99"/>
    <w:semiHidden/>
    <w:rsid w:val="007325D8"/>
  </w:style>
  <w:style w:type="character" w:customStyle="1" w:styleId="CharAttribute7">
    <w:name w:val="CharAttribute7"/>
    <w:rsid w:val="006D3180"/>
    <w:rPr>
      <w:rFonts w:ascii="Times New Roman" w:eastAsia="Times New Roman" w:hAnsi="Times New Roman" w:cs="Times New Roman" w:hint="default"/>
      <w:sz w:val="28"/>
      <w:shd w:val="clear" w:color="auto" w:fill="FFFFFF"/>
    </w:rPr>
  </w:style>
  <w:style w:type="paragraph" w:customStyle="1" w:styleId="Style17">
    <w:name w:val="Style17"/>
    <w:basedOn w:val="a"/>
    <w:uiPriority w:val="99"/>
    <w:qFormat/>
    <w:rsid w:val="00D55D2B"/>
    <w:pPr>
      <w:widowControl w:val="0"/>
      <w:autoSpaceDE w:val="0"/>
      <w:autoSpaceDN w:val="0"/>
      <w:adjustRightInd w:val="0"/>
      <w:spacing w:line="322" w:lineRule="exact"/>
      <w:ind w:firstLine="557"/>
    </w:pPr>
    <w:rPr>
      <w:rFonts w:ascii="Times New Roman" w:eastAsia="Times New Roman" w:hAnsi="Times New Roman"/>
      <w:sz w:val="24"/>
      <w:szCs w:val="24"/>
      <w:lang w:val="ru-RU" w:eastAsia="ru-RU"/>
    </w:rPr>
  </w:style>
  <w:style w:type="character" w:customStyle="1" w:styleId="FontStyle257">
    <w:name w:val="Font Style257"/>
    <w:uiPriority w:val="99"/>
    <w:rsid w:val="00D55D2B"/>
    <w:rPr>
      <w:rFonts w:ascii="Times New Roman" w:hAnsi="Times New Roman" w:cs="Times New Roman" w:hint="default"/>
      <w:color w:val="000000"/>
      <w:sz w:val="22"/>
      <w:szCs w:val="22"/>
    </w:rPr>
  </w:style>
  <w:style w:type="character" w:customStyle="1" w:styleId="FontStyle258">
    <w:name w:val="Font Style258"/>
    <w:uiPriority w:val="99"/>
    <w:rsid w:val="00D55D2B"/>
    <w:rPr>
      <w:rFonts w:ascii="Times New Roman" w:hAnsi="Times New Roman" w:cs="Times New Roman" w:hint="default"/>
      <w:color w:val="000000"/>
      <w:sz w:val="26"/>
      <w:szCs w:val="26"/>
    </w:rPr>
  </w:style>
  <w:style w:type="paragraph" w:customStyle="1" w:styleId="Style157">
    <w:name w:val="Style157"/>
    <w:basedOn w:val="a"/>
    <w:uiPriority w:val="99"/>
    <w:qFormat/>
    <w:rsid w:val="00B71836"/>
    <w:pPr>
      <w:widowControl w:val="0"/>
      <w:autoSpaceDE w:val="0"/>
      <w:autoSpaceDN w:val="0"/>
      <w:adjustRightInd w:val="0"/>
      <w:spacing w:line="324" w:lineRule="exact"/>
      <w:ind w:firstLine="576"/>
      <w:jc w:val="left"/>
    </w:pPr>
    <w:rPr>
      <w:rFonts w:ascii="Times New Roman" w:eastAsia="Times New Roman" w:hAnsi="Times New Roman"/>
      <w:sz w:val="24"/>
      <w:szCs w:val="24"/>
      <w:lang w:val="ru-RU" w:eastAsia="ru-RU"/>
    </w:rPr>
  </w:style>
  <w:style w:type="paragraph" w:customStyle="1" w:styleId="Style135">
    <w:name w:val="Style135"/>
    <w:basedOn w:val="a"/>
    <w:uiPriority w:val="99"/>
    <w:qFormat/>
    <w:rsid w:val="00B71836"/>
    <w:pPr>
      <w:widowControl w:val="0"/>
      <w:autoSpaceDE w:val="0"/>
      <w:autoSpaceDN w:val="0"/>
      <w:adjustRightInd w:val="0"/>
      <w:spacing w:line="323" w:lineRule="exact"/>
      <w:ind w:firstLine="571"/>
    </w:pPr>
    <w:rPr>
      <w:rFonts w:ascii="Times New Roman" w:eastAsia="Times New Roman" w:hAnsi="Times New Roman"/>
      <w:sz w:val="24"/>
      <w:szCs w:val="24"/>
      <w:lang w:val="ru-RU" w:eastAsia="ru-RU"/>
    </w:rPr>
  </w:style>
  <w:style w:type="paragraph" w:customStyle="1" w:styleId="mb-2">
    <w:name w:val="mb-2"/>
    <w:basedOn w:val="a"/>
    <w:rsid w:val="004E61AC"/>
    <w:pPr>
      <w:spacing w:before="100" w:beforeAutospacing="1" w:after="100" w:afterAutospacing="1"/>
      <w:jc w:val="left"/>
    </w:pPr>
    <w:rPr>
      <w:rFonts w:ascii="Times New Roman" w:eastAsia="Times New Roman" w:hAnsi="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5059">
      <w:bodyDiv w:val="1"/>
      <w:marLeft w:val="0"/>
      <w:marRight w:val="0"/>
      <w:marTop w:val="0"/>
      <w:marBottom w:val="0"/>
      <w:divBdr>
        <w:top w:val="none" w:sz="0" w:space="0" w:color="auto"/>
        <w:left w:val="none" w:sz="0" w:space="0" w:color="auto"/>
        <w:bottom w:val="none" w:sz="0" w:space="0" w:color="auto"/>
        <w:right w:val="none" w:sz="0" w:space="0" w:color="auto"/>
      </w:divBdr>
    </w:div>
    <w:div w:id="23597416">
      <w:bodyDiv w:val="1"/>
      <w:marLeft w:val="0"/>
      <w:marRight w:val="0"/>
      <w:marTop w:val="0"/>
      <w:marBottom w:val="0"/>
      <w:divBdr>
        <w:top w:val="none" w:sz="0" w:space="0" w:color="auto"/>
        <w:left w:val="none" w:sz="0" w:space="0" w:color="auto"/>
        <w:bottom w:val="none" w:sz="0" w:space="0" w:color="auto"/>
        <w:right w:val="none" w:sz="0" w:space="0" w:color="auto"/>
      </w:divBdr>
    </w:div>
    <w:div w:id="27337897">
      <w:bodyDiv w:val="1"/>
      <w:marLeft w:val="0"/>
      <w:marRight w:val="0"/>
      <w:marTop w:val="0"/>
      <w:marBottom w:val="0"/>
      <w:divBdr>
        <w:top w:val="none" w:sz="0" w:space="0" w:color="auto"/>
        <w:left w:val="none" w:sz="0" w:space="0" w:color="auto"/>
        <w:bottom w:val="none" w:sz="0" w:space="0" w:color="auto"/>
        <w:right w:val="none" w:sz="0" w:space="0" w:color="auto"/>
      </w:divBdr>
    </w:div>
    <w:div w:id="27721766">
      <w:bodyDiv w:val="1"/>
      <w:marLeft w:val="0"/>
      <w:marRight w:val="0"/>
      <w:marTop w:val="0"/>
      <w:marBottom w:val="0"/>
      <w:divBdr>
        <w:top w:val="none" w:sz="0" w:space="0" w:color="auto"/>
        <w:left w:val="none" w:sz="0" w:space="0" w:color="auto"/>
        <w:bottom w:val="none" w:sz="0" w:space="0" w:color="auto"/>
        <w:right w:val="none" w:sz="0" w:space="0" w:color="auto"/>
      </w:divBdr>
    </w:div>
    <w:div w:id="31537298">
      <w:bodyDiv w:val="1"/>
      <w:marLeft w:val="0"/>
      <w:marRight w:val="0"/>
      <w:marTop w:val="0"/>
      <w:marBottom w:val="0"/>
      <w:divBdr>
        <w:top w:val="none" w:sz="0" w:space="0" w:color="auto"/>
        <w:left w:val="none" w:sz="0" w:space="0" w:color="auto"/>
        <w:bottom w:val="none" w:sz="0" w:space="0" w:color="auto"/>
        <w:right w:val="none" w:sz="0" w:space="0" w:color="auto"/>
      </w:divBdr>
    </w:div>
    <w:div w:id="32272786">
      <w:bodyDiv w:val="1"/>
      <w:marLeft w:val="0"/>
      <w:marRight w:val="0"/>
      <w:marTop w:val="0"/>
      <w:marBottom w:val="0"/>
      <w:divBdr>
        <w:top w:val="none" w:sz="0" w:space="0" w:color="auto"/>
        <w:left w:val="none" w:sz="0" w:space="0" w:color="auto"/>
        <w:bottom w:val="none" w:sz="0" w:space="0" w:color="auto"/>
        <w:right w:val="none" w:sz="0" w:space="0" w:color="auto"/>
      </w:divBdr>
    </w:div>
    <w:div w:id="41056008">
      <w:bodyDiv w:val="1"/>
      <w:marLeft w:val="0"/>
      <w:marRight w:val="0"/>
      <w:marTop w:val="0"/>
      <w:marBottom w:val="0"/>
      <w:divBdr>
        <w:top w:val="none" w:sz="0" w:space="0" w:color="auto"/>
        <w:left w:val="none" w:sz="0" w:space="0" w:color="auto"/>
        <w:bottom w:val="none" w:sz="0" w:space="0" w:color="auto"/>
        <w:right w:val="none" w:sz="0" w:space="0" w:color="auto"/>
      </w:divBdr>
    </w:div>
    <w:div w:id="42103998">
      <w:bodyDiv w:val="1"/>
      <w:marLeft w:val="0"/>
      <w:marRight w:val="0"/>
      <w:marTop w:val="0"/>
      <w:marBottom w:val="0"/>
      <w:divBdr>
        <w:top w:val="none" w:sz="0" w:space="0" w:color="auto"/>
        <w:left w:val="none" w:sz="0" w:space="0" w:color="auto"/>
        <w:bottom w:val="none" w:sz="0" w:space="0" w:color="auto"/>
        <w:right w:val="none" w:sz="0" w:space="0" w:color="auto"/>
      </w:divBdr>
    </w:div>
    <w:div w:id="46419184">
      <w:bodyDiv w:val="1"/>
      <w:marLeft w:val="0"/>
      <w:marRight w:val="0"/>
      <w:marTop w:val="0"/>
      <w:marBottom w:val="0"/>
      <w:divBdr>
        <w:top w:val="none" w:sz="0" w:space="0" w:color="auto"/>
        <w:left w:val="none" w:sz="0" w:space="0" w:color="auto"/>
        <w:bottom w:val="none" w:sz="0" w:space="0" w:color="auto"/>
        <w:right w:val="none" w:sz="0" w:space="0" w:color="auto"/>
      </w:divBdr>
    </w:div>
    <w:div w:id="50662973">
      <w:bodyDiv w:val="1"/>
      <w:marLeft w:val="0"/>
      <w:marRight w:val="0"/>
      <w:marTop w:val="0"/>
      <w:marBottom w:val="0"/>
      <w:divBdr>
        <w:top w:val="none" w:sz="0" w:space="0" w:color="auto"/>
        <w:left w:val="none" w:sz="0" w:space="0" w:color="auto"/>
        <w:bottom w:val="none" w:sz="0" w:space="0" w:color="auto"/>
        <w:right w:val="none" w:sz="0" w:space="0" w:color="auto"/>
      </w:divBdr>
    </w:div>
    <w:div w:id="53240852">
      <w:bodyDiv w:val="1"/>
      <w:marLeft w:val="0"/>
      <w:marRight w:val="0"/>
      <w:marTop w:val="0"/>
      <w:marBottom w:val="0"/>
      <w:divBdr>
        <w:top w:val="none" w:sz="0" w:space="0" w:color="auto"/>
        <w:left w:val="none" w:sz="0" w:space="0" w:color="auto"/>
        <w:bottom w:val="none" w:sz="0" w:space="0" w:color="auto"/>
        <w:right w:val="none" w:sz="0" w:space="0" w:color="auto"/>
      </w:divBdr>
    </w:div>
    <w:div w:id="54936362">
      <w:bodyDiv w:val="1"/>
      <w:marLeft w:val="0"/>
      <w:marRight w:val="0"/>
      <w:marTop w:val="0"/>
      <w:marBottom w:val="0"/>
      <w:divBdr>
        <w:top w:val="none" w:sz="0" w:space="0" w:color="auto"/>
        <w:left w:val="none" w:sz="0" w:space="0" w:color="auto"/>
        <w:bottom w:val="none" w:sz="0" w:space="0" w:color="auto"/>
        <w:right w:val="none" w:sz="0" w:space="0" w:color="auto"/>
      </w:divBdr>
    </w:div>
    <w:div w:id="58982469">
      <w:bodyDiv w:val="1"/>
      <w:marLeft w:val="0"/>
      <w:marRight w:val="0"/>
      <w:marTop w:val="0"/>
      <w:marBottom w:val="0"/>
      <w:divBdr>
        <w:top w:val="none" w:sz="0" w:space="0" w:color="auto"/>
        <w:left w:val="none" w:sz="0" w:space="0" w:color="auto"/>
        <w:bottom w:val="none" w:sz="0" w:space="0" w:color="auto"/>
        <w:right w:val="none" w:sz="0" w:space="0" w:color="auto"/>
      </w:divBdr>
      <w:divsChild>
        <w:div w:id="282854317">
          <w:marLeft w:val="0"/>
          <w:marRight w:val="0"/>
          <w:marTop w:val="0"/>
          <w:marBottom w:val="150"/>
          <w:divBdr>
            <w:top w:val="none" w:sz="0" w:space="0" w:color="auto"/>
            <w:left w:val="none" w:sz="0" w:space="0" w:color="auto"/>
            <w:bottom w:val="none" w:sz="0" w:space="0" w:color="auto"/>
            <w:right w:val="none" w:sz="0" w:space="0" w:color="auto"/>
          </w:divBdr>
          <w:divsChild>
            <w:div w:id="927346171">
              <w:marLeft w:val="0"/>
              <w:marRight w:val="0"/>
              <w:marTop w:val="0"/>
              <w:marBottom w:val="0"/>
              <w:divBdr>
                <w:top w:val="none" w:sz="0" w:space="0" w:color="auto"/>
                <w:left w:val="none" w:sz="0" w:space="0" w:color="auto"/>
                <w:bottom w:val="none" w:sz="0" w:space="0" w:color="auto"/>
                <w:right w:val="none" w:sz="0" w:space="0" w:color="auto"/>
              </w:divBdr>
            </w:div>
          </w:divsChild>
        </w:div>
        <w:div w:id="1494489053">
          <w:marLeft w:val="0"/>
          <w:marRight w:val="0"/>
          <w:marTop w:val="0"/>
          <w:marBottom w:val="150"/>
          <w:divBdr>
            <w:top w:val="none" w:sz="0" w:space="0" w:color="auto"/>
            <w:left w:val="none" w:sz="0" w:space="0" w:color="auto"/>
            <w:bottom w:val="none" w:sz="0" w:space="0" w:color="auto"/>
            <w:right w:val="none" w:sz="0" w:space="0" w:color="auto"/>
          </w:divBdr>
          <w:divsChild>
            <w:div w:id="9175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9090">
      <w:bodyDiv w:val="1"/>
      <w:marLeft w:val="0"/>
      <w:marRight w:val="0"/>
      <w:marTop w:val="0"/>
      <w:marBottom w:val="0"/>
      <w:divBdr>
        <w:top w:val="none" w:sz="0" w:space="0" w:color="auto"/>
        <w:left w:val="none" w:sz="0" w:space="0" w:color="auto"/>
        <w:bottom w:val="none" w:sz="0" w:space="0" w:color="auto"/>
        <w:right w:val="none" w:sz="0" w:space="0" w:color="auto"/>
      </w:divBdr>
    </w:div>
    <w:div w:id="77675343">
      <w:bodyDiv w:val="1"/>
      <w:marLeft w:val="0"/>
      <w:marRight w:val="0"/>
      <w:marTop w:val="0"/>
      <w:marBottom w:val="0"/>
      <w:divBdr>
        <w:top w:val="none" w:sz="0" w:space="0" w:color="auto"/>
        <w:left w:val="none" w:sz="0" w:space="0" w:color="auto"/>
        <w:bottom w:val="none" w:sz="0" w:space="0" w:color="auto"/>
        <w:right w:val="none" w:sz="0" w:space="0" w:color="auto"/>
      </w:divBdr>
    </w:div>
    <w:div w:id="93064620">
      <w:bodyDiv w:val="1"/>
      <w:marLeft w:val="0"/>
      <w:marRight w:val="0"/>
      <w:marTop w:val="0"/>
      <w:marBottom w:val="0"/>
      <w:divBdr>
        <w:top w:val="none" w:sz="0" w:space="0" w:color="auto"/>
        <w:left w:val="none" w:sz="0" w:space="0" w:color="auto"/>
        <w:bottom w:val="none" w:sz="0" w:space="0" w:color="auto"/>
        <w:right w:val="none" w:sz="0" w:space="0" w:color="auto"/>
      </w:divBdr>
    </w:div>
    <w:div w:id="101462316">
      <w:bodyDiv w:val="1"/>
      <w:marLeft w:val="0"/>
      <w:marRight w:val="0"/>
      <w:marTop w:val="0"/>
      <w:marBottom w:val="0"/>
      <w:divBdr>
        <w:top w:val="none" w:sz="0" w:space="0" w:color="auto"/>
        <w:left w:val="none" w:sz="0" w:space="0" w:color="auto"/>
        <w:bottom w:val="none" w:sz="0" w:space="0" w:color="auto"/>
        <w:right w:val="none" w:sz="0" w:space="0" w:color="auto"/>
      </w:divBdr>
    </w:div>
    <w:div w:id="102918502">
      <w:bodyDiv w:val="1"/>
      <w:marLeft w:val="0"/>
      <w:marRight w:val="0"/>
      <w:marTop w:val="0"/>
      <w:marBottom w:val="0"/>
      <w:divBdr>
        <w:top w:val="none" w:sz="0" w:space="0" w:color="auto"/>
        <w:left w:val="none" w:sz="0" w:space="0" w:color="auto"/>
        <w:bottom w:val="none" w:sz="0" w:space="0" w:color="auto"/>
        <w:right w:val="none" w:sz="0" w:space="0" w:color="auto"/>
      </w:divBdr>
    </w:div>
    <w:div w:id="109202212">
      <w:bodyDiv w:val="1"/>
      <w:marLeft w:val="0"/>
      <w:marRight w:val="0"/>
      <w:marTop w:val="0"/>
      <w:marBottom w:val="0"/>
      <w:divBdr>
        <w:top w:val="none" w:sz="0" w:space="0" w:color="auto"/>
        <w:left w:val="none" w:sz="0" w:space="0" w:color="auto"/>
        <w:bottom w:val="none" w:sz="0" w:space="0" w:color="auto"/>
        <w:right w:val="none" w:sz="0" w:space="0" w:color="auto"/>
      </w:divBdr>
    </w:div>
    <w:div w:id="109202477">
      <w:bodyDiv w:val="1"/>
      <w:marLeft w:val="0"/>
      <w:marRight w:val="0"/>
      <w:marTop w:val="0"/>
      <w:marBottom w:val="0"/>
      <w:divBdr>
        <w:top w:val="none" w:sz="0" w:space="0" w:color="auto"/>
        <w:left w:val="none" w:sz="0" w:space="0" w:color="auto"/>
        <w:bottom w:val="none" w:sz="0" w:space="0" w:color="auto"/>
        <w:right w:val="none" w:sz="0" w:space="0" w:color="auto"/>
      </w:divBdr>
    </w:div>
    <w:div w:id="109933499">
      <w:bodyDiv w:val="1"/>
      <w:marLeft w:val="0"/>
      <w:marRight w:val="0"/>
      <w:marTop w:val="0"/>
      <w:marBottom w:val="0"/>
      <w:divBdr>
        <w:top w:val="none" w:sz="0" w:space="0" w:color="auto"/>
        <w:left w:val="none" w:sz="0" w:space="0" w:color="auto"/>
        <w:bottom w:val="none" w:sz="0" w:space="0" w:color="auto"/>
        <w:right w:val="none" w:sz="0" w:space="0" w:color="auto"/>
      </w:divBdr>
    </w:div>
    <w:div w:id="125585045">
      <w:bodyDiv w:val="1"/>
      <w:marLeft w:val="0"/>
      <w:marRight w:val="0"/>
      <w:marTop w:val="0"/>
      <w:marBottom w:val="0"/>
      <w:divBdr>
        <w:top w:val="none" w:sz="0" w:space="0" w:color="auto"/>
        <w:left w:val="none" w:sz="0" w:space="0" w:color="auto"/>
        <w:bottom w:val="none" w:sz="0" w:space="0" w:color="auto"/>
        <w:right w:val="none" w:sz="0" w:space="0" w:color="auto"/>
      </w:divBdr>
    </w:div>
    <w:div w:id="126819950">
      <w:bodyDiv w:val="1"/>
      <w:marLeft w:val="0"/>
      <w:marRight w:val="0"/>
      <w:marTop w:val="0"/>
      <w:marBottom w:val="0"/>
      <w:divBdr>
        <w:top w:val="none" w:sz="0" w:space="0" w:color="auto"/>
        <w:left w:val="none" w:sz="0" w:space="0" w:color="auto"/>
        <w:bottom w:val="none" w:sz="0" w:space="0" w:color="auto"/>
        <w:right w:val="none" w:sz="0" w:space="0" w:color="auto"/>
      </w:divBdr>
    </w:div>
    <w:div w:id="147092141">
      <w:bodyDiv w:val="1"/>
      <w:marLeft w:val="0"/>
      <w:marRight w:val="0"/>
      <w:marTop w:val="0"/>
      <w:marBottom w:val="0"/>
      <w:divBdr>
        <w:top w:val="none" w:sz="0" w:space="0" w:color="auto"/>
        <w:left w:val="none" w:sz="0" w:space="0" w:color="auto"/>
        <w:bottom w:val="none" w:sz="0" w:space="0" w:color="auto"/>
        <w:right w:val="none" w:sz="0" w:space="0" w:color="auto"/>
      </w:divBdr>
    </w:div>
    <w:div w:id="154149416">
      <w:bodyDiv w:val="1"/>
      <w:marLeft w:val="0"/>
      <w:marRight w:val="0"/>
      <w:marTop w:val="0"/>
      <w:marBottom w:val="0"/>
      <w:divBdr>
        <w:top w:val="none" w:sz="0" w:space="0" w:color="auto"/>
        <w:left w:val="none" w:sz="0" w:space="0" w:color="auto"/>
        <w:bottom w:val="none" w:sz="0" w:space="0" w:color="auto"/>
        <w:right w:val="none" w:sz="0" w:space="0" w:color="auto"/>
      </w:divBdr>
    </w:div>
    <w:div w:id="159204137">
      <w:bodyDiv w:val="1"/>
      <w:marLeft w:val="0"/>
      <w:marRight w:val="0"/>
      <w:marTop w:val="0"/>
      <w:marBottom w:val="0"/>
      <w:divBdr>
        <w:top w:val="none" w:sz="0" w:space="0" w:color="auto"/>
        <w:left w:val="none" w:sz="0" w:space="0" w:color="auto"/>
        <w:bottom w:val="none" w:sz="0" w:space="0" w:color="auto"/>
        <w:right w:val="none" w:sz="0" w:space="0" w:color="auto"/>
      </w:divBdr>
    </w:div>
    <w:div w:id="162596308">
      <w:bodyDiv w:val="1"/>
      <w:marLeft w:val="0"/>
      <w:marRight w:val="0"/>
      <w:marTop w:val="0"/>
      <w:marBottom w:val="0"/>
      <w:divBdr>
        <w:top w:val="none" w:sz="0" w:space="0" w:color="auto"/>
        <w:left w:val="none" w:sz="0" w:space="0" w:color="auto"/>
        <w:bottom w:val="none" w:sz="0" w:space="0" w:color="auto"/>
        <w:right w:val="none" w:sz="0" w:space="0" w:color="auto"/>
      </w:divBdr>
      <w:divsChild>
        <w:div w:id="553582602">
          <w:marLeft w:val="0"/>
          <w:marRight w:val="0"/>
          <w:marTop w:val="0"/>
          <w:marBottom w:val="0"/>
          <w:divBdr>
            <w:top w:val="none" w:sz="0" w:space="0" w:color="auto"/>
            <w:left w:val="none" w:sz="0" w:space="0" w:color="auto"/>
            <w:bottom w:val="none" w:sz="0" w:space="0" w:color="auto"/>
            <w:right w:val="none" w:sz="0" w:space="0" w:color="auto"/>
          </w:divBdr>
        </w:div>
      </w:divsChild>
    </w:div>
    <w:div w:id="186523782">
      <w:bodyDiv w:val="1"/>
      <w:marLeft w:val="0"/>
      <w:marRight w:val="0"/>
      <w:marTop w:val="0"/>
      <w:marBottom w:val="0"/>
      <w:divBdr>
        <w:top w:val="none" w:sz="0" w:space="0" w:color="auto"/>
        <w:left w:val="none" w:sz="0" w:space="0" w:color="auto"/>
        <w:bottom w:val="none" w:sz="0" w:space="0" w:color="auto"/>
        <w:right w:val="none" w:sz="0" w:space="0" w:color="auto"/>
      </w:divBdr>
    </w:div>
    <w:div w:id="198401728">
      <w:bodyDiv w:val="1"/>
      <w:marLeft w:val="0"/>
      <w:marRight w:val="0"/>
      <w:marTop w:val="0"/>
      <w:marBottom w:val="0"/>
      <w:divBdr>
        <w:top w:val="none" w:sz="0" w:space="0" w:color="auto"/>
        <w:left w:val="none" w:sz="0" w:space="0" w:color="auto"/>
        <w:bottom w:val="none" w:sz="0" w:space="0" w:color="auto"/>
        <w:right w:val="none" w:sz="0" w:space="0" w:color="auto"/>
      </w:divBdr>
    </w:div>
    <w:div w:id="214463405">
      <w:bodyDiv w:val="1"/>
      <w:marLeft w:val="0"/>
      <w:marRight w:val="0"/>
      <w:marTop w:val="0"/>
      <w:marBottom w:val="0"/>
      <w:divBdr>
        <w:top w:val="none" w:sz="0" w:space="0" w:color="auto"/>
        <w:left w:val="none" w:sz="0" w:space="0" w:color="auto"/>
        <w:bottom w:val="none" w:sz="0" w:space="0" w:color="auto"/>
        <w:right w:val="none" w:sz="0" w:space="0" w:color="auto"/>
      </w:divBdr>
    </w:div>
    <w:div w:id="224686274">
      <w:bodyDiv w:val="1"/>
      <w:marLeft w:val="0"/>
      <w:marRight w:val="0"/>
      <w:marTop w:val="0"/>
      <w:marBottom w:val="0"/>
      <w:divBdr>
        <w:top w:val="none" w:sz="0" w:space="0" w:color="auto"/>
        <w:left w:val="none" w:sz="0" w:space="0" w:color="auto"/>
        <w:bottom w:val="none" w:sz="0" w:space="0" w:color="auto"/>
        <w:right w:val="none" w:sz="0" w:space="0" w:color="auto"/>
      </w:divBdr>
    </w:div>
    <w:div w:id="227425363">
      <w:bodyDiv w:val="1"/>
      <w:marLeft w:val="0"/>
      <w:marRight w:val="0"/>
      <w:marTop w:val="0"/>
      <w:marBottom w:val="0"/>
      <w:divBdr>
        <w:top w:val="none" w:sz="0" w:space="0" w:color="auto"/>
        <w:left w:val="none" w:sz="0" w:space="0" w:color="auto"/>
        <w:bottom w:val="none" w:sz="0" w:space="0" w:color="auto"/>
        <w:right w:val="none" w:sz="0" w:space="0" w:color="auto"/>
      </w:divBdr>
    </w:div>
    <w:div w:id="231350452">
      <w:bodyDiv w:val="1"/>
      <w:marLeft w:val="0"/>
      <w:marRight w:val="0"/>
      <w:marTop w:val="0"/>
      <w:marBottom w:val="0"/>
      <w:divBdr>
        <w:top w:val="none" w:sz="0" w:space="0" w:color="auto"/>
        <w:left w:val="none" w:sz="0" w:space="0" w:color="auto"/>
        <w:bottom w:val="none" w:sz="0" w:space="0" w:color="auto"/>
        <w:right w:val="none" w:sz="0" w:space="0" w:color="auto"/>
      </w:divBdr>
    </w:div>
    <w:div w:id="232401220">
      <w:bodyDiv w:val="1"/>
      <w:marLeft w:val="0"/>
      <w:marRight w:val="0"/>
      <w:marTop w:val="0"/>
      <w:marBottom w:val="0"/>
      <w:divBdr>
        <w:top w:val="none" w:sz="0" w:space="0" w:color="auto"/>
        <w:left w:val="none" w:sz="0" w:space="0" w:color="auto"/>
        <w:bottom w:val="none" w:sz="0" w:space="0" w:color="auto"/>
        <w:right w:val="none" w:sz="0" w:space="0" w:color="auto"/>
      </w:divBdr>
    </w:div>
    <w:div w:id="240334940">
      <w:bodyDiv w:val="1"/>
      <w:marLeft w:val="0"/>
      <w:marRight w:val="0"/>
      <w:marTop w:val="0"/>
      <w:marBottom w:val="0"/>
      <w:divBdr>
        <w:top w:val="none" w:sz="0" w:space="0" w:color="auto"/>
        <w:left w:val="none" w:sz="0" w:space="0" w:color="auto"/>
        <w:bottom w:val="none" w:sz="0" w:space="0" w:color="auto"/>
        <w:right w:val="none" w:sz="0" w:space="0" w:color="auto"/>
      </w:divBdr>
    </w:div>
    <w:div w:id="251859986">
      <w:bodyDiv w:val="1"/>
      <w:marLeft w:val="0"/>
      <w:marRight w:val="0"/>
      <w:marTop w:val="0"/>
      <w:marBottom w:val="0"/>
      <w:divBdr>
        <w:top w:val="none" w:sz="0" w:space="0" w:color="auto"/>
        <w:left w:val="none" w:sz="0" w:space="0" w:color="auto"/>
        <w:bottom w:val="none" w:sz="0" w:space="0" w:color="auto"/>
        <w:right w:val="none" w:sz="0" w:space="0" w:color="auto"/>
      </w:divBdr>
    </w:div>
    <w:div w:id="259684660">
      <w:bodyDiv w:val="1"/>
      <w:marLeft w:val="0"/>
      <w:marRight w:val="0"/>
      <w:marTop w:val="0"/>
      <w:marBottom w:val="0"/>
      <w:divBdr>
        <w:top w:val="none" w:sz="0" w:space="0" w:color="auto"/>
        <w:left w:val="none" w:sz="0" w:space="0" w:color="auto"/>
        <w:bottom w:val="none" w:sz="0" w:space="0" w:color="auto"/>
        <w:right w:val="none" w:sz="0" w:space="0" w:color="auto"/>
      </w:divBdr>
    </w:div>
    <w:div w:id="271674292">
      <w:bodyDiv w:val="1"/>
      <w:marLeft w:val="0"/>
      <w:marRight w:val="0"/>
      <w:marTop w:val="0"/>
      <w:marBottom w:val="0"/>
      <w:divBdr>
        <w:top w:val="none" w:sz="0" w:space="0" w:color="auto"/>
        <w:left w:val="none" w:sz="0" w:space="0" w:color="auto"/>
        <w:bottom w:val="none" w:sz="0" w:space="0" w:color="auto"/>
        <w:right w:val="none" w:sz="0" w:space="0" w:color="auto"/>
      </w:divBdr>
    </w:div>
    <w:div w:id="272858026">
      <w:bodyDiv w:val="1"/>
      <w:marLeft w:val="0"/>
      <w:marRight w:val="0"/>
      <w:marTop w:val="0"/>
      <w:marBottom w:val="0"/>
      <w:divBdr>
        <w:top w:val="none" w:sz="0" w:space="0" w:color="auto"/>
        <w:left w:val="none" w:sz="0" w:space="0" w:color="auto"/>
        <w:bottom w:val="none" w:sz="0" w:space="0" w:color="auto"/>
        <w:right w:val="none" w:sz="0" w:space="0" w:color="auto"/>
      </w:divBdr>
    </w:div>
    <w:div w:id="274556841">
      <w:bodyDiv w:val="1"/>
      <w:marLeft w:val="0"/>
      <w:marRight w:val="0"/>
      <w:marTop w:val="0"/>
      <w:marBottom w:val="0"/>
      <w:divBdr>
        <w:top w:val="none" w:sz="0" w:space="0" w:color="auto"/>
        <w:left w:val="none" w:sz="0" w:space="0" w:color="auto"/>
        <w:bottom w:val="none" w:sz="0" w:space="0" w:color="auto"/>
        <w:right w:val="none" w:sz="0" w:space="0" w:color="auto"/>
      </w:divBdr>
    </w:div>
    <w:div w:id="290327896">
      <w:bodyDiv w:val="1"/>
      <w:marLeft w:val="0"/>
      <w:marRight w:val="0"/>
      <w:marTop w:val="0"/>
      <w:marBottom w:val="0"/>
      <w:divBdr>
        <w:top w:val="none" w:sz="0" w:space="0" w:color="auto"/>
        <w:left w:val="none" w:sz="0" w:space="0" w:color="auto"/>
        <w:bottom w:val="none" w:sz="0" w:space="0" w:color="auto"/>
        <w:right w:val="none" w:sz="0" w:space="0" w:color="auto"/>
      </w:divBdr>
    </w:div>
    <w:div w:id="308944476">
      <w:bodyDiv w:val="1"/>
      <w:marLeft w:val="0"/>
      <w:marRight w:val="0"/>
      <w:marTop w:val="0"/>
      <w:marBottom w:val="0"/>
      <w:divBdr>
        <w:top w:val="none" w:sz="0" w:space="0" w:color="auto"/>
        <w:left w:val="none" w:sz="0" w:space="0" w:color="auto"/>
        <w:bottom w:val="none" w:sz="0" w:space="0" w:color="auto"/>
        <w:right w:val="none" w:sz="0" w:space="0" w:color="auto"/>
      </w:divBdr>
    </w:div>
    <w:div w:id="309753880">
      <w:bodyDiv w:val="1"/>
      <w:marLeft w:val="0"/>
      <w:marRight w:val="0"/>
      <w:marTop w:val="0"/>
      <w:marBottom w:val="0"/>
      <w:divBdr>
        <w:top w:val="none" w:sz="0" w:space="0" w:color="auto"/>
        <w:left w:val="none" w:sz="0" w:space="0" w:color="auto"/>
        <w:bottom w:val="none" w:sz="0" w:space="0" w:color="auto"/>
        <w:right w:val="none" w:sz="0" w:space="0" w:color="auto"/>
      </w:divBdr>
    </w:div>
    <w:div w:id="315382276">
      <w:bodyDiv w:val="1"/>
      <w:marLeft w:val="0"/>
      <w:marRight w:val="0"/>
      <w:marTop w:val="0"/>
      <w:marBottom w:val="0"/>
      <w:divBdr>
        <w:top w:val="none" w:sz="0" w:space="0" w:color="auto"/>
        <w:left w:val="none" w:sz="0" w:space="0" w:color="auto"/>
        <w:bottom w:val="none" w:sz="0" w:space="0" w:color="auto"/>
        <w:right w:val="none" w:sz="0" w:space="0" w:color="auto"/>
      </w:divBdr>
    </w:div>
    <w:div w:id="349066679">
      <w:bodyDiv w:val="1"/>
      <w:marLeft w:val="0"/>
      <w:marRight w:val="0"/>
      <w:marTop w:val="0"/>
      <w:marBottom w:val="0"/>
      <w:divBdr>
        <w:top w:val="none" w:sz="0" w:space="0" w:color="auto"/>
        <w:left w:val="none" w:sz="0" w:space="0" w:color="auto"/>
        <w:bottom w:val="none" w:sz="0" w:space="0" w:color="auto"/>
        <w:right w:val="none" w:sz="0" w:space="0" w:color="auto"/>
      </w:divBdr>
    </w:div>
    <w:div w:id="357510684">
      <w:bodyDiv w:val="1"/>
      <w:marLeft w:val="0"/>
      <w:marRight w:val="0"/>
      <w:marTop w:val="0"/>
      <w:marBottom w:val="0"/>
      <w:divBdr>
        <w:top w:val="none" w:sz="0" w:space="0" w:color="auto"/>
        <w:left w:val="none" w:sz="0" w:space="0" w:color="auto"/>
        <w:bottom w:val="none" w:sz="0" w:space="0" w:color="auto"/>
        <w:right w:val="none" w:sz="0" w:space="0" w:color="auto"/>
      </w:divBdr>
    </w:div>
    <w:div w:id="363868723">
      <w:bodyDiv w:val="1"/>
      <w:marLeft w:val="0"/>
      <w:marRight w:val="0"/>
      <w:marTop w:val="0"/>
      <w:marBottom w:val="0"/>
      <w:divBdr>
        <w:top w:val="none" w:sz="0" w:space="0" w:color="auto"/>
        <w:left w:val="none" w:sz="0" w:space="0" w:color="auto"/>
        <w:bottom w:val="none" w:sz="0" w:space="0" w:color="auto"/>
        <w:right w:val="none" w:sz="0" w:space="0" w:color="auto"/>
      </w:divBdr>
    </w:div>
    <w:div w:id="377316494">
      <w:bodyDiv w:val="1"/>
      <w:marLeft w:val="0"/>
      <w:marRight w:val="0"/>
      <w:marTop w:val="0"/>
      <w:marBottom w:val="0"/>
      <w:divBdr>
        <w:top w:val="none" w:sz="0" w:space="0" w:color="auto"/>
        <w:left w:val="none" w:sz="0" w:space="0" w:color="auto"/>
        <w:bottom w:val="none" w:sz="0" w:space="0" w:color="auto"/>
        <w:right w:val="none" w:sz="0" w:space="0" w:color="auto"/>
      </w:divBdr>
    </w:div>
    <w:div w:id="378020214">
      <w:bodyDiv w:val="1"/>
      <w:marLeft w:val="0"/>
      <w:marRight w:val="0"/>
      <w:marTop w:val="0"/>
      <w:marBottom w:val="0"/>
      <w:divBdr>
        <w:top w:val="none" w:sz="0" w:space="0" w:color="auto"/>
        <w:left w:val="none" w:sz="0" w:space="0" w:color="auto"/>
        <w:bottom w:val="none" w:sz="0" w:space="0" w:color="auto"/>
        <w:right w:val="none" w:sz="0" w:space="0" w:color="auto"/>
      </w:divBdr>
    </w:div>
    <w:div w:id="381058289">
      <w:bodyDiv w:val="1"/>
      <w:marLeft w:val="0"/>
      <w:marRight w:val="0"/>
      <w:marTop w:val="0"/>
      <w:marBottom w:val="0"/>
      <w:divBdr>
        <w:top w:val="none" w:sz="0" w:space="0" w:color="auto"/>
        <w:left w:val="none" w:sz="0" w:space="0" w:color="auto"/>
        <w:bottom w:val="none" w:sz="0" w:space="0" w:color="auto"/>
        <w:right w:val="none" w:sz="0" w:space="0" w:color="auto"/>
      </w:divBdr>
    </w:div>
    <w:div w:id="386613612">
      <w:bodyDiv w:val="1"/>
      <w:marLeft w:val="0"/>
      <w:marRight w:val="0"/>
      <w:marTop w:val="0"/>
      <w:marBottom w:val="0"/>
      <w:divBdr>
        <w:top w:val="none" w:sz="0" w:space="0" w:color="auto"/>
        <w:left w:val="none" w:sz="0" w:space="0" w:color="auto"/>
        <w:bottom w:val="none" w:sz="0" w:space="0" w:color="auto"/>
        <w:right w:val="none" w:sz="0" w:space="0" w:color="auto"/>
      </w:divBdr>
    </w:div>
    <w:div w:id="390348567">
      <w:bodyDiv w:val="1"/>
      <w:marLeft w:val="0"/>
      <w:marRight w:val="0"/>
      <w:marTop w:val="0"/>
      <w:marBottom w:val="0"/>
      <w:divBdr>
        <w:top w:val="none" w:sz="0" w:space="0" w:color="auto"/>
        <w:left w:val="none" w:sz="0" w:space="0" w:color="auto"/>
        <w:bottom w:val="none" w:sz="0" w:space="0" w:color="auto"/>
        <w:right w:val="none" w:sz="0" w:space="0" w:color="auto"/>
      </w:divBdr>
    </w:div>
    <w:div w:id="390888045">
      <w:bodyDiv w:val="1"/>
      <w:marLeft w:val="0"/>
      <w:marRight w:val="0"/>
      <w:marTop w:val="0"/>
      <w:marBottom w:val="0"/>
      <w:divBdr>
        <w:top w:val="none" w:sz="0" w:space="0" w:color="auto"/>
        <w:left w:val="none" w:sz="0" w:space="0" w:color="auto"/>
        <w:bottom w:val="none" w:sz="0" w:space="0" w:color="auto"/>
        <w:right w:val="none" w:sz="0" w:space="0" w:color="auto"/>
      </w:divBdr>
    </w:div>
    <w:div w:id="395707935">
      <w:bodyDiv w:val="1"/>
      <w:marLeft w:val="0"/>
      <w:marRight w:val="0"/>
      <w:marTop w:val="0"/>
      <w:marBottom w:val="0"/>
      <w:divBdr>
        <w:top w:val="none" w:sz="0" w:space="0" w:color="auto"/>
        <w:left w:val="none" w:sz="0" w:space="0" w:color="auto"/>
        <w:bottom w:val="none" w:sz="0" w:space="0" w:color="auto"/>
        <w:right w:val="none" w:sz="0" w:space="0" w:color="auto"/>
      </w:divBdr>
    </w:div>
    <w:div w:id="401954216">
      <w:bodyDiv w:val="1"/>
      <w:marLeft w:val="0"/>
      <w:marRight w:val="0"/>
      <w:marTop w:val="0"/>
      <w:marBottom w:val="0"/>
      <w:divBdr>
        <w:top w:val="none" w:sz="0" w:space="0" w:color="auto"/>
        <w:left w:val="none" w:sz="0" w:space="0" w:color="auto"/>
        <w:bottom w:val="none" w:sz="0" w:space="0" w:color="auto"/>
        <w:right w:val="none" w:sz="0" w:space="0" w:color="auto"/>
      </w:divBdr>
    </w:div>
    <w:div w:id="402457392">
      <w:bodyDiv w:val="1"/>
      <w:marLeft w:val="0"/>
      <w:marRight w:val="0"/>
      <w:marTop w:val="0"/>
      <w:marBottom w:val="0"/>
      <w:divBdr>
        <w:top w:val="none" w:sz="0" w:space="0" w:color="auto"/>
        <w:left w:val="none" w:sz="0" w:space="0" w:color="auto"/>
        <w:bottom w:val="none" w:sz="0" w:space="0" w:color="auto"/>
        <w:right w:val="none" w:sz="0" w:space="0" w:color="auto"/>
      </w:divBdr>
    </w:div>
    <w:div w:id="405342221">
      <w:bodyDiv w:val="1"/>
      <w:marLeft w:val="0"/>
      <w:marRight w:val="0"/>
      <w:marTop w:val="0"/>
      <w:marBottom w:val="0"/>
      <w:divBdr>
        <w:top w:val="none" w:sz="0" w:space="0" w:color="auto"/>
        <w:left w:val="none" w:sz="0" w:space="0" w:color="auto"/>
        <w:bottom w:val="none" w:sz="0" w:space="0" w:color="auto"/>
        <w:right w:val="none" w:sz="0" w:space="0" w:color="auto"/>
      </w:divBdr>
    </w:div>
    <w:div w:id="408382897">
      <w:bodyDiv w:val="1"/>
      <w:marLeft w:val="0"/>
      <w:marRight w:val="0"/>
      <w:marTop w:val="0"/>
      <w:marBottom w:val="0"/>
      <w:divBdr>
        <w:top w:val="none" w:sz="0" w:space="0" w:color="auto"/>
        <w:left w:val="none" w:sz="0" w:space="0" w:color="auto"/>
        <w:bottom w:val="none" w:sz="0" w:space="0" w:color="auto"/>
        <w:right w:val="none" w:sz="0" w:space="0" w:color="auto"/>
      </w:divBdr>
    </w:div>
    <w:div w:id="409960251">
      <w:bodyDiv w:val="1"/>
      <w:marLeft w:val="0"/>
      <w:marRight w:val="0"/>
      <w:marTop w:val="0"/>
      <w:marBottom w:val="0"/>
      <w:divBdr>
        <w:top w:val="none" w:sz="0" w:space="0" w:color="auto"/>
        <w:left w:val="none" w:sz="0" w:space="0" w:color="auto"/>
        <w:bottom w:val="none" w:sz="0" w:space="0" w:color="auto"/>
        <w:right w:val="none" w:sz="0" w:space="0" w:color="auto"/>
      </w:divBdr>
    </w:div>
    <w:div w:id="410278311">
      <w:bodyDiv w:val="1"/>
      <w:marLeft w:val="0"/>
      <w:marRight w:val="0"/>
      <w:marTop w:val="0"/>
      <w:marBottom w:val="0"/>
      <w:divBdr>
        <w:top w:val="none" w:sz="0" w:space="0" w:color="auto"/>
        <w:left w:val="none" w:sz="0" w:space="0" w:color="auto"/>
        <w:bottom w:val="none" w:sz="0" w:space="0" w:color="auto"/>
        <w:right w:val="none" w:sz="0" w:space="0" w:color="auto"/>
      </w:divBdr>
    </w:div>
    <w:div w:id="416941507">
      <w:bodyDiv w:val="1"/>
      <w:marLeft w:val="0"/>
      <w:marRight w:val="0"/>
      <w:marTop w:val="0"/>
      <w:marBottom w:val="0"/>
      <w:divBdr>
        <w:top w:val="none" w:sz="0" w:space="0" w:color="auto"/>
        <w:left w:val="none" w:sz="0" w:space="0" w:color="auto"/>
        <w:bottom w:val="none" w:sz="0" w:space="0" w:color="auto"/>
        <w:right w:val="none" w:sz="0" w:space="0" w:color="auto"/>
      </w:divBdr>
    </w:div>
    <w:div w:id="419645407">
      <w:bodyDiv w:val="1"/>
      <w:marLeft w:val="0"/>
      <w:marRight w:val="0"/>
      <w:marTop w:val="0"/>
      <w:marBottom w:val="0"/>
      <w:divBdr>
        <w:top w:val="none" w:sz="0" w:space="0" w:color="auto"/>
        <w:left w:val="none" w:sz="0" w:space="0" w:color="auto"/>
        <w:bottom w:val="none" w:sz="0" w:space="0" w:color="auto"/>
        <w:right w:val="none" w:sz="0" w:space="0" w:color="auto"/>
      </w:divBdr>
    </w:div>
    <w:div w:id="420034230">
      <w:bodyDiv w:val="1"/>
      <w:marLeft w:val="0"/>
      <w:marRight w:val="0"/>
      <w:marTop w:val="0"/>
      <w:marBottom w:val="0"/>
      <w:divBdr>
        <w:top w:val="none" w:sz="0" w:space="0" w:color="auto"/>
        <w:left w:val="none" w:sz="0" w:space="0" w:color="auto"/>
        <w:bottom w:val="none" w:sz="0" w:space="0" w:color="auto"/>
        <w:right w:val="none" w:sz="0" w:space="0" w:color="auto"/>
      </w:divBdr>
    </w:div>
    <w:div w:id="424501861">
      <w:bodyDiv w:val="1"/>
      <w:marLeft w:val="0"/>
      <w:marRight w:val="0"/>
      <w:marTop w:val="0"/>
      <w:marBottom w:val="0"/>
      <w:divBdr>
        <w:top w:val="none" w:sz="0" w:space="0" w:color="auto"/>
        <w:left w:val="none" w:sz="0" w:space="0" w:color="auto"/>
        <w:bottom w:val="none" w:sz="0" w:space="0" w:color="auto"/>
        <w:right w:val="none" w:sz="0" w:space="0" w:color="auto"/>
      </w:divBdr>
    </w:div>
    <w:div w:id="434709444">
      <w:bodyDiv w:val="1"/>
      <w:marLeft w:val="0"/>
      <w:marRight w:val="0"/>
      <w:marTop w:val="0"/>
      <w:marBottom w:val="0"/>
      <w:divBdr>
        <w:top w:val="none" w:sz="0" w:space="0" w:color="auto"/>
        <w:left w:val="none" w:sz="0" w:space="0" w:color="auto"/>
        <w:bottom w:val="none" w:sz="0" w:space="0" w:color="auto"/>
        <w:right w:val="none" w:sz="0" w:space="0" w:color="auto"/>
      </w:divBdr>
    </w:div>
    <w:div w:id="439572745">
      <w:bodyDiv w:val="1"/>
      <w:marLeft w:val="0"/>
      <w:marRight w:val="0"/>
      <w:marTop w:val="0"/>
      <w:marBottom w:val="0"/>
      <w:divBdr>
        <w:top w:val="none" w:sz="0" w:space="0" w:color="auto"/>
        <w:left w:val="none" w:sz="0" w:space="0" w:color="auto"/>
        <w:bottom w:val="none" w:sz="0" w:space="0" w:color="auto"/>
        <w:right w:val="none" w:sz="0" w:space="0" w:color="auto"/>
      </w:divBdr>
    </w:div>
    <w:div w:id="444883980">
      <w:bodyDiv w:val="1"/>
      <w:marLeft w:val="0"/>
      <w:marRight w:val="0"/>
      <w:marTop w:val="0"/>
      <w:marBottom w:val="0"/>
      <w:divBdr>
        <w:top w:val="none" w:sz="0" w:space="0" w:color="auto"/>
        <w:left w:val="none" w:sz="0" w:space="0" w:color="auto"/>
        <w:bottom w:val="none" w:sz="0" w:space="0" w:color="auto"/>
        <w:right w:val="none" w:sz="0" w:space="0" w:color="auto"/>
      </w:divBdr>
    </w:div>
    <w:div w:id="459804643">
      <w:bodyDiv w:val="1"/>
      <w:marLeft w:val="0"/>
      <w:marRight w:val="0"/>
      <w:marTop w:val="0"/>
      <w:marBottom w:val="0"/>
      <w:divBdr>
        <w:top w:val="none" w:sz="0" w:space="0" w:color="auto"/>
        <w:left w:val="none" w:sz="0" w:space="0" w:color="auto"/>
        <w:bottom w:val="none" w:sz="0" w:space="0" w:color="auto"/>
        <w:right w:val="none" w:sz="0" w:space="0" w:color="auto"/>
      </w:divBdr>
    </w:div>
    <w:div w:id="464399329">
      <w:bodyDiv w:val="1"/>
      <w:marLeft w:val="0"/>
      <w:marRight w:val="0"/>
      <w:marTop w:val="0"/>
      <w:marBottom w:val="0"/>
      <w:divBdr>
        <w:top w:val="none" w:sz="0" w:space="0" w:color="auto"/>
        <w:left w:val="none" w:sz="0" w:space="0" w:color="auto"/>
        <w:bottom w:val="none" w:sz="0" w:space="0" w:color="auto"/>
        <w:right w:val="none" w:sz="0" w:space="0" w:color="auto"/>
      </w:divBdr>
    </w:div>
    <w:div w:id="465779683">
      <w:bodyDiv w:val="1"/>
      <w:marLeft w:val="0"/>
      <w:marRight w:val="0"/>
      <w:marTop w:val="0"/>
      <w:marBottom w:val="0"/>
      <w:divBdr>
        <w:top w:val="none" w:sz="0" w:space="0" w:color="auto"/>
        <w:left w:val="none" w:sz="0" w:space="0" w:color="auto"/>
        <w:bottom w:val="none" w:sz="0" w:space="0" w:color="auto"/>
        <w:right w:val="none" w:sz="0" w:space="0" w:color="auto"/>
      </w:divBdr>
    </w:div>
    <w:div w:id="478575733">
      <w:bodyDiv w:val="1"/>
      <w:marLeft w:val="0"/>
      <w:marRight w:val="0"/>
      <w:marTop w:val="0"/>
      <w:marBottom w:val="0"/>
      <w:divBdr>
        <w:top w:val="none" w:sz="0" w:space="0" w:color="auto"/>
        <w:left w:val="none" w:sz="0" w:space="0" w:color="auto"/>
        <w:bottom w:val="none" w:sz="0" w:space="0" w:color="auto"/>
        <w:right w:val="none" w:sz="0" w:space="0" w:color="auto"/>
      </w:divBdr>
    </w:div>
    <w:div w:id="480930044">
      <w:bodyDiv w:val="1"/>
      <w:marLeft w:val="0"/>
      <w:marRight w:val="0"/>
      <w:marTop w:val="0"/>
      <w:marBottom w:val="0"/>
      <w:divBdr>
        <w:top w:val="none" w:sz="0" w:space="0" w:color="auto"/>
        <w:left w:val="none" w:sz="0" w:space="0" w:color="auto"/>
        <w:bottom w:val="none" w:sz="0" w:space="0" w:color="auto"/>
        <w:right w:val="none" w:sz="0" w:space="0" w:color="auto"/>
      </w:divBdr>
    </w:div>
    <w:div w:id="490608947">
      <w:bodyDiv w:val="1"/>
      <w:marLeft w:val="0"/>
      <w:marRight w:val="0"/>
      <w:marTop w:val="0"/>
      <w:marBottom w:val="0"/>
      <w:divBdr>
        <w:top w:val="none" w:sz="0" w:space="0" w:color="auto"/>
        <w:left w:val="none" w:sz="0" w:space="0" w:color="auto"/>
        <w:bottom w:val="none" w:sz="0" w:space="0" w:color="auto"/>
        <w:right w:val="none" w:sz="0" w:space="0" w:color="auto"/>
      </w:divBdr>
    </w:div>
    <w:div w:id="492257608">
      <w:bodyDiv w:val="1"/>
      <w:marLeft w:val="0"/>
      <w:marRight w:val="0"/>
      <w:marTop w:val="0"/>
      <w:marBottom w:val="0"/>
      <w:divBdr>
        <w:top w:val="none" w:sz="0" w:space="0" w:color="auto"/>
        <w:left w:val="none" w:sz="0" w:space="0" w:color="auto"/>
        <w:bottom w:val="none" w:sz="0" w:space="0" w:color="auto"/>
        <w:right w:val="none" w:sz="0" w:space="0" w:color="auto"/>
      </w:divBdr>
    </w:div>
    <w:div w:id="494803104">
      <w:bodyDiv w:val="1"/>
      <w:marLeft w:val="0"/>
      <w:marRight w:val="0"/>
      <w:marTop w:val="0"/>
      <w:marBottom w:val="0"/>
      <w:divBdr>
        <w:top w:val="none" w:sz="0" w:space="0" w:color="auto"/>
        <w:left w:val="none" w:sz="0" w:space="0" w:color="auto"/>
        <w:bottom w:val="none" w:sz="0" w:space="0" w:color="auto"/>
        <w:right w:val="none" w:sz="0" w:space="0" w:color="auto"/>
      </w:divBdr>
    </w:div>
    <w:div w:id="499465656">
      <w:bodyDiv w:val="1"/>
      <w:marLeft w:val="0"/>
      <w:marRight w:val="0"/>
      <w:marTop w:val="0"/>
      <w:marBottom w:val="0"/>
      <w:divBdr>
        <w:top w:val="none" w:sz="0" w:space="0" w:color="auto"/>
        <w:left w:val="none" w:sz="0" w:space="0" w:color="auto"/>
        <w:bottom w:val="none" w:sz="0" w:space="0" w:color="auto"/>
        <w:right w:val="none" w:sz="0" w:space="0" w:color="auto"/>
      </w:divBdr>
    </w:div>
    <w:div w:id="504904622">
      <w:bodyDiv w:val="1"/>
      <w:marLeft w:val="0"/>
      <w:marRight w:val="0"/>
      <w:marTop w:val="0"/>
      <w:marBottom w:val="0"/>
      <w:divBdr>
        <w:top w:val="none" w:sz="0" w:space="0" w:color="auto"/>
        <w:left w:val="none" w:sz="0" w:space="0" w:color="auto"/>
        <w:bottom w:val="none" w:sz="0" w:space="0" w:color="auto"/>
        <w:right w:val="none" w:sz="0" w:space="0" w:color="auto"/>
      </w:divBdr>
    </w:div>
    <w:div w:id="522788415">
      <w:bodyDiv w:val="1"/>
      <w:marLeft w:val="0"/>
      <w:marRight w:val="0"/>
      <w:marTop w:val="0"/>
      <w:marBottom w:val="0"/>
      <w:divBdr>
        <w:top w:val="none" w:sz="0" w:space="0" w:color="auto"/>
        <w:left w:val="none" w:sz="0" w:space="0" w:color="auto"/>
        <w:bottom w:val="none" w:sz="0" w:space="0" w:color="auto"/>
        <w:right w:val="none" w:sz="0" w:space="0" w:color="auto"/>
      </w:divBdr>
    </w:div>
    <w:div w:id="530999583">
      <w:bodyDiv w:val="1"/>
      <w:marLeft w:val="0"/>
      <w:marRight w:val="0"/>
      <w:marTop w:val="0"/>
      <w:marBottom w:val="0"/>
      <w:divBdr>
        <w:top w:val="none" w:sz="0" w:space="0" w:color="auto"/>
        <w:left w:val="none" w:sz="0" w:space="0" w:color="auto"/>
        <w:bottom w:val="none" w:sz="0" w:space="0" w:color="auto"/>
        <w:right w:val="none" w:sz="0" w:space="0" w:color="auto"/>
      </w:divBdr>
    </w:div>
    <w:div w:id="534735027">
      <w:bodyDiv w:val="1"/>
      <w:marLeft w:val="0"/>
      <w:marRight w:val="0"/>
      <w:marTop w:val="0"/>
      <w:marBottom w:val="0"/>
      <w:divBdr>
        <w:top w:val="none" w:sz="0" w:space="0" w:color="auto"/>
        <w:left w:val="none" w:sz="0" w:space="0" w:color="auto"/>
        <w:bottom w:val="none" w:sz="0" w:space="0" w:color="auto"/>
        <w:right w:val="none" w:sz="0" w:space="0" w:color="auto"/>
      </w:divBdr>
    </w:div>
    <w:div w:id="560747952">
      <w:bodyDiv w:val="1"/>
      <w:marLeft w:val="0"/>
      <w:marRight w:val="0"/>
      <w:marTop w:val="0"/>
      <w:marBottom w:val="0"/>
      <w:divBdr>
        <w:top w:val="none" w:sz="0" w:space="0" w:color="auto"/>
        <w:left w:val="none" w:sz="0" w:space="0" w:color="auto"/>
        <w:bottom w:val="none" w:sz="0" w:space="0" w:color="auto"/>
        <w:right w:val="none" w:sz="0" w:space="0" w:color="auto"/>
      </w:divBdr>
    </w:div>
    <w:div w:id="580144967">
      <w:bodyDiv w:val="1"/>
      <w:marLeft w:val="0"/>
      <w:marRight w:val="0"/>
      <w:marTop w:val="0"/>
      <w:marBottom w:val="0"/>
      <w:divBdr>
        <w:top w:val="none" w:sz="0" w:space="0" w:color="auto"/>
        <w:left w:val="none" w:sz="0" w:space="0" w:color="auto"/>
        <w:bottom w:val="none" w:sz="0" w:space="0" w:color="auto"/>
        <w:right w:val="none" w:sz="0" w:space="0" w:color="auto"/>
      </w:divBdr>
    </w:div>
    <w:div w:id="584606853">
      <w:bodyDiv w:val="1"/>
      <w:marLeft w:val="0"/>
      <w:marRight w:val="0"/>
      <w:marTop w:val="0"/>
      <w:marBottom w:val="0"/>
      <w:divBdr>
        <w:top w:val="none" w:sz="0" w:space="0" w:color="auto"/>
        <w:left w:val="none" w:sz="0" w:space="0" w:color="auto"/>
        <w:bottom w:val="none" w:sz="0" w:space="0" w:color="auto"/>
        <w:right w:val="none" w:sz="0" w:space="0" w:color="auto"/>
      </w:divBdr>
    </w:div>
    <w:div w:id="593321636">
      <w:bodyDiv w:val="1"/>
      <w:marLeft w:val="0"/>
      <w:marRight w:val="0"/>
      <w:marTop w:val="0"/>
      <w:marBottom w:val="0"/>
      <w:divBdr>
        <w:top w:val="none" w:sz="0" w:space="0" w:color="auto"/>
        <w:left w:val="none" w:sz="0" w:space="0" w:color="auto"/>
        <w:bottom w:val="none" w:sz="0" w:space="0" w:color="auto"/>
        <w:right w:val="none" w:sz="0" w:space="0" w:color="auto"/>
      </w:divBdr>
    </w:div>
    <w:div w:id="594552934">
      <w:bodyDiv w:val="1"/>
      <w:marLeft w:val="0"/>
      <w:marRight w:val="0"/>
      <w:marTop w:val="0"/>
      <w:marBottom w:val="0"/>
      <w:divBdr>
        <w:top w:val="none" w:sz="0" w:space="0" w:color="auto"/>
        <w:left w:val="none" w:sz="0" w:space="0" w:color="auto"/>
        <w:bottom w:val="none" w:sz="0" w:space="0" w:color="auto"/>
        <w:right w:val="none" w:sz="0" w:space="0" w:color="auto"/>
      </w:divBdr>
    </w:div>
    <w:div w:id="594754467">
      <w:bodyDiv w:val="1"/>
      <w:marLeft w:val="0"/>
      <w:marRight w:val="0"/>
      <w:marTop w:val="0"/>
      <w:marBottom w:val="0"/>
      <w:divBdr>
        <w:top w:val="none" w:sz="0" w:space="0" w:color="auto"/>
        <w:left w:val="none" w:sz="0" w:space="0" w:color="auto"/>
        <w:bottom w:val="none" w:sz="0" w:space="0" w:color="auto"/>
        <w:right w:val="none" w:sz="0" w:space="0" w:color="auto"/>
      </w:divBdr>
    </w:div>
    <w:div w:id="596136060">
      <w:bodyDiv w:val="1"/>
      <w:marLeft w:val="0"/>
      <w:marRight w:val="0"/>
      <w:marTop w:val="0"/>
      <w:marBottom w:val="0"/>
      <w:divBdr>
        <w:top w:val="none" w:sz="0" w:space="0" w:color="auto"/>
        <w:left w:val="none" w:sz="0" w:space="0" w:color="auto"/>
        <w:bottom w:val="none" w:sz="0" w:space="0" w:color="auto"/>
        <w:right w:val="none" w:sz="0" w:space="0" w:color="auto"/>
      </w:divBdr>
    </w:div>
    <w:div w:id="609701346">
      <w:bodyDiv w:val="1"/>
      <w:marLeft w:val="0"/>
      <w:marRight w:val="0"/>
      <w:marTop w:val="0"/>
      <w:marBottom w:val="0"/>
      <w:divBdr>
        <w:top w:val="none" w:sz="0" w:space="0" w:color="auto"/>
        <w:left w:val="none" w:sz="0" w:space="0" w:color="auto"/>
        <w:bottom w:val="none" w:sz="0" w:space="0" w:color="auto"/>
        <w:right w:val="none" w:sz="0" w:space="0" w:color="auto"/>
      </w:divBdr>
    </w:div>
    <w:div w:id="619190771">
      <w:bodyDiv w:val="1"/>
      <w:marLeft w:val="0"/>
      <w:marRight w:val="0"/>
      <w:marTop w:val="0"/>
      <w:marBottom w:val="0"/>
      <w:divBdr>
        <w:top w:val="none" w:sz="0" w:space="0" w:color="auto"/>
        <w:left w:val="none" w:sz="0" w:space="0" w:color="auto"/>
        <w:bottom w:val="none" w:sz="0" w:space="0" w:color="auto"/>
        <w:right w:val="none" w:sz="0" w:space="0" w:color="auto"/>
      </w:divBdr>
    </w:div>
    <w:div w:id="623466566">
      <w:bodyDiv w:val="1"/>
      <w:marLeft w:val="0"/>
      <w:marRight w:val="0"/>
      <w:marTop w:val="0"/>
      <w:marBottom w:val="0"/>
      <w:divBdr>
        <w:top w:val="none" w:sz="0" w:space="0" w:color="auto"/>
        <w:left w:val="none" w:sz="0" w:space="0" w:color="auto"/>
        <w:bottom w:val="none" w:sz="0" w:space="0" w:color="auto"/>
        <w:right w:val="none" w:sz="0" w:space="0" w:color="auto"/>
      </w:divBdr>
    </w:div>
    <w:div w:id="639926221">
      <w:bodyDiv w:val="1"/>
      <w:marLeft w:val="0"/>
      <w:marRight w:val="0"/>
      <w:marTop w:val="0"/>
      <w:marBottom w:val="0"/>
      <w:divBdr>
        <w:top w:val="none" w:sz="0" w:space="0" w:color="auto"/>
        <w:left w:val="none" w:sz="0" w:space="0" w:color="auto"/>
        <w:bottom w:val="none" w:sz="0" w:space="0" w:color="auto"/>
        <w:right w:val="none" w:sz="0" w:space="0" w:color="auto"/>
      </w:divBdr>
    </w:div>
    <w:div w:id="640892028">
      <w:bodyDiv w:val="1"/>
      <w:marLeft w:val="0"/>
      <w:marRight w:val="0"/>
      <w:marTop w:val="0"/>
      <w:marBottom w:val="0"/>
      <w:divBdr>
        <w:top w:val="none" w:sz="0" w:space="0" w:color="auto"/>
        <w:left w:val="none" w:sz="0" w:space="0" w:color="auto"/>
        <w:bottom w:val="none" w:sz="0" w:space="0" w:color="auto"/>
        <w:right w:val="none" w:sz="0" w:space="0" w:color="auto"/>
      </w:divBdr>
    </w:div>
    <w:div w:id="643005299">
      <w:bodyDiv w:val="1"/>
      <w:marLeft w:val="0"/>
      <w:marRight w:val="0"/>
      <w:marTop w:val="0"/>
      <w:marBottom w:val="0"/>
      <w:divBdr>
        <w:top w:val="none" w:sz="0" w:space="0" w:color="auto"/>
        <w:left w:val="none" w:sz="0" w:space="0" w:color="auto"/>
        <w:bottom w:val="none" w:sz="0" w:space="0" w:color="auto"/>
        <w:right w:val="none" w:sz="0" w:space="0" w:color="auto"/>
      </w:divBdr>
    </w:div>
    <w:div w:id="650868818">
      <w:bodyDiv w:val="1"/>
      <w:marLeft w:val="0"/>
      <w:marRight w:val="0"/>
      <w:marTop w:val="0"/>
      <w:marBottom w:val="0"/>
      <w:divBdr>
        <w:top w:val="none" w:sz="0" w:space="0" w:color="auto"/>
        <w:left w:val="none" w:sz="0" w:space="0" w:color="auto"/>
        <w:bottom w:val="none" w:sz="0" w:space="0" w:color="auto"/>
        <w:right w:val="none" w:sz="0" w:space="0" w:color="auto"/>
      </w:divBdr>
    </w:div>
    <w:div w:id="651913976">
      <w:bodyDiv w:val="1"/>
      <w:marLeft w:val="0"/>
      <w:marRight w:val="0"/>
      <w:marTop w:val="0"/>
      <w:marBottom w:val="0"/>
      <w:divBdr>
        <w:top w:val="none" w:sz="0" w:space="0" w:color="auto"/>
        <w:left w:val="none" w:sz="0" w:space="0" w:color="auto"/>
        <w:bottom w:val="none" w:sz="0" w:space="0" w:color="auto"/>
        <w:right w:val="none" w:sz="0" w:space="0" w:color="auto"/>
      </w:divBdr>
    </w:div>
    <w:div w:id="653263568">
      <w:bodyDiv w:val="1"/>
      <w:marLeft w:val="0"/>
      <w:marRight w:val="0"/>
      <w:marTop w:val="0"/>
      <w:marBottom w:val="0"/>
      <w:divBdr>
        <w:top w:val="none" w:sz="0" w:space="0" w:color="auto"/>
        <w:left w:val="none" w:sz="0" w:space="0" w:color="auto"/>
        <w:bottom w:val="none" w:sz="0" w:space="0" w:color="auto"/>
        <w:right w:val="none" w:sz="0" w:space="0" w:color="auto"/>
      </w:divBdr>
    </w:div>
    <w:div w:id="664821988">
      <w:bodyDiv w:val="1"/>
      <w:marLeft w:val="0"/>
      <w:marRight w:val="0"/>
      <w:marTop w:val="0"/>
      <w:marBottom w:val="0"/>
      <w:divBdr>
        <w:top w:val="none" w:sz="0" w:space="0" w:color="auto"/>
        <w:left w:val="none" w:sz="0" w:space="0" w:color="auto"/>
        <w:bottom w:val="none" w:sz="0" w:space="0" w:color="auto"/>
        <w:right w:val="none" w:sz="0" w:space="0" w:color="auto"/>
      </w:divBdr>
    </w:div>
    <w:div w:id="679770980">
      <w:bodyDiv w:val="1"/>
      <w:marLeft w:val="0"/>
      <w:marRight w:val="0"/>
      <w:marTop w:val="0"/>
      <w:marBottom w:val="0"/>
      <w:divBdr>
        <w:top w:val="none" w:sz="0" w:space="0" w:color="auto"/>
        <w:left w:val="none" w:sz="0" w:space="0" w:color="auto"/>
        <w:bottom w:val="none" w:sz="0" w:space="0" w:color="auto"/>
        <w:right w:val="none" w:sz="0" w:space="0" w:color="auto"/>
      </w:divBdr>
    </w:div>
    <w:div w:id="684404450">
      <w:bodyDiv w:val="1"/>
      <w:marLeft w:val="0"/>
      <w:marRight w:val="0"/>
      <w:marTop w:val="0"/>
      <w:marBottom w:val="0"/>
      <w:divBdr>
        <w:top w:val="none" w:sz="0" w:space="0" w:color="auto"/>
        <w:left w:val="none" w:sz="0" w:space="0" w:color="auto"/>
        <w:bottom w:val="none" w:sz="0" w:space="0" w:color="auto"/>
        <w:right w:val="none" w:sz="0" w:space="0" w:color="auto"/>
      </w:divBdr>
    </w:div>
    <w:div w:id="686441396">
      <w:bodyDiv w:val="1"/>
      <w:marLeft w:val="0"/>
      <w:marRight w:val="0"/>
      <w:marTop w:val="0"/>
      <w:marBottom w:val="0"/>
      <w:divBdr>
        <w:top w:val="none" w:sz="0" w:space="0" w:color="auto"/>
        <w:left w:val="none" w:sz="0" w:space="0" w:color="auto"/>
        <w:bottom w:val="none" w:sz="0" w:space="0" w:color="auto"/>
        <w:right w:val="none" w:sz="0" w:space="0" w:color="auto"/>
      </w:divBdr>
    </w:div>
    <w:div w:id="693001607">
      <w:bodyDiv w:val="1"/>
      <w:marLeft w:val="0"/>
      <w:marRight w:val="0"/>
      <w:marTop w:val="0"/>
      <w:marBottom w:val="0"/>
      <w:divBdr>
        <w:top w:val="none" w:sz="0" w:space="0" w:color="auto"/>
        <w:left w:val="none" w:sz="0" w:space="0" w:color="auto"/>
        <w:bottom w:val="none" w:sz="0" w:space="0" w:color="auto"/>
        <w:right w:val="none" w:sz="0" w:space="0" w:color="auto"/>
      </w:divBdr>
    </w:div>
    <w:div w:id="703864210">
      <w:bodyDiv w:val="1"/>
      <w:marLeft w:val="0"/>
      <w:marRight w:val="0"/>
      <w:marTop w:val="0"/>
      <w:marBottom w:val="0"/>
      <w:divBdr>
        <w:top w:val="none" w:sz="0" w:space="0" w:color="auto"/>
        <w:left w:val="none" w:sz="0" w:space="0" w:color="auto"/>
        <w:bottom w:val="none" w:sz="0" w:space="0" w:color="auto"/>
        <w:right w:val="none" w:sz="0" w:space="0" w:color="auto"/>
      </w:divBdr>
    </w:div>
    <w:div w:id="708340780">
      <w:bodyDiv w:val="1"/>
      <w:marLeft w:val="0"/>
      <w:marRight w:val="0"/>
      <w:marTop w:val="0"/>
      <w:marBottom w:val="0"/>
      <w:divBdr>
        <w:top w:val="none" w:sz="0" w:space="0" w:color="auto"/>
        <w:left w:val="none" w:sz="0" w:space="0" w:color="auto"/>
        <w:bottom w:val="none" w:sz="0" w:space="0" w:color="auto"/>
        <w:right w:val="none" w:sz="0" w:space="0" w:color="auto"/>
      </w:divBdr>
    </w:div>
    <w:div w:id="714083269">
      <w:bodyDiv w:val="1"/>
      <w:marLeft w:val="0"/>
      <w:marRight w:val="0"/>
      <w:marTop w:val="0"/>
      <w:marBottom w:val="0"/>
      <w:divBdr>
        <w:top w:val="none" w:sz="0" w:space="0" w:color="auto"/>
        <w:left w:val="none" w:sz="0" w:space="0" w:color="auto"/>
        <w:bottom w:val="none" w:sz="0" w:space="0" w:color="auto"/>
        <w:right w:val="none" w:sz="0" w:space="0" w:color="auto"/>
      </w:divBdr>
    </w:div>
    <w:div w:id="715276079">
      <w:bodyDiv w:val="1"/>
      <w:marLeft w:val="0"/>
      <w:marRight w:val="0"/>
      <w:marTop w:val="0"/>
      <w:marBottom w:val="0"/>
      <w:divBdr>
        <w:top w:val="none" w:sz="0" w:space="0" w:color="auto"/>
        <w:left w:val="none" w:sz="0" w:space="0" w:color="auto"/>
        <w:bottom w:val="none" w:sz="0" w:space="0" w:color="auto"/>
        <w:right w:val="none" w:sz="0" w:space="0" w:color="auto"/>
      </w:divBdr>
    </w:div>
    <w:div w:id="718671696">
      <w:bodyDiv w:val="1"/>
      <w:marLeft w:val="0"/>
      <w:marRight w:val="0"/>
      <w:marTop w:val="0"/>
      <w:marBottom w:val="0"/>
      <w:divBdr>
        <w:top w:val="none" w:sz="0" w:space="0" w:color="auto"/>
        <w:left w:val="none" w:sz="0" w:space="0" w:color="auto"/>
        <w:bottom w:val="none" w:sz="0" w:space="0" w:color="auto"/>
        <w:right w:val="none" w:sz="0" w:space="0" w:color="auto"/>
      </w:divBdr>
    </w:div>
    <w:div w:id="726074238">
      <w:bodyDiv w:val="1"/>
      <w:marLeft w:val="0"/>
      <w:marRight w:val="0"/>
      <w:marTop w:val="0"/>
      <w:marBottom w:val="0"/>
      <w:divBdr>
        <w:top w:val="none" w:sz="0" w:space="0" w:color="auto"/>
        <w:left w:val="none" w:sz="0" w:space="0" w:color="auto"/>
        <w:bottom w:val="none" w:sz="0" w:space="0" w:color="auto"/>
        <w:right w:val="none" w:sz="0" w:space="0" w:color="auto"/>
      </w:divBdr>
    </w:div>
    <w:div w:id="730008976">
      <w:bodyDiv w:val="1"/>
      <w:marLeft w:val="0"/>
      <w:marRight w:val="0"/>
      <w:marTop w:val="0"/>
      <w:marBottom w:val="0"/>
      <w:divBdr>
        <w:top w:val="none" w:sz="0" w:space="0" w:color="auto"/>
        <w:left w:val="none" w:sz="0" w:space="0" w:color="auto"/>
        <w:bottom w:val="none" w:sz="0" w:space="0" w:color="auto"/>
        <w:right w:val="none" w:sz="0" w:space="0" w:color="auto"/>
      </w:divBdr>
    </w:div>
    <w:div w:id="732853764">
      <w:bodyDiv w:val="1"/>
      <w:marLeft w:val="0"/>
      <w:marRight w:val="0"/>
      <w:marTop w:val="0"/>
      <w:marBottom w:val="0"/>
      <w:divBdr>
        <w:top w:val="none" w:sz="0" w:space="0" w:color="auto"/>
        <w:left w:val="none" w:sz="0" w:space="0" w:color="auto"/>
        <w:bottom w:val="none" w:sz="0" w:space="0" w:color="auto"/>
        <w:right w:val="none" w:sz="0" w:space="0" w:color="auto"/>
      </w:divBdr>
    </w:div>
    <w:div w:id="739597276">
      <w:bodyDiv w:val="1"/>
      <w:marLeft w:val="0"/>
      <w:marRight w:val="0"/>
      <w:marTop w:val="0"/>
      <w:marBottom w:val="0"/>
      <w:divBdr>
        <w:top w:val="none" w:sz="0" w:space="0" w:color="auto"/>
        <w:left w:val="none" w:sz="0" w:space="0" w:color="auto"/>
        <w:bottom w:val="none" w:sz="0" w:space="0" w:color="auto"/>
        <w:right w:val="none" w:sz="0" w:space="0" w:color="auto"/>
      </w:divBdr>
    </w:div>
    <w:div w:id="759528727">
      <w:bodyDiv w:val="1"/>
      <w:marLeft w:val="0"/>
      <w:marRight w:val="0"/>
      <w:marTop w:val="0"/>
      <w:marBottom w:val="0"/>
      <w:divBdr>
        <w:top w:val="none" w:sz="0" w:space="0" w:color="auto"/>
        <w:left w:val="none" w:sz="0" w:space="0" w:color="auto"/>
        <w:bottom w:val="none" w:sz="0" w:space="0" w:color="auto"/>
        <w:right w:val="none" w:sz="0" w:space="0" w:color="auto"/>
      </w:divBdr>
    </w:div>
    <w:div w:id="759762290">
      <w:bodyDiv w:val="1"/>
      <w:marLeft w:val="0"/>
      <w:marRight w:val="0"/>
      <w:marTop w:val="0"/>
      <w:marBottom w:val="0"/>
      <w:divBdr>
        <w:top w:val="none" w:sz="0" w:space="0" w:color="auto"/>
        <w:left w:val="none" w:sz="0" w:space="0" w:color="auto"/>
        <w:bottom w:val="none" w:sz="0" w:space="0" w:color="auto"/>
        <w:right w:val="none" w:sz="0" w:space="0" w:color="auto"/>
      </w:divBdr>
    </w:div>
    <w:div w:id="760032204">
      <w:bodyDiv w:val="1"/>
      <w:marLeft w:val="0"/>
      <w:marRight w:val="0"/>
      <w:marTop w:val="0"/>
      <w:marBottom w:val="0"/>
      <w:divBdr>
        <w:top w:val="none" w:sz="0" w:space="0" w:color="auto"/>
        <w:left w:val="none" w:sz="0" w:space="0" w:color="auto"/>
        <w:bottom w:val="none" w:sz="0" w:space="0" w:color="auto"/>
        <w:right w:val="none" w:sz="0" w:space="0" w:color="auto"/>
      </w:divBdr>
    </w:div>
    <w:div w:id="775170984">
      <w:bodyDiv w:val="1"/>
      <w:marLeft w:val="0"/>
      <w:marRight w:val="0"/>
      <w:marTop w:val="0"/>
      <w:marBottom w:val="0"/>
      <w:divBdr>
        <w:top w:val="none" w:sz="0" w:space="0" w:color="auto"/>
        <w:left w:val="none" w:sz="0" w:space="0" w:color="auto"/>
        <w:bottom w:val="none" w:sz="0" w:space="0" w:color="auto"/>
        <w:right w:val="none" w:sz="0" w:space="0" w:color="auto"/>
      </w:divBdr>
    </w:div>
    <w:div w:id="803738002">
      <w:bodyDiv w:val="1"/>
      <w:marLeft w:val="0"/>
      <w:marRight w:val="0"/>
      <w:marTop w:val="0"/>
      <w:marBottom w:val="0"/>
      <w:divBdr>
        <w:top w:val="none" w:sz="0" w:space="0" w:color="auto"/>
        <w:left w:val="none" w:sz="0" w:space="0" w:color="auto"/>
        <w:bottom w:val="none" w:sz="0" w:space="0" w:color="auto"/>
        <w:right w:val="none" w:sz="0" w:space="0" w:color="auto"/>
      </w:divBdr>
    </w:div>
    <w:div w:id="838889370">
      <w:bodyDiv w:val="1"/>
      <w:marLeft w:val="0"/>
      <w:marRight w:val="0"/>
      <w:marTop w:val="0"/>
      <w:marBottom w:val="0"/>
      <w:divBdr>
        <w:top w:val="none" w:sz="0" w:space="0" w:color="auto"/>
        <w:left w:val="none" w:sz="0" w:space="0" w:color="auto"/>
        <w:bottom w:val="none" w:sz="0" w:space="0" w:color="auto"/>
        <w:right w:val="none" w:sz="0" w:space="0" w:color="auto"/>
      </w:divBdr>
    </w:div>
    <w:div w:id="839733455">
      <w:bodyDiv w:val="1"/>
      <w:marLeft w:val="0"/>
      <w:marRight w:val="0"/>
      <w:marTop w:val="0"/>
      <w:marBottom w:val="0"/>
      <w:divBdr>
        <w:top w:val="none" w:sz="0" w:space="0" w:color="auto"/>
        <w:left w:val="none" w:sz="0" w:space="0" w:color="auto"/>
        <w:bottom w:val="none" w:sz="0" w:space="0" w:color="auto"/>
        <w:right w:val="none" w:sz="0" w:space="0" w:color="auto"/>
      </w:divBdr>
    </w:div>
    <w:div w:id="857308544">
      <w:bodyDiv w:val="1"/>
      <w:marLeft w:val="0"/>
      <w:marRight w:val="0"/>
      <w:marTop w:val="0"/>
      <w:marBottom w:val="0"/>
      <w:divBdr>
        <w:top w:val="none" w:sz="0" w:space="0" w:color="auto"/>
        <w:left w:val="none" w:sz="0" w:space="0" w:color="auto"/>
        <w:bottom w:val="none" w:sz="0" w:space="0" w:color="auto"/>
        <w:right w:val="none" w:sz="0" w:space="0" w:color="auto"/>
      </w:divBdr>
    </w:div>
    <w:div w:id="868955994">
      <w:bodyDiv w:val="1"/>
      <w:marLeft w:val="0"/>
      <w:marRight w:val="0"/>
      <w:marTop w:val="0"/>
      <w:marBottom w:val="0"/>
      <w:divBdr>
        <w:top w:val="none" w:sz="0" w:space="0" w:color="auto"/>
        <w:left w:val="none" w:sz="0" w:space="0" w:color="auto"/>
        <w:bottom w:val="none" w:sz="0" w:space="0" w:color="auto"/>
        <w:right w:val="none" w:sz="0" w:space="0" w:color="auto"/>
      </w:divBdr>
    </w:div>
    <w:div w:id="872426194">
      <w:bodyDiv w:val="1"/>
      <w:marLeft w:val="0"/>
      <w:marRight w:val="0"/>
      <w:marTop w:val="0"/>
      <w:marBottom w:val="0"/>
      <w:divBdr>
        <w:top w:val="none" w:sz="0" w:space="0" w:color="auto"/>
        <w:left w:val="none" w:sz="0" w:space="0" w:color="auto"/>
        <w:bottom w:val="none" w:sz="0" w:space="0" w:color="auto"/>
        <w:right w:val="none" w:sz="0" w:space="0" w:color="auto"/>
      </w:divBdr>
    </w:div>
    <w:div w:id="878787901">
      <w:bodyDiv w:val="1"/>
      <w:marLeft w:val="0"/>
      <w:marRight w:val="0"/>
      <w:marTop w:val="0"/>
      <w:marBottom w:val="0"/>
      <w:divBdr>
        <w:top w:val="none" w:sz="0" w:space="0" w:color="auto"/>
        <w:left w:val="none" w:sz="0" w:space="0" w:color="auto"/>
        <w:bottom w:val="none" w:sz="0" w:space="0" w:color="auto"/>
        <w:right w:val="none" w:sz="0" w:space="0" w:color="auto"/>
      </w:divBdr>
    </w:div>
    <w:div w:id="896356787">
      <w:bodyDiv w:val="1"/>
      <w:marLeft w:val="0"/>
      <w:marRight w:val="0"/>
      <w:marTop w:val="0"/>
      <w:marBottom w:val="0"/>
      <w:divBdr>
        <w:top w:val="none" w:sz="0" w:space="0" w:color="auto"/>
        <w:left w:val="none" w:sz="0" w:space="0" w:color="auto"/>
        <w:bottom w:val="none" w:sz="0" w:space="0" w:color="auto"/>
        <w:right w:val="none" w:sz="0" w:space="0" w:color="auto"/>
      </w:divBdr>
    </w:div>
    <w:div w:id="903875170">
      <w:bodyDiv w:val="1"/>
      <w:marLeft w:val="0"/>
      <w:marRight w:val="0"/>
      <w:marTop w:val="0"/>
      <w:marBottom w:val="0"/>
      <w:divBdr>
        <w:top w:val="none" w:sz="0" w:space="0" w:color="auto"/>
        <w:left w:val="none" w:sz="0" w:space="0" w:color="auto"/>
        <w:bottom w:val="none" w:sz="0" w:space="0" w:color="auto"/>
        <w:right w:val="none" w:sz="0" w:space="0" w:color="auto"/>
      </w:divBdr>
    </w:div>
    <w:div w:id="906257961">
      <w:bodyDiv w:val="1"/>
      <w:marLeft w:val="0"/>
      <w:marRight w:val="0"/>
      <w:marTop w:val="0"/>
      <w:marBottom w:val="0"/>
      <w:divBdr>
        <w:top w:val="none" w:sz="0" w:space="0" w:color="auto"/>
        <w:left w:val="none" w:sz="0" w:space="0" w:color="auto"/>
        <w:bottom w:val="none" w:sz="0" w:space="0" w:color="auto"/>
        <w:right w:val="none" w:sz="0" w:space="0" w:color="auto"/>
      </w:divBdr>
    </w:div>
    <w:div w:id="918447407">
      <w:bodyDiv w:val="1"/>
      <w:marLeft w:val="0"/>
      <w:marRight w:val="0"/>
      <w:marTop w:val="0"/>
      <w:marBottom w:val="0"/>
      <w:divBdr>
        <w:top w:val="none" w:sz="0" w:space="0" w:color="auto"/>
        <w:left w:val="none" w:sz="0" w:space="0" w:color="auto"/>
        <w:bottom w:val="none" w:sz="0" w:space="0" w:color="auto"/>
        <w:right w:val="none" w:sz="0" w:space="0" w:color="auto"/>
      </w:divBdr>
    </w:div>
    <w:div w:id="940720229">
      <w:bodyDiv w:val="1"/>
      <w:marLeft w:val="0"/>
      <w:marRight w:val="0"/>
      <w:marTop w:val="0"/>
      <w:marBottom w:val="0"/>
      <w:divBdr>
        <w:top w:val="none" w:sz="0" w:space="0" w:color="auto"/>
        <w:left w:val="none" w:sz="0" w:space="0" w:color="auto"/>
        <w:bottom w:val="none" w:sz="0" w:space="0" w:color="auto"/>
        <w:right w:val="none" w:sz="0" w:space="0" w:color="auto"/>
      </w:divBdr>
    </w:div>
    <w:div w:id="943417467">
      <w:bodyDiv w:val="1"/>
      <w:marLeft w:val="0"/>
      <w:marRight w:val="0"/>
      <w:marTop w:val="0"/>
      <w:marBottom w:val="0"/>
      <w:divBdr>
        <w:top w:val="none" w:sz="0" w:space="0" w:color="auto"/>
        <w:left w:val="none" w:sz="0" w:space="0" w:color="auto"/>
        <w:bottom w:val="none" w:sz="0" w:space="0" w:color="auto"/>
        <w:right w:val="none" w:sz="0" w:space="0" w:color="auto"/>
      </w:divBdr>
    </w:div>
    <w:div w:id="950169099">
      <w:bodyDiv w:val="1"/>
      <w:marLeft w:val="0"/>
      <w:marRight w:val="0"/>
      <w:marTop w:val="0"/>
      <w:marBottom w:val="0"/>
      <w:divBdr>
        <w:top w:val="none" w:sz="0" w:space="0" w:color="auto"/>
        <w:left w:val="none" w:sz="0" w:space="0" w:color="auto"/>
        <w:bottom w:val="none" w:sz="0" w:space="0" w:color="auto"/>
        <w:right w:val="none" w:sz="0" w:space="0" w:color="auto"/>
      </w:divBdr>
    </w:div>
    <w:div w:id="958148946">
      <w:bodyDiv w:val="1"/>
      <w:marLeft w:val="0"/>
      <w:marRight w:val="0"/>
      <w:marTop w:val="0"/>
      <w:marBottom w:val="0"/>
      <w:divBdr>
        <w:top w:val="none" w:sz="0" w:space="0" w:color="auto"/>
        <w:left w:val="none" w:sz="0" w:space="0" w:color="auto"/>
        <w:bottom w:val="none" w:sz="0" w:space="0" w:color="auto"/>
        <w:right w:val="none" w:sz="0" w:space="0" w:color="auto"/>
      </w:divBdr>
    </w:div>
    <w:div w:id="967903110">
      <w:bodyDiv w:val="1"/>
      <w:marLeft w:val="0"/>
      <w:marRight w:val="0"/>
      <w:marTop w:val="0"/>
      <w:marBottom w:val="0"/>
      <w:divBdr>
        <w:top w:val="none" w:sz="0" w:space="0" w:color="auto"/>
        <w:left w:val="none" w:sz="0" w:space="0" w:color="auto"/>
        <w:bottom w:val="none" w:sz="0" w:space="0" w:color="auto"/>
        <w:right w:val="none" w:sz="0" w:space="0" w:color="auto"/>
      </w:divBdr>
    </w:div>
    <w:div w:id="968517094">
      <w:bodyDiv w:val="1"/>
      <w:marLeft w:val="0"/>
      <w:marRight w:val="0"/>
      <w:marTop w:val="0"/>
      <w:marBottom w:val="0"/>
      <w:divBdr>
        <w:top w:val="none" w:sz="0" w:space="0" w:color="auto"/>
        <w:left w:val="none" w:sz="0" w:space="0" w:color="auto"/>
        <w:bottom w:val="none" w:sz="0" w:space="0" w:color="auto"/>
        <w:right w:val="none" w:sz="0" w:space="0" w:color="auto"/>
      </w:divBdr>
    </w:div>
    <w:div w:id="975258661">
      <w:bodyDiv w:val="1"/>
      <w:marLeft w:val="0"/>
      <w:marRight w:val="0"/>
      <w:marTop w:val="0"/>
      <w:marBottom w:val="0"/>
      <w:divBdr>
        <w:top w:val="none" w:sz="0" w:space="0" w:color="auto"/>
        <w:left w:val="none" w:sz="0" w:space="0" w:color="auto"/>
        <w:bottom w:val="none" w:sz="0" w:space="0" w:color="auto"/>
        <w:right w:val="none" w:sz="0" w:space="0" w:color="auto"/>
      </w:divBdr>
    </w:div>
    <w:div w:id="976494322">
      <w:bodyDiv w:val="1"/>
      <w:marLeft w:val="0"/>
      <w:marRight w:val="0"/>
      <w:marTop w:val="0"/>
      <w:marBottom w:val="0"/>
      <w:divBdr>
        <w:top w:val="none" w:sz="0" w:space="0" w:color="auto"/>
        <w:left w:val="none" w:sz="0" w:space="0" w:color="auto"/>
        <w:bottom w:val="none" w:sz="0" w:space="0" w:color="auto"/>
        <w:right w:val="none" w:sz="0" w:space="0" w:color="auto"/>
      </w:divBdr>
    </w:div>
    <w:div w:id="988166830">
      <w:bodyDiv w:val="1"/>
      <w:marLeft w:val="0"/>
      <w:marRight w:val="0"/>
      <w:marTop w:val="0"/>
      <w:marBottom w:val="0"/>
      <w:divBdr>
        <w:top w:val="none" w:sz="0" w:space="0" w:color="auto"/>
        <w:left w:val="none" w:sz="0" w:space="0" w:color="auto"/>
        <w:bottom w:val="none" w:sz="0" w:space="0" w:color="auto"/>
        <w:right w:val="none" w:sz="0" w:space="0" w:color="auto"/>
      </w:divBdr>
    </w:div>
    <w:div w:id="1005859503">
      <w:bodyDiv w:val="1"/>
      <w:marLeft w:val="0"/>
      <w:marRight w:val="0"/>
      <w:marTop w:val="0"/>
      <w:marBottom w:val="0"/>
      <w:divBdr>
        <w:top w:val="none" w:sz="0" w:space="0" w:color="auto"/>
        <w:left w:val="none" w:sz="0" w:space="0" w:color="auto"/>
        <w:bottom w:val="none" w:sz="0" w:space="0" w:color="auto"/>
        <w:right w:val="none" w:sz="0" w:space="0" w:color="auto"/>
      </w:divBdr>
    </w:div>
    <w:div w:id="1006327755">
      <w:bodyDiv w:val="1"/>
      <w:marLeft w:val="0"/>
      <w:marRight w:val="0"/>
      <w:marTop w:val="0"/>
      <w:marBottom w:val="0"/>
      <w:divBdr>
        <w:top w:val="none" w:sz="0" w:space="0" w:color="auto"/>
        <w:left w:val="none" w:sz="0" w:space="0" w:color="auto"/>
        <w:bottom w:val="none" w:sz="0" w:space="0" w:color="auto"/>
        <w:right w:val="none" w:sz="0" w:space="0" w:color="auto"/>
      </w:divBdr>
    </w:div>
    <w:div w:id="1006594018">
      <w:bodyDiv w:val="1"/>
      <w:marLeft w:val="0"/>
      <w:marRight w:val="0"/>
      <w:marTop w:val="0"/>
      <w:marBottom w:val="0"/>
      <w:divBdr>
        <w:top w:val="none" w:sz="0" w:space="0" w:color="auto"/>
        <w:left w:val="none" w:sz="0" w:space="0" w:color="auto"/>
        <w:bottom w:val="none" w:sz="0" w:space="0" w:color="auto"/>
        <w:right w:val="none" w:sz="0" w:space="0" w:color="auto"/>
      </w:divBdr>
    </w:div>
    <w:div w:id="1015695102">
      <w:bodyDiv w:val="1"/>
      <w:marLeft w:val="0"/>
      <w:marRight w:val="0"/>
      <w:marTop w:val="0"/>
      <w:marBottom w:val="0"/>
      <w:divBdr>
        <w:top w:val="none" w:sz="0" w:space="0" w:color="auto"/>
        <w:left w:val="none" w:sz="0" w:space="0" w:color="auto"/>
        <w:bottom w:val="none" w:sz="0" w:space="0" w:color="auto"/>
        <w:right w:val="none" w:sz="0" w:space="0" w:color="auto"/>
      </w:divBdr>
    </w:div>
    <w:div w:id="1020862763">
      <w:bodyDiv w:val="1"/>
      <w:marLeft w:val="0"/>
      <w:marRight w:val="0"/>
      <w:marTop w:val="0"/>
      <w:marBottom w:val="0"/>
      <w:divBdr>
        <w:top w:val="none" w:sz="0" w:space="0" w:color="auto"/>
        <w:left w:val="none" w:sz="0" w:space="0" w:color="auto"/>
        <w:bottom w:val="none" w:sz="0" w:space="0" w:color="auto"/>
        <w:right w:val="none" w:sz="0" w:space="0" w:color="auto"/>
      </w:divBdr>
    </w:div>
    <w:div w:id="1023357696">
      <w:bodyDiv w:val="1"/>
      <w:marLeft w:val="0"/>
      <w:marRight w:val="0"/>
      <w:marTop w:val="0"/>
      <w:marBottom w:val="0"/>
      <w:divBdr>
        <w:top w:val="none" w:sz="0" w:space="0" w:color="auto"/>
        <w:left w:val="none" w:sz="0" w:space="0" w:color="auto"/>
        <w:bottom w:val="none" w:sz="0" w:space="0" w:color="auto"/>
        <w:right w:val="none" w:sz="0" w:space="0" w:color="auto"/>
      </w:divBdr>
    </w:div>
    <w:div w:id="1025063505">
      <w:bodyDiv w:val="1"/>
      <w:marLeft w:val="0"/>
      <w:marRight w:val="0"/>
      <w:marTop w:val="0"/>
      <w:marBottom w:val="0"/>
      <w:divBdr>
        <w:top w:val="none" w:sz="0" w:space="0" w:color="auto"/>
        <w:left w:val="none" w:sz="0" w:space="0" w:color="auto"/>
        <w:bottom w:val="none" w:sz="0" w:space="0" w:color="auto"/>
        <w:right w:val="none" w:sz="0" w:space="0" w:color="auto"/>
      </w:divBdr>
    </w:div>
    <w:div w:id="1036810946">
      <w:bodyDiv w:val="1"/>
      <w:marLeft w:val="0"/>
      <w:marRight w:val="0"/>
      <w:marTop w:val="0"/>
      <w:marBottom w:val="0"/>
      <w:divBdr>
        <w:top w:val="none" w:sz="0" w:space="0" w:color="auto"/>
        <w:left w:val="none" w:sz="0" w:space="0" w:color="auto"/>
        <w:bottom w:val="none" w:sz="0" w:space="0" w:color="auto"/>
        <w:right w:val="none" w:sz="0" w:space="0" w:color="auto"/>
      </w:divBdr>
      <w:divsChild>
        <w:div w:id="134102754">
          <w:marLeft w:val="547"/>
          <w:marRight w:val="0"/>
          <w:marTop w:val="0"/>
          <w:marBottom w:val="0"/>
          <w:divBdr>
            <w:top w:val="none" w:sz="0" w:space="0" w:color="auto"/>
            <w:left w:val="none" w:sz="0" w:space="0" w:color="auto"/>
            <w:bottom w:val="none" w:sz="0" w:space="0" w:color="auto"/>
            <w:right w:val="none" w:sz="0" w:space="0" w:color="auto"/>
          </w:divBdr>
        </w:div>
        <w:div w:id="923879901">
          <w:marLeft w:val="547"/>
          <w:marRight w:val="0"/>
          <w:marTop w:val="0"/>
          <w:marBottom w:val="0"/>
          <w:divBdr>
            <w:top w:val="none" w:sz="0" w:space="0" w:color="auto"/>
            <w:left w:val="none" w:sz="0" w:space="0" w:color="auto"/>
            <w:bottom w:val="none" w:sz="0" w:space="0" w:color="auto"/>
            <w:right w:val="none" w:sz="0" w:space="0" w:color="auto"/>
          </w:divBdr>
        </w:div>
        <w:div w:id="1048719918">
          <w:marLeft w:val="547"/>
          <w:marRight w:val="0"/>
          <w:marTop w:val="0"/>
          <w:marBottom w:val="0"/>
          <w:divBdr>
            <w:top w:val="none" w:sz="0" w:space="0" w:color="auto"/>
            <w:left w:val="none" w:sz="0" w:space="0" w:color="auto"/>
            <w:bottom w:val="none" w:sz="0" w:space="0" w:color="auto"/>
            <w:right w:val="none" w:sz="0" w:space="0" w:color="auto"/>
          </w:divBdr>
        </w:div>
        <w:div w:id="1092506755">
          <w:marLeft w:val="547"/>
          <w:marRight w:val="0"/>
          <w:marTop w:val="0"/>
          <w:marBottom w:val="0"/>
          <w:divBdr>
            <w:top w:val="none" w:sz="0" w:space="0" w:color="auto"/>
            <w:left w:val="none" w:sz="0" w:space="0" w:color="auto"/>
            <w:bottom w:val="none" w:sz="0" w:space="0" w:color="auto"/>
            <w:right w:val="none" w:sz="0" w:space="0" w:color="auto"/>
          </w:divBdr>
        </w:div>
        <w:div w:id="1872302316">
          <w:marLeft w:val="547"/>
          <w:marRight w:val="0"/>
          <w:marTop w:val="0"/>
          <w:marBottom w:val="0"/>
          <w:divBdr>
            <w:top w:val="none" w:sz="0" w:space="0" w:color="auto"/>
            <w:left w:val="none" w:sz="0" w:space="0" w:color="auto"/>
            <w:bottom w:val="none" w:sz="0" w:space="0" w:color="auto"/>
            <w:right w:val="none" w:sz="0" w:space="0" w:color="auto"/>
          </w:divBdr>
        </w:div>
      </w:divsChild>
    </w:div>
    <w:div w:id="1042556781">
      <w:bodyDiv w:val="1"/>
      <w:marLeft w:val="0"/>
      <w:marRight w:val="0"/>
      <w:marTop w:val="0"/>
      <w:marBottom w:val="0"/>
      <w:divBdr>
        <w:top w:val="none" w:sz="0" w:space="0" w:color="auto"/>
        <w:left w:val="none" w:sz="0" w:space="0" w:color="auto"/>
        <w:bottom w:val="none" w:sz="0" w:space="0" w:color="auto"/>
        <w:right w:val="none" w:sz="0" w:space="0" w:color="auto"/>
      </w:divBdr>
    </w:div>
    <w:div w:id="1048215086">
      <w:bodyDiv w:val="1"/>
      <w:marLeft w:val="0"/>
      <w:marRight w:val="0"/>
      <w:marTop w:val="0"/>
      <w:marBottom w:val="0"/>
      <w:divBdr>
        <w:top w:val="none" w:sz="0" w:space="0" w:color="auto"/>
        <w:left w:val="none" w:sz="0" w:space="0" w:color="auto"/>
        <w:bottom w:val="none" w:sz="0" w:space="0" w:color="auto"/>
        <w:right w:val="none" w:sz="0" w:space="0" w:color="auto"/>
      </w:divBdr>
    </w:div>
    <w:div w:id="1049451011">
      <w:bodyDiv w:val="1"/>
      <w:marLeft w:val="0"/>
      <w:marRight w:val="0"/>
      <w:marTop w:val="0"/>
      <w:marBottom w:val="0"/>
      <w:divBdr>
        <w:top w:val="none" w:sz="0" w:space="0" w:color="auto"/>
        <w:left w:val="none" w:sz="0" w:space="0" w:color="auto"/>
        <w:bottom w:val="none" w:sz="0" w:space="0" w:color="auto"/>
        <w:right w:val="none" w:sz="0" w:space="0" w:color="auto"/>
      </w:divBdr>
    </w:div>
    <w:div w:id="1049762115">
      <w:bodyDiv w:val="1"/>
      <w:marLeft w:val="0"/>
      <w:marRight w:val="0"/>
      <w:marTop w:val="0"/>
      <w:marBottom w:val="0"/>
      <w:divBdr>
        <w:top w:val="none" w:sz="0" w:space="0" w:color="auto"/>
        <w:left w:val="none" w:sz="0" w:space="0" w:color="auto"/>
        <w:bottom w:val="none" w:sz="0" w:space="0" w:color="auto"/>
        <w:right w:val="none" w:sz="0" w:space="0" w:color="auto"/>
      </w:divBdr>
    </w:div>
    <w:div w:id="1057968323">
      <w:bodyDiv w:val="1"/>
      <w:marLeft w:val="0"/>
      <w:marRight w:val="0"/>
      <w:marTop w:val="0"/>
      <w:marBottom w:val="0"/>
      <w:divBdr>
        <w:top w:val="none" w:sz="0" w:space="0" w:color="auto"/>
        <w:left w:val="none" w:sz="0" w:space="0" w:color="auto"/>
        <w:bottom w:val="none" w:sz="0" w:space="0" w:color="auto"/>
        <w:right w:val="none" w:sz="0" w:space="0" w:color="auto"/>
      </w:divBdr>
    </w:div>
    <w:div w:id="1062174208">
      <w:bodyDiv w:val="1"/>
      <w:marLeft w:val="0"/>
      <w:marRight w:val="0"/>
      <w:marTop w:val="0"/>
      <w:marBottom w:val="0"/>
      <w:divBdr>
        <w:top w:val="none" w:sz="0" w:space="0" w:color="auto"/>
        <w:left w:val="none" w:sz="0" w:space="0" w:color="auto"/>
        <w:bottom w:val="none" w:sz="0" w:space="0" w:color="auto"/>
        <w:right w:val="none" w:sz="0" w:space="0" w:color="auto"/>
      </w:divBdr>
    </w:div>
    <w:div w:id="1062942427">
      <w:bodyDiv w:val="1"/>
      <w:marLeft w:val="0"/>
      <w:marRight w:val="0"/>
      <w:marTop w:val="0"/>
      <w:marBottom w:val="0"/>
      <w:divBdr>
        <w:top w:val="none" w:sz="0" w:space="0" w:color="auto"/>
        <w:left w:val="none" w:sz="0" w:space="0" w:color="auto"/>
        <w:bottom w:val="none" w:sz="0" w:space="0" w:color="auto"/>
        <w:right w:val="none" w:sz="0" w:space="0" w:color="auto"/>
      </w:divBdr>
    </w:div>
    <w:div w:id="1064450021">
      <w:bodyDiv w:val="1"/>
      <w:marLeft w:val="0"/>
      <w:marRight w:val="0"/>
      <w:marTop w:val="0"/>
      <w:marBottom w:val="0"/>
      <w:divBdr>
        <w:top w:val="none" w:sz="0" w:space="0" w:color="auto"/>
        <w:left w:val="none" w:sz="0" w:space="0" w:color="auto"/>
        <w:bottom w:val="none" w:sz="0" w:space="0" w:color="auto"/>
        <w:right w:val="none" w:sz="0" w:space="0" w:color="auto"/>
      </w:divBdr>
    </w:div>
    <w:div w:id="1086149361">
      <w:bodyDiv w:val="1"/>
      <w:marLeft w:val="0"/>
      <w:marRight w:val="0"/>
      <w:marTop w:val="0"/>
      <w:marBottom w:val="0"/>
      <w:divBdr>
        <w:top w:val="none" w:sz="0" w:space="0" w:color="auto"/>
        <w:left w:val="none" w:sz="0" w:space="0" w:color="auto"/>
        <w:bottom w:val="none" w:sz="0" w:space="0" w:color="auto"/>
        <w:right w:val="none" w:sz="0" w:space="0" w:color="auto"/>
      </w:divBdr>
    </w:div>
    <w:div w:id="1098059288">
      <w:bodyDiv w:val="1"/>
      <w:marLeft w:val="0"/>
      <w:marRight w:val="0"/>
      <w:marTop w:val="0"/>
      <w:marBottom w:val="0"/>
      <w:divBdr>
        <w:top w:val="none" w:sz="0" w:space="0" w:color="auto"/>
        <w:left w:val="none" w:sz="0" w:space="0" w:color="auto"/>
        <w:bottom w:val="none" w:sz="0" w:space="0" w:color="auto"/>
        <w:right w:val="none" w:sz="0" w:space="0" w:color="auto"/>
      </w:divBdr>
    </w:div>
    <w:div w:id="1103259345">
      <w:bodyDiv w:val="1"/>
      <w:marLeft w:val="0"/>
      <w:marRight w:val="0"/>
      <w:marTop w:val="0"/>
      <w:marBottom w:val="0"/>
      <w:divBdr>
        <w:top w:val="none" w:sz="0" w:space="0" w:color="auto"/>
        <w:left w:val="none" w:sz="0" w:space="0" w:color="auto"/>
        <w:bottom w:val="none" w:sz="0" w:space="0" w:color="auto"/>
        <w:right w:val="none" w:sz="0" w:space="0" w:color="auto"/>
      </w:divBdr>
    </w:div>
    <w:div w:id="1109273357">
      <w:bodyDiv w:val="1"/>
      <w:marLeft w:val="0"/>
      <w:marRight w:val="0"/>
      <w:marTop w:val="0"/>
      <w:marBottom w:val="0"/>
      <w:divBdr>
        <w:top w:val="none" w:sz="0" w:space="0" w:color="auto"/>
        <w:left w:val="none" w:sz="0" w:space="0" w:color="auto"/>
        <w:bottom w:val="none" w:sz="0" w:space="0" w:color="auto"/>
        <w:right w:val="none" w:sz="0" w:space="0" w:color="auto"/>
      </w:divBdr>
    </w:div>
    <w:div w:id="1115488651">
      <w:bodyDiv w:val="1"/>
      <w:marLeft w:val="0"/>
      <w:marRight w:val="0"/>
      <w:marTop w:val="0"/>
      <w:marBottom w:val="0"/>
      <w:divBdr>
        <w:top w:val="none" w:sz="0" w:space="0" w:color="auto"/>
        <w:left w:val="none" w:sz="0" w:space="0" w:color="auto"/>
        <w:bottom w:val="none" w:sz="0" w:space="0" w:color="auto"/>
        <w:right w:val="none" w:sz="0" w:space="0" w:color="auto"/>
      </w:divBdr>
    </w:div>
    <w:div w:id="1119496335">
      <w:bodyDiv w:val="1"/>
      <w:marLeft w:val="0"/>
      <w:marRight w:val="0"/>
      <w:marTop w:val="0"/>
      <w:marBottom w:val="0"/>
      <w:divBdr>
        <w:top w:val="none" w:sz="0" w:space="0" w:color="auto"/>
        <w:left w:val="none" w:sz="0" w:space="0" w:color="auto"/>
        <w:bottom w:val="none" w:sz="0" w:space="0" w:color="auto"/>
        <w:right w:val="none" w:sz="0" w:space="0" w:color="auto"/>
      </w:divBdr>
    </w:div>
    <w:div w:id="1127894506">
      <w:bodyDiv w:val="1"/>
      <w:marLeft w:val="0"/>
      <w:marRight w:val="0"/>
      <w:marTop w:val="0"/>
      <w:marBottom w:val="0"/>
      <w:divBdr>
        <w:top w:val="none" w:sz="0" w:space="0" w:color="auto"/>
        <w:left w:val="none" w:sz="0" w:space="0" w:color="auto"/>
        <w:bottom w:val="none" w:sz="0" w:space="0" w:color="auto"/>
        <w:right w:val="none" w:sz="0" w:space="0" w:color="auto"/>
      </w:divBdr>
    </w:div>
    <w:div w:id="1137843520">
      <w:bodyDiv w:val="1"/>
      <w:marLeft w:val="0"/>
      <w:marRight w:val="0"/>
      <w:marTop w:val="0"/>
      <w:marBottom w:val="0"/>
      <w:divBdr>
        <w:top w:val="none" w:sz="0" w:space="0" w:color="auto"/>
        <w:left w:val="none" w:sz="0" w:space="0" w:color="auto"/>
        <w:bottom w:val="none" w:sz="0" w:space="0" w:color="auto"/>
        <w:right w:val="none" w:sz="0" w:space="0" w:color="auto"/>
      </w:divBdr>
    </w:div>
    <w:div w:id="1153445457">
      <w:bodyDiv w:val="1"/>
      <w:marLeft w:val="0"/>
      <w:marRight w:val="0"/>
      <w:marTop w:val="0"/>
      <w:marBottom w:val="0"/>
      <w:divBdr>
        <w:top w:val="none" w:sz="0" w:space="0" w:color="auto"/>
        <w:left w:val="none" w:sz="0" w:space="0" w:color="auto"/>
        <w:bottom w:val="none" w:sz="0" w:space="0" w:color="auto"/>
        <w:right w:val="none" w:sz="0" w:space="0" w:color="auto"/>
      </w:divBdr>
    </w:div>
    <w:div w:id="1154561917">
      <w:bodyDiv w:val="1"/>
      <w:marLeft w:val="0"/>
      <w:marRight w:val="0"/>
      <w:marTop w:val="0"/>
      <w:marBottom w:val="0"/>
      <w:divBdr>
        <w:top w:val="none" w:sz="0" w:space="0" w:color="auto"/>
        <w:left w:val="none" w:sz="0" w:space="0" w:color="auto"/>
        <w:bottom w:val="none" w:sz="0" w:space="0" w:color="auto"/>
        <w:right w:val="none" w:sz="0" w:space="0" w:color="auto"/>
      </w:divBdr>
    </w:div>
    <w:div w:id="1158424064">
      <w:bodyDiv w:val="1"/>
      <w:marLeft w:val="0"/>
      <w:marRight w:val="0"/>
      <w:marTop w:val="0"/>
      <w:marBottom w:val="0"/>
      <w:divBdr>
        <w:top w:val="none" w:sz="0" w:space="0" w:color="auto"/>
        <w:left w:val="none" w:sz="0" w:space="0" w:color="auto"/>
        <w:bottom w:val="none" w:sz="0" w:space="0" w:color="auto"/>
        <w:right w:val="none" w:sz="0" w:space="0" w:color="auto"/>
      </w:divBdr>
    </w:div>
    <w:div w:id="1170101339">
      <w:bodyDiv w:val="1"/>
      <w:marLeft w:val="0"/>
      <w:marRight w:val="0"/>
      <w:marTop w:val="0"/>
      <w:marBottom w:val="0"/>
      <w:divBdr>
        <w:top w:val="none" w:sz="0" w:space="0" w:color="auto"/>
        <w:left w:val="none" w:sz="0" w:space="0" w:color="auto"/>
        <w:bottom w:val="none" w:sz="0" w:space="0" w:color="auto"/>
        <w:right w:val="none" w:sz="0" w:space="0" w:color="auto"/>
      </w:divBdr>
    </w:div>
    <w:div w:id="1172179512">
      <w:bodyDiv w:val="1"/>
      <w:marLeft w:val="0"/>
      <w:marRight w:val="0"/>
      <w:marTop w:val="0"/>
      <w:marBottom w:val="0"/>
      <w:divBdr>
        <w:top w:val="none" w:sz="0" w:space="0" w:color="auto"/>
        <w:left w:val="none" w:sz="0" w:space="0" w:color="auto"/>
        <w:bottom w:val="none" w:sz="0" w:space="0" w:color="auto"/>
        <w:right w:val="none" w:sz="0" w:space="0" w:color="auto"/>
      </w:divBdr>
    </w:div>
    <w:div w:id="1175730771">
      <w:bodyDiv w:val="1"/>
      <w:marLeft w:val="0"/>
      <w:marRight w:val="0"/>
      <w:marTop w:val="0"/>
      <w:marBottom w:val="0"/>
      <w:divBdr>
        <w:top w:val="none" w:sz="0" w:space="0" w:color="auto"/>
        <w:left w:val="none" w:sz="0" w:space="0" w:color="auto"/>
        <w:bottom w:val="none" w:sz="0" w:space="0" w:color="auto"/>
        <w:right w:val="none" w:sz="0" w:space="0" w:color="auto"/>
      </w:divBdr>
    </w:div>
    <w:div w:id="1180894378">
      <w:bodyDiv w:val="1"/>
      <w:marLeft w:val="0"/>
      <w:marRight w:val="0"/>
      <w:marTop w:val="0"/>
      <w:marBottom w:val="0"/>
      <w:divBdr>
        <w:top w:val="none" w:sz="0" w:space="0" w:color="auto"/>
        <w:left w:val="none" w:sz="0" w:space="0" w:color="auto"/>
        <w:bottom w:val="none" w:sz="0" w:space="0" w:color="auto"/>
        <w:right w:val="none" w:sz="0" w:space="0" w:color="auto"/>
      </w:divBdr>
    </w:div>
    <w:div w:id="1201237879">
      <w:bodyDiv w:val="1"/>
      <w:marLeft w:val="0"/>
      <w:marRight w:val="0"/>
      <w:marTop w:val="0"/>
      <w:marBottom w:val="0"/>
      <w:divBdr>
        <w:top w:val="none" w:sz="0" w:space="0" w:color="auto"/>
        <w:left w:val="none" w:sz="0" w:space="0" w:color="auto"/>
        <w:bottom w:val="none" w:sz="0" w:space="0" w:color="auto"/>
        <w:right w:val="none" w:sz="0" w:space="0" w:color="auto"/>
      </w:divBdr>
    </w:div>
    <w:div w:id="1202552475">
      <w:bodyDiv w:val="1"/>
      <w:marLeft w:val="0"/>
      <w:marRight w:val="0"/>
      <w:marTop w:val="0"/>
      <w:marBottom w:val="0"/>
      <w:divBdr>
        <w:top w:val="none" w:sz="0" w:space="0" w:color="auto"/>
        <w:left w:val="none" w:sz="0" w:space="0" w:color="auto"/>
        <w:bottom w:val="none" w:sz="0" w:space="0" w:color="auto"/>
        <w:right w:val="none" w:sz="0" w:space="0" w:color="auto"/>
      </w:divBdr>
    </w:div>
    <w:div w:id="1210915451">
      <w:bodyDiv w:val="1"/>
      <w:marLeft w:val="0"/>
      <w:marRight w:val="0"/>
      <w:marTop w:val="0"/>
      <w:marBottom w:val="0"/>
      <w:divBdr>
        <w:top w:val="none" w:sz="0" w:space="0" w:color="auto"/>
        <w:left w:val="none" w:sz="0" w:space="0" w:color="auto"/>
        <w:bottom w:val="none" w:sz="0" w:space="0" w:color="auto"/>
        <w:right w:val="none" w:sz="0" w:space="0" w:color="auto"/>
      </w:divBdr>
    </w:div>
    <w:div w:id="1214385883">
      <w:bodyDiv w:val="1"/>
      <w:marLeft w:val="0"/>
      <w:marRight w:val="0"/>
      <w:marTop w:val="0"/>
      <w:marBottom w:val="0"/>
      <w:divBdr>
        <w:top w:val="none" w:sz="0" w:space="0" w:color="auto"/>
        <w:left w:val="none" w:sz="0" w:space="0" w:color="auto"/>
        <w:bottom w:val="none" w:sz="0" w:space="0" w:color="auto"/>
        <w:right w:val="none" w:sz="0" w:space="0" w:color="auto"/>
      </w:divBdr>
    </w:div>
    <w:div w:id="1225948358">
      <w:bodyDiv w:val="1"/>
      <w:marLeft w:val="0"/>
      <w:marRight w:val="0"/>
      <w:marTop w:val="0"/>
      <w:marBottom w:val="0"/>
      <w:divBdr>
        <w:top w:val="none" w:sz="0" w:space="0" w:color="auto"/>
        <w:left w:val="none" w:sz="0" w:space="0" w:color="auto"/>
        <w:bottom w:val="none" w:sz="0" w:space="0" w:color="auto"/>
        <w:right w:val="none" w:sz="0" w:space="0" w:color="auto"/>
      </w:divBdr>
    </w:div>
    <w:div w:id="1235434197">
      <w:bodyDiv w:val="1"/>
      <w:marLeft w:val="0"/>
      <w:marRight w:val="0"/>
      <w:marTop w:val="0"/>
      <w:marBottom w:val="0"/>
      <w:divBdr>
        <w:top w:val="none" w:sz="0" w:space="0" w:color="auto"/>
        <w:left w:val="none" w:sz="0" w:space="0" w:color="auto"/>
        <w:bottom w:val="none" w:sz="0" w:space="0" w:color="auto"/>
        <w:right w:val="none" w:sz="0" w:space="0" w:color="auto"/>
      </w:divBdr>
    </w:div>
    <w:div w:id="1236890972">
      <w:bodyDiv w:val="1"/>
      <w:marLeft w:val="0"/>
      <w:marRight w:val="0"/>
      <w:marTop w:val="0"/>
      <w:marBottom w:val="0"/>
      <w:divBdr>
        <w:top w:val="none" w:sz="0" w:space="0" w:color="auto"/>
        <w:left w:val="none" w:sz="0" w:space="0" w:color="auto"/>
        <w:bottom w:val="none" w:sz="0" w:space="0" w:color="auto"/>
        <w:right w:val="none" w:sz="0" w:space="0" w:color="auto"/>
      </w:divBdr>
    </w:div>
    <w:div w:id="1267348075">
      <w:bodyDiv w:val="1"/>
      <w:marLeft w:val="0"/>
      <w:marRight w:val="0"/>
      <w:marTop w:val="0"/>
      <w:marBottom w:val="0"/>
      <w:divBdr>
        <w:top w:val="none" w:sz="0" w:space="0" w:color="auto"/>
        <w:left w:val="none" w:sz="0" w:space="0" w:color="auto"/>
        <w:bottom w:val="none" w:sz="0" w:space="0" w:color="auto"/>
        <w:right w:val="none" w:sz="0" w:space="0" w:color="auto"/>
      </w:divBdr>
    </w:div>
    <w:div w:id="1276909636">
      <w:bodyDiv w:val="1"/>
      <w:marLeft w:val="0"/>
      <w:marRight w:val="0"/>
      <w:marTop w:val="0"/>
      <w:marBottom w:val="0"/>
      <w:divBdr>
        <w:top w:val="none" w:sz="0" w:space="0" w:color="auto"/>
        <w:left w:val="none" w:sz="0" w:space="0" w:color="auto"/>
        <w:bottom w:val="none" w:sz="0" w:space="0" w:color="auto"/>
        <w:right w:val="none" w:sz="0" w:space="0" w:color="auto"/>
      </w:divBdr>
    </w:div>
    <w:div w:id="1294486647">
      <w:bodyDiv w:val="1"/>
      <w:marLeft w:val="0"/>
      <w:marRight w:val="0"/>
      <w:marTop w:val="0"/>
      <w:marBottom w:val="0"/>
      <w:divBdr>
        <w:top w:val="none" w:sz="0" w:space="0" w:color="auto"/>
        <w:left w:val="none" w:sz="0" w:space="0" w:color="auto"/>
        <w:bottom w:val="none" w:sz="0" w:space="0" w:color="auto"/>
        <w:right w:val="none" w:sz="0" w:space="0" w:color="auto"/>
      </w:divBdr>
    </w:div>
    <w:div w:id="1297495027">
      <w:bodyDiv w:val="1"/>
      <w:marLeft w:val="0"/>
      <w:marRight w:val="0"/>
      <w:marTop w:val="0"/>
      <w:marBottom w:val="0"/>
      <w:divBdr>
        <w:top w:val="none" w:sz="0" w:space="0" w:color="auto"/>
        <w:left w:val="none" w:sz="0" w:space="0" w:color="auto"/>
        <w:bottom w:val="none" w:sz="0" w:space="0" w:color="auto"/>
        <w:right w:val="none" w:sz="0" w:space="0" w:color="auto"/>
      </w:divBdr>
    </w:div>
    <w:div w:id="1309087023">
      <w:bodyDiv w:val="1"/>
      <w:marLeft w:val="0"/>
      <w:marRight w:val="0"/>
      <w:marTop w:val="0"/>
      <w:marBottom w:val="0"/>
      <w:divBdr>
        <w:top w:val="none" w:sz="0" w:space="0" w:color="auto"/>
        <w:left w:val="none" w:sz="0" w:space="0" w:color="auto"/>
        <w:bottom w:val="none" w:sz="0" w:space="0" w:color="auto"/>
        <w:right w:val="none" w:sz="0" w:space="0" w:color="auto"/>
      </w:divBdr>
    </w:div>
    <w:div w:id="1310331655">
      <w:bodyDiv w:val="1"/>
      <w:marLeft w:val="0"/>
      <w:marRight w:val="0"/>
      <w:marTop w:val="0"/>
      <w:marBottom w:val="0"/>
      <w:divBdr>
        <w:top w:val="none" w:sz="0" w:space="0" w:color="auto"/>
        <w:left w:val="none" w:sz="0" w:space="0" w:color="auto"/>
        <w:bottom w:val="none" w:sz="0" w:space="0" w:color="auto"/>
        <w:right w:val="none" w:sz="0" w:space="0" w:color="auto"/>
      </w:divBdr>
    </w:div>
    <w:div w:id="1338460145">
      <w:bodyDiv w:val="1"/>
      <w:marLeft w:val="0"/>
      <w:marRight w:val="0"/>
      <w:marTop w:val="0"/>
      <w:marBottom w:val="0"/>
      <w:divBdr>
        <w:top w:val="none" w:sz="0" w:space="0" w:color="auto"/>
        <w:left w:val="none" w:sz="0" w:space="0" w:color="auto"/>
        <w:bottom w:val="none" w:sz="0" w:space="0" w:color="auto"/>
        <w:right w:val="none" w:sz="0" w:space="0" w:color="auto"/>
      </w:divBdr>
    </w:div>
    <w:div w:id="1339846669">
      <w:bodyDiv w:val="1"/>
      <w:marLeft w:val="0"/>
      <w:marRight w:val="0"/>
      <w:marTop w:val="0"/>
      <w:marBottom w:val="0"/>
      <w:divBdr>
        <w:top w:val="none" w:sz="0" w:space="0" w:color="auto"/>
        <w:left w:val="none" w:sz="0" w:space="0" w:color="auto"/>
        <w:bottom w:val="none" w:sz="0" w:space="0" w:color="auto"/>
        <w:right w:val="none" w:sz="0" w:space="0" w:color="auto"/>
      </w:divBdr>
    </w:div>
    <w:div w:id="1351371350">
      <w:bodyDiv w:val="1"/>
      <w:marLeft w:val="0"/>
      <w:marRight w:val="0"/>
      <w:marTop w:val="0"/>
      <w:marBottom w:val="0"/>
      <w:divBdr>
        <w:top w:val="none" w:sz="0" w:space="0" w:color="auto"/>
        <w:left w:val="none" w:sz="0" w:space="0" w:color="auto"/>
        <w:bottom w:val="none" w:sz="0" w:space="0" w:color="auto"/>
        <w:right w:val="none" w:sz="0" w:space="0" w:color="auto"/>
      </w:divBdr>
    </w:div>
    <w:div w:id="1354839274">
      <w:bodyDiv w:val="1"/>
      <w:marLeft w:val="0"/>
      <w:marRight w:val="0"/>
      <w:marTop w:val="0"/>
      <w:marBottom w:val="0"/>
      <w:divBdr>
        <w:top w:val="none" w:sz="0" w:space="0" w:color="auto"/>
        <w:left w:val="none" w:sz="0" w:space="0" w:color="auto"/>
        <w:bottom w:val="none" w:sz="0" w:space="0" w:color="auto"/>
        <w:right w:val="none" w:sz="0" w:space="0" w:color="auto"/>
      </w:divBdr>
    </w:div>
    <w:div w:id="1357925257">
      <w:bodyDiv w:val="1"/>
      <w:marLeft w:val="0"/>
      <w:marRight w:val="0"/>
      <w:marTop w:val="0"/>
      <w:marBottom w:val="0"/>
      <w:divBdr>
        <w:top w:val="none" w:sz="0" w:space="0" w:color="auto"/>
        <w:left w:val="none" w:sz="0" w:space="0" w:color="auto"/>
        <w:bottom w:val="none" w:sz="0" w:space="0" w:color="auto"/>
        <w:right w:val="none" w:sz="0" w:space="0" w:color="auto"/>
      </w:divBdr>
    </w:div>
    <w:div w:id="1359701460">
      <w:bodyDiv w:val="1"/>
      <w:marLeft w:val="0"/>
      <w:marRight w:val="0"/>
      <w:marTop w:val="0"/>
      <w:marBottom w:val="0"/>
      <w:divBdr>
        <w:top w:val="none" w:sz="0" w:space="0" w:color="auto"/>
        <w:left w:val="none" w:sz="0" w:space="0" w:color="auto"/>
        <w:bottom w:val="none" w:sz="0" w:space="0" w:color="auto"/>
        <w:right w:val="none" w:sz="0" w:space="0" w:color="auto"/>
      </w:divBdr>
    </w:div>
    <w:div w:id="1371101705">
      <w:bodyDiv w:val="1"/>
      <w:marLeft w:val="0"/>
      <w:marRight w:val="0"/>
      <w:marTop w:val="0"/>
      <w:marBottom w:val="0"/>
      <w:divBdr>
        <w:top w:val="none" w:sz="0" w:space="0" w:color="auto"/>
        <w:left w:val="none" w:sz="0" w:space="0" w:color="auto"/>
        <w:bottom w:val="none" w:sz="0" w:space="0" w:color="auto"/>
        <w:right w:val="none" w:sz="0" w:space="0" w:color="auto"/>
      </w:divBdr>
    </w:div>
    <w:div w:id="1381006073">
      <w:bodyDiv w:val="1"/>
      <w:marLeft w:val="0"/>
      <w:marRight w:val="0"/>
      <w:marTop w:val="0"/>
      <w:marBottom w:val="0"/>
      <w:divBdr>
        <w:top w:val="none" w:sz="0" w:space="0" w:color="auto"/>
        <w:left w:val="none" w:sz="0" w:space="0" w:color="auto"/>
        <w:bottom w:val="none" w:sz="0" w:space="0" w:color="auto"/>
        <w:right w:val="none" w:sz="0" w:space="0" w:color="auto"/>
      </w:divBdr>
    </w:div>
    <w:div w:id="1381437572">
      <w:bodyDiv w:val="1"/>
      <w:marLeft w:val="0"/>
      <w:marRight w:val="0"/>
      <w:marTop w:val="0"/>
      <w:marBottom w:val="0"/>
      <w:divBdr>
        <w:top w:val="none" w:sz="0" w:space="0" w:color="auto"/>
        <w:left w:val="none" w:sz="0" w:space="0" w:color="auto"/>
        <w:bottom w:val="none" w:sz="0" w:space="0" w:color="auto"/>
        <w:right w:val="none" w:sz="0" w:space="0" w:color="auto"/>
      </w:divBdr>
    </w:div>
    <w:div w:id="1392386894">
      <w:bodyDiv w:val="1"/>
      <w:marLeft w:val="0"/>
      <w:marRight w:val="0"/>
      <w:marTop w:val="0"/>
      <w:marBottom w:val="0"/>
      <w:divBdr>
        <w:top w:val="none" w:sz="0" w:space="0" w:color="auto"/>
        <w:left w:val="none" w:sz="0" w:space="0" w:color="auto"/>
        <w:bottom w:val="none" w:sz="0" w:space="0" w:color="auto"/>
        <w:right w:val="none" w:sz="0" w:space="0" w:color="auto"/>
      </w:divBdr>
    </w:div>
    <w:div w:id="1395161209">
      <w:bodyDiv w:val="1"/>
      <w:marLeft w:val="0"/>
      <w:marRight w:val="0"/>
      <w:marTop w:val="0"/>
      <w:marBottom w:val="0"/>
      <w:divBdr>
        <w:top w:val="none" w:sz="0" w:space="0" w:color="auto"/>
        <w:left w:val="none" w:sz="0" w:space="0" w:color="auto"/>
        <w:bottom w:val="none" w:sz="0" w:space="0" w:color="auto"/>
        <w:right w:val="none" w:sz="0" w:space="0" w:color="auto"/>
      </w:divBdr>
    </w:div>
    <w:div w:id="1414624621">
      <w:bodyDiv w:val="1"/>
      <w:marLeft w:val="0"/>
      <w:marRight w:val="0"/>
      <w:marTop w:val="0"/>
      <w:marBottom w:val="0"/>
      <w:divBdr>
        <w:top w:val="none" w:sz="0" w:space="0" w:color="auto"/>
        <w:left w:val="none" w:sz="0" w:space="0" w:color="auto"/>
        <w:bottom w:val="none" w:sz="0" w:space="0" w:color="auto"/>
        <w:right w:val="none" w:sz="0" w:space="0" w:color="auto"/>
      </w:divBdr>
    </w:div>
    <w:div w:id="1429157387">
      <w:bodyDiv w:val="1"/>
      <w:marLeft w:val="0"/>
      <w:marRight w:val="0"/>
      <w:marTop w:val="0"/>
      <w:marBottom w:val="0"/>
      <w:divBdr>
        <w:top w:val="none" w:sz="0" w:space="0" w:color="auto"/>
        <w:left w:val="none" w:sz="0" w:space="0" w:color="auto"/>
        <w:bottom w:val="none" w:sz="0" w:space="0" w:color="auto"/>
        <w:right w:val="none" w:sz="0" w:space="0" w:color="auto"/>
      </w:divBdr>
    </w:div>
    <w:div w:id="1442258714">
      <w:bodyDiv w:val="1"/>
      <w:marLeft w:val="0"/>
      <w:marRight w:val="0"/>
      <w:marTop w:val="0"/>
      <w:marBottom w:val="0"/>
      <w:divBdr>
        <w:top w:val="none" w:sz="0" w:space="0" w:color="auto"/>
        <w:left w:val="none" w:sz="0" w:space="0" w:color="auto"/>
        <w:bottom w:val="none" w:sz="0" w:space="0" w:color="auto"/>
        <w:right w:val="none" w:sz="0" w:space="0" w:color="auto"/>
      </w:divBdr>
    </w:div>
    <w:div w:id="1463884031">
      <w:bodyDiv w:val="1"/>
      <w:marLeft w:val="0"/>
      <w:marRight w:val="0"/>
      <w:marTop w:val="0"/>
      <w:marBottom w:val="0"/>
      <w:divBdr>
        <w:top w:val="none" w:sz="0" w:space="0" w:color="auto"/>
        <w:left w:val="none" w:sz="0" w:space="0" w:color="auto"/>
        <w:bottom w:val="none" w:sz="0" w:space="0" w:color="auto"/>
        <w:right w:val="none" w:sz="0" w:space="0" w:color="auto"/>
      </w:divBdr>
    </w:div>
    <w:div w:id="1467817983">
      <w:bodyDiv w:val="1"/>
      <w:marLeft w:val="0"/>
      <w:marRight w:val="0"/>
      <w:marTop w:val="0"/>
      <w:marBottom w:val="0"/>
      <w:divBdr>
        <w:top w:val="none" w:sz="0" w:space="0" w:color="auto"/>
        <w:left w:val="none" w:sz="0" w:space="0" w:color="auto"/>
        <w:bottom w:val="none" w:sz="0" w:space="0" w:color="auto"/>
        <w:right w:val="none" w:sz="0" w:space="0" w:color="auto"/>
      </w:divBdr>
    </w:div>
    <w:div w:id="1482769989">
      <w:bodyDiv w:val="1"/>
      <w:marLeft w:val="0"/>
      <w:marRight w:val="0"/>
      <w:marTop w:val="0"/>
      <w:marBottom w:val="0"/>
      <w:divBdr>
        <w:top w:val="none" w:sz="0" w:space="0" w:color="auto"/>
        <w:left w:val="none" w:sz="0" w:space="0" w:color="auto"/>
        <w:bottom w:val="none" w:sz="0" w:space="0" w:color="auto"/>
        <w:right w:val="none" w:sz="0" w:space="0" w:color="auto"/>
      </w:divBdr>
    </w:div>
    <w:div w:id="1485120839">
      <w:bodyDiv w:val="1"/>
      <w:marLeft w:val="0"/>
      <w:marRight w:val="0"/>
      <w:marTop w:val="0"/>
      <w:marBottom w:val="0"/>
      <w:divBdr>
        <w:top w:val="none" w:sz="0" w:space="0" w:color="auto"/>
        <w:left w:val="none" w:sz="0" w:space="0" w:color="auto"/>
        <w:bottom w:val="none" w:sz="0" w:space="0" w:color="auto"/>
        <w:right w:val="none" w:sz="0" w:space="0" w:color="auto"/>
      </w:divBdr>
    </w:div>
    <w:div w:id="1492987289">
      <w:bodyDiv w:val="1"/>
      <w:marLeft w:val="0"/>
      <w:marRight w:val="0"/>
      <w:marTop w:val="0"/>
      <w:marBottom w:val="0"/>
      <w:divBdr>
        <w:top w:val="none" w:sz="0" w:space="0" w:color="auto"/>
        <w:left w:val="none" w:sz="0" w:space="0" w:color="auto"/>
        <w:bottom w:val="none" w:sz="0" w:space="0" w:color="auto"/>
        <w:right w:val="none" w:sz="0" w:space="0" w:color="auto"/>
      </w:divBdr>
    </w:div>
    <w:div w:id="1493523586">
      <w:bodyDiv w:val="1"/>
      <w:marLeft w:val="0"/>
      <w:marRight w:val="0"/>
      <w:marTop w:val="0"/>
      <w:marBottom w:val="0"/>
      <w:divBdr>
        <w:top w:val="none" w:sz="0" w:space="0" w:color="auto"/>
        <w:left w:val="none" w:sz="0" w:space="0" w:color="auto"/>
        <w:bottom w:val="none" w:sz="0" w:space="0" w:color="auto"/>
        <w:right w:val="none" w:sz="0" w:space="0" w:color="auto"/>
      </w:divBdr>
    </w:div>
    <w:div w:id="1508640320">
      <w:bodyDiv w:val="1"/>
      <w:marLeft w:val="0"/>
      <w:marRight w:val="0"/>
      <w:marTop w:val="0"/>
      <w:marBottom w:val="0"/>
      <w:divBdr>
        <w:top w:val="none" w:sz="0" w:space="0" w:color="auto"/>
        <w:left w:val="none" w:sz="0" w:space="0" w:color="auto"/>
        <w:bottom w:val="none" w:sz="0" w:space="0" w:color="auto"/>
        <w:right w:val="none" w:sz="0" w:space="0" w:color="auto"/>
      </w:divBdr>
    </w:div>
    <w:div w:id="1518543233">
      <w:bodyDiv w:val="1"/>
      <w:marLeft w:val="0"/>
      <w:marRight w:val="0"/>
      <w:marTop w:val="0"/>
      <w:marBottom w:val="0"/>
      <w:divBdr>
        <w:top w:val="none" w:sz="0" w:space="0" w:color="auto"/>
        <w:left w:val="none" w:sz="0" w:space="0" w:color="auto"/>
        <w:bottom w:val="none" w:sz="0" w:space="0" w:color="auto"/>
        <w:right w:val="none" w:sz="0" w:space="0" w:color="auto"/>
      </w:divBdr>
    </w:div>
    <w:div w:id="1533955647">
      <w:bodyDiv w:val="1"/>
      <w:marLeft w:val="0"/>
      <w:marRight w:val="0"/>
      <w:marTop w:val="0"/>
      <w:marBottom w:val="0"/>
      <w:divBdr>
        <w:top w:val="none" w:sz="0" w:space="0" w:color="auto"/>
        <w:left w:val="none" w:sz="0" w:space="0" w:color="auto"/>
        <w:bottom w:val="none" w:sz="0" w:space="0" w:color="auto"/>
        <w:right w:val="none" w:sz="0" w:space="0" w:color="auto"/>
      </w:divBdr>
    </w:div>
    <w:div w:id="1535000537">
      <w:bodyDiv w:val="1"/>
      <w:marLeft w:val="0"/>
      <w:marRight w:val="0"/>
      <w:marTop w:val="0"/>
      <w:marBottom w:val="0"/>
      <w:divBdr>
        <w:top w:val="none" w:sz="0" w:space="0" w:color="auto"/>
        <w:left w:val="none" w:sz="0" w:space="0" w:color="auto"/>
        <w:bottom w:val="none" w:sz="0" w:space="0" w:color="auto"/>
        <w:right w:val="none" w:sz="0" w:space="0" w:color="auto"/>
      </w:divBdr>
    </w:div>
    <w:div w:id="1559784601">
      <w:bodyDiv w:val="1"/>
      <w:marLeft w:val="0"/>
      <w:marRight w:val="0"/>
      <w:marTop w:val="0"/>
      <w:marBottom w:val="0"/>
      <w:divBdr>
        <w:top w:val="none" w:sz="0" w:space="0" w:color="auto"/>
        <w:left w:val="none" w:sz="0" w:space="0" w:color="auto"/>
        <w:bottom w:val="none" w:sz="0" w:space="0" w:color="auto"/>
        <w:right w:val="none" w:sz="0" w:space="0" w:color="auto"/>
      </w:divBdr>
    </w:div>
    <w:div w:id="1560434900">
      <w:bodyDiv w:val="1"/>
      <w:marLeft w:val="0"/>
      <w:marRight w:val="0"/>
      <w:marTop w:val="0"/>
      <w:marBottom w:val="0"/>
      <w:divBdr>
        <w:top w:val="none" w:sz="0" w:space="0" w:color="auto"/>
        <w:left w:val="none" w:sz="0" w:space="0" w:color="auto"/>
        <w:bottom w:val="none" w:sz="0" w:space="0" w:color="auto"/>
        <w:right w:val="none" w:sz="0" w:space="0" w:color="auto"/>
      </w:divBdr>
    </w:div>
    <w:div w:id="1574046261">
      <w:bodyDiv w:val="1"/>
      <w:marLeft w:val="0"/>
      <w:marRight w:val="0"/>
      <w:marTop w:val="0"/>
      <w:marBottom w:val="0"/>
      <w:divBdr>
        <w:top w:val="none" w:sz="0" w:space="0" w:color="auto"/>
        <w:left w:val="none" w:sz="0" w:space="0" w:color="auto"/>
        <w:bottom w:val="none" w:sz="0" w:space="0" w:color="auto"/>
        <w:right w:val="none" w:sz="0" w:space="0" w:color="auto"/>
      </w:divBdr>
    </w:div>
    <w:div w:id="1619339322">
      <w:bodyDiv w:val="1"/>
      <w:marLeft w:val="0"/>
      <w:marRight w:val="0"/>
      <w:marTop w:val="0"/>
      <w:marBottom w:val="0"/>
      <w:divBdr>
        <w:top w:val="none" w:sz="0" w:space="0" w:color="auto"/>
        <w:left w:val="none" w:sz="0" w:space="0" w:color="auto"/>
        <w:bottom w:val="none" w:sz="0" w:space="0" w:color="auto"/>
        <w:right w:val="none" w:sz="0" w:space="0" w:color="auto"/>
      </w:divBdr>
    </w:div>
    <w:div w:id="1625652970">
      <w:bodyDiv w:val="1"/>
      <w:marLeft w:val="0"/>
      <w:marRight w:val="0"/>
      <w:marTop w:val="0"/>
      <w:marBottom w:val="0"/>
      <w:divBdr>
        <w:top w:val="none" w:sz="0" w:space="0" w:color="auto"/>
        <w:left w:val="none" w:sz="0" w:space="0" w:color="auto"/>
        <w:bottom w:val="none" w:sz="0" w:space="0" w:color="auto"/>
        <w:right w:val="none" w:sz="0" w:space="0" w:color="auto"/>
      </w:divBdr>
    </w:div>
    <w:div w:id="1627617728">
      <w:bodyDiv w:val="1"/>
      <w:marLeft w:val="0"/>
      <w:marRight w:val="0"/>
      <w:marTop w:val="0"/>
      <w:marBottom w:val="0"/>
      <w:divBdr>
        <w:top w:val="none" w:sz="0" w:space="0" w:color="auto"/>
        <w:left w:val="none" w:sz="0" w:space="0" w:color="auto"/>
        <w:bottom w:val="none" w:sz="0" w:space="0" w:color="auto"/>
        <w:right w:val="none" w:sz="0" w:space="0" w:color="auto"/>
      </w:divBdr>
    </w:div>
    <w:div w:id="1678655936">
      <w:bodyDiv w:val="1"/>
      <w:marLeft w:val="0"/>
      <w:marRight w:val="0"/>
      <w:marTop w:val="0"/>
      <w:marBottom w:val="0"/>
      <w:divBdr>
        <w:top w:val="none" w:sz="0" w:space="0" w:color="auto"/>
        <w:left w:val="none" w:sz="0" w:space="0" w:color="auto"/>
        <w:bottom w:val="none" w:sz="0" w:space="0" w:color="auto"/>
        <w:right w:val="none" w:sz="0" w:space="0" w:color="auto"/>
      </w:divBdr>
    </w:div>
    <w:div w:id="1679187934">
      <w:bodyDiv w:val="1"/>
      <w:marLeft w:val="0"/>
      <w:marRight w:val="0"/>
      <w:marTop w:val="0"/>
      <w:marBottom w:val="0"/>
      <w:divBdr>
        <w:top w:val="none" w:sz="0" w:space="0" w:color="auto"/>
        <w:left w:val="none" w:sz="0" w:space="0" w:color="auto"/>
        <w:bottom w:val="none" w:sz="0" w:space="0" w:color="auto"/>
        <w:right w:val="none" w:sz="0" w:space="0" w:color="auto"/>
      </w:divBdr>
    </w:div>
    <w:div w:id="1681469602">
      <w:bodyDiv w:val="1"/>
      <w:marLeft w:val="0"/>
      <w:marRight w:val="0"/>
      <w:marTop w:val="0"/>
      <w:marBottom w:val="0"/>
      <w:divBdr>
        <w:top w:val="none" w:sz="0" w:space="0" w:color="auto"/>
        <w:left w:val="none" w:sz="0" w:space="0" w:color="auto"/>
        <w:bottom w:val="none" w:sz="0" w:space="0" w:color="auto"/>
        <w:right w:val="none" w:sz="0" w:space="0" w:color="auto"/>
      </w:divBdr>
    </w:div>
    <w:div w:id="1684044050">
      <w:bodyDiv w:val="1"/>
      <w:marLeft w:val="0"/>
      <w:marRight w:val="0"/>
      <w:marTop w:val="0"/>
      <w:marBottom w:val="0"/>
      <w:divBdr>
        <w:top w:val="none" w:sz="0" w:space="0" w:color="auto"/>
        <w:left w:val="none" w:sz="0" w:space="0" w:color="auto"/>
        <w:bottom w:val="none" w:sz="0" w:space="0" w:color="auto"/>
        <w:right w:val="none" w:sz="0" w:space="0" w:color="auto"/>
      </w:divBdr>
    </w:div>
    <w:div w:id="1687905471">
      <w:bodyDiv w:val="1"/>
      <w:marLeft w:val="0"/>
      <w:marRight w:val="0"/>
      <w:marTop w:val="0"/>
      <w:marBottom w:val="0"/>
      <w:divBdr>
        <w:top w:val="none" w:sz="0" w:space="0" w:color="auto"/>
        <w:left w:val="none" w:sz="0" w:space="0" w:color="auto"/>
        <w:bottom w:val="none" w:sz="0" w:space="0" w:color="auto"/>
        <w:right w:val="none" w:sz="0" w:space="0" w:color="auto"/>
      </w:divBdr>
    </w:div>
    <w:div w:id="1690721211">
      <w:bodyDiv w:val="1"/>
      <w:marLeft w:val="0"/>
      <w:marRight w:val="0"/>
      <w:marTop w:val="0"/>
      <w:marBottom w:val="0"/>
      <w:divBdr>
        <w:top w:val="none" w:sz="0" w:space="0" w:color="auto"/>
        <w:left w:val="none" w:sz="0" w:space="0" w:color="auto"/>
        <w:bottom w:val="none" w:sz="0" w:space="0" w:color="auto"/>
        <w:right w:val="none" w:sz="0" w:space="0" w:color="auto"/>
      </w:divBdr>
    </w:div>
    <w:div w:id="1704286862">
      <w:bodyDiv w:val="1"/>
      <w:marLeft w:val="0"/>
      <w:marRight w:val="0"/>
      <w:marTop w:val="0"/>
      <w:marBottom w:val="0"/>
      <w:divBdr>
        <w:top w:val="none" w:sz="0" w:space="0" w:color="auto"/>
        <w:left w:val="none" w:sz="0" w:space="0" w:color="auto"/>
        <w:bottom w:val="none" w:sz="0" w:space="0" w:color="auto"/>
        <w:right w:val="none" w:sz="0" w:space="0" w:color="auto"/>
      </w:divBdr>
    </w:div>
    <w:div w:id="1709456273">
      <w:bodyDiv w:val="1"/>
      <w:marLeft w:val="0"/>
      <w:marRight w:val="0"/>
      <w:marTop w:val="0"/>
      <w:marBottom w:val="0"/>
      <w:divBdr>
        <w:top w:val="none" w:sz="0" w:space="0" w:color="auto"/>
        <w:left w:val="none" w:sz="0" w:space="0" w:color="auto"/>
        <w:bottom w:val="none" w:sz="0" w:space="0" w:color="auto"/>
        <w:right w:val="none" w:sz="0" w:space="0" w:color="auto"/>
      </w:divBdr>
    </w:div>
    <w:div w:id="1714773083">
      <w:bodyDiv w:val="1"/>
      <w:marLeft w:val="0"/>
      <w:marRight w:val="0"/>
      <w:marTop w:val="0"/>
      <w:marBottom w:val="0"/>
      <w:divBdr>
        <w:top w:val="none" w:sz="0" w:space="0" w:color="auto"/>
        <w:left w:val="none" w:sz="0" w:space="0" w:color="auto"/>
        <w:bottom w:val="none" w:sz="0" w:space="0" w:color="auto"/>
        <w:right w:val="none" w:sz="0" w:space="0" w:color="auto"/>
      </w:divBdr>
    </w:div>
    <w:div w:id="1714887139">
      <w:bodyDiv w:val="1"/>
      <w:marLeft w:val="0"/>
      <w:marRight w:val="0"/>
      <w:marTop w:val="0"/>
      <w:marBottom w:val="0"/>
      <w:divBdr>
        <w:top w:val="none" w:sz="0" w:space="0" w:color="auto"/>
        <w:left w:val="none" w:sz="0" w:space="0" w:color="auto"/>
        <w:bottom w:val="none" w:sz="0" w:space="0" w:color="auto"/>
        <w:right w:val="none" w:sz="0" w:space="0" w:color="auto"/>
      </w:divBdr>
    </w:div>
    <w:div w:id="1797529656">
      <w:bodyDiv w:val="1"/>
      <w:marLeft w:val="0"/>
      <w:marRight w:val="0"/>
      <w:marTop w:val="0"/>
      <w:marBottom w:val="0"/>
      <w:divBdr>
        <w:top w:val="none" w:sz="0" w:space="0" w:color="auto"/>
        <w:left w:val="none" w:sz="0" w:space="0" w:color="auto"/>
        <w:bottom w:val="none" w:sz="0" w:space="0" w:color="auto"/>
        <w:right w:val="none" w:sz="0" w:space="0" w:color="auto"/>
      </w:divBdr>
    </w:div>
    <w:div w:id="1823233977">
      <w:bodyDiv w:val="1"/>
      <w:marLeft w:val="0"/>
      <w:marRight w:val="0"/>
      <w:marTop w:val="0"/>
      <w:marBottom w:val="0"/>
      <w:divBdr>
        <w:top w:val="none" w:sz="0" w:space="0" w:color="auto"/>
        <w:left w:val="none" w:sz="0" w:space="0" w:color="auto"/>
        <w:bottom w:val="none" w:sz="0" w:space="0" w:color="auto"/>
        <w:right w:val="none" w:sz="0" w:space="0" w:color="auto"/>
      </w:divBdr>
    </w:div>
    <w:div w:id="1825312687">
      <w:bodyDiv w:val="1"/>
      <w:marLeft w:val="0"/>
      <w:marRight w:val="0"/>
      <w:marTop w:val="0"/>
      <w:marBottom w:val="0"/>
      <w:divBdr>
        <w:top w:val="none" w:sz="0" w:space="0" w:color="auto"/>
        <w:left w:val="none" w:sz="0" w:space="0" w:color="auto"/>
        <w:bottom w:val="none" w:sz="0" w:space="0" w:color="auto"/>
        <w:right w:val="none" w:sz="0" w:space="0" w:color="auto"/>
      </w:divBdr>
    </w:div>
    <w:div w:id="1827359551">
      <w:bodyDiv w:val="1"/>
      <w:marLeft w:val="0"/>
      <w:marRight w:val="0"/>
      <w:marTop w:val="0"/>
      <w:marBottom w:val="0"/>
      <w:divBdr>
        <w:top w:val="none" w:sz="0" w:space="0" w:color="auto"/>
        <w:left w:val="none" w:sz="0" w:space="0" w:color="auto"/>
        <w:bottom w:val="none" w:sz="0" w:space="0" w:color="auto"/>
        <w:right w:val="none" w:sz="0" w:space="0" w:color="auto"/>
      </w:divBdr>
    </w:div>
    <w:div w:id="1829781994">
      <w:bodyDiv w:val="1"/>
      <w:marLeft w:val="0"/>
      <w:marRight w:val="0"/>
      <w:marTop w:val="0"/>
      <w:marBottom w:val="0"/>
      <w:divBdr>
        <w:top w:val="none" w:sz="0" w:space="0" w:color="auto"/>
        <w:left w:val="none" w:sz="0" w:space="0" w:color="auto"/>
        <w:bottom w:val="none" w:sz="0" w:space="0" w:color="auto"/>
        <w:right w:val="none" w:sz="0" w:space="0" w:color="auto"/>
      </w:divBdr>
    </w:div>
    <w:div w:id="1845625744">
      <w:bodyDiv w:val="1"/>
      <w:marLeft w:val="0"/>
      <w:marRight w:val="0"/>
      <w:marTop w:val="0"/>
      <w:marBottom w:val="0"/>
      <w:divBdr>
        <w:top w:val="none" w:sz="0" w:space="0" w:color="auto"/>
        <w:left w:val="none" w:sz="0" w:space="0" w:color="auto"/>
        <w:bottom w:val="none" w:sz="0" w:space="0" w:color="auto"/>
        <w:right w:val="none" w:sz="0" w:space="0" w:color="auto"/>
      </w:divBdr>
    </w:div>
    <w:div w:id="1848206126">
      <w:bodyDiv w:val="1"/>
      <w:marLeft w:val="0"/>
      <w:marRight w:val="0"/>
      <w:marTop w:val="0"/>
      <w:marBottom w:val="0"/>
      <w:divBdr>
        <w:top w:val="none" w:sz="0" w:space="0" w:color="auto"/>
        <w:left w:val="none" w:sz="0" w:space="0" w:color="auto"/>
        <w:bottom w:val="none" w:sz="0" w:space="0" w:color="auto"/>
        <w:right w:val="none" w:sz="0" w:space="0" w:color="auto"/>
      </w:divBdr>
    </w:div>
    <w:div w:id="1853490327">
      <w:bodyDiv w:val="1"/>
      <w:marLeft w:val="0"/>
      <w:marRight w:val="0"/>
      <w:marTop w:val="0"/>
      <w:marBottom w:val="0"/>
      <w:divBdr>
        <w:top w:val="none" w:sz="0" w:space="0" w:color="auto"/>
        <w:left w:val="none" w:sz="0" w:space="0" w:color="auto"/>
        <w:bottom w:val="none" w:sz="0" w:space="0" w:color="auto"/>
        <w:right w:val="none" w:sz="0" w:space="0" w:color="auto"/>
      </w:divBdr>
    </w:div>
    <w:div w:id="1856266090">
      <w:bodyDiv w:val="1"/>
      <w:marLeft w:val="0"/>
      <w:marRight w:val="0"/>
      <w:marTop w:val="0"/>
      <w:marBottom w:val="0"/>
      <w:divBdr>
        <w:top w:val="none" w:sz="0" w:space="0" w:color="auto"/>
        <w:left w:val="none" w:sz="0" w:space="0" w:color="auto"/>
        <w:bottom w:val="none" w:sz="0" w:space="0" w:color="auto"/>
        <w:right w:val="none" w:sz="0" w:space="0" w:color="auto"/>
      </w:divBdr>
    </w:div>
    <w:div w:id="1859851372">
      <w:bodyDiv w:val="1"/>
      <w:marLeft w:val="0"/>
      <w:marRight w:val="0"/>
      <w:marTop w:val="0"/>
      <w:marBottom w:val="0"/>
      <w:divBdr>
        <w:top w:val="none" w:sz="0" w:space="0" w:color="auto"/>
        <w:left w:val="none" w:sz="0" w:space="0" w:color="auto"/>
        <w:bottom w:val="none" w:sz="0" w:space="0" w:color="auto"/>
        <w:right w:val="none" w:sz="0" w:space="0" w:color="auto"/>
      </w:divBdr>
    </w:div>
    <w:div w:id="1878160362">
      <w:bodyDiv w:val="1"/>
      <w:marLeft w:val="0"/>
      <w:marRight w:val="0"/>
      <w:marTop w:val="0"/>
      <w:marBottom w:val="0"/>
      <w:divBdr>
        <w:top w:val="none" w:sz="0" w:space="0" w:color="auto"/>
        <w:left w:val="none" w:sz="0" w:space="0" w:color="auto"/>
        <w:bottom w:val="none" w:sz="0" w:space="0" w:color="auto"/>
        <w:right w:val="none" w:sz="0" w:space="0" w:color="auto"/>
      </w:divBdr>
    </w:div>
    <w:div w:id="1880164867">
      <w:bodyDiv w:val="1"/>
      <w:marLeft w:val="0"/>
      <w:marRight w:val="0"/>
      <w:marTop w:val="0"/>
      <w:marBottom w:val="0"/>
      <w:divBdr>
        <w:top w:val="none" w:sz="0" w:space="0" w:color="auto"/>
        <w:left w:val="none" w:sz="0" w:space="0" w:color="auto"/>
        <w:bottom w:val="none" w:sz="0" w:space="0" w:color="auto"/>
        <w:right w:val="none" w:sz="0" w:space="0" w:color="auto"/>
      </w:divBdr>
    </w:div>
    <w:div w:id="1883517468">
      <w:bodyDiv w:val="1"/>
      <w:marLeft w:val="0"/>
      <w:marRight w:val="0"/>
      <w:marTop w:val="0"/>
      <w:marBottom w:val="0"/>
      <w:divBdr>
        <w:top w:val="none" w:sz="0" w:space="0" w:color="auto"/>
        <w:left w:val="none" w:sz="0" w:space="0" w:color="auto"/>
        <w:bottom w:val="none" w:sz="0" w:space="0" w:color="auto"/>
        <w:right w:val="none" w:sz="0" w:space="0" w:color="auto"/>
      </w:divBdr>
    </w:div>
    <w:div w:id="1884711848">
      <w:bodyDiv w:val="1"/>
      <w:marLeft w:val="0"/>
      <w:marRight w:val="0"/>
      <w:marTop w:val="0"/>
      <w:marBottom w:val="0"/>
      <w:divBdr>
        <w:top w:val="none" w:sz="0" w:space="0" w:color="auto"/>
        <w:left w:val="none" w:sz="0" w:space="0" w:color="auto"/>
        <w:bottom w:val="none" w:sz="0" w:space="0" w:color="auto"/>
        <w:right w:val="none" w:sz="0" w:space="0" w:color="auto"/>
      </w:divBdr>
    </w:div>
    <w:div w:id="1890725905">
      <w:bodyDiv w:val="1"/>
      <w:marLeft w:val="0"/>
      <w:marRight w:val="0"/>
      <w:marTop w:val="0"/>
      <w:marBottom w:val="0"/>
      <w:divBdr>
        <w:top w:val="none" w:sz="0" w:space="0" w:color="auto"/>
        <w:left w:val="none" w:sz="0" w:space="0" w:color="auto"/>
        <w:bottom w:val="none" w:sz="0" w:space="0" w:color="auto"/>
        <w:right w:val="none" w:sz="0" w:space="0" w:color="auto"/>
      </w:divBdr>
    </w:div>
    <w:div w:id="1902061160">
      <w:bodyDiv w:val="1"/>
      <w:marLeft w:val="0"/>
      <w:marRight w:val="0"/>
      <w:marTop w:val="0"/>
      <w:marBottom w:val="0"/>
      <w:divBdr>
        <w:top w:val="none" w:sz="0" w:space="0" w:color="auto"/>
        <w:left w:val="none" w:sz="0" w:space="0" w:color="auto"/>
        <w:bottom w:val="none" w:sz="0" w:space="0" w:color="auto"/>
        <w:right w:val="none" w:sz="0" w:space="0" w:color="auto"/>
      </w:divBdr>
    </w:div>
    <w:div w:id="1908177344">
      <w:bodyDiv w:val="1"/>
      <w:marLeft w:val="0"/>
      <w:marRight w:val="0"/>
      <w:marTop w:val="0"/>
      <w:marBottom w:val="0"/>
      <w:divBdr>
        <w:top w:val="none" w:sz="0" w:space="0" w:color="auto"/>
        <w:left w:val="none" w:sz="0" w:space="0" w:color="auto"/>
        <w:bottom w:val="none" w:sz="0" w:space="0" w:color="auto"/>
        <w:right w:val="none" w:sz="0" w:space="0" w:color="auto"/>
      </w:divBdr>
    </w:div>
    <w:div w:id="1910727102">
      <w:bodyDiv w:val="1"/>
      <w:marLeft w:val="0"/>
      <w:marRight w:val="0"/>
      <w:marTop w:val="0"/>
      <w:marBottom w:val="0"/>
      <w:divBdr>
        <w:top w:val="none" w:sz="0" w:space="0" w:color="auto"/>
        <w:left w:val="none" w:sz="0" w:space="0" w:color="auto"/>
        <w:bottom w:val="none" w:sz="0" w:space="0" w:color="auto"/>
        <w:right w:val="none" w:sz="0" w:space="0" w:color="auto"/>
      </w:divBdr>
    </w:div>
    <w:div w:id="1926113665">
      <w:bodyDiv w:val="1"/>
      <w:marLeft w:val="0"/>
      <w:marRight w:val="0"/>
      <w:marTop w:val="0"/>
      <w:marBottom w:val="0"/>
      <w:divBdr>
        <w:top w:val="none" w:sz="0" w:space="0" w:color="auto"/>
        <w:left w:val="none" w:sz="0" w:space="0" w:color="auto"/>
        <w:bottom w:val="none" w:sz="0" w:space="0" w:color="auto"/>
        <w:right w:val="none" w:sz="0" w:space="0" w:color="auto"/>
      </w:divBdr>
    </w:div>
    <w:div w:id="1937441974">
      <w:bodyDiv w:val="1"/>
      <w:marLeft w:val="0"/>
      <w:marRight w:val="0"/>
      <w:marTop w:val="0"/>
      <w:marBottom w:val="0"/>
      <w:divBdr>
        <w:top w:val="none" w:sz="0" w:space="0" w:color="auto"/>
        <w:left w:val="none" w:sz="0" w:space="0" w:color="auto"/>
        <w:bottom w:val="none" w:sz="0" w:space="0" w:color="auto"/>
        <w:right w:val="none" w:sz="0" w:space="0" w:color="auto"/>
      </w:divBdr>
    </w:div>
    <w:div w:id="1945378867">
      <w:bodyDiv w:val="1"/>
      <w:marLeft w:val="0"/>
      <w:marRight w:val="0"/>
      <w:marTop w:val="0"/>
      <w:marBottom w:val="0"/>
      <w:divBdr>
        <w:top w:val="none" w:sz="0" w:space="0" w:color="auto"/>
        <w:left w:val="none" w:sz="0" w:space="0" w:color="auto"/>
        <w:bottom w:val="none" w:sz="0" w:space="0" w:color="auto"/>
        <w:right w:val="none" w:sz="0" w:space="0" w:color="auto"/>
      </w:divBdr>
    </w:div>
    <w:div w:id="1950120237">
      <w:bodyDiv w:val="1"/>
      <w:marLeft w:val="0"/>
      <w:marRight w:val="0"/>
      <w:marTop w:val="0"/>
      <w:marBottom w:val="0"/>
      <w:divBdr>
        <w:top w:val="none" w:sz="0" w:space="0" w:color="auto"/>
        <w:left w:val="none" w:sz="0" w:space="0" w:color="auto"/>
        <w:bottom w:val="none" w:sz="0" w:space="0" w:color="auto"/>
        <w:right w:val="none" w:sz="0" w:space="0" w:color="auto"/>
      </w:divBdr>
    </w:div>
    <w:div w:id="1968776609">
      <w:bodyDiv w:val="1"/>
      <w:marLeft w:val="0"/>
      <w:marRight w:val="0"/>
      <w:marTop w:val="0"/>
      <w:marBottom w:val="0"/>
      <w:divBdr>
        <w:top w:val="none" w:sz="0" w:space="0" w:color="auto"/>
        <w:left w:val="none" w:sz="0" w:space="0" w:color="auto"/>
        <w:bottom w:val="none" w:sz="0" w:space="0" w:color="auto"/>
        <w:right w:val="none" w:sz="0" w:space="0" w:color="auto"/>
      </w:divBdr>
    </w:div>
    <w:div w:id="1969437040">
      <w:bodyDiv w:val="1"/>
      <w:marLeft w:val="0"/>
      <w:marRight w:val="0"/>
      <w:marTop w:val="0"/>
      <w:marBottom w:val="0"/>
      <w:divBdr>
        <w:top w:val="none" w:sz="0" w:space="0" w:color="auto"/>
        <w:left w:val="none" w:sz="0" w:space="0" w:color="auto"/>
        <w:bottom w:val="none" w:sz="0" w:space="0" w:color="auto"/>
        <w:right w:val="none" w:sz="0" w:space="0" w:color="auto"/>
      </w:divBdr>
    </w:div>
    <w:div w:id="1974404375">
      <w:bodyDiv w:val="1"/>
      <w:marLeft w:val="0"/>
      <w:marRight w:val="0"/>
      <w:marTop w:val="0"/>
      <w:marBottom w:val="0"/>
      <w:divBdr>
        <w:top w:val="none" w:sz="0" w:space="0" w:color="auto"/>
        <w:left w:val="none" w:sz="0" w:space="0" w:color="auto"/>
        <w:bottom w:val="none" w:sz="0" w:space="0" w:color="auto"/>
        <w:right w:val="none" w:sz="0" w:space="0" w:color="auto"/>
      </w:divBdr>
    </w:div>
    <w:div w:id="1985576268">
      <w:bodyDiv w:val="1"/>
      <w:marLeft w:val="0"/>
      <w:marRight w:val="0"/>
      <w:marTop w:val="0"/>
      <w:marBottom w:val="0"/>
      <w:divBdr>
        <w:top w:val="none" w:sz="0" w:space="0" w:color="auto"/>
        <w:left w:val="none" w:sz="0" w:space="0" w:color="auto"/>
        <w:bottom w:val="none" w:sz="0" w:space="0" w:color="auto"/>
        <w:right w:val="none" w:sz="0" w:space="0" w:color="auto"/>
      </w:divBdr>
    </w:div>
    <w:div w:id="2000957816">
      <w:bodyDiv w:val="1"/>
      <w:marLeft w:val="0"/>
      <w:marRight w:val="0"/>
      <w:marTop w:val="0"/>
      <w:marBottom w:val="0"/>
      <w:divBdr>
        <w:top w:val="none" w:sz="0" w:space="0" w:color="auto"/>
        <w:left w:val="none" w:sz="0" w:space="0" w:color="auto"/>
        <w:bottom w:val="none" w:sz="0" w:space="0" w:color="auto"/>
        <w:right w:val="none" w:sz="0" w:space="0" w:color="auto"/>
      </w:divBdr>
    </w:div>
    <w:div w:id="2016229655">
      <w:bodyDiv w:val="1"/>
      <w:marLeft w:val="0"/>
      <w:marRight w:val="0"/>
      <w:marTop w:val="0"/>
      <w:marBottom w:val="0"/>
      <w:divBdr>
        <w:top w:val="none" w:sz="0" w:space="0" w:color="auto"/>
        <w:left w:val="none" w:sz="0" w:space="0" w:color="auto"/>
        <w:bottom w:val="none" w:sz="0" w:space="0" w:color="auto"/>
        <w:right w:val="none" w:sz="0" w:space="0" w:color="auto"/>
      </w:divBdr>
    </w:div>
    <w:div w:id="2018648881">
      <w:bodyDiv w:val="1"/>
      <w:marLeft w:val="0"/>
      <w:marRight w:val="0"/>
      <w:marTop w:val="0"/>
      <w:marBottom w:val="0"/>
      <w:divBdr>
        <w:top w:val="none" w:sz="0" w:space="0" w:color="auto"/>
        <w:left w:val="none" w:sz="0" w:space="0" w:color="auto"/>
        <w:bottom w:val="none" w:sz="0" w:space="0" w:color="auto"/>
        <w:right w:val="none" w:sz="0" w:space="0" w:color="auto"/>
      </w:divBdr>
    </w:div>
    <w:div w:id="2036617142">
      <w:bodyDiv w:val="1"/>
      <w:marLeft w:val="0"/>
      <w:marRight w:val="0"/>
      <w:marTop w:val="0"/>
      <w:marBottom w:val="0"/>
      <w:divBdr>
        <w:top w:val="none" w:sz="0" w:space="0" w:color="auto"/>
        <w:left w:val="none" w:sz="0" w:space="0" w:color="auto"/>
        <w:bottom w:val="none" w:sz="0" w:space="0" w:color="auto"/>
        <w:right w:val="none" w:sz="0" w:space="0" w:color="auto"/>
      </w:divBdr>
    </w:div>
    <w:div w:id="2041124337">
      <w:bodyDiv w:val="1"/>
      <w:marLeft w:val="0"/>
      <w:marRight w:val="0"/>
      <w:marTop w:val="0"/>
      <w:marBottom w:val="0"/>
      <w:divBdr>
        <w:top w:val="none" w:sz="0" w:space="0" w:color="auto"/>
        <w:left w:val="none" w:sz="0" w:space="0" w:color="auto"/>
        <w:bottom w:val="none" w:sz="0" w:space="0" w:color="auto"/>
        <w:right w:val="none" w:sz="0" w:space="0" w:color="auto"/>
      </w:divBdr>
    </w:div>
    <w:div w:id="2062904193">
      <w:bodyDiv w:val="1"/>
      <w:marLeft w:val="0"/>
      <w:marRight w:val="0"/>
      <w:marTop w:val="0"/>
      <w:marBottom w:val="0"/>
      <w:divBdr>
        <w:top w:val="none" w:sz="0" w:space="0" w:color="auto"/>
        <w:left w:val="none" w:sz="0" w:space="0" w:color="auto"/>
        <w:bottom w:val="none" w:sz="0" w:space="0" w:color="auto"/>
        <w:right w:val="none" w:sz="0" w:space="0" w:color="auto"/>
      </w:divBdr>
    </w:div>
    <w:div w:id="2068920344">
      <w:bodyDiv w:val="1"/>
      <w:marLeft w:val="0"/>
      <w:marRight w:val="0"/>
      <w:marTop w:val="0"/>
      <w:marBottom w:val="0"/>
      <w:divBdr>
        <w:top w:val="none" w:sz="0" w:space="0" w:color="auto"/>
        <w:left w:val="none" w:sz="0" w:space="0" w:color="auto"/>
        <w:bottom w:val="none" w:sz="0" w:space="0" w:color="auto"/>
        <w:right w:val="none" w:sz="0" w:space="0" w:color="auto"/>
      </w:divBdr>
    </w:div>
    <w:div w:id="2069646275">
      <w:bodyDiv w:val="1"/>
      <w:marLeft w:val="0"/>
      <w:marRight w:val="0"/>
      <w:marTop w:val="0"/>
      <w:marBottom w:val="0"/>
      <w:divBdr>
        <w:top w:val="none" w:sz="0" w:space="0" w:color="auto"/>
        <w:left w:val="none" w:sz="0" w:space="0" w:color="auto"/>
        <w:bottom w:val="none" w:sz="0" w:space="0" w:color="auto"/>
        <w:right w:val="none" w:sz="0" w:space="0" w:color="auto"/>
      </w:divBdr>
    </w:div>
    <w:div w:id="2073581611">
      <w:bodyDiv w:val="1"/>
      <w:marLeft w:val="0"/>
      <w:marRight w:val="0"/>
      <w:marTop w:val="0"/>
      <w:marBottom w:val="0"/>
      <w:divBdr>
        <w:top w:val="none" w:sz="0" w:space="0" w:color="auto"/>
        <w:left w:val="none" w:sz="0" w:space="0" w:color="auto"/>
        <w:bottom w:val="none" w:sz="0" w:space="0" w:color="auto"/>
        <w:right w:val="none" w:sz="0" w:space="0" w:color="auto"/>
      </w:divBdr>
    </w:div>
    <w:div w:id="2086761830">
      <w:bodyDiv w:val="1"/>
      <w:marLeft w:val="0"/>
      <w:marRight w:val="0"/>
      <w:marTop w:val="0"/>
      <w:marBottom w:val="0"/>
      <w:divBdr>
        <w:top w:val="none" w:sz="0" w:space="0" w:color="auto"/>
        <w:left w:val="none" w:sz="0" w:space="0" w:color="auto"/>
        <w:bottom w:val="none" w:sz="0" w:space="0" w:color="auto"/>
        <w:right w:val="none" w:sz="0" w:space="0" w:color="auto"/>
      </w:divBdr>
    </w:div>
    <w:div w:id="2103337420">
      <w:bodyDiv w:val="1"/>
      <w:marLeft w:val="0"/>
      <w:marRight w:val="0"/>
      <w:marTop w:val="0"/>
      <w:marBottom w:val="0"/>
      <w:divBdr>
        <w:top w:val="none" w:sz="0" w:space="0" w:color="auto"/>
        <w:left w:val="none" w:sz="0" w:space="0" w:color="auto"/>
        <w:bottom w:val="none" w:sz="0" w:space="0" w:color="auto"/>
        <w:right w:val="none" w:sz="0" w:space="0" w:color="auto"/>
      </w:divBdr>
    </w:div>
    <w:div w:id="2103992369">
      <w:bodyDiv w:val="1"/>
      <w:marLeft w:val="0"/>
      <w:marRight w:val="0"/>
      <w:marTop w:val="0"/>
      <w:marBottom w:val="0"/>
      <w:divBdr>
        <w:top w:val="none" w:sz="0" w:space="0" w:color="auto"/>
        <w:left w:val="none" w:sz="0" w:space="0" w:color="auto"/>
        <w:bottom w:val="none" w:sz="0" w:space="0" w:color="auto"/>
        <w:right w:val="none" w:sz="0" w:space="0" w:color="auto"/>
      </w:divBdr>
    </w:div>
    <w:div w:id="2128501387">
      <w:bodyDiv w:val="1"/>
      <w:marLeft w:val="0"/>
      <w:marRight w:val="0"/>
      <w:marTop w:val="0"/>
      <w:marBottom w:val="0"/>
      <w:divBdr>
        <w:top w:val="none" w:sz="0" w:space="0" w:color="auto"/>
        <w:left w:val="none" w:sz="0" w:space="0" w:color="auto"/>
        <w:bottom w:val="none" w:sz="0" w:space="0" w:color="auto"/>
        <w:right w:val="none" w:sz="0" w:space="0" w:color="auto"/>
      </w:divBdr>
    </w:div>
    <w:div w:id="2130540878">
      <w:bodyDiv w:val="1"/>
      <w:marLeft w:val="0"/>
      <w:marRight w:val="0"/>
      <w:marTop w:val="0"/>
      <w:marBottom w:val="0"/>
      <w:divBdr>
        <w:top w:val="none" w:sz="0" w:space="0" w:color="auto"/>
        <w:left w:val="none" w:sz="0" w:space="0" w:color="auto"/>
        <w:bottom w:val="none" w:sz="0" w:space="0" w:color="auto"/>
        <w:right w:val="none" w:sz="0" w:space="0" w:color="auto"/>
      </w:divBdr>
    </w:div>
    <w:div w:id="2137095303">
      <w:bodyDiv w:val="1"/>
      <w:marLeft w:val="0"/>
      <w:marRight w:val="0"/>
      <w:marTop w:val="0"/>
      <w:marBottom w:val="0"/>
      <w:divBdr>
        <w:top w:val="none" w:sz="0" w:space="0" w:color="auto"/>
        <w:left w:val="none" w:sz="0" w:space="0" w:color="auto"/>
        <w:bottom w:val="none" w:sz="0" w:space="0" w:color="auto"/>
        <w:right w:val="none" w:sz="0" w:space="0" w:color="auto"/>
      </w:divBdr>
    </w:div>
    <w:div w:id="2138064479">
      <w:bodyDiv w:val="1"/>
      <w:marLeft w:val="0"/>
      <w:marRight w:val="0"/>
      <w:marTop w:val="0"/>
      <w:marBottom w:val="0"/>
      <w:divBdr>
        <w:top w:val="none" w:sz="0" w:space="0" w:color="auto"/>
        <w:left w:val="none" w:sz="0" w:space="0" w:color="auto"/>
        <w:bottom w:val="none" w:sz="0" w:space="0" w:color="auto"/>
        <w:right w:val="none" w:sz="0" w:space="0" w:color="auto"/>
      </w:divBdr>
    </w:div>
    <w:div w:id="2142309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s://www.gov.kz/memleket/entities/aktobe?lang=kk" TargetMode="External"/><Relationship Id="rId34" Type="http://schemas.openxmlformats.org/officeDocument/2006/relationships/chart" Target="charts/chart12.xml"/><Relationship Id="rId42" Type="http://schemas.openxmlformats.org/officeDocument/2006/relationships/hyperlink" Target="https://articlekz.com/article/21277" TargetMode="External"/><Relationship Id="rId47" Type="http://schemas.openxmlformats.org/officeDocument/2006/relationships/hyperlink" Target="http://dx.doi.org/10.1080/15387216.2019.1586559" TargetMode="External"/><Relationship Id="rId50" Type="http://schemas.openxmlformats.org/officeDocument/2006/relationships/hyperlink" Target="https://cisc.kz/wp-content/uploads/2020/08/informatsionnyy-material-o-mezh_nykh-organizatsiyakh-1.pdf" TargetMode="External"/><Relationship Id="rId55" Type="http://schemas.openxmlformats.org/officeDocument/2006/relationships/image" Target="media/image9.png"/><Relationship Id="rId63" Type="http://schemas.openxmlformats.org/officeDocument/2006/relationships/image" Target="media/image15.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tatista.com/statistics/436077/total&#8211;population&#8211;of&#8211;kazakhstan/" TargetMode="External"/><Relationship Id="rId29" Type="http://schemas.openxmlformats.org/officeDocument/2006/relationships/image" Target="media/image7.png"/><Relationship Id="rId11" Type="http://schemas.openxmlformats.org/officeDocument/2006/relationships/image" Target="media/image2.png"/><Relationship Id="rId24" Type="http://schemas.openxmlformats.org/officeDocument/2006/relationships/hyperlink" Target="https://inbusiness.kz/kz/last/aktobe-onirinde-53-ten-asa-kompaniya-enbekakyny-koteredi" TargetMode="External"/><Relationship Id="rId32" Type="http://schemas.openxmlformats.org/officeDocument/2006/relationships/chart" Target="charts/chart10.xml"/><Relationship Id="rId37" Type="http://schemas.openxmlformats.org/officeDocument/2006/relationships/hyperlink" Target="https://adilet.zan.kz/kaz/docs/V1700016057" TargetMode="External"/><Relationship Id="rId40" Type="http://schemas.openxmlformats.org/officeDocument/2006/relationships/hyperlink" Target="https://adilet.zan.kz/kaz/docs/V1500010555" TargetMode="External"/><Relationship Id="rId45" Type="http://schemas.openxmlformats.org/officeDocument/2006/relationships/hyperlink" Target="https://nonews.co/wp-content/uploads/2020/12/hdr2020.pdf" TargetMode="External"/><Relationship Id="rId53" Type="http://schemas.openxmlformats.org/officeDocument/2006/relationships/hyperlink" Target="https://whatworkswellbeing.org/wp-content/uploads/2020/01/Full-report-Tackling-loneliness-Oct-2018_0151580300.pdf" TargetMode="External"/><Relationship Id="rId58" Type="http://schemas.openxmlformats.org/officeDocument/2006/relationships/hyperlink" Target="https://be.wikipedia.org/wiki/%D0%9F%D1%80%D0%B0%D1%86%D0%B0"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13.wmf"/><Relationship Id="rId19" Type="http://schemas.openxmlformats.org/officeDocument/2006/relationships/image" Target="media/image5.png"/><Relationship Id="rId14" Type="http://schemas.openxmlformats.org/officeDocument/2006/relationships/hyperlink" Target="https://www.unicef.org/environment-and-climate-change" TargetMode="External"/><Relationship Id="rId22" Type="http://schemas.openxmlformats.org/officeDocument/2006/relationships/chart" Target="charts/chart5.xml"/><Relationship Id="rId27" Type="http://schemas.openxmlformats.org/officeDocument/2006/relationships/chart" Target="charts/chart7.xml"/><Relationship Id="rId30" Type="http://schemas.openxmlformats.org/officeDocument/2006/relationships/hyperlink" Target="https://www.gov.kz/memleket/entities/aktobe-ekonomika?lang=kk" TargetMode="External"/><Relationship Id="rId35" Type="http://schemas.openxmlformats.org/officeDocument/2006/relationships/hyperlink" Target="https://qazaqstan.tv/news/9621/" TargetMode="External"/><Relationship Id="rId43" Type="http://schemas.openxmlformats.org/officeDocument/2006/relationships/hyperlink" Target="https://adilet.zan.kz/rus/docs/Z1500000314" TargetMode="External"/><Relationship Id="rId48" Type="http://schemas.openxmlformats.org/officeDocument/2006/relationships/hyperlink" Target="https://intpolicydigest.org/2018/11/08/reforming&#8211;kazakhstan&#8211;s&#8211;education&#8211;%20system&#8211;and&#8211;its&#8211;foreign&#8211;policy&#8211;implications/" TargetMode="External"/><Relationship Id="rId56" Type="http://schemas.openxmlformats.org/officeDocument/2006/relationships/image" Target="media/image10.png"/><Relationship Id="rId64" Type="http://schemas.openxmlformats.org/officeDocument/2006/relationships/image" Target="media/image16.png"/><Relationship Id="rId8" Type="http://schemas.openxmlformats.org/officeDocument/2006/relationships/hyperlink" Target="https://online.zakon.kz/document/?doc_id=1007658" TargetMode="External"/><Relationship Id="rId51" Type="http://schemas.openxmlformats.org/officeDocument/2006/relationships/hyperlink" Target="https://kazpravda.kz/n/tsifrovuyu-kartu-semi-zapustyat-v-kazahstane/" TargetMode="Externa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3.xml"/><Relationship Id="rId25" Type="http://schemas.openxmlformats.org/officeDocument/2006/relationships/hyperlink" Target="https://primeminister.kz/kz/news/reviews/zhartyzhyldyk-korytyndysy-aktobe-oblysynyn-aleumettik-ekonomikalyk-damu-serpini-turakty-osim-korsetip-otyr-2365720" TargetMode="External"/><Relationship Id="rId33" Type="http://schemas.openxmlformats.org/officeDocument/2006/relationships/chart" Target="charts/chart11.xml"/><Relationship Id="rId38" Type="http://schemas.openxmlformats.org/officeDocument/2006/relationships/hyperlink" Target="https://adilet.zan.kz/kaz/docs/V1700016057" TargetMode="External"/><Relationship Id="rId46" Type="http://schemas.openxmlformats.org/officeDocument/2006/relationships/hyperlink" Target="https://stat.gov.kz/region/248875/statistical_information/industry/1561" TargetMode="External"/><Relationship Id="rId59" Type="http://schemas.openxmlformats.org/officeDocument/2006/relationships/hyperlink" Target="https://be.wikipedia.org/wiki/%D0%A1%D0%BA%D0%BB%D0%B0%D0%B4_%D0%B7%D0%BB%D0%B0%D1%87%D1%8B%D0%BD%D1%81%D1%82%D0%B2%D0%B0" TargetMode="External"/><Relationship Id="rId67" Type="http://schemas.openxmlformats.org/officeDocument/2006/relationships/theme" Target="theme/theme1.xml"/><Relationship Id="rId20" Type="http://schemas.openxmlformats.org/officeDocument/2006/relationships/chart" Target="charts/chart4.xml"/><Relationship Id="rId41" Type="http://schemas.openxmlformats.org/officeDocument/2006/relationships/hyperlink" Target="https://folkmap.ru/articles/sotsialnaya-podderzhka-opredelenie-raznyh-avtorov.html" TargetMode="External"/><Relationship Id="rId54" Type="http://schemas.openxmlformats.org/officeDocument/2006/relationships/image" Target="media/image8.png"/><Relationship Id="rId62" Type="http://schemas.openxmlformats.org/officeDocument/2006/relationships/image" Target="media/image14.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chart" Target="charts/chart6.xml"/><Relationship Id="rId28" Type="http://schemas.openxmlformats.org/officeDocument/2006/relationships/chart" Target="charts/chart8.xml"/><Relationship Id="rId36" Type="http://schemas.openxmlformats.org/officeDocument/2006/relationships/hyperlink" Target="https://primeminister.kz/kz/news/aktobe-oblysynyn-aleumettik-ekonomikalyk-damuynyn-keshendi-zhospary-6-bagyt-boyynsha-36-tarmakty-zhuzege-asyrudy-kozdeydi-1874334" TargetMode="External"/><Relationship Id="rId49" Type="http://schemas.openxmlformats.org/officeDocument/2006/relationships/hyperlink" Target="https://doi.org/10.32479/ijeep.13132" TargetMode="External"/><Relationship Id="rId57" Type="http://schemas.openxmlformats.org/officeDocument/2006/relationships/image" Target="media/image11.png"/><Relationship Id="rId10" Type="http://schemas.openxmlformats.org/officeDocument/2006/relationships/image" Target="media/image1.png"/><Relationship Id="rId31" Type="http://schemas.openxmlformats.org/officeDocument/2006/relationships/chart" Target="charts/chart9.xml"/><Relationship Id="rId44" Type="http://schemas.openxmlformats.org/officeDocument/2006/relationships/hyperlink" Target="https://adilet.zan.kz/rus/docs/P1400000396" TargetMode="External"/><Relationship Id="rId52" Type="http://schemas.openxmlformats.org/officeDocument/2006/relationships/hyperlink" Target="https://adilet.zan.kz/rus/docs/V1500011426" TargetMode="External"/><Relationship Id="rId60" Type="http://schemas.openxmlformats.org/officeDocument/2006/relationships/image" Target="media/image12.wmf"/><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image" Target="media/image3.png"/><Relationship Id="rId18" Type="http://schemas.openxmlformats.org/officeDocument/2006/relationships/hyperlink" Target="https://www.statista.com/statistics/818364/poverty-headcount-ratio-in-kazakhstan/" TargetMode="External"/><Relationship Id="rId39" Type="http://schemas.openxmlformats.org/officeDocument/2006/relationships/hyperlink" Target="https://adilet.zan.kz/kaz/docs/V1500012717"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user\Desktop\29%2001%20%2023.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User\Desktop\&#1051;&#1080;&#1089;&#1090;%20Microsoft%20Excel.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User\Desktop\&#1044;&#1072;&#1085;&#1085;&#1099;&#1077;%202023.12.04-12.32.10.++.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User\Desktop\&#1051;&#1080;&#1089;&#1090;%20Microsoft%20Excel.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Users\user\Desktop\29%2001%20%2023.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1052;&#1072;&#1082;&#1087;&#1072;&#1083;\Downloads\&#1055;&#1086;&#1082;&#1072;&#1079;&#1072;&#1090;&#1077;&#1083;&#1080;%20&#1073;&#1077;&#1076;&#1085;&#1086;&#1089;&#1090;&#1080;%20&#1080;%20&#1085;&#1077;&#1088;&#1072;&#1074;&#1077;&#1085;&#1089;&#1090;&#1074;&#1072;%20&#1087;&#1086;%20&#1088;&#1077;&#1075;&#1080;&#1086;&#1085;&#1072;&#1084;%20.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1051;&#1080;&#1089;&#1090;%20Microsoft%20Excel.xlsx"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file:///C:\Users\&#1052;&#1072;&#1082;&#1087;&#1072;&#1083;\Downloads\&#1054;&#1088;&#1090;&#1072;%20&#1077;&#1089;&#1077;&#1087;&#1087;&#1077;&#1085;%20&#1093;&#1072;&#1083;&#1099;&#1179;&#1090;&#1099;&#1187;%20&#1078;&#1072;&#1085;%20&#1073;&#1072;&#1089;&#1099;&#1085;&#1072;%20&#1096;&#1072;&#1179;&#1179;&#1072;&#1085;&#1076;&#1072;&#1171;&#1099;%20&#1082;&#1199;&#1085;&#1082;&#1257;&#1088;&#1110;&#1089;&#1090;&#1110;&#1187;%20&#1077;&#1187;%20&#1090;&#1257;&#1084;&#1077;&#1085;%20&#1076;&#1077;&#1187;&#1075;&#1077;&#1081;&#1110;&#1085;&#1110;&#1187;%20&#1096;&#1072;&#1084;&#1072;&#1089;&#1099;.xlsx"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esktop\&#1051;&#1080;&#1089;&#1090;%20Microsoft%20Excel.xlsx" TargetMode="External"/></Relationships>
</file>

<file path=word/charts/_rels/chart7.xml.rels><?xml version="1.0" encoding="UTF-8" standalone="yes"?>
<Relationships xmlns="http://schemas.openxmlformats.org/package/2006/relationships"><Relationship Id="rId2" Type="http://schemas.openxmlformats.org/officeDocument/2006/relationships/oleObject" Target="file:///C:\Users\s.kereibayeva\Desktop\&#1048;&#1050;&#1046;%202020\&#1069;&#1048;%20&#1048;&#1050;&#1046;%20&#1079;&#1072;%202020\Diagamma%20.xlsx" TargetMode="External"/><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s.kereibayeva\Desktop\&#1048;&#1050;&#1046;%202020\&#1069;&#1048;%20&#1048;&#1050;&#1046;%20&#1079;&#1072;%202020\Diagamma%20.xlsx" TargetMode="External"/><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er\Desktop\&#1051;&#1080;&#1089;&#1090;%20Microsoft%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v>Әлемде</c:v>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Лист1!$I$21:$I$23</c:f>
              <c:strCache>
                <c:ptCount val="3"/>
                <c:pt idx="0">
                  <c:v>Барлығы</c:v>
                </c:pt>
                <c:pt idx="1">
                  <c:v>Әйел</c:v>
                </c:pt>
                <c:pt idx="2">
                  <c:v>Ер адам</c:v>
                </c:pt>
              </c:strCache>
            </c:strRef>
          </c:cat>
          <c:val>
            <c:numRef>
              <c:f>Лист1!$J$21:$J$23</c:f>
              <c:numCache>
                <c:formatCode>0.00%</c:formatCode>
                <c:ptCount val="3"/>
                <c:pt idx="0">
                  <c:v>0.30599999999999999</c:v>
                </c:pt>
                <c:pt idx="1">
                  <c:v>0.26500000000000001</c:v>
                </c:pt>
                <c:pt idx="2">
                  <c:v>0.34300000000000003</c:v>
                </c:pt>
              </c:numCache>
            </c:numRef>
          </c:val>
          <c:extLst xmlns:c16r2="http://schemas.microsoft.com/office/drawing/2015/06/chart">
            <c:ext xmlns:c16="http://schemas.microsoft.com/office/drawing/2014/chart" uri="{C3380CC4-5D6E-409C-BE32-E72D297353CC}">
              <c16:uniqueId val="{00000000-F25F-48B4-BEC5-8B01CC7E7AB2}"/>
            </c:ext>
          </c:extLst>
        </c:ser>
        <c:ser>
          <c:idx val="1"/>
          <c:order val="1"/>
          <c:tx>
            <c:v>Еуропада</c:v>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Лист1!$I$21:$I$23</c:f>
              <c:strCache>
                <c:ptCount val="3"/>
                <c:pt idx="0">
                  <c:v>Барлығы</c:v>
                </c:pt>
                <c:pt idx="1">
                  <c:v>Әйел</c:v>
                </c:pt>
                <c:pt idx="2">
                  <c:v>Ер адам</c:v>
                </c:pt>
              </c:strCache>
            </c:strRef>
          </c:cat>
          <c:val>
            <c:numRef>
              <c:f>Лист1!$K$21:$K$23</c:f>
              <c:numCache>
                <c:formatCode>0.00%</c:formatCode>
                <c:ptCount val="3"/>
                <c:pt idx="0">
                  <c:v>0.52700000000000002</c:v>
                </c:pt>
                <c:pt idx="1">
                  <c:v>0.497</c:v>
                </c:pt>
                <c:pt idx="2">
                  <c:v>0.55000000000000004</c:v>
                </c:pt>
              </c:numCache>
            </c:numRef>
          </c:val>
          <c:extLst xmlns:c16r2="http://schemas.microsoft.com/office/drawing/2015/06/chart">
            <c:ext xmlns:c16="http://schemas.microsoft.com/office/drawing/2014/chart" uri="{C3380CC4-5D6E-409C-BE32-E72D297353CC}">
              <c16:uniqueId val="{00000001-F25F-48B4-BEC5-8B01CC7E7AB2}"/>
            </c:ext>
          </c:extLst>
        </c:ser>
        <c:dLbls>
          <c:showLegendKey val="0"/>
          <c:showVal val="1"/>
          <c:showCatName val="0"/>
          <c:showSerName val="0"/>
          <c:showPercent val="0"/>
          <c:showBubbleSize val="0"/>
        </c:dLbls>
        <c:gapWidth val="75"/>
        <c:axId val="888754688"/>
        <c:axId val="888755776"/>
      </c:barChart>
      <c:catAx>
        <c:axId val="888754688"/>
        <c:scaling>
          <c:orientation val="minMax"/>
        </c:scaling>
        <c:delete val="0"/>
        <c:axPos val="l"/>
        <c:numFmt formatCode="General" sourceLinked="0"/>
        <c:majorTickMark val="none"/>
        <c:minorTickMark val="none"/>
        <c:tickLblPos val="nextTo"/>
        <c:crossAx val="888755776"/>
        <c:crosses val="autoZero"/>
        <c:auto val="1"/>
        <c:lblAlgn val="ctr"/>
        <c:lblOffset val="100"/>
        <c:noMultiLvlLbl val="0"/>
      </c:catAx>
      <c:valAx>
        <c:axId val="888755776"/>
        <c:scaling>
          <c:orientation val="minMax"/>
        </c:scaling>
        <c:delete val="0"/>
        <c:axPos val="b"/>
        <c:numFmt formatCode="0.00%" sourceLinked="1"/>
        <c:majorTickMark val="none"/>
        <c:minorTickMark val="none"/>
        <c:tickLblPos val="nextTo"/>
        <c:crossAx val="888754688"/>
        <c:crosses val="autoZero"/>
        <c:crossBetween val="between"/>
      </c:valAx>
    </c:plotArea>
    <c:legend>
      <c:legendPos val="b"/>
      <c:overlay val="0"/>
    </c:legend>
    <c:plotVisOnly val="1"/>
    <c:dispBlanksAs val="gap"/>
    <c:showDLblsOverMax val="0"/>
  </c:chart>
  <c:txPr>
    <a:bodyPr/>
    <a:lstStyle/>
    <a:p>
      <a:pPr>
        <a:defRPr sz="1200">
          <a:latin typeface="Times New Roman" pitchFamily="18" charset="0"/>
          <a:cs typeface="Times New Roman" pitchFamily="18" charset="0"/>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ru-RU" sz="1100" b="0">
                <a:latin typeface="Times New Roman" panose="02020603050405020304" pitchFamily="18" charset="0"/>
                <a:cs typeface="Times New Roman" panose="02020603050405020304" pitchFamily="18" charset="0"/>
              </a:rPr>
              <a:t>Ақтөбе облысы бойынша </a:t>
            </a:r>
            <a:r>
              <a:rPr lang="kk-KZ" sz="1100" b="0" i="0" u="none" strike="noStrike" baseline="0">
                <a:effectLst/>
                <a:latin typeface="Times New Roman" panose="02020603050405020304" pitchFamily="18" charset="0"/>
                <a:cs typeface="Times New Roman" panose="02020603050405020304" pitchFamily="18" charset="0"/>
              </a:rPr>
              <a:t>мемлекеттік тапсырыстар көрсеткіштері </a:t>
            </a:r>
            <a:endParaRPr lang="ru-RU" sz="1100" b="0">
              <a:latin typeface="Times New Roman" panose="02020603050405020304" pitchFamily="18" charset="0"/>
              <a:cs typeface="Times New Roman" panose="02020603050405020304" pitchFamily="18" charset="0"/>
            </a:endParaRPr>
          </a:p>
        </c:rich>
      </c:tx>
      <c:layout>
        <c:manualLayout>
          <c:xMode val="edge"/>
          <c:yMode val="edge"/>
          <c:x val="0.13373600174978126"/>
          <c:y val="3.2407407407407406E-2"/>
        </c:manualLayout>
      </c:layout>
      <c:overlay val="0"/>
      <c:spPr>
        <a:noFill/>
        <a:ln>
          <a:noFill/>
        </a:ln>
        <a:effectLst/>
      </c:spPr>
    </c:title>
    <c:autoTitleDeleted val="0"/>
    <c:plotArea>
      <c:layout/>
      <c:lineChart>
        <c:grouping val="stacke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Лист2!$F$15:$J$15</c:f>
              <c:strCache>
                <c:ptCount val="5"/>
                <c:pt idx="0">
                  <c:v>2018 жыл</c:v>
                </c:pt>
                <c:pt idx="1">
                  <c:v>2019 жыл</c:v>
                </c:pt>
                <c:pt idx="2">
                  <c:v>2020 жыл</c:v>
                </c:pt>
                <c:pt idx="3">
                  <c:v>2021 жыл</c:v>
                </c:pt>
                <c:pt idx="4">
                  <c:v>2022 жыл</c:v>
                </c:pt>
              </c:strCache>
            </c:strRef>
          </c:cat>
          <c:val>
            <c:numRef>
              <c:f>Лист2!$F$16:$J$16</c:f>
              <c:numCache>
                <c:formatCode>General</c:formatCode>
                <c:ptCount val="5"/>
                <c:pt idx="0">
                  <c:v>598.5</c:v>
                </c:pt>
                <c:pt idx="1">
                  <c:v>683.9</c:v>
                </c:pt>
                <c:pt idx="2">
                  <c:v>729.8</c:v>
                </c:pt>
                <c:pt idx="3">
                  <c:v>907.7</c:v>
                </c:pt>
                <c:pt idx="4">
                  <c:v>1040.7</c:v>
                </c:pt>
              </c:numCache>
            </c:numRef>
          </c:val>
          <c:smooth val="0"/>
          <c:extLst xmlns:c16r2="http://schemas.microsoft.com/office/drawing/2015/06/chart">
            <c:ext xmlns:c16="http://schemas.microsoft.com/office/drawing/2014/chart" uri="{C3380CC4-5D6E-409C-BE32-E72D297353CC}">
              <c16:uniqueId val="{00000000-CB55-4627-BA17-7ADE736502DE}"/>
            </c:ext>
          </c:extLst>
        </c:ser>
        <c:dLbls>
          <c:showLegendKey val="0"/>
          <c:showVal val="0"/>
          <c:showCatName val="0"/>
          <c:showSerName val="0"/>
          <c:showPercent val="0"/>
          <c:showBubbleSize val="0"/>
        </c:dLbls>
        <c:marker val="1"/>
        <c:smooth val="0"/>
        <c:axId val="823750384"/>
        <c:axId val="823746576"/>
      </c:lineChart>
      <c:catAx>
        <c:axId val="823750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23746576"/>
        <c:crosses val="autoZero"/>
        <c:auto val="1"/>
        <c:lblAlgn val="ctr"/>
        <c:lblOffset val="100"/>
        <c:noMultiLvlLbl val="0"/>
      </c:catAx>
      <c:valAx>
        <c:axId val="823746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23750384"/>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line3DChart>
        <c:grouping val="standard"/>
        <c:varyColors val="0"/>
        <c:ser>
          <c:idx val="0"/>
          <c:order val="0"/>
          <c:tx>
            <c:strRef>
              <c:f>Лист2!$C$9</c:f>
              <c:strCache>
                <c:ptCount val="1"/>
                <c:pt idx="0">
                  <c:v>Қазақстан Республикасы </c:v>
                </c:pt>
              </c:strCache>
            </c:strRef>
          </c:tx>
          <c:spPr>
            <a:solidFill>
              <a:schemeClr val="accent1"/>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Лист2!$D$8:$H$8</c:f>
              <c:numCache>
                <c:formatCode>General</c:formatCode>
                <c:ptCount val="5"/>
                <c:pt idx="0">
                  <c:v>2018</c:v>
                </c:pt>
                <c:pt idx="1">
                  <c:v>2019</c:v>
                </c:pt>
                <c:pt idx="2">
                  <c:v>2020</c:v>
                </c:pt>
                <c:pt idx="3">
                  <c:v>2021</c:v>
                </c:pt>
                <c:pt idx="4">
                  <c:v>2022</c:v>
                </c:pt>
              </c:numCache>
            </c:numRef>
          </c:cat>
          <c:val>
            <c:numRef>
              <c:f>Лист2!$D$9:$H$9</c:f>
              <c:numCache>
                <c:formatCode>General</c:formatCode>
                <c:ptCount val="5"/>
                <c:pt idx="0" formatCode="#,##0">
                  <c:v>26788</c:v>
                </c:pt>
                <c:pt idx="1">
                  <c:v>25868</c:v>
                </c:pt>
                <c:pt idx="2">
                  <c:v>39082</c:v>
                </c:pt>
                <c:pt idx="3" formatCode="#,##0">
                  <c:v>15956</c:v>
                </c:pt>
                <c:pt idx="4" formatCode="#,##0">
                  <c:v>14454</c:v>
                </c:pt>
              </c:numCache>
            </c:numRef>
          </c:val>
          <c:smooth val="0"/>
          <c:extLst xmlns:c16r2="http://schemas.microsoft.com/office/drawing/2015/06/chart">
            <c:ext xmlns:c16="http://schemas.microsoft.com/office/drawing/2014/chart" uri="{C3380CC4-5D6E-409C-BE32-E72D297353CC}">
              <c16:uniqueId val="{00000000-1A5A-4475-9E69-CD170E5D82E7}"/>
            </c:ext>
          </c:extLst>
        </c:ser>
        <c:ser>
          <c:idx val="1"/>
          <c:order val="1"/>
          <c:tx>
            <c:strRef>
              <c:f>Лист2!$C$10</c:f>
              <c:strCache>
                <c:ptCount val="1"/>
                <c:pt idx="0">
                  <c:v>Ақтөбе облысы </c:v>
                </c:pt>
              </c:strCache>
            </c:strRef>
          </c:tx>
          <c:spPr>
            <a:solidFill>
              <a:schemeClr val="accent2"/>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Лист2!$D$8:$H$8</c:f>
              <c:numCache>
                <c:formatCode>General</c:formatCode>
                <c:ptCount val="5"/>
                <c:pt idx="0">
                  <c:v>2018</c:v>
                </c:pt>
                <c:pt idx="1">
                  <c:v>2019</c:v>
                </c:pt>
                <c:pt idx="2">
                  <c:v>2020</c:v>
                </c:pt>
                <c:pt idx="3">
                  <c:v>2021</c:v>
                </c:pt>
                <c:pt idx="4">
                  <c:v>2022</c:v>
                </c:pt>
              </c:numCache>
            </c:numRef>
          </c:cat>
          <c:val>
            <c:numRef>
              <c:f>Лист2!$D$10:$H$10</c:f>
              <c:numCache>
                <c:formatCode>General</c:formatCode>
                <c:ptCount val="5"/>
                <c:pt idx="0">
                  <c:v>1412</c:v>
                </c:pt>
                <c:pt idx="1">
                  <c:v>1225</c:v>
                </c:pt>
                <c:pt idx="2">
                  <c:v>1740</c:v>
                </c:pt>
                <c:pt idx="3">
                  <c:v>745</c:v>
                </c:pt>
                <c:pt idx="4">
                  <c:v>588</c:v>
                </c:pt>
              </c:numCache>
            </c:numRef>
          </c:val>
          <c:smooth val="0"/>
          <c:extLst xmlns:c16r2="http://schemas.microsoft.com/office/drawing/2015/06/chart">
            <c:ext xmlns:c16="http://schemas.microsoft.com/office/drawing/2014/chart" uri="{C3380CC4-5D6E-409C-BE32-E72D297353CC}">
              <c16:uniqueId val="{00000001-1A5A-4475-9E69-CD170E5D82E7}"/>
            </c:ext>
          </c:extLst>
        </c:ser>
        <c:dLbls>
          <c:showLegendKey val="0"/>
          <c:showVal val="0"/>
          <c:showCatName val="0"/>
          <c:showSerName val="0"/>
          <c:showPercent val="0"/>
          <c:showBubbleSize val="0"/>
        </c:dLbls>
        <c:axId val="823744400"/>
        <c:axId val="823744944"/>
        <c:axId val="888444432"/>
      </c:line3DChart>
      <c:catAx>
        <c:axId val="82374440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23744944"/>
        <c:crosses val="autoZero"/>
        <c:auto val="1"/>
        <c:lblAlgn val="ctr"/>
        <c:lblOffset val="100"/>
        <c:noMultiLvlLbl val="0"/>
      </c:catAx>
      <c:valAx>
        <c:axId val="8237449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23744400"/>
        <c:crosses val="autoZero"/>
        <c:crossBetween val="between"/>
      </c:valAx>
      <c:serAx>
        <c:axId val="888444432"/>
        <c:scaling>
          <c:orientation val="minMax"/>
        </c:scaling>
        <c:delete val="0"/>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23744944"/>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320" b="0" i="0" u="none" strike="noStrike" kern="1200" spc="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r>
              <a:rPr lang="kk-KZ"/>
              <a:t>Ақтөбе облысы бойынша әлеуметтік трансферттер бойынша төлеген қаражаттар </a:t>
            </a:r>
            <a:r>
              <a:rPr lang="kk-KZ" sz="1050" b="1"/>
              <a:t>(</a:t>
            </a:r>
            <a:r>
              <a:rPr lang="kk-KZ" sz="1050" b="1">
                <a:effectLst/>
              </a:rPr>
              <a:t>Млн тг </a:t>
            </a:r>
            <a:r>
              <a:rPr lang="kk-KZ" sz="1050" b="1"/>
              <a:t>) </a:t>
            </a:r>
            <a:endParaRPr lang="en-US" sz="1050" b="1"/>
          </a:p>
        </c:rich>
      </c:tx>
      <c:overlay val="0"/>
      <c:spPr>
        <a:noFill/>
        <a:ln>
          <a:noFill/>
        </a:ln>
        <a:effectLst/>
      </c:spPr>
    </c:title>
    <c:autoTitleDeleted val="0"/>
    <c:plotArea>
      <c:layout>
        <c:manualLayout>
          <c:layoutTarget val="inner"/>
          <c:xMode val="edge"/>
          <c:yMode val="edge"/>
          <c:x val="0.13408739734146133"/>
          <c:y val="0.25828313253012047"/>
          <c:w val="0.8412710255976068"/>
          <c:h val="0.61782998134269362"/>
        </c:manualLayout>
      </c:layout>
      <c:lineChart>
        <c:grouping val="stacked"/>
        <c:varyColors val="0"/>
        <c:ser>
          <c:idx val="0"/>
          <c:order val="0"/>
          <c:tx>
            <c:strRef>
              <c:f>Лист3!$E$10</c:f>
              <c:strCache>
                <c:ptCount val="1"/>
                <c:pt idx="0">
                  <c:v>5 621 888</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Лист3!$F$9:$I$9</c:f>
              <c:strCache>
                <c:ptCount val="4"/>
                <c:pt idx="0">
                  <c:v>2019 жыл</c:v>
                </c:pt>
                <c:pt idx="1">
                  <c:v>2020 жыл</c:v>
                </c:pt>
                <c:pt idx="2">
                  <c:v>2021 жыл</c:v>
                </c:pt>
                <c:pt idx="3">
                  <c:v>2022 жыл</c:v>
                </c:pt>
              </c:strCache>
            </c:strRef>
          </c:cat>
          <c:val>
            <c:numRef>
              <c:f>Лист3!$F$10:$I$10</c:f>
              <c:numCache>
                <c:formatCode>#,##0</c:formatCode>
                <c:ptCount val="4"/>
                <c:pt idx="0">
                  <c:v>5068195</c:v>
                </c:pt>
                <c:pt idx="1">
                  <c:v>6140584</c:v>
                </c:pt>
                <c:pt idx="2">
                  <c:v>7157409</c:v>
                </c:pt>
                <c:pt idx="3">
                  <c:v>6563447</c:v>
                </c:pt>
              </c:numCache>
            </c:numRef>
          </c:val>
          <c:smooth val="0"/>
          <c:extLst xmlns:c16r2="http://schemas.microsoft.com/office/drawing/2015/06/chart">
            <c:ext xmlns:c16="http://schemas.microsoft.com/office/drawing/2014/chart" uri="{C3380CC4-5D6E-409C-BE32-E72D297353CC}">
              <c16:uniqueId val="{00000000-F05C-47A4-A11C-C47945DE2B3E}"/>
            </c:ext>
          </c:extLst>
        </c:ser>
        <c:dLbls>
          <c:showLegendKey val="0"/>
          <c:showVal val="0"/>
          <c:showCatName val="0"/>
          <c:showSerName val="0"/>
          <c:showPercent val="0"/>
          <c:showBubbleSize val="0"/>
        </c:dLbls>
        <c:marker val="1"/>
        <c:smooth val="0"/>
        <c:axId val="823747664"/>
        <c:axId val="823749296"/>
      </c:lineChart>
      <c:catAx>
        <c:axId val="823747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23749296"/>
        <c:crosses val="autoZero"/>
        <c:auto val="1"/>
        <c:lblAlgn val="ctr"/>
        <c:lblOffset val="100"/>
        <c:noMultiLvlLbl val="0"/>
      </c:catAx>
      <c:valAx>
        <c:axId val="8237492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23747664"/>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v>2050</c:v>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Лист5!$G$10:$G$12</c:f>
              <c:strCache>
                <c:ptCount val="3"/>
                <c:pt idx="0">
                  <c:v>65-70 жас аралығындағы халық</c:v>
                </c:pt>
                <c:pt idx="1">
                  <c:v>70-80 жас аралығындағы халық</c:v>
                </c:pt>
                <c:pt idx="2">
                  <c:v>80+ жас аралығындағы халық</c:v>
                </c:pt>
              </c:strCache>
            </c:strRef>
          </c:cat>
          <c:val>
            <c:numRef>
              <c:f>Лист5!$H$10:$H$12</c:f>
              <c:numCache>
                <c:formatCode>0%</c:formatCode>
                <c:ptCount val="3"/>
                <c:pt idx="0">
                  <c:v>0.06</c:v>
                </c:pt>
                <c:pt idx="1">
                  <c:v>0.11</c:v>
                </c:pt>
                <c:pt idx="2">
                  <c:v>0.09</c:v>
                </c:pt>
              </c:numCache>
            </c:numRef>
          </c:val>
          <c:extLst xmlns:c16r2="http://schemas.microsoft.com/office/drawing/2015/06/chart">
            <c:ext xmlns:c16="http://schemas.microsoft.com/office/drawing/2014/chart" uri="{C3380CC4-5D6E-409C-BE32-E72D297353CC}">
              <c16:uniqueId val="{00000000-0EB1-41E6-8FEB-C92CC072A637}"/>
            </c:ext>
          </c:extLst>
        </c:ser>
        <c:ser>
          <c:idx val="1"/>
          <c:order val="1"/>
          <c:tx>
            <c:v>2020</c:v>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Лист5!$G$10:$G$12</c:f>
              <c:strCache>
                <c:ptCount val="3"/>
                <c:pt idx="0">
                  <c:v>65-70 жас аралығындағы халық</c:v>
                </c:pt>
                <c:pt idx="1">
                  <c:v>70-80 жас аралығындағы халық</c:v>
                </c:pt>
                <c:pt idx="2">
                  <c:v>80+ жас аралығындағы халық</c:v>
                </c:pt>
              </c:strCache>
            </c:strRef>
          </c:cat>
          <c:val>
            <c:numRef>
              <c:f>Лист5!$I$10:$I$12</c:f>
              <c:numCache>
                <c:formatCode>0%</c:formatCode>
                <c:ptCount val="3"/>
                <c:pt idx="0">
                  <c:v>0.05</c:v>
                </c:pt>
                <c:pt idx="1">
                  <c:v>0.08</c:v>
                </c:pt>
                <c:pt idx="2">
                  <c:v>0.05</c:v>
                </c:pt>
              </c:numCache>
            </c:numRef>
          </c:val>
          <c:extLst xmlns:c16r2="http://schemas.microsoft.com/office/drawing/2015/06/chart">
            <c:ext xmlns:c16="http://schemas.microsoft.com/office/drawing/2014/chart" uri="{C3380CC4-5D6E-409C-BE32-E72D297353CC}">
              <c16:uniqueId val="{00000001-0EB1-41E6-8FEB-C92CC072A637}"/>
            </c:ext>
          </c:extLst>
        </c:ser>
        <c:dLbls>
          <c:showLegendKey val="0"/>
          <c:showVal val="0"/>
          <c:showCatName val="0"/>
          <c:showSerName val="0"/>
          <c:showPercent val="0"/>
          <c:showBubbleSize val="0"/>
        </c:dLbls>
        <c:gapWidth val="150"/>
        <c:axId val="888759584"/>
        <c:axId val="888757408"/>
      </c:barChart>
      <c:catAx>
        <c:axId val="888759584"/>
        <c:scaling>
          <c:orientation val="minMax"/>
        </c:scaling>
        <c:delete val="0"/>
        <c:axPos val="l"/>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888757408"/>
        <c:crosses val="autoZero"/>
        <c:auto val="1"/>
        <c:lblAlgn val="ctr"/>
        <c:lblOffset val="100"/>
        <c:noMultiLvlLbl val="0"/>
      </c:catAx>
      <c:valAx>
        <c:axId val="888757408"/>
        <c:scaling>
          <c:orientation val="minMax"/>
        </c:scaling>
        <c:delete val="0"/>
        <c:axPos val="b"/>
        <c:majorGridlines/>
        <c:numFmt formatCode="0%" sourceLinked="1"/>
        <c:majorTickMark val="out"/>
        <c:minorTickMark val="none"/>
        <c:tickLblPos val="nextTo"/>
        <c:crossAx val="888759584"/>
        <c:crosses val="autoZero"/>
        <c:crossBetween val="between"/>
      </c:valAx>
    </c:plotArea>
    <c:legend>
      <c:legendPos val="r"/>
      <c:overlay val="0"/>
    </c:legend>
    <c:plotVisOnly val="1"/>
    <c:dispBlanksAs val="gap"/>
    <c:showDLblsOverMax val="0"/>
  </c:chart>
  <c:txPr>
    <a:bodyPr/>
    <a:lstStyle/>
    <a:p>
      <a:pPr>
        <a:defRPr sz="1200"/>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tx>
            <c:strRef>
              <c:f>'[Показатели бедности и неравенства по регионам .xlsx]Доля населения ниже ВПМ'!$A$5</c:f>
              <c:strCache>
                <c:ptCount val="1"/>
                <c:pt idx="0">
                  <c:v>Қазақстан Республикасы</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'[Показатели бедности и неравенства по регионам .xlsx]Доля населения ниже ВПМ'!$B$3:$L$4</c:f>
              <c:strCache>
                <c:ptCount val="11"/>
                <c:pt idx="0">
                  <c:v>2012</c:v>
                </c:pt>
                <c:pt idx="1">
                  <c:v>2013</c:v>
                </c:pt>
                <c:pt idx="2">
                  <c:v>2014</c:v>
                </c:pt>
                <c:pt idx="3">
                  <c:v>2015</c:v>
                </c:pt>
                <c:pt idx="4">
                  <c:v>2016</c:v>
                </c:pt>
                <c:pt idx="5">
                  <c:v>2017</c:v>
                </c:pt>
                <c:pt idx="6">
                  <c:v>2018</c:v>
                </c:pt>
                <c:pt idx="7">
                  <c:v>2019</c:v>
                </c:pt>
                <c:pt idx="8">
                  <c:v>2020</c:v>
                </c:pt>
                <c:pt idx="9">
                  <c:v>2021</c:v>
                </c:pt>
                <c:pt idx="10">
                  <c:v>2022</c:v>
                </c:pt>
              </c:strCache>
            </c:strRef>
          </c:cat>
          <c:val>
            <c:numRef>
              <c:f>'[Показатели бедности и неравенства по регионам .xlsx]Доля населения ниже ВПМ'!$B$5:$L$5</c:f>
              <c:numCache>
                <c:formatCode>0.0</c:formatCode>
                <c:ptCount val="11"/>
                <c:pt idx="0">
                  <c:v>3.8</c:v>
                </c:pt>
                <c:pt idx="1">
                  <c:v>2.9</c:v>
                </c:pt>
                <c:pt idx="2">
                  <c:v>2.9</c:v>
                </c:pt>
                <c:pt idx="3">
                  <c:v>2.6</c:v>
                </c:pt>
                <c:pt idx="4">
                  <c:v>2.5</c:v>
                </c:pt>
                <c:pt idx="5">
                  <c:v>2.7</c:v>
                </c:pt>
                <c:pt idx="6">
                  <c:v>4.3</c:v>
                </c:pt>
                <c:pt idx="7" formatCode="General">
                  <c:v>4.3</c:v>
                </c:pt>
                <c:pt idx="8" formatCode="General">
                  <c:v>5.3</c:v>
                </c:pt>
                <c:pt idx="9" formatCode="###\ ###\ ###\ ###\ ##0.0">
                  <c:v>5.2</c:v>
                </c:pt>
                <c:pt idx="10">
                  <c:v>5.2</c:v>
                </c:pt>
              </c:numCache>
            </c:numRef>
          </c:val>
          <c:smooth val="0"/>
          <c:extLst xmlns:c16r2="http://schemas.microsoft.com/office/drawing/2015/06/chart">
            <c:ext xmlns:c16="http://schemas.microsoft.com/office/drawing/2014/chart" uri="{C3380CC4-5D6E-409C-BE32-E72D297353CC}">
              <c16:uniqueId val="{00000000-EF49-2B40-8C6B-E46C244DE323}"/>
            </c:ext>
          </c:extLst>
        </c:ser>
        <c:dLbls>
          <c:showLegendKey val="0"/>
          <c:showVal val="0"/>
          <c:showCatName val="0"/>
          <c:showSerName val="0"/>
          <c:showPercent val="0"/>
          <c:showBubbleSize val="0"/>
        </c:dLbls>
        <c:marker val="1"/>
        <c:smooth val="0"/>
        <c:axId val="888756320"/>
        <c:axId val="888757952"/>
      </c:lineChart>
      <c:catAx>
        <c:axId val="888756320"/>
        <c:scaling>
          <c:orientation val="minMax"/>
        </c:scaling>
        <c:delete val="0"/>
        <c:axPos val="b"/>
        <c:numFmt formatCode="General" sourceLinked="0"/>
        <c:majorTickMark val="out"/>
        <c:minorTickMark val="none"/>
        <c:tickLblPos val="nextTo"/>
        <c:crossAx val="888757952"/>
        <c:crosses val="autoZero"/>
        <c:auto val="1"/>
        <c:lblAlgn val="ctr"/>
        <c:lblOffset val="100"/>
        <c:noMultiLvlLbl val="0"/>
      </c:catAx>
      <c:valAx>
        <c:axId val="888757952"/>
        <c:scaling>
          <c:orientation val="minMax"/>
        </c:scaling>
        <c:delete val="0"/>
        <c:axPos val="l"/>
        <c:majorGridlines/>
        <c:numFmt formatCode="0.0" sourceLinked="1"/>
        <c:majorTickMark val="out"/>
        <c:minorTickMark val="none"/>
        <c:tickLblPos val="nextTo"/>
        <c:crossAx val="888756320"/>
        <c:crosses val="autoZero"/>
        <c:crossBetween val="between"/>
      </c:valAx>
    </c:plotArea>
    <c:plotVisOnly val="1"/>
    <c:dispBlanksAs val="zero"/>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4EC7-4093-BFDA-D096C2C00329}"/>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4EC7-4093-BFDA-D096C2C00329}"/>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4EC7-4093-BFDA-D096C2C0032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Лист3!$F$11:$F$13</c:f>
              <c:strCache>
                <c:ptCount val="3"/>
                <c:pt idx="0">
                  <c:v>Адам саны</c:v>
                </c:pt>
                <c:pt idx="1">
                  <c:v>Аз қамтылған отбасы</c:v>
                </c:pt>
                <c:pt idx="2">
                  <c:v> 1 жастан 6 жасқа дейінгі</c:v>
                </c:pt>
              </c:strCache>
            </c:strRef>
          </c:cat>
          <c:val>
            <c:numRef>
              <c:f>Лист3!$G$11:$G$13</c:f>
              <c:numCache>
                <c:formatCode>#,##0</c:formatCode>
                <c:ptCount val="3"/>
                <c:pt idx="0">
                  <c:v>28498</c:v>
                </c:pt>
                <c:pt idx="1">
                  <c:v>5553</c:v>
                </c:pt>
                <c:pt idx="2">
                  <c:v>7596</c:v>
                </c:pt>
              </c:numCache>
            </c:numRef>
          </c:val>
          <c:extLst xmlns:c16r2="http://schemas.microsoft.com/office/drawing/2015/06/chart">
            <c:ext xmlns:c16="http://schemas.microsoft.com/office/drawing/2014/chart" uri="{C3380CC4-5D6E-409C-BE32-E72D297353CC}">
              <c16:uniqueId val="{00000006-4EC7-4093-BFDA-D096C2C00329}"/>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8.5758748906386684E-2"/>
          <c:y val="0.88483741615631384"/>
          <c:w val="0.82848228346456698"/>
          <c:h val="7.8125546806649168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0128817231179438E-2"/>
          <c:y val="5.1400554097404488E-2"/>
          <c:w val="0.75592400949881267"/>
          <c:h val="0.8326195683872849"/>
        </c:manualLayout>
      </c:layout>
      <c:lineChart>
        <c:grouping val="stacked"/>
        <c:varyColors val="0"/>
        <c:ser>
          <c:idx val="0"/>
          <c:order val="0"/>
          <c:tx>
            <c:strRef>
              <c:f>'[Орта есеппен халықтың жан басына шаққандағы күнкөрістің ең төмен деңгейінің шамасы.xlsx]Лист2'!$A$24</c:f>
              <c:strCache>
                <c:ptCount val="1"/>
                <c:pt idx="0">
                  <c:v>Кедейлік тереңдігі</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'[Орта есеппен халықтың жан басына шаққандағы күнкөрістің ең төмен деңгейінің шамасы.xlsx]Лист2'!$B$23:$F$23</c:f>
              <c:numCache>
                <c:formatCode>General</c:formatCode>
                <c:ptCount val="5"/>
                <c:pt idx="0">
                  <c:v>2018</c:v>
                </c:pt>
                <c:pt idx="1">
                  <c:v>2019</c:v>
                </c:pt>
                <c:pt idx="2">
                  <c:v>2020</c:v>
                </c:pt>
                <c:pt idx="3">
                  <c:v>2021</c:v>
                </c:pt>
                <c:pt idx="4">
                  <c:v>2022</c:v>
                </c:pt>
              </c:numCache>
            </c:numRef>
          </c:cat>
          <c:val>
            <c:numRef>
              <c:f>'[Орта есеппен халықтың жан басына шаққандағы күнкөрістің ең төмен деңгейінің шамасы.xlsx]Лист2'!$B$24:$F$24</c:f>
              <c:numCache>
                <c:formatCode>General</c:formatCode>
                <c:ptCount val="5"/>
                <c:pt idx="0">
                  <c:v>0.4</c:v>
                </c:pt>
                <c:pt idx="1">
                  <c:v>0.4</c:v>
                </c:pt>
                <c:pt idx="2">
                  <c:v>0.6</c:v>
                </c:pt>
                <c:pt idx="3">
                  <c:v>0.6</c:v>
                </c:pt>
                <c:pt idx="4">
                  <c:v>0.7</c:v>
                </c:pt>
              </c:numCache>
            </c:numRef>
          </c:val>
          <c:smooth val="0"/>
          <c:extLst xmlns:c16r2="http://schemas.microsoft.com/office/drawing/2015/06/chart">
            <c:ext xmlns:c16="http://schemas.microsoft.com/office/drawing/2014/chart" uri="{C3380CC4-5D6E-409C-BE32-E72D297353CC}">
              <c16:uniqueId val="{00000000-EB87-8F4E-92EC-3620C59795EC}"/>
            </c:ext>
          </c:extLst>
        </c:ser>
        <c:ser>
          <c:idx val="1"/>
          <c:order val="1"/>
          <c:tx>
            <c:strRef>
              <c:f>'[Орта есеппен халықтың жан басына шаққандағы күнкөрістің ең төмен деңгейінің шамасы.xlsx]Лист2'!$A$25</c:f>
              <c:strCache>
                <c:ptCount val="1"/>
                <c:pt idx="0">
                  <c:v>Кедейлік өткірлігі</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'[Орта есеппен халықтың жан басына шаққандағы күнкөрістің ең төмен деңгейінің шамасы.xlsx]Лист2'!$B$23:$F$23</c:f>
              <c:numCache>
                <c:formatCode>General</c:formatCode>
                <c:ptCount val="5"/>
                <c:pt idx="0">
                  <c:v>2018</c:v>
                </c:pt>
                <c:pt idx="1">
                  <c:v>2019</c:v>
                </c:pt>
                <c:pt idx="2">
                  <c:v>2020</c:v>
                </c:pt>
                <c:pt idx="3">
                  <c:v>2021</c:v>
                </c:pt>
                <c:pt idx="4">
                  <c:v>2022</c:v>
                </c:pt>
              </c:numCache>
            </c:numRef>
          </c:cat>
          <c:val>
            <c:numRef>
              <c:f>'[Орта есеппен халықтың жан басына шаққандағы күнкөрістің ең төмен деңгейінің шамасы.xlsx]Лист2'!$B$25:$F$25</c:f>
              <c:numCache>
                <c:formatCode>General</c:formatCode>
                <c:ptCount val="5"/>
                <c:pt idx="0">
                  <c:v>0.1</c:v>
                </c:pt>
                <c:pt idx="1">
                  <c:v>0.1</c:v>
                </c:pt>
                <c:pt idx="2">
                  <c:v>0.1</c:v>
                </c:pt>
                <c:pt idx="3">
                  <c:v>0.1</c:v>
                </c:pt>
                <c:pt idx="4">
                  <c:v>0.2</c:v>
                </c:pt>
              </c:numCache>
            </c:numRef>
          </c:val>
          <c:smooth val="0"/>
          <c:extLst xmlns:c16r2="http://schemas.microsoft.com/office/drawing/2015/06/chart">
            <c:ext xmlns:c16="http://schemas.microsoft.com/office/drawing/2014/chart" uri="{C3380CC4-5D6E-409C-BE32-E72D297353CC}">
              <c16:uniqueId val="{00000001-EB87-8F4E-92EC-3620C59795EC}"/>
            </c:ext>
          </c:extLst>
        </c:ser>
        <c:dLbls>
          <c:showLegendKey val="0"/>
          <c:showVal val="0"/>
          <c:showCatName val="0"/>
          <c:showSerName val="0"/>
          <c:showPercent val="0"/>
          <c:showBubbleSize val="0"/>
        </c:dLbls>
        <c:marker val="1"/>
        <c:smooth val="0"/>
        <c:axId val="888760128"/>
        <c:axId val="823742224"/>
      </c:lineChart>
      <c:catAx>
        <c:axId val="888760128"/>
        <c:scaling>
          <c:orientation val="minMax"/>
        </c:scaling>
        <c:delete val="0"/>
        <c:axPos val="b"/>
        <c:numFmt formatCode="General" sourceLinked="1"/>
        <c:majorTickMark val="out"/>
        <c:minorTickMark val="none"/>
        <c:tickLblPos val="nextTo"/>
        <c:crossAx val="823742224"/>
        <c:crosses val="autoZero"/>
        <c:auto val="1"/>
        <c:lblAlgn val="ctr"/>
        <c:lblOffset val="100"/>
        <c:noMultiLvlLbl val="0"/>
      </c:catAx>
      <c:valAx>
        <c:axId val="823742224"/>
        <c:scaling>
          <c:orientation val="minMax"/>
        </c:scaling>
        <c:delete val="0"/>
        <c:axPos val="l"/>
        <c:majorGridlines/>
        <c:numFmt formatCode="General" sourceLinked="1"/>
        <c:majorTickMark val="out"/>
        <c:minorTickMark val="none"/>
        <c:tickLblPos val="nextTo"/>
        <c:crossAx val="888760128"/>
        <c:crosses val="autoZero"/>
        <c:crossBetween val="between"/>
      </c:valAx>
    </c:plotArea>
    <c:legend>
      <c:legendPos val="r"/>
      <c:layout>
        <c:manualLayout>
          <c:xMode val="edge"/>
          <c:yMode val="edge"/>
          <c:x val="0.83298404366120915"/>
          <c:y val="0.21257910469524643"/>
          <c:w val="0.15431754364037831"/>
          <c:h val="0.57947142023913678"/>
        </c:manualLayout>
      </c:layout>
      <c:overlay val="0"/>
    </c:legend>
    <c:plotVisOnly val="1"/>
    <c:dispBlanksAs val="zero"/>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kk-KZ" sz="1400" b="0" i="0" u="none" strike="noStrike" baseline="0">
                <a:effectLst/>
                <a:latin typeface="Times New Roman" panose="02020603050405020304" pitchFamily="18" charset="0"/>
                <a:cs typeface="Times New Roman" panose="02020603050405020304" pitchFamily="18" charset="0"/>
              </a:rPr>
              <a:t>Ақтөбе облысындағы кәсіпорын жұмысшыларының еңбекақысын көтеру</a:t>
            </a:r>
            <a:endParaRPr lang="ru-RU">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lineChart>
        <c:grouping val="standard"/>
        <c:varyColors val="0"/>
        <c:ser>
          <c:idx val="0"/>
          <c:order val="0"/>
          <c:tx>
            <c:strRef>
              <c:f>Лист5!$E$5</c:f>
              <c:strCache>
                <c:ptCount val="1"/>
                <c:pt idx="0">
                  <c:v>%</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Лист5!$D$6:$D$19</c:f>
              <c:strCache>
                <c:ptCount val="14"/>
                <c:pt idx="0">
                  <c:v>«MNSK SINOPEC Kazakhstan» ЖШС</c:v>
                </c:pt>
                <c:pt idx="1">
                  <c:v>«Батыс – Мұнай» ЖШС</c:v>
                </c:pt>
                <c:pt idx="2">
                  <c:v>«ҚМК Мұнай» АҚ</c:v>
                </c:pt>
                <c:pt idx="3">
                  <c:v>«СНПС – Ақтөбемұнайгаз» АҚ</c:v>
                </c:pt>
                <c:pt idx="4">
                  <c:v>«АҚТӨБЕ ҚҰРЫЛЫСЫ» ЖШС</c:v>
                </c:pt>
                <c:pt idx="5">
                  <c:v>«БШПУ» ЖШС – Қазақстан</c:v>
                </c:pt>
                <c:pt idx="6">
                  <c:v>«Қытай мұнай инженерлік-құрылыс» АФ</c:v>
                </c:pt>
                <c:pt idx="7">
                  <c:v>«Фирма Ада Ойл» ЖШС</c:v>
                </c:pt>
                <c:pt idx="8">
                  <c:v>«Alties Petroleum International B.V.» А Ф</c:v>
                </c:pt>
                <c:pt idx="9">
                  <c:v> ККБК «Ұлы қабырғасы»ЖШС</c:v>
                </c:pt>
                <c:pt idx="10">
                  <c:v>«Восток Ойл энд Сервис» ЖШС</c:v>
                </c:pt>
                <c:pt idx="11">
                  <c:v>«Восход-Ориэль» ЖШС</c:v>
                </c:pt>
                <c:pt idx="12">
                  <c:v>«Ақтөбе мұнай машинасы» ЖШС</c:v>
                </c:pt>
                <c:pt idx="13">
                  <c:v>«СНПС – Ақтөбе көлік компаниясы» ЖШС</c:v>
                </c:pt>
              </c:strCache>
            </c:strRef>
          </c:cat>
          <c:val>
            <c:numRef>
              <c:f>Лист5!$E$6:$E$19</c:f>
              <c:numCache>
                <c:formatCode>@</c:formatCode>
                <c:ptCount val="14"/>
                <c:pt idx="0" formatCode="General">
                  <c:v>0</c:v>
                </c:pt>
                <c:pt idx="1">
                  <c:v>0</c:v>
                </c:pt>
                <c:pt idx="2">
                  <c:v>0</c:v>
                </c:pt>
                <c:pt idx="3" formatCode="General">
                  <c:v>33</c:v>
                </c:pt>
                <c:pt idx="4" formatCode="General">
                  <c:v>18</c:v>
                </c:pt>
                <c:pt idx="5" formatCode="General">
                  <c:v>8</c:v>
                </c:pt>
                <c:pt idx="6" formatCode="General">
                  <c:v>8.5</c:v>
                </c:pt>
                <c:pt idx="7" formatCode="General">
                  <c:v>9</c:v>
                </c:pt>
                <c:pt idx="8" formatCode="General">
                  <c:v>9.5</c:v>
                </c:pt>
                <c:pt idx="9" formatCode="General">
                  <c:v>10</c:v>
                </c:pt>
                <c:pt idx="10" formatCode="General">
                  <c:v>9</c:v>
                </c:pt>
                <c:pt idx="11" formatCode="General">
                  <c:v>9</c:v>
                </c:pt>
                <c:pt idx="12" formatCode="General">
                  <c:v>11</c:v>
                </c:pt>
                <c:pt idx="13" formatCode="General">
                  <c:v>16</c:v>
                </c:pt>
              </c:numCache>
            </c:numRef>
          </c:val>
          <c:smooth val="0"/>
          <c:extLst xmlns:c16r2="http://schemas.microsoft.com/office/drawing/2015/06/chart">
            <c:ext xmlns:c16="http://schemas.microsoft.com/office/drawing/2014/chart" uri="{C3380CC4-5D6E-409C-BE32-E72D297353CC}">
              <c16:uniqueId val="{00000000-7126-465D-B530-CE31045F68A9}"/>
            </c:ext>
          </c:extLst>
        </c:ser>
        <c:ser>
          <c:idx val="3"/>
          <c:order val="3"/>
          <c:tx>
            <c:strRef>
              <c:f>Лист5!$H$5</c:f>
              <c:strCache>
                <c:ptCount val="1"/>
                <c:pt idx="0">
                  <c:v>Компания</c:v>
                </c:pt>
              </c:strCache>
            </c:strRef>
          </c:tx>
          <c:spPr>
            <a:ln w="28575" cap="rnd">
              <a:solidFill>
                <a:schemeClr val="accent4"/>
              </a:solidFill>
              <a:round/>
            </a:ln>
            <a:effectLst/>
          </c:spPr>
          <c:marker>
            <c:symbol val="none"/>
          </c:marker>
          <c:cat>
            <c:strRef>
              <c:f>Лист5!$D$6:$D$19</c:f>
              <c:strCache>
                <c:ptCount val="14"/>
                <c:pt idx="0">
                  <c:v>«MNSK SINOPEC Kazakhstan» ЖШС</c:v>
                </c:pt>
                <c:pt idx="1">
                  <c:v>«Батыс – Мұнай» ЖШС</c:v>
                </c:pt>
                <c:pt idx="2">
                  <c:v>«ҚМК Мұнай» АҚ</c:v>
                </c:pt>
                <c:pt idx="3">
                  <c:v>«СНПС – Ақтөбемұнайгаз» АҚ</c:v>
                </c:pt>
                <c:pt idx="4">
                  <c:v>«АҚТӨБЕ ҚҰРЫЛЫСЫ» ЖШС</c:v>
                </c:pt>
                <c:pt idx="5">
                  <c:v>«БШПУ» ЖШС – Қазақстан</c:v>
                </c:pt>
                <c:pt idx="6">
                  <c:v>«Қытай мұнай инженерлік-құрылыс» АФ</c:v>
                </c:pt>
                <c:pt idx="7">
                  <c:v>«Фирма Ада Ойл» ЖШС</c:v>
                </c:pt>
                <c:pt idx="8">
                  <c:v>«Alties Petroleum International B.V.» А Ф</c:v>
                </c:pt>
                <c:pt idx="9">
                  <c:v> ККБК «Ұлы қабырғасы»ЖШС</c:v>
                </c:pt>
                <c:pt idx="10">
                  <c:v>«Восток Ойл энд Сервис» ЖШС</c:v>
                </c:pt>
                <c:pt idx="11">
                  <c:v>«Восход-Ориэль» ЖШС</c:v>
                </c:pt>
                <c:pt idx="12">
                  <c:v>«Ақтөбе мұнай машинасы» ЖШС</c:v>
                </c:pt>
                <c:pt idx="13">
                  <c:v>«СНПС – Ақтөбе көлік компаниясы» ЖШС</c:v>
                </c:pt>
              </c:strCache>
            </c:strRef>
          </c:cat>
          <c:val>
            <c:numRef>
              <c:f>Лист5!$H$6:$H$19</c:f>
              <c:numCache>
                <c:formatCode>General</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smooth val="0"/>
          <c:extLst xmlns:c16r2="http://schemas.microsoft.com/office/drawing/2015/06/chart">
            <c:ext xmlns:c16="http://schemas.microsoft.com/office/drawing/2014/chart" uri="{C3380CC4-5D6E-409C-BE32-E72D297353CC}">
              <c16:uniqueId val="{00000001-7126-465D-B530-CE31045F68A9}"/>
            </c:ext>
          </c:extLst>
        </c:ser>
        <c:ser>
          <c:idx val="4"/>
          <c:order val="4"/>
          <c:tx>
            <c:strRef>
              <c:f>Лист5!$I$5</c:f>
              <c:strCache>
                <c:ptCount val="1"/>
                <c:pt idx="0">
                  <c:v>%</c:v>
                </c:pt>
              </c:strCache>
            </c:strRef>
          </c:tx>
          <c:spPr>
            <a:ln w="28575"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Лист5!$D$6:$D$19</c:f>
              <c:strCache>
                <c:ptCount val="14"/>
                <c:pt idx="0">
                  <c:v>«MNSK SINOPEC Kazakhstan» ЖШС</c:v>
                </c:pt>
                <c:pt idx="1">
                  <c:v>«Батыс – Мұнай» ЖШС</c:v>
                </c:pt>
                <c:pt idx="2">
                  <c:v>«ҚМК Мұнай» АҚ</c:v>
                </c:pt>
                <c:pt idx="3">
                  <c:v>«СНПС – Ақтөбемұнайгаз» АҚ</c:v>
                </c:pt>
                <c:pt idx="4">
                  <c:v>«АҚТӨБЕ ҚҰРЫЛЫСЫ» ЖШС</c:v>
                </c:pt>
                <c:pt idx="5">
                  <c:v>«БШПУ» ЖШС – Қазақстан</c:v>
                </c:pt>
                <c:pt idx="6">
                  <c:v>«Қытай мұнай инженерлік-құрылыс» АФ</c:v>
                </c:pt>
                <c:pt idx="7">
                  <c:v>«Фирма Ада Ойл» ЖШС</c:v>
                </c:pt>
                <c:pt idx="8">
                  <c:v>«Alties Petroleum International B.V.» А Ф</c:v>
                </c:pt>
                <c:pt idx="9">
                  <c:v> ККБК «Ұлы қабырғасы»ЖШС</c:v>
                </c:pt>
                <c:pt idx="10">
                  <c:v>«Восток Ойл энд Сервис» ЖШС</c:v>
                </c:pt>
                <c:pt idx="11">
                  <c:v>«Восход-Ориэль» ЖШС</c:v>
                </c:pt>
                <c:pt idx="12">
                  <c:v>«Ақтөбе мұнай машинасы» ЖШС</c:v>
                </c:pt>
                <c:pt idx="13">
                  <c:v>«СНПС – Ақтөбе көлік компаниясы» ЖШС</c:v>
                </c:pt>
              </c:strCache>
            </c:strRef>
          </c:cat>
          <c:val>
            <c:numRef>
              <c:f>Лист5!$I$6:$I$19</c:f>
              <c:numCache>
                <c:formatCode>General</c:formatCode>
                <c:ptCount val="14"/>
                <c:pt idx="0" formatCode="0;[Red]0">
                  <c:v>3</c:v>
                </c:pt>
                <c:pt idx="1">
                  <c:v>10</c:v>
                </c:pt>
                <c:pt idx="2">
                  <c:v>1.5</c:v>
                </c:pt>
                <c:pt idx="3">
                  <c:v>10</c:v>
                </c:pt>
                <c:pt idx="4">
                  <c:v>11</c:v>
                </c:pt>
                <c:pt idx="5">
                  <c:v>13</c:v>
                </c:pt>
                <c:pt idx="6" formatCode="0;[Red]0">
                  <c:v>5</c:v>
                </c:pt>
                <c:pt idx="7">
                  <c:v>27</c:v>
                </c:pt>
                <c:pt idx="8">
                  <c:v>5</c:v>
                </c:pt>
                <c:pt idx="9" formatCode="0;[Red]0">
                  <c:v>5</c:v>
                </c:pt>
                <c:pt idx="10">
                  <c:v>22</c:v>
                </c:pt>
                <c:pt idx="11">
                  <c:v>18</c:v>
                </c:pt>
                <c:pt idx="12">
                  <c:v>6</c:v>
                </c:pt>
                <c:pt idx="13">
                  <c:v>33</c:v>
                </c:pt>
              </c:numCache>
            </c:numRef>
          </c:val>
          <c:smooth val="0"/>
          <c:extLst xmlns:c16r2="http://schemas.microsoft.com/office/drawing/2015/06/chart">
            <c:ext xmlns:c16="http://schemas.microsoft.com/office/drawing/2014/chart" uri="{C3380CC4-5D6E-409C-BE32-E72D297353CC}">
              <c16:uniqueId val="{00000002-7126-465D-B530-CE31045F68A9}"/>
            </c:ext>
          </c:extLst>
        </c:ser>
        <c:dLbls>
          <c:showLegendKey val="0"/>
          <c:showVal val="0"/>
          <c:showCatName val="0"/>
          <c:showSerName val="0"/>
          <c:showPercent val="0"/>
          <c:showBubbleSize val="0"/>
        </c:dLbls>
        <c:smooth val="0"/>
        <c:axId val="823755824"/>
        <c:axId val="823756368"/>
        <c:extLst xmlns:c16r2="http://schemas.microsoft.com/office/drawing/2015/06/chart">
          <c:ext xmlns:c15="http://schemas.microsoft.com/office/drawing/2012/chart" uri="{02D57815-91ED-43cb-92C2-25804820EDAC}">
            <c15:filteredLineSeries>
              <c15:ser>
                <c:idx val="1"/>
                <c:order val="1"/>
                <c:tx>
                  <c:strRef>
                    <c:extLst xmlns:c16r2="http://schemas.microsoft.com/office/drawing/2015/06/chart">
                      <c:ext uri="{02D57815-91ED-43cb-92C2-25804820EDAC}">
                        <c15:formulaRef>
                          <c15:sqref>Лист5!$F$5</c15:sqref>
                        </c15:formulaRef>
                      </c:ext>
                    </c:extLst>
                    <c:strCache>
                      <c:ptCount val="1"/>
                    </c:strCache>
                  </c:strRef>
                </c:tx>
                <c:spPr>
                  <a:ln w="28575" cap="rnd">
                    <a:solidFill>
                      <a:schemeClr val="accent2"/>
                    </a:solidFill>
                    <a:round/>
                  </a:ln>
                  <a:effectLst/>
                </c:spPr>
                <c:marker>
                  <c:symbol val="none"/>
                </c:marker>
                <c:cat>
                  <c:strRef>
                    <c:extLst xmlns:c16r2="http://schemas.microsoft.com/office/drawing/2015/06/chart">
                      <c:ext uri="{02D57815-91ED-43cb-92C2-25804820EDAC}">
                        <c15:formulaRef>
                          <c15:sqref>Лист5!$D$6:$D$19</c15:sqref>
                        </c15:formulaRef>
                      </c:ext>
                    </c:extLst>
                    <c:strCache>
                      <c:ptCount val="14"/>
                      <c:pt idx="0">
                        <c:v>«MNSK SINOPEC Kazakhstan» ЖШС</c:v>
                      </c:pt>
                      <c:pt idx="1">
                        <c:v>«Батыс – Мұнай» ЖШС</c:v>
                      </c:pt>
                      <c:pt idx="2">
                        <c:v>«ҚМК Мұнай» АҚ</c:v>
                      </c:pt>
                      <c:pt idx="3">
                        <c:v>«СНПС – Ақтөбемұнайгаз» АҚ</c:v>
                      </c:pt>
                      <c:pt idx="4">
                        <c:v>«АҚТӨБЕ ҚҰРЫЛЫСЫ» ЖШС</c:v>
                      </c:pt>
                      <c:pt idx="5">
                        <c:v>«БШПУ» ЖШС – Қазақстан</c:v>
                      </c:pt>
                      <c:pt idx="6">
                        <c:v>«Қытай мұнай инженерлік-құрылыс» АФ</c:v>
                      </c:pt>
                      <c:pt idx="7">
                        <c:v>«Фирма Ада Ойл» ЖШС</c:v>
                      </c:pt>
                      <c:pt idx="8">
                        <c:v>«Alties Petroleum International B.V.» А Ф</c:v>
                      </c:pt>
                      <c:pt idx="9">
                        <c:v> ККБК «Ұлы қабырғасы»ЖШС</c:v>
                      </c:pt>
                      <c:pt idx="10">
                        <c:v>«Восток Ойл энд Сервис» ЖШС</c:v>
                      </c:pt>
                      <c:pt idx="11">
                        <c:v>«Восход-Ориэль» ЖШС</c:v>
                      </c:pt>
                      <c:pt idx="12">
                        <c:v>«Ақтөбе мұнай машинасы» ЖШС</c:v>
                      </c:pt>
                      <c:pt idx="13">
                        <c:v>«СНПС – Ақтөбе көлік компаниясы» ЖШС</c:v>
                      </c:pt>
                    </c:strCache>
                  </c:strRef>
                </c:cat>
                <c:val>
                  <c:numRef>
                    <c:extLst xmlns:c16r2="http://schemas.microsoft.com/office/drawing/2015/06/chart">
                      <c:ext uri="{02D57815-91ED-43cb-92C2-25804820EDAC}">
                        <c15:formulaRef>
                          <c15:sqref>Лист5!$F$6:$F$19</c15:sqref>
                        </c15:formulaRef>
                      </c:ext>
                    </c:extLst>
                    <c:numCache>
                      <c:formatCode>General</c:formatCode>
                      <c:ptCount val="14"/>
                    </c:numCache>
                  </c:numRef>
                </c:val>
                <c:smooth val="0"/>
                <c:extLst xmlns:c16r2="http://schemas.microsoft.com/office/drawing/2015/06/chart">
                  <c:ext xmlns:c16="http://schemas.microsoft.com/office/drawing/2014/chart" uri="{C3380CC4-5D6E-409C-BE32-E72D297353CC}">
                    <c16:uniqueId val="{00000003-7126-465D-B530-CE31045F68A9}"/>
                  </c:ext>
                </c:extLst>
              </c15:ser>
            </c15:filteredLineSeries>
            <c15:filteredLineSeries>
              <c15:ser>
                <c:idx val="2"/>
                <c:order val="2"/>
                <c:tx>
                  <c:strRef>
                    <c:extLst xmlns:c15="http://schemas.microsoft.com/office/drawing/2012/chart" xmlns:c16r2="http://schemas.microsoft.com/office/drawing/2015/06/chart">
                      <c:ext xmlns:c15="http://schemas.microsoft.com/office/drawing/2012/chart" uri="{02D57815-91ED-43cb-92C2-25804820EDAC}">
                        <c15:formulaRef>
                          <c15:sqref>Лист5!$G$5</c15:sqref>
                        </c15:formulaRef>
                      </c:ext>
                    </c:extLst>
                    <c:strCache>
                      <c:ptCount val="1"/>
                    </c:strCache>
                  </c:strRef>
                </c:tx>
                <c:spPr>
                  <a:ln w="28575" cap="rnd">
                    <a:solidFill>
                      <a:schemeClr val="accent3"/>
                    </a:solidFill>
                    <a:round/>
                  </a:ln>
                  <a:effectLst/>
                </c:spPr>
                <c:marker>
                  <c:symbol val="none"/>
                </c:marker>
                <c:cat>
                  <c:strRef>
                    <c:extLst xmlns:c15="http://schemas.microsoft.com/office/drawing/2012/chart" xmlns:c16r2="http://schemas.microsoft.com/office/drawing/2015/06/chart">
                      <c:ext xmlns:c15="http://schemas.microsoft.com/office/drawing/2012/chart" uri="{02D57815-91ED-43cb-92C2-25804820EDAC}">
                        <c15:formulaRef>
                          <c15:sqref>Лист5!$D$6:$D$19</c15:sqref>
                        </c15:formulaRef>
                      </c:ext>
                    </c:extLst>
                    <c:strCache>
                      <c:ptCount val="14"/>
                      <c:pt idx="0">
                        <c:v>«MNSK SINOPEC Kazakhstan» ЖШС</c:v>
                      </c:pt>
                      <c:pt idx="1">
                        <c:v>«Батыс – Мұнай» ЖШС</c:v>
                      </c:pt>
                      <c:pt idx="2">
                        <c:v>«ҚМК Мұнай» АҚ</c:v>
                      </c:pt>
                      <c:pt idx="3">
                        <c:v>«СНПС – Ақтөбемұнайгаз» АҚ</c:v>
                      </c:pt>
                      <c:pt idx="4">
                        <c:v>«АҚТӨБЕ ҚҰРЫЛЫСЫ» ЖШС</c:v>
                      </c:pt>
                      <c:pt idx="5">
                        <c:v>«БШПУ» ЖШС – Қазақстан</c:v>
                      </c:pt>
                      <c:pt idx="6">
                        <c:v>«Қытай мұнай инженерлік-құрылыс» АФ</c:v>
                      </c:pt>
                      <c:pt idx="7">
                        <c:v>«Фирма Ада Ойл» ЖШС</c:v>
                      </c:pt>
                      <c:pt idx="8">
                        <c:v>«Alties Petroleum International B.V.» А Ф</c:v>
                      </c:pt>
                      <c:pt idx="9">
                        <c:v> ККБК «Ұлы қабырғасы»ЖШС</c:v>
                      </c:pt>
                      <c:pt idx="10">
                        <c:v>«Восток Ойл энд Сервис» ЖШС</c:v>
                      </c:pt>
                      <c:pt idx="11">
                        <c:v>«Восход-Ориэль» ЖШС</c:v>
                      </c:pt>
                      <c:pt idx="12">
                        <c:v>«Ақтөбе мұнай машинасы» ЖШС</c:v>
                      </c:pt>
                      <c:pt idx="13">
                        <c:v>«СНПС – Ақтөбе көлік компаниясы» ЖШС</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Лист5!$G$6:$G$19</c15:sqref>
                        </c15:formulaRef>
                      </c:ext>
                    </c:extLst>
                    <c:numCache>
                      <c:formatCode>General</c:formatCode>
                      <c:ptCount val="14"/>
                    </c:numCache>
                  </c:numRef>
                </c:val>
                <c:smooth val="0"/>
                <c:extLst xmlns:c15="http://schemas.microsoft.com/office/drawing/2012/chart" xmlns:c16r2="http://schemas.microsoft.com/office/drawing/2015/06/chart">
                  <c:ext xmlns:c16="http://schemas.microsoft.com/office/drawing/2014/chart" uri="{C3380CC4-5D6E-409C-BE32-E72D297353CC}">
                    <c16:uniqueId val="{00000004-7126-465D-B530-CE31045F68A9}"/>
                  </c:ext>
                </c:extLst>
              </c15:ser>
            </c15:filteredLineSeries>
          </c:ext>
        </c:extLst>
      </c:lineChart>
      <c:catAx>
        <c:axId val="823755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23756368"/>
        <c:crosses val="autoZero"/>
        <c:auto val="1"/>
        <c:lblAlgn val="ctr"/>
        <c:lblOffset val="100"/>
        <c:noMultiLvlLbl val="0"/>
      </c:catAx>
      <c:valAx>
        <c:axId val="823756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23755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653590740916478"/>
          <c:y val="0.11289763069344709"/>
          <c:w val="0.7871990323498782"/>
          <c:h val="0.61202325169476524"/>
        </c:manualLayout>
      </c:layout>
      <c:lineChart>
        <c:grouping val="standard"/>
        <c:varyColors val="0"/>
        <c:ser>
          <c:idx val="0"/>
          <c:order val="0"/>
          <c:tx>
            <c:strRef>
              <c:f>'1'!$B$67</c:f>
              <c:strCache>
                <c:ptCount val="1"/>
                <c:pt idx="0">
                  <c:v>Доля респондентов, удовлетворенных своим здоровьем</c:v>
                </c:pt>
              </c:strCache>
            </c:strRef>
          </c:tx>
          <c:spPr>
            <a:ln w="158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'1'!$C$66:$E$66</c:f>
              <c:numCache>
                <c:formatCode>General</c:formatCode>
                <c:ptCount val="3"/>
                <c:pt idx="0">
                  <c:v>2018</c:v>
                </c:pt>
                <c:pt idx="1">
                  <c:v>2019</c:v>
                </c:pt>
                <c:pt idx="2">
                  <c:v>2020</c:v>
                </c:pt>
              </c:numCache>
            </c:numRef>
          </c:cat>
          <c:val>
            <c:numRef>
              <c:f>'1'!$C$67:$E$67</c:f>
              <c:numCache>
                <c:formatCode>0</c:formatCode>
                <c:ptCount val="3"/>
                <c:pt idx="0">
                  <c:v>46.7</c:v>
                </c:pt>
                <c:pt idx="1">
                  <c:v>48.5</c:v>
                </c:pt>
                <c:pt idx="2">
                  <c:v>50.1</c:v>
                </c:pt>
              </c:numCache>
            </c:numRef>
          </c:val>
          <c:smooth val="0"/>
          <c:extLst xmlns:c16r2="http://schemas.microsoft.com/office/drawing/2015/06/chart">
            <c:ext xmlns:c16="http://schemas.microsoft.com/office/drawing/2014/chart" uri="{C3380CC4-5D6E-409C-BE32-E72D297353CC}">
              <c16:uniqueId val="{00000000-9846-1F4E-A3DF-8AB01DE577D3}"/>
            </c:ext>
          </c:extLst>
        </c:ser>
        <c:dLbls>
          <c:showLegendKey val="0"/>
          <c:showVal val="0"/>
          <c:showCatName val="0"/>
          <c:showSerName val="0"/>
          <c:showPercent val="0"/>
          <c:showBubbleSize val="0"/>
        </c:dLbls>
        <c:marker val="1"/>
        <c:smooth val="0"/>
        <c:axId val="823741136"/>
        <c:axId val="823741680"/>
      </c:lineChart>
      <c:catAx>
        <c:axId val="823741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823741680"/>
        <c:crosses val="autoZero"/>
        <c:auto val="1"/>
        <c:lblAlgn val="ctr"/>
        <c:lblOffset val="100"/>
        <c:noMultiLvlLbl val="0"/>
      </c:catAx>
      <c:valAx>
        <c:axId val="823741680"/>
        <c:scaling>
          <c:orientation val="minMax"/>
          <c:max val="51"/>
          <c:min val="46"/>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ru-RU"/>
          </a:p>
        </c:txPr>
        <c:crossAx val="823741136"/>
        <c:crosses val="autoZero"/>
        <c:crossBetween val="between"/>
        <c:majorUnit val="1"/>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1100" b="0">
          <a:latin typeface="Times New Roman" pitchFamily="18" charset="0"/>
          <a:cs typeface="Times New Roman" pitchFamily="18" charset="0"/>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kk-KZ" sz="1320" b="0" i="0" u="none" strike="noStrike" baseline="0">
                <a:effectLst/>
              </a:rPr>
              <a:t>Денсаулығына қанағаттанатын респонденттердің үлесі, %</a:t>
            </a:r>
            <a:endParaRPr lang="ru-RU"/>
          </a:p>
        </c:rich>
      </c:tx>
      <c:overlay val="0"/>
    </c:title>
    <c:autoTitleDeleted val="0"/>
    <c:plotArea>
      <c:layout/>
      <c:barChart>
        <c:barDir val="col"/>
        <c:grouping val="clustered"/>
        <c:varyColors val="0"/>
        <c:ser>
          <c:idx val="0"/>
          <c:order val="0"/>
          <c:tx>
            <c:strRef>
              <c:f>'1'!$A$106</c:f>
              <c:strCache>
                <c:ptCount val="1"/>
                <c:pt idx="0">
                  <c:v>Мнение респондентов об удовлетворенности в моральной поддержке</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'1'!$B$105:$D$105</c:f>
              <c:numCache>
                <c:formatCode>General</c:formatCode>
                <c:ptCount val="3"/>
                <c:pt idx="0">
                  <c:v>2018</c:v>
                </c:pt>
                <c:pt idx="1">
                  <c:v>2019</c:v>
                </c:pt>
                <c:pt idx="2">
                  <c:v>2020</c:v>
                </c:pt>
              </c:numCache>
            </c:numRef>
          </c:cat>
          <c:val>
            <c:numRef>
              <c:f>'1'!$B$106:$D$106</c:f>
              <c:numCache>
                <c:formatCode>General</c:formatCode>
                <c:ptCount val="3"/>
                <c:pt idx="0">
                  <c:v>91.4</c:v>
                </c:pt>
                <c:pt idx="1">
                  <c:v>92.2</c:v>
                </c:pt>
                <c:pt idx="2">
                  <c:v>91.7</c:v>
                </c:pt>
              </c:numCache>
            </c:numRef>
          </c:val>
          <c:extLst xmlns:c16r2="http://schemas.microsoft.com/office/drawing/2015/06/chart">
            <c:ext xmlns:c16="http://schemas.microsoft.com/office/drawing/2014/chart" uri="{C3380CC4-5D6E-409C-BE32-E72D297353CC}">
              <c16:uniqueId val="{00000000-8D84-4B09-8CB0-589D47BF773E}"/>
            </c:ext>
          </c:extLst>
        </c:ser>
        <c:dLbls>
          <c:showLegendKey val="0"/>
          <c:showVal val="0"/>
          <c:showCatName val="0"/>
          <c:showSerName val="0"/>
          <c:showPercent val="0"/>
          <c:showBubbleSize val="0"/>
        </c:dLbls>
        <c:gapWidth val="150"/>
        <c:axId val="823742768"/>
        <c:axId val="823754192"/>
      </c:barChart>
      <c:catAx>
        <c:axId val="823742768"/>
        <c:scaling>
          <c:orientation val="minMax"/>
        </c:scaling>
        <c:delete val="0"/>
        <c:axPos val="b"/>
        <c:numFmt formatCode="General" sourceLinked="1"/>
        <c:majorTickMark val="out"/>
        <c:minorTickMark val="none"/>
        <c:tickLblPos val="nextTo"/>
        <c:crossAx val="823754192"/>
        <c:crosses val="autoZero"/>
        <c:auto val="1"/>
        <c:lblAlgn val="ctr"/>
        <c:lblOffset val="100"/>
        <c:noMultiLvlLbl val="0"/>
      </c:catAx>
      <c:valAx>
        <c:axId val="823754192"/>
        <c:scaling>
          <c:orientation val="minMax"/>
        </c:scaling>
        <c:delete val="0"/>
        <c:axPos val="l"/>
        <c:majorGridlines>
          <c:spPr>
            <a:ln>
              <a:solidFill>
                <a:schemeClr val="bg1">
                  <a:lumMod val="85000"/>
                </a:schemeClr>
              </a:solidFill>
            </a:ln>
          </c:spPr>
        </c:majorGridlines>
        <c:numFmt formatCode="#,##0.0" sourceLinked="0"/>
        <c:majorTickMark val="out"/>
        <c:minorTickMark val="none"/>
        <c:tickLblPos val="nextTo"/>
        <c:spPr>
          <a:ln>
            <a:noFill/>
          </a:ln>
        </c:spPr>
        <c:crossAx val="823742768"/>
        <c:crosses val="autoZero"/>
        <c:crossBetween val="between"/>
        <c:majorUnit val="0.5"/>
        <c:minorUnit val="0.1"/>
      </c:valAx>
    </c:plotArea>
    <c:plotVisOnly val="1"/>
    <c:dispBlanksAs val="gap"/>
    <c:showDLblsOverMax val="0"/>
  </c:chart>
  <c:spPr>
    <a:ln>
      <a:noFill/>
    </a:ln>
  </c:spPr>
  <c:txPr>
    <a:bodyPr/>
    <a:lstStyle/>
    <a:p>
      <a:pPr>
        <a:defRPr sz="1100" b="0">
          <a:solidFill>
            <a:sysClr val="windowText" lastClr="000000"/>
          </a:solidFill>
          <a:latin typeface="Times New Roman" pitchFamily="18" charset="0"/>
          <a:cs typeface="Times New Roman" pitchFamily="18" charset="0"/>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kk-KZ" sz="1200"/>
              <a:t>Ақтөбе облысының микрокредиттік ұйымдардың кредиттік портфелі бойынша ақпарат </a:t>
            </a:r>
            <a:endParaRPr lang="ru-RU" sz="1200"/>
          </a:p>
        </c:rich>
      </c:tx>
      <c:layout>
        <c:manualLayout>
          <c:xMode val="edge"/>
          <c:yMode val="edge"/>
          <c:x val="9.5648836069962065E-2"/>
          <c:y val="7.7711056163899686E-2"/>
        </c:manualLayout>
      </c:layout>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Лист1!$I$11:$M$11</c:f>
              <c:strCache>
                <c:ptCount val="5"/>
                <c:pt idx="0">
                  <c:v>2009 жыл</c:v>
                </c:pt>
                <c:pt idx="1">
                  <c:v>2010 жыл</c:v>
                </c:pt>
                <c:pt idx="2">
                  <c:v>2011 жыл</c:v>
                </c:pt>
                <c:pt idx="3">
                  <c:v>2012 жыл</c:v>
                </c:pt>
                <c:pt idx="4">
                  <c:v>2013 жыл</c:v>
                </c:pt>
              </c:strCache>
            </c:strRef>
          </c:cat>
          <c:val>
            <c:numRef>
              <c:f>Лист1!$I$12:$M$12</c:f>
              <c:numCache>
                <c:formatCode>General</c:formatCode>
                <c:ptCount val="5"/>
                <c:pt idx="0">
                  <c:v>392.84699999999998</c:v>
                </c:pt>
                <c:pt idx="1">
                  <c:v>730.40300000000002</c:v>
                </c:pt>
                <c:pt idx="2">
                  <c:v>917.68499999999995</c:v>
                </c:pt>
                <c:pt idx="3">
                  <c:v>968.85599999999999</c:v>
                </c:pt>
                <c:pt idx="4">
                  <c:v>1045.884</c:v>
                </c:pt>
              </c:numCache>
            </c:numRef>
          </c:val>
          <c:smooth val="0"/>
          <c:extLst xmlns:c16r2="http://schemas.microsoft.com/office/drawing/2015/06/chart">
            <c:ext xmlns:c16="http://schemas.microsoft.com/office/drawing/2014/chart" uri="{C3380CC4-5D6E-409C-BE32-E72D297353CC}">
              <c16:uniqueId val="{00000000-6793-407C-9640-A17F22140721}"/>
            </c:ext>
          </c:extLst>
        </c:ser>
        <c:dLbls>
          <c:showLegendKey val="0"/>
          <c:showVal val="0"/>
          <c:showCatName val="0"/>
          <c:showSerName val="0"/>
          <c:showPercent val="0"/>
          <c:showBubbleSize val="0"/>
        </c:dLbls>
        <c:marker val="1"/>
        <c:smooth val="0"/>
        <c:axId val="823743856"/>
        <c:axId val="823745488"/>
      </c:lineChart>
      <c:catAx>
        <c:axId val="823743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23745488"/>
        <c:crosses val="autoZero"/>
        <c:auto val="1"/>
        <c:lblAlgn val="ctr"/>
        <c:lblOffset val="100"/>
        <c:noMultiLvlLbl val="0"/>
      </c:catAx>
      <c:valAx>
        <c:axId val="823745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23743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BB6B18-AA22-4593-BE03-675448767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63620</Words>
  <Characters>362637</Characters>
  <Application>Microsoft Office Word</Application>
  <DocSecurity>0</DocSecurity>
  <Lines>3021</Lines>
  <Paragraphs>850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425407</CharactersWithSpaces>
  <SharedDoc>false</SharedDoc>
  <HLinks>
    <vt:vector size="174" baseType="variant">
      <vt:variant>
        <vt:i4>5308477</vt:i4>
      </vt:variant>
      <vt:variant>
        <vt:i4>567</vt:i4>
      </vt:variant>
      <vt:variant>
        <vt:i4>0</vt:i4>
      </vt:variant>
      <vt:variant>
        <vt:i4>5</vt:i4>
      </vt:variant>
      <vt:variant>
        <vt:lpwstr>https://be.wikipedia.org/wiki/%D0%A1%D0%BA%D0%BB%D0%B0%D0%B4_%D0%B7%D0%BB%D0%B0%D1%87%D1%8B%D0%BD%D1%81%D1%82%D0%B2%D0%B0</vt:lpwstr>
      </vt:variant>
      <vt:variant>
        <vt:lpwstr/>
      </vt:variant>
      <vt:variant>
        <vt:i4>458847</vt:i4>
      </vt:variant>
      <vt:variant>
        <vt:i4>564</vt:i4>
      </vt:variant>
      <vt:variant>
        <vt:i4>0</vt:i4>
      </vt:variant>
      <vt:variant>
        <vt:i4>5</vt:i4>
      </vt:variant>
      <vt:variant>
        <vt:lpwstr>https://be.wikipedia.org/wiki/%D0%9F%D1%80%D0%B0%D1%86%D0%B0</vt:lpwstr>
      </vt:variant>
      <vt:variant>
        <vt:lpwstr/>
      </vt:variant>
      <vt:variant>
        <vt:i4>1245301</vt:i4>
      </vt:variant>
      <vt:variant>
        <vt:i4>561</vt:i4>
      </vt:variant>
      <vt:variant>
        <vt:i4>0</vt:i4>
      </vt:variant>
      <vt:variant>
        <vt:i4>5</vt:i4>
      </vt:variant>
      <vt:variant>
        <vt:lpwstr>https://kazakhstan.unfpa.org/sites/default/files/pub-pdf/rus_1_obzor_mezhdunarodnyh_politik_po_aktivnomu_dolgoletiyu_dlya_kazahstana_final_rus.pdf</vt:lpwstr>
      </vt:variant>
      <vt:variant>
        <vt:lpwstr/>
      </vt:variant>
      <vt:variant>
        <vt:i4>3866669</vt:i4>
      </vt:variant>
      <vt:variant>
        <vt:i4>558</vt:i4>
      </vt:variant>
      <vt:variant>
        <vt:i4>0</vt:i4>
      </vt:variant>
      <vt:variant>
        <vt:i4>5</vt:i4>
      </vt:variant>
      <vt:variant>
        <vt:lpwstr>https://adilet.zan.kz/rus/docs/V1500011426</vt:lpwstr>
      </vt:variant>
      <vt:variant>
        <vt:lpwstr/>
      </vt:variant>
      <vt:variant>
        <vt:i4>524300</vt:i4>
      </vt:variant>
      <vt:variant>
        <vt:i4>555</vt:i4>
      </vt:variant>
      <vt:variant>
        <vt:i4>0</vt:i4>
      </vt:variant>
      <vt:variant>
        <vt:i4>5</vt:i4>
      </vt:variant>
      <vt:variant>
        <vt:lpwstr>https://kazpravda.kz/n/tsifrovuyu-kartu-semi-zapustyat-v-kazahstane/</vt:lpwstr>
      </vt:variant>
      <vt:variant>
        <vt:lpwstr/>
      </vt:variant>
      <vt:variant>
        <vt:i4>655482</vt:i4>
      </vt:variant>
      <vt:variant>
        <vt:i4>552</vt:i4>
      </vt:variant>
      <vt:variant>
        <vt:i4>0</vt:i4>
      </vt:variant>
      <vt:variant>
        <vt:i4>5</vt:i4>
      </vt:variant>
      <vt:variant>
        <vt:lpwstr>https://cisc.kz/wp-content/uploads/2020/08/informatsionnyy-material-o-mezh_nykh-organizatsiyakh-1.pdf</vt:lpwstr>
      </vt:variant>
      <vt:variant>
        <vt:lpwstr/>
      </vt:variant>
      <vt:variant>
        <vt:i4>3276841</vt:i4>
      </vt:variant>
      <vt:variant>
        <vt:i4>549</vt:i4>
      </vt:variant>
      <vt:variant>
        <vt:i4>0</vt:i4>
      </vt:variant>
      <vt:variant>
        <vt:i4>5</vt:i4>
      </vt:variant>
      <vt:variant>
        <vt:lpwstr>https://adilet.zan.kz/rus/docs/V1800017402</vt:lpwstr>
      </vt:variant>
      <vt:variant>
        <vt:lpwstr/>
      </vt:variant>
      <vt:variant>
        <vt:i4>5046353</vt:i4>
      </vt:variant>
      <vt:variant>
        <vt:i4>546</vt:i4>
      </vt:variant>
      <vt:variant>
        <vt:i4>0</vt:i4>
      </vt:variant>
      <vt:variant>
        <vt:i4>5</vt:i4>
      </vt:variant>
      <vt:variant>
        <vt:lpwstr>https://doi.org/10.32479/ijeep.13132</vt:lpwstr>
      </vt:variant>
      <vt:variant>
        <vt:lpwstr/>
      </vt:variant>
      <vt:variant>
        <vt:i4>3997748</vt:i4>
      </vt:variant>
      <vt:variant>
        <vt:i4>543</vt:i4>
      </vt:variant>
      <vt:variant>
        <vt:i4>0</vt:i4>
      </vt:variant>
      <vt:variant>
        <vt:i4>5</vt:i4>
      </vt:variant>
      <vt:variant>
        <vt:lpwstr>https://articlekz.com/article/21277</vt:lpwstr>
      </vt:variant>
      <vt:variant>
        <vt:lpwstr/>
      </vt:variant>
      <vt:variant>
        <vt:i4>7929972</vt:i4>
      </vt:variant>
      <vt:variant>
        <vt:i4>540</vt:i4>
      </vt:variant>
      <vt:variant>
        <vt:i4>0</vt:i4>
      </vt:variant>
      <vt:variant>
        <vt:i4>5</vt:i4>
      </vt:variant>
      <vt:variant>
        <vt:lpwstr>http://dx.doi.org/10.1080/15387216.2019.1586559</vt:lpwstr>
      </vt:variant>
      <vt:variant>
        <vt:lpwstr/>
      </vt:variant>
      <vt:variant>
        <vt:i4>5832742</vt:i4>
      </vt:variant>
      <vt:variant>
        <vt:i4>537</vt:i4>
      </vt:variant>
      <vt:variant>
        <vt:i4>0</vt:i4>
      </vt:variant>
      <vt:variant>
        <vt:i4>5</vt:i4>
      </vt:variant>
      <vt:variant>
        <vt:lpwstr>https://stat.gov.kz/region/248875/statistical_information/industry/1561</vt:lpwstr>
      </vt:variant>
      <vt:variant>
        <vt:lpwstr/>
      </vt:variant>
      <vt:variant>
        <vt:i4>5373970</vt:i4>
      </vt:variant>
      <vt:variant>
        <vt:i4>534</vt:i4>
      </vt:variant>
      <vt:variant>
        <vt:i4>0</vt:i4>
      </vt:variant>
      <vt:variant>
        <vt:i4>5</vt:i4>
      </vt:variant>
      <vt:variant>
        <vt:lpwstr>https://nonews.co/wp-content/uploads/2020/12/hdr2020.pdf</vt:lpwstr>
      </vt:variant>
      <vt:variant>
        <vt:lpwstr/>
      </vt:variant>
      <vt:variant>
        <vt:i4>5308424</vt:i4>
      </vt:variant>
      <vt:variant>
        <vt:i4>531</vt:i4>
      </vt:variant>
      <vt:variant>
        <vt:i4>0</vt:i4>
      </vt:variant>
      <vt:variant>
        <vt:i4>5</vt:i4>
      </vt:variant>
      <vt:variant>
        <vt:lpwstr>https://www.numbeo.com/quality-of</vt:lpwstr>
      </vt:variant>
      <vt:variant>
        <vt:lpwstr/>
      </vt:variant>
      <vt:variant>
        <vt:i4>3801127</vt:i4>
      </vt:variant>
      <vt:variant>
        <vt:i4>528</vt:i4>
      </vt:variant>
      <vt:variant>
        <vt:i4>0</vt:i4>
      </vt:variant>
      <vt:variant>
        <vt:i4>5</vt:i4>
      </vt:variant>
      <vt:variant>
        <vt:lpwstr>https://adilet.zan.kz/rus/docs/P1400000396</vt:lpwstr>
      </vt:variant>
      <vt:variant>
        <vt:lpwstr/>
      </vt:variant>
      <vt:variant>
        <vt:i4>2752621</vt:i4>
      </vt:variant>
      <vt:variant>
        <vt:i4>525</vt:i4>
      </vt:variant>
      <vt:variant>
        <vt:i4>0</vt:i4>
      </vt:variant>
      <vt:variant>
        <vt:i4>5</vt:i4>
      </vt:variant>
      <vt:variant>
        <vt:lpwstr>http://www.fundamental-research.ru/ru/article/view?id=30927</vt:lpwstr>
      </vt:variant>
      <vt:variant>
        <vt:lpwstr/>
      </vt:variant>
      <vt:variant>
        <vt:i4>3342383</vt:i4>
      </vt:variant>
      <vt:variant>
        <vt:i4>522</vt:i4>
      </vt:variant>
      <vt:variant>
        <vt:i4>0</vt:i4>
      </vt:variant>
      <vt:variant>
        <vt:i4>5</vt:i4>
      </vt:variant>
      <vt:variant>
        <vt:lpwstr>https://adilet.zan.kz/rus/docs/Z1500000314</vt:lpwstr>
      </vt:variant>
      <vt:variant>
        <vt:lpwstr/>
      </vt:variant>
      <vt:variant>
        <vt:i4>3342383</vt:i4>
      </vt:variant>
      <vt:variant>
        <vt:i4>519</vt:i4>
      </vt:variant>
      <vt:variant>
        <vt:i4>0</vt:i4>
      </vt:variant>
      <vt:variant>
        <vt:i4>5</vt:i4>
      </vt:variant>
      <vt:variant>
        <vt:lpwstr>https://adilet.zan.kz/rus/docs/Z1500000314</vt:lpwstr>
      </vt:variant>
      <vt:variant>
        <vt:lpwstr/>
      </vt:variant>
      <vt:variant>
        <vt:i4>3997748</vt:i4>
      </vt:variant>
      <vt:variant>
        <vt:i4>516</vt:i4>
      </vt:variant>
      <vt:variant>
        <vt:i4>0</vt:i4>
      </vt:variant>
      <vt:variant>
        <vt:i4>5</vt:i4>
      </vt:variant>
      <vt:variant>
        <vt:lpwstr>https://articlekz.com/article/21277</vt:lpwstr>
      </vt:variant>
      <vt:variant>
        <vt:lpwstr/>
      </vt:variant>
      <vt:variant>
        <vt:i4>2162742</vt:i4>
      </vt:variant>
      <vt:variant>
        <vt:i4>513</vt:i4>
      </vt:variant>
      <vt:variant>
        <vt:i4>0</vt:i4>
      </vt:variant>
      <vt:variant>
        <vt:i4>5</vt:i4>
      </vt:variant>
      <vt:variant>
        <vt:lpwstr>https://www.gov.kz/memleket/entities/esep/press/news/details/385801?lang=ru</vt:lpwstr>
      </vt:variant>
      <vt:variant>
        <vt:lpwstr/>
      </vt:variant>
      <vt:variant>
        <vt:i4>4390979</vt:i4>
      </vt:variant>
      <vt:variant>
        <vt:i4>510</vt:i4>
      </vt:variant>
      <vt:variant>
        <vt:i4>0</vt:i4>
      </vt:variant>
      <vt:variant>
        <vt:i4>5</vt:i4>
      </vt:variant>
      <vt:variant>
        <vt:lpwstr>https://www.gov.kz/memleket/entities/enbek/press/news/details/367267?lang=ru</vt:lpwstr>
      </vt:variant>
      <vt:variant>
        <vt:lpwstr/>
      </vt:variant>
      <vt:variant>
        <vt:i4>2490467</vt:i4>
      </vt:variant>
      <vt:variant>
        <vt:i4>507</vt:i4>
      </vt:variant>
      <vt:variant>
        <vt:i4>0</vt:i4>
      </vt:variant>
      <vt:variant>
        <vt:i4>5</vt:i4>
      </vt:variant>
      <vt:variant>
        <vt:lpwstr>https://folkmap.ru/articles/sotsialnaya-podderzhka-opredelenie-raznyh-avtorov.html</vt:lpwstr>
      </vt:variant>
      <vt:variant>
        <vt:lpwstr/>
      </vt:variant>
      <vt:variant>
        <vt:i4>3735598</vt:i4>
      </vt:variant>
      <vt:variant>
        <vt:i4>504</vt:i4>
      </vt:variant>
      <vt:variant>
        <vt:i4>0</vt:i4>
      </vt:variant>
      <vt:variant>
        <vt:i4>5</vt:i4>
      </vt:variant>
      <vt:variant>
        <vt:lpwstr>https://adilet.zan.kz/rus/docs/P1300000504</vt:lpwstr>
      </vt:variant>
      <vt:variant>
        <vt:lpwstr/>
      </vt:variant>
      <vt:variant>
        <vt:i4>3801127</vt:i4>
      </vt:variant>
      <vt:variant>
        <vt:i4>501</vt:i4>
      </vt:variant>
      <vt:variant>
        <vt:i4>0</vt:i4>
      </vt:variant>
      <vt:variant>
        <vt:i4>5</vt:i4>
      </vt:variant>
      <vt:variant>
        <vt:lpwstr>https://adilet.zan.kz/rus/docs/P1400000396</vt:lpwstr>
      </vt:variant>
      <vt:variant>
        <vt:lpwstr/>
      </vt:variant>
      <vt:variant>
        <vt:i4>262161</vt:i4>
      </vt:variant>
      <vt:variant>
        <vt:i4>498</vt:i4>
      </vt:variant>
      <vt:variant>
        <vt:i4>0</vt:i4>
      </vt:variant>
      <vt:variant>
        <vt:i4>5</vt:i4>
      </vt:variant>
      <vt:variant>
        <vt:lpwstr>https://doi.org/10.1186/s40359-018-0249-9</vt:lpwstr>
      </vt:variant>
      <vt:variant>
        <vt:lpwstr/>
      </vt:variant>
      <vt:variant>
        <vt:i4>1572876</vt:i4>
      </vt:variant>
      <vt:variant>
        <vt:i4>354</vt:i4>
      </vt:variant>
      <vt:variant>
        <vt:i4>0</vt:i4>
      </vt:variant>
      <vt:variant>
        <vt:i4>5</vt:i4>
      </vt:variant>
      <vt:variant>
        <vt:lpwstr>https://www.statista.com/statistics/818364/poverty-headcount-ratio-in-kazakhstan/</vt:lpwstr>
      </vt:variant>
      <vt:variant>
        <vt:lpwstr/>
      </vt:variant>
      <vt:variant>
        <vt:i4>3276921</vt:i4>
      </vt:variant>
      <vt:variant>
        <vt:i4>351</vt:i4>
      </vt:variant>
      <vt:variant>
        <vt:i4>0</vt:i4>
      </vt:variant>
      <vt:variant>
        <vt:i4>5</vt:i4>
      </vt:variant>
      <vt:variant>
        <vt:lpwstr>https://www.statista.com/statistics/455854/urbanization-in-kazakhstan/</vt:lpwstr>
      </vt:variant>
      <vt:variant>
        <vt:lpwstr/>
      </vt:variant>
      <vt:variant>
        <vt:i4>537526333</vt:i4>
      </vt:variant>
      <vt:variant>
        <vt:i4>348</vt:i4>
      </vt:variant>
      <vt:variant>
        <vt:i4>0</vt:i4>
      </vt:variant>
      <vt:variant>
        <vt:i4>5</vt:i4>
      </vt:variant>
      <vt:variant>
        <vt:lpwstr>https://www.statista.com/statistics/436077/total–population–of–kazakhstan/</vt:lpwstr>
      </vt:variant>
      <vt:variant>
        <vt:lpwstr/>
      </vt:variant>
      <vt:variant>
        <vt:i4>5963793</vt:i4>
      </vt:variant>
      <vt:variant>
        <vt:i4>114</vt:i4>
      </vt:variant>
      <vt:variant>
        <vt:i4>0</vt:i4>
      </vt:variant>
      <vt:variant>
        <vt:i4>5</vt:i4>
      </vt:variant>
      <vt:variant>
        <vt:lpwstr>https://www.unicef.org/environment-and-climate-change</vt:lpwstr>
      </vt:variant>
      <vt:variant>
        <vt:lpwstr/>
      </vt:variant>
      <vt:variant>
        <vt:i4>5832790</vt:i4>
      </vt:variant>
      <vt:variant>
        <vt:i4>0</vt:i4>
      </vt:variant>
      <vt:variant>
        <vt:i4>0</vt:i4>
      </vt:variant>
      <vt:variant>
        <vt:i4>5</vt:i4>
      </vt:variant>
      <vt:variant>
        <vt:lpwstr>https://online.zakon.kz/document/?doc_id=1007658</vt:lpwstr>
      </vt:variant>
      <vt:variant>
        <vt:lpwstr>sub_id=0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9</cp:revision>
  <cp:lastPrinted>2024-04-29T11:33:00Z</cp:lastPrinted>
  <dcterms:created xsi:type="dcterms:W3CDTF">2024-02-25T06:39:00Z</dcterms:created>
  <dcterms:modified xsi:type="dcterms:W3CDTF">2024-04-29T11:35:00Z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220aa2c6-ac35-3d7e-a404-8daf4000e64d</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